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7BD5D" w14:textId="790DC8FC" w:rsidR="08ED8B88" w:rsidRDefault="08ED8B88" w:rsidP="08ED8B88">
      <w:pPr>
        <w:spacing w:line="480" w:lineRule="auto"/>
        <w:jc w:val="center"/>
        <w:rPr>
          <w:rFonts w:ascii="Times New Roman" w:eastAsia="Times New Roman" w:hAnsi="Times New Roman" w:cs="Times New Roman"/>
          <w:b/>
          <w:bCs/>
          <w:sz w:val="24"/>
          <w:szCs w:val="24"/>
        </w:rPr>
      </w:pPr>
    </w:p>
    <w:p w14:paraId="0EA55CE4" w14:textId="2B35B3E3" w:rsidR="08ED8B88" w:rsidRDefault="08ED8B88" w:rsidP="08ED8B88">
      <w:pPr>
        <w:spacing w:line="480" w:lineRule="auto"/>
        <w:jc w:val="center"/>
        <w:rPr>
          <w:rFonts w:ascii="Times New Roman" w:eastAsia="Times New Roman" w:hAnsi="Times New Roman" w:cs="Times New Roman"/>
          <w:b/>
          <w:bCs/>
          <w:sz w:val="24"/>
          <w:szCs w:val="24"/>
        </w:rPr>
      </w:pPr>
    </w:p>
    <w:p w14:paraId="33B75FFE" w14:textId="3033C7A7" w:rsidR="08ED8B88" w:rsidRDefault="08ED8B88" w:rsidP="08ED8B88">
      <w:pPr>
        <w:spacing w:line="480" w:lineRule="auto"/>
        <w:jc w:val="center"/>
        <w:rPr>
          <w:rFonts w:ascii="Times New Roman" w:eastAsia="Times New Roman" w:hAnsi="Times New Roman" w:cs="Times New Roman"/>
          <w:b/>
          <w:bCs/>
          <w:sz w:val="24"/>
          <w:szCs w:val="24"/>
        </w:rPr>
      </w:pPr>
    </w:p>
    <w:p w14:paraId="39899E9B" w14:textId="00752CB3" w:rsidR="08ED8B88" w:rsidRDefault="08ED8B88" w:rsidP="08ED8B88">
      <w:pPr>
        <w:spacing w:line="480" w:lineRule="auto"/>
        <w:jc w:val="center"/>
        <w:rPr>
          <w:rFonts w:ascii="Times New Roman" w:eastAsia="Times New Roman" w:hAnsi="Times New Roman" w:cs="Times New Roman"/>
          <w:b/>
          <w:bCs/>
          <w:sz w:val="24"/>
          <w:szCs w:val="24"/>
        </w:rPr>
      </w:pPr>
    </w:p>
    <w:p w14:paraId="70E5D4ED" w14:textId="6DCBBE16" w:rsidR="08ED8B88" w:rsidRDefault="08ED8B88" w:rsidP="08ED8B88">
      <w:pPr>
        <w:spacing w:line="480" w:lineRule="auto"/>
        <w:jc w:val="center"/>
        <w:rPr>
          <w:rFonts w:ascii="Times New Roman" w:eastAsia="Times New Roman" w:hAnsi="Times New Roman" w:cs="Times New Roman"/>
          <w:b/>
          <w:bCs/>
          <w:sz w:val="24"/>
          <w:szCs w:val="24"/>
        </w:rPr>
      </w:pPr>
    </w:p>
    <w:p w14:paraId="2C078E63" w14:textId="17AB85FB" w:rsidR="003120B2" w:rsidRDefault="08ED8B88" w:rsidP="08ED8B88">
      <w:pPr>
        <w:spacing w:line="480" w:lineRule="auto"/>
        <w:jc w:val="center"/>
        <w:rPr>
          <w:rFonts w:ascii="Times New Roman" w:eastAsia="Times New Roman" w:hAnsi="Times New Roman" w:cs="Times New Roman"/>
          <w:b/>
          <w:bCs/>
          <w:sz w:val="24"/>
          <w:szCs w:val="24"/>
        </w:rPr>
      </w:pPr>
      <w:r w:rsidRPr="08ED8B88">
        <w:rPr>
          <w:rFonts w:ascii="Times New Roman" w:eastAsia="Times New Roman" w:hAnsi="Times New Roman" w:cs="Times New Roman"/>
          <w:b/>
          <w:bCs/>
          <w:sz w:val="24"/>
          <w:szCs w:val="24"/>
        </w:rPr>
        <w:t>Options Pricing using Alpha Stable Volatility</w:t>
      </w:r>
    </w:p>
    <w:p w14:paraId="47658617" w14:textId="59D50A3F" w:rsidR="08ED8B88" w:rsidRDefault="08ED8B88" w:rsidP="08ED8B88">
      <w:pPr>
        <w:spacing w:line="480" w:lineRule="auto"/>
        <w:jc w:val="center"/>
        <w:rPr>
          <w:rFonts w:ascii="Times New Roman" w:eastAsia="Times New Roman" w:hAnsi="Times New Roman" w:cs="Times New Roman"/>
          <w:sz w:val="24"/>
          <w:szCs w:val="24"/>
        </w:rPr>
      </w:pPr>
    </w:p>
    <w:p w14:paraId="6988D3A3" w14:textId="77DBDF3A" w:rsidR="08ED8B88" w:rsidRDefault="08ED8B88" w:rsidP="08ED8B88">
      <w:pPr>
        <w:spacing w:line="480" w:lineRule="auto"/>
        <w:jc w:val="center"/>
        <w:rPr>
          <w:rFonts w:ascii="Times New Roman" w:eastAsia="Times New Roman" w:hAnsi="Times New Roman" w:cs="Times New Roman"/>
          <w:sz w:val="24"/>
          <w:szCs w:val="24"/>
        </w:rPr>
      </w:pPr>
    </w:p>
    <w:p w14:paraId="2733F7E7" w14:textId="431452E4" w:rsidR="08ED8B88" w:rsidRDefault="08ED8B88" w:rsidP="08ED8B88">
      <w:pPr>
        <w:spacing w:line="480" w:lineRule="auto"/>
        <w:jc w:val="center"/>
        <w:rPr>
          <w:rFonts w:ascii="Times New Roman" w:eastAsia="Times New Roman" w:hAnsi="Times New Roman" w:cs="Times New Roman"/>
          <w:sz w:val="24"/>
          <w:szCs w:val="24"/>
        </w:rPr>
      </w:pPr>
      <w:r w:rsidRPr="08ED8B88">
        <w:rPr>
          <w:rFonts w:ascii="Times New Roman" w:eastAsia="Times New Roman" w:hAnsi="Times New Roman" w:cs="Times New Roman"/>
          <w:sz w:val="24"/>
          <w:szCs w:val="24"/>
        </w:rPr>
        <w:t>Author’s Name</w:t>
      </w:r>
    </w:p>
    <w:p w14:paraId="48B8AC2F" w14:textId="6C4C2684" w:rsidR="08ED8B88" w:rsidRDefault="08ED8B88" w:rsidP="08ED8B88">
      <w:pPr>
        <w:spacing w:line="480" w:lineRule="auto"/>
        <w:jc w:val="center"/>
        <w:rPr>
          <w:rFonts w:ascii="Times New Roman" w:eastAsia="Times New Roman" w:hAnsi="Times New Roman" w:cs="Times New Roman"/>
          <w:sz w:val="24"/>
          <w:szCs w:val="24"/>
        </w:rPr>
      </w:pPr>
      <w:r w:rsidRPr="08ED8B88">
        <w:rPr>
          <w:rFonts w:ascii="Times New Roman" w:eastAsia="Times New Roman" w:hAnsi="Times New Roman" w:cs="Times New Roman"/>
          <w:sz w:val="24"/>
          <w:szCs w:val="24"/>
        </w:rPr>
        <w:t>Institutional Affiliation</w:t>
      </w:r>
    </w:p>
    <w:p w14:paraId="0E5EBF61" w14:textId="3D6CB2ED" w:rsidR="08ED8B88" w:rsidRDefault="08ED8B88" w:rsidP="08ED8B88">
      <w:pPr>
        <w:spacing w:line="480" w:lineRule="auto"/>
        <w:jc w:val="center"/>
        <w:rPr>
          <w:rFonts w:ascii="Times New Roman" w:eastAsia="Times New Roman" w:hAnsi="Times New Roman" w:cs="Times New Roman"/>
          <w:sz w:val="24"/>
          <w:szCs w:val="24"/>
        </w:rPr>
      </w:pPr>
      <w:r w:rsidRPr="08ED8B88">
        <w:rPr>
          <w:rFonts w:ascii="Times New Roman" w:eastAsia="Times New Roman" w:hAnsi="Times New Roman" w:cs="Times New Roman"/>
          <w:sz w:val="24"/>
          <w:szCs w:val="24"/>
        </w:rPr>
        <w:t xml:space="preserve"> Course Name and Number</w:t>
      </w:r>
    </w:p>
    <w:p w14:paraId="675B9853" w14:textId="1B90BF4E" w:rsidR="08ED8B88" w:rsidRDefault="08ED8B88" w:rsidP="08ED8B88">
      <w:pPr>
        <w:spacing w:line="480" w:lineRule="auto"/>
        <w:jc w:val="center"/>
        <w:rPr>
          <w:rFonts w:ascii="Times New Roman" w:eastAsia="Times New Roman" w:hAnsi="Times New Roman" w:cs="Times New Roman"/>
          <w:sz w:val="24"/>
          <w:szCs w:val="24"/>
        </w:rPr>
      </w:pPr>
      <w:r w:rsidRPr="08ED8B88">
        <w:rPr>
          <w:rFonts w:ascii="Times New Roman" w:eastAsia="Times New Roman" w:hAnsi="Times New Roman" w:cs="Times New Roman"/>
          <w:sz w:val="24"/>
          <w:szCs w:val="24"/>
        </w:rPr>
        <w:t>Professor’s Name</w:t>
      </w:r>
    </w:p>
    <w:p w14:paraId="1C262D85" w14:textId="537CD23A" w:rsidR="08ED8B88" w:rsidRDefault="08ED8B88" w:rsidP="08ED8B88">
      <w:pPr>
        <w:spacing w:line="480" w:lineRule="auto"/>
        <w:jc w:val="center"/>
        <w:rPr>
          <w:rFonts w:ascii="Times New Roman" w:eastAsia="Times New Roman" w:hAnsi="Times New Roman" w:cs="Times New Roman"/>
          <w:sz w:val="24"/>
          <w:szCs w:val="24"/>
        </w:rPr>
      </w:pPr>
      <w:r w:rsidRPr="08ED8B88">
        <w:rPr>
          <w:rFonts w:ascii="Times New Roman" w:eastAsia="Times New Roman" w:hAnsi="Times New Roman" w:cs="Times New Roman"/>
          <w:sz w:val="24"/>
          <w:szCs w:val="24"/>
        </w:rPr>
        <w:t>Assignment Due Date</w:t>
      </w:r>
    </w:p>
    <w:p w14:paraId="74CF37B3" w14:textId="6AC7C196" w:rsidR="08ED8B88" w:rsidRDefault="08ED8B88">
      <w:r>
        <w:br w:type="page"/>
      </w:r>
    </w:p>
    <w:p w14:paraId="5B2FB399" w14:textId="112DCDE0" w:rsidR="08ED8B88" w:rsidRDefault="08ED8B88" w:rsidP="00E86B49">
      <w:pPr>
        <w:spacing w:line="480" w:lineRule="auto"/>
        <w:jc w:val="center"/>
        <w:rPr>
          <w:rFonts w:ascii="Times New Roman" w:eastAsia="Times New Roman" w:hAnsi="Times New Roman" w:cs="Times New Roman"/>
          <w:b/>
          <w:bCs/>
          <w:sz w:val="24"/>
          <w:szCs w:val="24"/>
        </w:rPr>
      </w:pPr>
      <w:r w:rsidRPr="08ED8B88">
        <w:rPr>
          <w:rFonts w:ascii="Times New Roman" w:eastAsia="Times New Roman" w:hAnsi="Times New Roman" w:cs="Times New Roman"/>
          <w:b/>
          <w:bCs/>
          <w:sz w:val="24"/>
          <w:szCs w:val="24"/>
        </w:rPr>
        <w:lastRenderedPageBreak/>
        <w:t>Options Pricing using Alpha Stable Volatility</w:t>
      </w:r>
    </w:p>
    <w:p w14:paraId="4B60DBB4" w14:textId="73E2D478" w:rsidR="08ED8B88" w:rsidRDefault="08ED8B88" w:rsidP="08ED8B88">
      <w:pPr>
        <w:spacing w:line="480" w:lineRule="auto"/>
        <w:jc w:val="center"/>
        <w:rPr>
          <w:rFonts w:ascii="Times New Roman" w:eastAsia="Times New Roman" w:hAnsi="Times New Roman" w:cs="Times New Roman"/>
          <w:sz w:val="24"/>
          <w:szCs w:val="24"/>
        </w:rPr>
      </w:pPr>
      <w:r w:rsidRPr="08ED8B88">
        <w:rPr>
          <w:rFonts w:ascii="Times New Roman" w:eastAsia="Times New Roman" w:hAnsi="Times New Roman" w:cs="Times New Roman"/>
          <w:b/>
          <w:bCs/>
          <w:sz w:val="24"/>
          <w:szCs w:val="24"/>
        </w:rPr>
        <w:t>Data Collection</w:t>
      </w:r>
      <w:r w:rsidR="00396B3D">
        <w:rPr>
          <w:rFonts w:ascii="Times New Roman" w:eastAsia="Times New Roman" w:hAnsi="Times New Roman" w:cs="Times New Roman"/>
          <w:b/>
          <w:bCs/>
          <w:sz w:val="24"/>
          <w:szCs w:val="24"/>
        </w:rPr>
        <w:t xml:space="preserve"> and Study</w:t>
      </w:r>
    </w:p>
    <w:p w14:paraId="7FBDC353" w14:textId="37751281" w:rsidR="08ED8B88" w:rsidRDefault="08ED8B88" w:rsidP="08ED8B88">
      <w:pPr>
        <w:spacing w:line="480" w:lineRule="auto"/>
        <w:ind w:firstLine="720"/>
        <w:rPr>
          <w:rFonts w:ascii="Times New Roman" w:eastAsia="Times New Roman" w:hAnsi="Times New Roman" w:cs="Times New Roman"/>
          <w:b/>
          <w:bCs/>
          <w:sz w:val="24"/>
          <w:szCs w:val="24"/>
        </w:rPr>
      </w:pPr>
      <w:r w:rsidRPr="08ED8B88">
        <w:rPr>
          <w:rFonts w:ascii="Times New Roman" w:eastAsia="Times New Roman" w:hAnsi="Times New Roman" w:cs="Times New Roman"/>
          <w:sz w:val="24"/>
          <w:szCs w:val="24"/>
        </w:rPr>
        <w:t xml:space="preserve">The process of data collection is an involving process that involves a lot of precaution and assumptions. It involves understanding a summary of the roadmap to ensure the right data is collected. Throughout the process a lot of care and exemplary precision is put to ensure all data even though from different sources and time frames remains unison with the goal at hand. The data collected is critically visualized and using different modules is compared to each other </w:t>
      </w:r>
      <w:proofErr w:type="spellStart"/>
      <w:r w:rsidRPr="08ED8B88">
        <w:rPr>
          <w:rFonts w:ascii="Times New Roman" w:eastAsia="Times New Roman" w:hAnsi="Times New Roman" w:cs="Times New Roman"/>
          <w:sz w:val="24"/>
          <w:szCs w:val="24"/>
        </w:rPr>
        <w:t>ro</w:t>
      </w:r>
      <w:proofErr w:type="spellEnd"/>
      <w:r w:rsidRPr="08ED8B88">
        <w:rPr>
          <w:rFonts w:ascii="Times New Roman" w:eastAsia="Times New Roman" w:hAnsi="Times New Roman" w:cs="Times New Roman"/>
          <w:sz w:val="24"/>
          <w:szCs w:val="24"/>
        </w:rPr>
        <w:t xml:space="preserve"> ensure sanity and precision. </w:t>
      </w:r>
    </w:p>
    <w:p w14:paraId="3676CEEA" w14:textId="3327EA80" w:rsidR="08ED8B88" w:rsidRDefault="08ED8B88" w:rsidP="08ED8B88">
      <w:pPr>
        <w:spacing w:line="480" w:lineRule="auto"/>
        <w:ind w:firstLine="720"/>
        <w:rPr>
          <w:rFonts w:ascii="Times New Roman" w:eastAsia="Times New Roman" w:hAnsi="Times New Roman" w:cs="Times New Roman"/>
          <w:sz w:val="24"/>
          <w:szCs w:val="24"/>
        </w:rPr>
      </w:pPr>
      <w:r w:rsidRPr="08ED8B88">
        <w:rPr>
          <w:rFonts w:ascii="Times New Roman" w:eastAsia="Times New Roman" w:hAnsi="Times New Roman" w:cs="Times New Roman"/>
          <w:sz w:val="24"/>
          <w:szCs w:val="24"/>
        </w:rPr>
        <w:t>The first piece of data collected is that of the options to be sampled. Since the data is of the period of 2020, a good company to pick would be one heavily involved with the pandemic. 2020 was the year of reckoning for big Pharma and among these was Pfizer. Throughout the year Pfizer was at a constant spotlight from the Trump Government and the entire world as persons were waiting for the COVID-19 vaccine. The company did emerge as the first to make a production of the same but it faced challenges all together. Some of its competitors in the same field and market index include Johnson &amp; Johnson, Merck &amp; Co and Proctor &amp; Gamble</w:t>
      </w:r>
    </w:p>
    <w:p w14:paraId="436BC190" w14:textId="2788CA4D" w:rsidR="08ED8B88" w:rsidRDefault="08ED8B88" w:rsidP="08ED8B88">
      <w:pPr>
        <w:spacing w:line="480" w:lineRule="auto"/>
        <w:ind w:firstLine="720"/>
        <w:rPr>
          <w:rFonts w:ascii="Times New Roman" w:eastAsia="Times New Roman" w:hAnsi="Times New Roman" w:cs="Times New Roman"/>
          <w:sz w:val="24"/>
          <w:szCs w:val="24"/>
        </w:rPr>
      </w:pPr>
      <w:r w:rsidRPr="08ED8B88">
        <w:rPr>
          <w:rFonts w:ascii="Times New Roman" w:eastAsia="Times New Roman" w:hAnsi="Times New Roman" w:cs="Times New Roman"/>
          <w:sz w:val="24"/>
          <w:szCs w:val="24"/>
        </w:rPr>
        <w:t xml:space="preserve">. Having these facts as background information of the company was enough to settle for it as a choice in the analysis. The next factor that affected the dataset to be collected was the Time to Expiration of the option to be predicted. A common misconception among many analysts is that increasing the timeframe of the historical data of the stock price to be collected will improve the accuracy of the model. However, this is not always true. Data to far back can have little to no significant effect on the most recent data and thus the time frame should be well chosen. On the </w:t>
      </w:r>
      <w:r w:rsidRPr="08ED8B88">
        <w:rPr>
          <w:rFonts w:ascii="Times New Roman" w:eastAsia="Times New Roman" w:hAnsi="Times New Roman" w:cs="Times New Roman"/>
          <w:sz w:val="24"/>
          <w:szCs w:val="24"/>
        </w:rPr>
        <w:lastRenderedPageBreak/>
        <w:t xml:space="preserve">other hand, choosing a dataset with a smaller time frame will also mean constraining the predictability of the model, as such a way out needed to be found. </w:t>
      </w:r>
    </w:p>
    <w:p w14:paraId="366CE7B8" w14:textId="42D86006" w:rsidR="08ED8B88" w:rsidRDefault="08ED8B88" w:rsidP="08ED8B88">
      <w:pPr>
        <w:spacing w:line="480" w:lineRule="auto"/>
        <w:ind w:firstLine="720"/>
        <w:rPr>
          <w:rFonts w:ascii="Times New Roman" w:eastAsia="Times New Roman" w:hAnsi="Times New Roman" w:cs="Times New Roman"/>
          <w:sz w:val="24"/>
          <w:szCs w:val="24"/>
        </w:rPr>
      </w:pPr>
      <w:r w:rsidRPr="08ED8B88">
        <w:rPr>
          <w:rFonts w:ascii="Times New Roman" w:eastAsia="Times New Roman" w:hAnsi="Times New Roman" w:cs="Times New Roman"/>
          <w:sz w:val="24"/>
          <w:szCs w:val="24"/>
        </w:rPr>
        <w:t>After sampling a great deal of literature addressing the same topic, a compromise of using the same time frame of historical stock prices as that of the time of expiration of the option to be predicted. Thus, having these two stock prices of Pfizer of a 180-day span from July 23</w:t>
      </w:r>
      <w:r w:rsidRPr="08ED8B88">
        <w:rPr>
          <w:rFonts w:ascii="Times New Roman" w:eastAsia="Times New Roman" w:hAnsi="Times New Roman" w:cs="Times New Roman"/>
          <w:sz w:val="24"/>
          <w:szCs w:val="24"/>
          <w:vertAlign w:val="superscript"/>
        </w:rPr>
        <w:t>rd</w:t>
      </w:r>
      <w:r w:rsidRPr="08ED8B88">
        <w:rPr>
          <w:rFonts w:ascii="Times New Roman" w:eastAsia="Times New Roman" w:hAnsi="Times New Roman" w:cs="Times New Roman"/>
          <w:sz w:val="24"/>
          <w:szCs w:val="24"/>
        </w:rPr>
        <w:t xml:space="preserve"> were imported. The dated values started from January 25</w:t>
      </w:r>
      <w:r w:rsidRPr="08ED8B88">
        <w:rPr>
          <w:rFonts w:ascii="Times New Roman" w:eastAsia="Times New Roman" w:hAnsi="Times New Roman" w:cs="Times New Roman"/>
          <w:sz w:val="24"/>
          <w:szCs w:val="24"/>
          <w:vertAlign w:val="superscript"/>
        </w:rPr>
        <w:t>th</w:t>
      </w:r>
      <w:r w:rsidRPr="08ED8B88">
        <w:rPr>
          <w:rFonts w:ascii="Times New Roman" w:eastAsia="Times New Roman" w:hAnsi="Times New Roman" w:cs="Times New Roman"/>
          <w:sz w:val="24"/>
          <w:szCs w:val="24"/>
        </w:rPr>
        <w:t xml:space="preserve"> 2021 to July 23</w:t>
      </w:r>
      <w:r w:rsidRPr="08ED8B88">
        <w:rPr>
          <w:rFonts w:ascii="Times New Roman" w:eastAsia="Times New Roman" w:hAnsi="Times New Roman" w:cs="Times New Roman"/>
          <w:sz w:val="24"/>
          <w:szCs w:val="24"/>
          <w:vertAlign w:val="superscript"/>
        </w:rPr>
        <w:t>rd</w:t>
      </w:r>
      <w:r w:rsidRPr="08ED8B88">
        <w:rPr>
          <w:rFonts w:ascii="Times New Roman" w:eastAsia="Times New Roman" w:hAnsi="Times New Roman" w:cs="Times New Roman"/>
          <w:sz w:val="24"/>
          <w:szCs w:val="24"/>
        </w:rPr>
        <w:t xml:space="preserve"> 2021. The reason for this is because at the time of analysis the latest option announced by Pfizer was on July 23</w:t>
      </w:r>
      <w:r w:rsidRPr="08ED8B88">
        <w:rPr>
          <w:rFonts w:ascii="Times New Roman" w:eastAsia="Times New Roman" w:hAnsi="Times New Roman" w:cs="Times New Roman"/>
          <w:sz w:val="24"/>
          <w:szCs w:val="24"/>
          <w:vertAlign w:val="superscript"/>
        </w:rPr>
        <w:t>rd</w:t>
      </w:r>
      <w:r w:rsidRPr="08ED8B88">
        <w:rPr>
          <w:rFonts w:ascii="Times New Roman" w:eastAsia="Times New Roman" w:hAnsi="Times New Roman" w:cs="Times New Roman"/>
          <w:sz w:val="24"/>
          <w:szCs w:val="24"/>
        </w:rPr>
        <w:t xml:space="preserve"> as can be seen from the screenshot below. </w:t>
      </w:r>
    </w:p>
    <w:p w14:paraId="2E741ACC" w14:textId="2B37F966" w:rsidR="08ED8B88" w:rsidRDefault="08ED8B88" w:rsidP="08ED8B88">
      <w:pPr>
        <w:spacing w:line="480" w:lineRule="auto"/>
        <w:jc w:val="center"/>
      </w:pPr>
      <w:r>
        <w:rPr>
          <w:noProof/>
        </w:rPr>
        <w:drawing>
          <wp:inline distT="0" distB="0" distL="0" distR="0" wp14:anchorId="20AEF3D9" wp14:editId="49E6282B">
            <wp:extent cx="4572000" cy="1914525"/>
            <wp:effectExtent l="0" t="0" r="0" b="0"/>
            <wp:docPr id="2094748163" name="Picture 2094748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914525"/>
                    </a:xfrm>
                    <a:prstGeom prst="rect">
                      <a:avLst/>
                    </a:prstGeom>
                  </pic:spPr>
                </pic:pic>
              </a:graphicData>
            </a:graphic>
          </wp:inline>
        </w:drawing>
      </w:r>
    </w:p>
    <w:p w14:paraId="4A51E780" w14:textId="30155F5F" w:rsidR="08ED8B88" w:rsidRDefault="08ED8B88" w:rsidP="08ED8B88">
      <w:pPr>
        <w:spacing w:line="480" w:lineRule="auto"/>
        <w:ind w:firstLine="720"/>
      </w:pPr>
      <w:r w:rsidRPr="08ED8B88">
        <w:rPr>
          <w:rFonts w:ascii="Times New Roman" w:eastAsia="Times New Roman" w:hAnsi="Times New Roman" w:cs="Times New Roman"/>
          <w:sz w:val="24"/>
          <w:szCs w:val="24"/>
        </w:rPr>
        <w:t xml:space="preserve">The 180-day chosen period will act as a precursor to the prediction of volatility of the stock. The next piece of data to be collected is that of the index associated to the Pfizer stocks. The index to be collected is the Dow Jones Industry Average, which consists of the top 30 blue chip corporations on Wall Street. The same timeframe is applied to the Dow Jones historical data portal and the dataset is downloaded. The resulting close prices are imported to the Pfizer historical prices data frame and stored beside. The next dataset to be collected is that that will provide a </w:t>
      </w:r>
      <w:proofErr w:type="gramStart"/>
      <w:r w:rsidRPr="08ED8B88">
        <w:rPr>
          <w:rFonts w:ascii="Times New Roman" w:eastAsia="Times New Roman" w:hAnsi="Times New Roman" w:cs="Times New Roman"/>
          <w:sz w:val="24"/>
          <w:szCs w:val="24"/>
        </w:rPr>
        <w:t>risk free</w:t>
      </w:r>
      <w:proofErr w:type="gramEnd"/>
      <w:r w:rsidRPr="08ED8B88">
        <w:rPr>
          <w:rFonts w:ascii="Times New Roman" w:eastAsia="Times New Roman" w:hAnsi="Times New Roman" w:cs="Times New Roman"/>
          <w:sz w:val="24"/>
          <w:szCs w:val="24"/>
        </w:rPr>
        <w:t xml:space="preserve"> rate. Now it is not true to affirm that government bonds and treasury bills are risky free assets, however their volatility is so minimal, they can be considered as risk-free assets. They lack the factors that surround a market or organization and thus can be considered a </w:t>
      </w:r>
      <w:r w:rsidRPr="08ED8B88">
        <w:rPr>
          <w:rFonts w:ascii="Times New Roman" w:eastAsia="Times New Roman" w:hAnsi="Times New Roman" w:cs="Times New Roman"/>
          <w:sz w:val="24"/>
          <w:szCs w:val="24"/>
        </w:rPr>
        <w:lastRenderedPageBreak/>
        <w:t xml:space="preserve">safe bet by most investors. The data is collected from the US Treasury website, the most effective coupons to use are the 26-week bills as they correspond to the sample period under analysis across the paper. </w:t>
      </w:r>
    </w:p>
    <w:p w14:paraId="014EA773" w14:textId="7A1D142D" w:rsidR="08ED8B88" w:rsidRDefault="08ED8B88" w:rsidP="08ED8B88">
      <w:pPr>
        <w:spacing w:line="480" w:lineRule="auto"/>
        <w:ind w:firstLine="720"/>
      </w:pPr>
      <w:r w:rsidRPr="08ED8B88">
        <w:rPr>
          <w:rFonts w:ascii="Times New Roman" w:eastAsia="Times New Roman" w:hAnsi="Times New Roman" w:cs="Times New Roman"/>
          <w:sz w:val="24"/>
          <w:szCs w:val="24"/>
        </w:rPr>
        <w:t>The required column is then copied and added to the main data frame having the closing prices of Pfizer and Dow Jones Index. The dates of the treasury bills are also ensured to be the same and the Independence Day of 4</w:t>
      </w:r>
      <w:r w:rsidRPr="08ED8B88">
        <w:rPr>
          <w:rFonts w:ascii="Times New Roman" w:eastAsia="Times New Roman" w:hAnsi="Times New Roman" w:cs="Times New Roman"/>
          <w:sz w:val="24"/>
          <w:szCs w:val="24"/>
          <w:vertAlign w:val="superscript"/>
        </w:rPr>
        <w:t>th</w:t>
      </w:r>
      <w:r w:rsidRPr="08ED8B88">
        <w:rPr>
          <w:rFonts w:ascii="Times New Roman" w:eastAsia="Times New Roman" w:hAnsi="Times New Roman" w:cs="Times New Roman"/>
          <w:sz w:val="24"/>
          <w:szCs w:val="24"/>
        </w:rPr>
        <w:t xml:space="preserve"> July is also removed to ensure uniformity with stock dates. An if function is used to ensure that the dates of both the stocks and the T-bills are similar and the test turns out positive. The column names are then changed to ones that will be easier to use. The Pfizer and Dow closing prices are renamed as their company initials that is “PFE” and “DJIA” while the T-Bills are renamed to “</w:t>
      </w:r>
      <w:proofErr w:type="spellStart"/>
      <w:r w:rsidRPr="08ED8B88">
        <w:rPr>
          <w:rFonts w:ascii="Times New Roman" w:eastAsia="Times New Roman" w:hAnsi="Times New Roman" w:cs="Times New Roman"/>
          <w:sz w:val="24"/>
          <w:szCs w:val="24"/>
        </w:rPr>
        <w:t>rF</w:t>
      </w:r>
      <w:proofErr w:type="spellEnd"/>
      <w:r w:rsidRPr="08ED8B88">
        <w:rPr>
          <w:rFonts w:ascii="Times New Roman" w:eastAsia="Times New Roman" w:hAnsi="Times New Roman" w:cs="Times New Roman"/>
          <w:sz w:val="24"/>
          <w:szCs w:val="24"/>
        </w:rPr>
        <w:t xml:space="preserve">”.  </w:t>
      </w:r>
    </w:p>
    <w:p w14:paraId="7E0FEB22" w14:textId="79F819DC" w:rsidR="08ED8B88" w:rsidRDefault="08ED8B88" w:rsidP="08ED8B88">
      <w:pPr>
        <w:spacing w:line="480" w:lineRule="auto"/>
        <w:ind w:firstLine="720"/>
        <w:rPr>
          <w:rFonts w:ascii="Times New Roman" w:eastAsia="Times New Roman" w:hAnsi="Times New Roman" w:cs="Times New Roman"/>
          <w:sz w:val="24"/>
          <w:szCs w:val="24"/>
        </w:rPr>
      </w:pPr>
      <w:r w:rsidRPr="08ED8B88">
        <w:rPr>
          <w:rFonts w:ascii="Times New Roman" w:eastAsia="Times New Roman" w:hAnsi="Times New Roman" w:cs="Times New Roman"/>
          <w:sz w:val="24"/>
          <w:szCs w:val="24"/>
        </w:rPr>
        <w:t>Having these three columns as the new dataset, makes it near complete. However, after a wide search for past prices of options, it is clear that very few to none of the financial web services, store historical prices of options. These include Washington post, Bloomberg, Google finance, Yahoo Finance, Investing.com and Weibull. This forces the model to be a prediction model instead of a causal one. However, this is not challenging as these companies provide estimations of the options prices calculated by other models such as Binomial, Trinomial and even the Black Scholes. Though not specified it is in line with this aspect and thus the model to be built using the new approach will try aiming for this goal and possibly predicting better that the ones available. The next phase involves data preprocessing which are the set of processes that make data ready for analysis and fitting into the model.</w:t>
      </w:r>
    </w:p>
    <w:p w14:paraId="13E2CE61" w14:textId="77777777" w:rsidR="00E86B49" w:rsidRDefault="00E86B4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7155D676" w14:textId="19587DEA" w:rsidR="08ED8B88" w:rsidRDefault="08ED8B88" w:rsidP="08ED8B88">
      <w:pPr>
        <w:spacing w:line="480" w:lineRule="auto"/>
        <w:jc w:val="center"/>
        <w:rPr>
          <w:rFonts w:ascii="Times New Roman" w:eastAsia="Times New Roman" w:hAnsi="Times New Roman" w:cs="Times New Roman"/>
          <w:b/>
          <w:bCs/>
          <w:sz w:val="24"/>
          <w:szCs w:val="24"/>
        </w:rPr>
      </w:pPr>
      <w:r w:rsidRPr="08ED8B88">
        <w:rPr>
          <w:rFonts w:ascii="Times New Roman" w:eastAsia="Times New Roman" w:hAnsi="Times New Roman" w:cs="Times New Roman"/>
          <w:b/>
          <w:bCs/>
          <w:sz w:val="24"/>
          <w:szCs w:val="24"/>
        </w:rPr>
        <w:lastRenderedPageBreak/>
        <w:t xml:space="preserve">Data </w:t>
      </w:r>
      <w:r w:rsidR="00396B3D">
        <w:rPr>
          <w:rFonts w:ascii="Times New Roman" w:eastAsia="Times New Roman" w:hAnsi="Times New Roman" w:cs="Times New Roman"/>
          <w:b/>
          <w:bCs/>
          <w:sz w:val="24"/>
          <w:szCs w:val="24"/>
        </w:rPr>
        <w:t xml:space="preserve">Preparation and </w:t>
      </w:r>
      <w:r w:rsidRPr="08ED8B88">
        <w:rPr>
          <w:rFonts w:ascii="Times New Roman" w:eastAsia="Times New Roman" w:hAnsi="Times New Roman" w:cs="Times New Roman"/>
          <w:b/>
          <w:bCs/>
          <w:sz w:val="24"/>
          <w:szCs w:val="24"/>
        </w:rPr>
        <w:t>Preprocessing</w:t>
      </w:r>
    </w:p>
    <w:p w14:paraId="62AE123B" w14:textId="7AD624ED" w:rsidR="08ED8B88" w:rsidRDefault="08ED8B88" w:rsidP="00E86B49">
      <w:pPr>
        <w:spacing w:line="480" w:lineRule="auto"/>
        <w:ind w:firstLine="720"/>
        <w:rPr>
          <w:rFonts w:ascii="Times New Roman" w:eastAsia="Times New Roman" w:hAnsi="Times New Roman" w:cs="Times New Roman"/>
          <w:sz w:val="24"/>
          <w:szCs w:val="24"/>
        </w:rPr>
      </w:pPr>
      <w:r w:rsidRPr="08ED8B88">
        <w:rPr>
          <w:rFonts w:ascii="Times New Roman" w:eastAsia="Times New Roman" w:hAnsi="Times New Roman" w:cs="Times New Roman"/>
          <w:sz w:val="24"/>
          <w:szCs w:val="24"/>
        </w:rPr>
        <w:t>Data preprocessing as highlighted earlier is the gateway to building models and fitting data to models. It is a set of procedures that create, modify, delete, mutate and even change existing datapoints to create the necessary variables. The first thing to understand regarding historical data is that it is time-series. Thus, governed by a series of dates. Now according to the proposal, the first data to acquire from the dataset is the log returns of both the index and the underlying security.  This is calculated by finding the natural logarithm of the division of previous closing stock price and the new closing stock price. Another methodology of finding the discrete returns is through dividing the change of new and old stock price in proportion to the old. The formulas of both methods are highlighted below. The r implementation is also shown beside it as it is quite similar:</w:t>
      </w:r>
    </w:p>
    <w:p w14:paraId="60BF4D2D" w14:textId="43FDBB79" w:rsidR="00A126B6" w:rsidRPr="00C8251A" w:rsidRDefault="007B7967" w:rsidP="08ED8B88">
      <w:pPr>
        <w:spacing w:line="480" w:lineRule="auto"/>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r=</m:t>
          </m:r>
          <m:r>
            <m:rPr>
              <m:sty m:val="bi"/>
            </m:rPr>
            <w:rPr>
              <w:rFonts w:ascii="Cambria Math" w:eastAsia="Times New Roman" w:hAnsi="Cambria Math" w:cs="Times New Roman"/>
              <w:sz w:val="24"/>
              <w:szCs w:val="24"/>
            </w:rPr>
            <m:t>ln</m:t>
          </m:r>
          <m:d>
            <m:dPr>
              <m:ctrlPr>
                <w:rPr>
                  <w:rFonts w:ascii="Cambria Math" w:eastAsia="Times New Roman" w:hAnsi="Cambria Math" w:cs="Times New Roman"/>
                  <w:b/>
                  <w:bCs/>
                  <w:i/>
                  <w:sz w:val="24"/>
                  <w:szCs w:val="24"/>
                </w:rPr>
              </m:ctrlPr>
            </m:dPr>
            <m:e>
              <m:f>
                <m:fPr>
                  <m:ctrlPr>
                    <w:rPr>
                      <w:rFonts w:ascii="Cambria Math" w:eastAsia="Times New Roman" w:hAnsi="Cambria Math" w:cs="Times New Roman"/>
                      <w:b/>
                      <w:bCs/>
                      <w:i/>
                      <w:sz w:val="24"/>
                      <w:szCs w:val="24"/>
                    </w:rPr>
                  </m:ctrlPr>
                </m:fPr>
                <m:num>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S</m:t>
                      </m:r>
                    </m:e>
                    <m:sub>
                      <m:r>
                        <m:rPr>
                          <m:sty m:val="bi"/>
                        </m:rPr>
                        <w:rPr>
                          <w:rFonts w:ascii="Cambria Math" w:eastAsia="Times New Roman" w:hAnsi="Cambria Math" w:cs="Times New Roman"/>
                          <w:sz w:val="24"/>
                          <w:szCs w:val="24"/>
                        </w:rPr>
                        <m:t>t</m:t>
                      </m:r>
                    </m:sub>
                  </m:sSub>
                </m:num>
                <m:den>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S</m:t>
                      </m:r>
                    </m:e>
                    <m:sub>
                      <m:r>
                        <m:rPr>
                          <m:sty m:val="bi"/>
                        </m:rPr>
                        <w:rPr>
                          <w:rFonts w:ascii="Cambria Math" w:eastAsia="Times New Roman" w:hAnsi="Cambria Math" w:cs="Times New Roman"/>
                          <w:sz w:val="24"/>
                          <w:szCs w:val="24"/>
                        </w:rPr>
                        <m:t>t-1</m:t>
                      </m:r>
                    </m:sub>
                  </m:sSub>
                </m:den>
              </m:f>
              <m:ctrlPr>
                <w:rPr>
                  <w:rFonts w:ascii="Cambria Math" w:eastAsia="Times New Roman" w:hAnsi="Cambria Math" w:cs="Times New Roman"/>
                  <w:i/>
                  <w:sz w:val="24"/>
                  <w:szCs w:val="24"/>
                </w:rPr>
              </m:ctrlPr>
            </m:e>
          </m:d>
          <m:r>
            <w:rPr>
              <w:rFonts w:ascii="Cambria Math" w:eastAsia="Times New Roman" w:hAnsi="Cambria Math" w:cs="Times New Roman"/>
              <w:sz w:val="24"/>
              <w:szCs w:val="24"/>
            </w:rPr>
            <m:t xml:space="preserve"> or</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t-1</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t</m:t>
                  </m:r>
                </m:sub>
              </m:sSub>
            </m:den>
          </m:f>
        </m:oMath>
      </m:oMathPara>
    </w:p>
    <w:p w14:paraId="75CD2620" w14:textId="4105F24D" w:rsidR="00C8251A" w:rsidRDefault="00C8251A" w:rsidP="08ED8B88">
      <w:pPr>
        <w:spacing w:line="480" w:lineRule="auto"/>
        <w:rPr>
          <w:rFonts w:ascii="Times New Roman" w:eastAsia="Times New Roman" w:hAnsi="Times New Roman" w:cs="Times New Roman"/>
          <w:b/>
          <w:bCs/>
          <w:sz w:val="24"/>
          <w:szCs w:val="24"/>
        </w:rPr>
      </w:pPr>
      <m:oMathPara>
        <m:oMath>
          <m:r>
            <m:rPr>
              <m:sty m:val="bi"/>
            </m:rPr>
            <w:rPr>
              <w:rFonts w:ascii="Cambria Math" w:eastAsia="Times New Roman" w:hAnsi="Cambria Math" w:cs="Times New Roman"/>
              <w:sz w:val="24"/>
              <w:szCs w:val="24"/>
            </w:rPr>
            <m:t>logreturns</m:t>
          </m:r>
          <m:r>
            <m:rPr>
              <m:sty m:val="bi"/>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log(</m:t>
          </m:r>
          <m:f>
            <m:fPr>
              <m:ctrlPr>
                <w:rPr>
                  <w:rFonts w:ascii="Cambria Math" w:eastAsia="Times New Roman" w:hAnsi="Cambria Math" w:cs="Times New Roman"/>
                  <w:b/>
                  <w:bCs/>
                  <w:i/>
                  <w:sz w:val="24"/>
                  <w:szCs w:val="24"/>
                </w:rPr>
              </m:ctrlPr>
            </m:fPr>
            <m:num>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s</m:t>
                  </m:r>
                </m:e>
                <m:sub>
                  <m:r>
                    <m:rPr>
                      <m:sty m:val="bi"/>
                    </m:rPr>
                    <w:rPr>
                      <w:rFonts w:ascii="Cambria Math" w:eastAsia="Times New Roman" w:hAnsi="Cambria Math" w:cs="Times New Roman"/>
                      <w:sz w:val="24"/>
                      <w:szCs w:val="24"/>
                    </w:rPr>
                    <m:t>t</m:t>
                  </m:r>
                </m:sub>
              </m:sSub>
            </m:num>
            <m:den>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s</m:t>
                  </m:r>
                </m:e>
                <m:sub>
                  <m:r>
                    <m:rPr>
                      <m:sty m:val="bi"/>
                    </m:rPr>
                    <w:rPr>
                      <w:rFonts w:ascii="Cambria Math" w:eastAsia="Times New Roman" w:hAnsi="Cambria Math" w:cs="Times New Roman"/>
                      <w:sz w:val="24"/>
                      <w:szCs w:val="24"/>
                    </w:rPr>
                    <m:t>t-1</m:t>
                  </m:r>
                </m:sub>
              </m:sSub>
            </m:den>
          </m:f>
          <m:r>
            <m:rPr>
              <m:sty m:val="bi"/>
            </m:rPr>
            <w:rPr>
              <w:rFonts w:ascii="Cambria Math" w:eastAsia="Times New Roman" w:hAnsi="Cambria Math" w:cs="Times New Roman"/>
              <w:sz w:val="24"/>
              <w:szCs w:val="24"/>
            </w:rPr>
            <m:t>)</m:t>
          </m:r>
        </m:oMath>
      </m:oMathPara>
    </w:p>
    <w:p w14:paraId="42860835" w14:textId="6A40B834" w:rsidR="08ED8B88" w:rsidRDefault="08ED8B88" w:rsidP="2CE8EAE3">
      <w:pPr>
        <w:spacing w:line="480" w:lineRule="auto"/>
        <w:ind w:firstLine="720"/>
        <w:rPr>
          <w:rFonts w:ascii="Times New Roman" w:eastAsia="Times New Roman" w:hAnsi="Times New Roman" w:cs="Times New Roman"/>
          <w:sz w:val="24"/>
          <w:szCs w:val="24"/>
        </w:rPr>
      </w:pPr>
      <w:r w:rsidRPr="08ED8B88">
        <w:rPr>
          <w:rFonts w:ascii="Times New Roman" w:eastAsia="Times New Roman" w:hAnsi="Times New Roman" w:cs="Times New Roman"/>
          <w:sz w:val="24"/>
          <w:szCs w:val="24"/>
        </w:rPr>
        <w:t xml:space="preserve">The next </w:t>
      </w:r>
      <w:r w:rsidR="7976FE1E" w:rsidRPr="7976FE1E">
        <w:rPr>
          <w:rFonts w:ascii="Times New Roman" w:eastAsia="Times New Roman" w:hAnsi="Times New Roman" w:cs="Times New Roman"/>
          <w:sz w:val="24"/>
          <w:szCs w:val="24"/>
        </w:rPr>
        <w:t>procedure</w:t>
      </w:r>
      <w:r w:rsidR="649780CB" w:rsidRPr="649780CB">
        <w:rPr>
          <w:rFonts w:ascii="Times New Roman" w:eastAsia="Times New Roman" w:hAnsi="Times New Roman" w:cs="Times New Roman"/>
          <w:sz w:val="24"/>
          <w:szCs w:val="24"/>
        </w:rPr>
        <w:t xml:space="preserve"> in the preprocessing stage</w:t>
      </w:r>
      <w:r w:rsidR="1F6A79C9" w:rsidRPr="1F6A79C9">
        <w:rPr>
          <w:rFonts w:ascii="Times New Roman" w:eastAsia="Times New Roman" w:hAnsi="Times New Roman" w:cs="Times New Roman"/>
          <w:sz w:val="24"/>
          <w:szCs w:val="24"/>
        </w:rPr>
        <w:t xml:space="preserve"> is smoothing out the time frames. </w:t>
      </w:r>
      <w:r w:rsidR="199B2657" w:rsidRPr="199B2657">
        <w:rPr>
          <w:rFonts w:ascii="Times New Roman" w:eastAsia="Times New Roman" w:hAnsi="Times New Roman" w:cs="Times New Roman"/>
          <w:sz w:val="24"/>
          <w:szCs w:val="24"/>
        </w:rPr>
        <w:t xml:space="preserve">After calculation of the returns, it is clear that the latest date will not have its return as it is </w:t>
      </w:r>
      <w:r w:rsidR="43090EA3" w:rsidRPr="43090EA3">
        <w:rPr>
          <w:rFonts w:ascii="Times New Roman" w:eastAsia="Times New Roman" w:hAnsi="Times New Roman" w:cs="Times New Roman"/>
          <w:sz w:val="24"/>
          <w:szCs w:val="24"/>
        </w:rPr>
        <w:t>determined</w:t>
      </w:r>
      <w:r w:rsidR="199B2657" w:rsidRPr="199B2657">
        <w:rPr>
          <w:rFonts w:ascii="Times New Roman" w:eastAsia="Times New Roman" w:hAnsi="Times New Roman" w:cs="Times New Roman"/>
          <w:sz w:val="24"/>
          <w:szCs w:val="24"/>
        </w:rPr>
        <w:t xml:space="preserve"> by the current’s </w:t>
      </w:r>
      <w:r w:rsidR="7AD0029F" w:rsidRPr="7AD0029F">
        <w:rPr>
          <w:rFonts w:ascii="Times New Roman" w:eastAsia="Times New Roman" w:hAnsi="Times New Roman" w:cs="Times New Roman"/>
          <w:sz w:val="24"/>
          <w:szCs w:val="24"/>
        </w:rPr>
        <w:t xml:space="preserve">stock price and the next stock price. This is an inconsistency that needs fixing. </w:t>
      </w:r>
      <w:r w:rsidR="76509833" w:rsidRPr="76509833">
        <w:rPr>
          <w:rFonts w:ascii="Times New Roman" w:eastAsia="Times New Roman" w:hAnsi="Times New Roman" w:cs="Times New Roman"/>
          <w:sz w:val="24"/>
          <w:szCs w:val="24"/>
        </w:rPr>
        <w:t xml:space="preserve">It will mean having a dataset that is not upright </w:t>
      </w:r>
      <w:proofErr w:type="spellStart"/>
      <w:r w:rsidR="76509833" w:rsidRPr="76509833">
        <w:rPr>
          <w:rFonts w:ascii="Times New Roman" w:eastAsia="Times New Roman" w:hAnsi="Times New Roman" w:cs="Times New Roman"/>
          <w:sz w:val="24"/>
          <w:szCs w:val="24"/>
        </w:rPr>
        <w:t>abd</w:t>
      </w:r>
      <w:proofErr w:type="spellEnd"/>
      <w:r w:rsidR="76509833" w:rsidRPr="76509833">
        <w:rPr>
          <w:rFonts w:ascii="Times New Roman" w:eastAsia="Times New Roman" w:hAnsi="Times New Roman" w:cs="Times New Roman"/>
          <w:sz w:val="24"/>
          <w:szCs w:val="24"/>
        </w:rPr>
        <w:t xml:space="preserve"> while we have 127 trading days, there is </w:t>
      </w:r>
      <w:r w:rsidR="7E538ABC" w:rsidRPr="7E538ABC">
        <w:rPr>
          <w:rFonts w:ascii="Times New Roman" w:eastAsia="Times New Roman" w:hAnsi="Times New Roman" w:cs="Times New Roman"/>
          <w:sz w:val="24"/>
          <w:szCs w:val="24"/>
        </w:rPr>
        <w:t xml:space="preserve">only 126 </w:t>
      </w:r>
      <w:proofErr w:type="spellStart"/>
      <w:r w:rsidR="7E538ABC" w:rsidRPr="7E538ABC">
        <w:rPr>
          <w:rFonts w:ascii="Times New Roman" w:eastAsia="Times New Roman" w:hAnsi="Times New Roman" w:cs="Times New Roman"/>
          <w:sz w:val="24"/>
          <w:szCs w:val="24"/>
        </w:rPr>
        <w:t>rerurns</w:t>
      </w:r>
      <w:proofErr w:type="spellEnd"/>
      <w:r w:rsidR="7E538ABC" w:rsidRPr="7E538ABC">
        <w:rPr>
          <w:rFonts w:ascii="Times New Roman" w:eastAsia="Times New Roman" w:hAnsi="Times New Roman" w:cs="Times New Roman"/>
          <w:sz w:val="24"/>
          <w:szCs w:val="24"/>
        </w:rPr>
        <w:t xml:space="preserve">. The dataset should also be arranged in a manner that allows the oldest days to come first and the </w:t>
      </w:r>
      <w:r w:rsidR="3AF6D981" w:rsidRPr="3AF6D981">
        <w:rPr>
          <w:rFonts w:ascii="Times New Roman" w:eastAsia="Times New Roman" w:hAnsi="Times New Roman" w:cs="Times New Roman"/>
          <w:sz w:val="24"/>
          <w:szCs w:val="24"/>
        </w:rPr>
        <w:t xml:space="preserve">new ones next. Conversion of the log returns data frames to time series for exponential forecasting and </w:t>
      </w:r>
      <w:r w:rsidR="55AEC5C1" w:rsidRPr="55AEC5C1">
        <w:rPr>
          <w:rFonts w:ascii="Times New Roman" w:eastAsia="Times New Roman" w:hAnsi="Times New Roman" w:cs="Times New Roman"/>
          <w:sz w:val="24"/>
          <w:szCs w:val="24"/>
        </w:rPr>
        <w:t xml:space="preserve">fitting an </w:t>
      </w:r>
      <w:r w:rsidR="512F5B55" w:rsidRPr="512F5B55">
        <w:rPr>
          <w:rFonts w:ascii="Times New Roman" w:eastAsia="Times New Roman" w:hAnsi="Times New Roman" w:cs="Times New Roman"/>
          <w:sz w:val="24"/>
          <w:szCs w:val="24"/>
        </w:rPr>
        <w:t>Arima</w:t>
      </w:r>
      <w:r w:rsidR="55AEC5C1" w:rsidRPr="55AEC5C1">
        <w:rPr>
          <w:rFonts w:ascii="Times New Roman" w:eastAsia="Times New Roman" w:hAnsi="Times New Roman" w:cs="Times New Roman"/>
          <w:sz w:val="24"/>
          <w:szCs w:val="24"/>
        </w:rPr>
        <w:t xml:space="preserve"> model is also done but this is just for finding support parameters which are not </w:t>
      </w:r>
      <w:r w:rsidR="512F5B55" w:rsidRPr="512F5B55">
        <w:rPr>
          <w:rFonts w:ascii="Times New Roman" w:eastAsia="Times New Roman" w:hAnsi="Times New Roman" w:cs="Times New Roman"/>
          <w:sz w:val="24"/>
          <w:szCs w:val="24"/>
        </w:rPr>
        <w:t xml:space="preserve">entirely important in the model to be built. </w:t>
      </w:r>
      <w:r w:rsidR="0476E4E6" w:rsidRPr="0476E4E6">
        <w:rPr>
          <w:rFonts w:ascii="Times New Roman" w:eastAsia="Times New Roman" w:hAnsi="Times New Roman" w:cs="Times New Roman"/>
          <w:sz w:val="24"/>
          <w:szCs w:val="24"/>
        </w:rPr>
        <w:t xml:space="preserve">The R </w:t>
      </w:r>
      <w:r w:rsidR="0476E4E6" w:rsidRPr="0476E4E6">
        <w:rPr>
          <w:rFonts w:ascii="Times New Roman" w:eastAsia="Times New Roman" w:hAnsi="Times New Roman" w:cs="Times New Roman"/>
          <w:sz w:val="24"/>
          <w:szCs w:val="24"/>
        </w:rPr>
        <w:lastRenderedPageBreak/>
        <w:t xml:space="preserve">implementation of this set of procedures is done using the </w:t>
      </w:r>
      <w:proofErr w:type="spellStart"/>
      <w:r w:rsidR="0476E4E6" w:rsidRPr="0476E4E6">
        <w:rPr>
          <w:rFonts w:ascii="Times New Roman" w:eastAsia="Times New Roman" w:hAnsi="Times New Roman" w:cs="Times New Roman"/>
          <w:sz w:val="24"/>
          <w:szCs w:val="24"/>
        </w:rPr>
        <w:t>dplyr</w:t>
      </w:r>
      <w:proofErr w:type="spellEnd"/>
      <w:r w:rsidR="0476E4E6" w:rsidRPr="0476E4E6">
        <w:rPr>
          <w:rFonts w:ascii="Times New Roman" w:eastAsia="Times New Roman" w:hAnsi="Times New Roman" w:cs="Times New Roman"/>
          <w:sz w:val="24"/>
          <w:szCs w:val="24"/>
        </w:rPr>
        <w:t xml:space="preserve"> package with functions such as mutate creating the new variables of </w:t>
      </w:r>
      <w:proofErr w:type="spellStart"/>
      <w:r w:rsidR="65ABC12E" w:rsidRPr="65ABC12E">
        <w:rPr>
          <w:rFonts w:ascii="Times New Roman" w:eastAsia="Times New Roman" w:hAnsi="Times New Roman" w:cs="Times New Roman"/>
          <w:sz w:val="24"/>
          <w:szCs w:val="24"/>
        </w:rPr>
        <w:t>PFEReturns</w:t>
      </w:r>
      <w:proofErr w:type="spellEnd"/>
      <w:r w:rsidR="65ABC12E" w:rsidRPr="65ABC12E">
        <w:rPr>
          <w:rFonts w:ascii="Times New Roman" w:eastAsia="Times New Roman" w:hAnsi="Times New Roman" w:cs="Times New Roman"/>
          <w:sz w:val="24"/>
          <w:szCs w:val="24"/>
        </w:rPr>
        <w:t xml:space="preserve"> and </w:t>
      </w:r>
      <w:proofErr w:type="spellStart"/>
      <w:r w:rsidR="65ABC12E" w:rsidRPr="65ABC12E">
        <w:rPr>
          <w:rFonts w:ascii="Times New Roman" w:eastAsia="Times New Roman" w:hAnsi="Times New Roman" w:cs="Times New Roman"/>
          <w:sz w:val="24"/>
          <w:szCs w:val="24"/>
        </w:rPr>
        <w:t>DJIAReturns</w:t>
      </w:r>
      <w:proofErr w:type="spellEnd"/>
      <w:r w:rsidR="65ABC12E" w:rsidRPr="65ABC12E">
        <w:rPr>
          <w:rFonts w:ascii="Times New Roman" w:eastAsia="Times New Roman" w:hAnsi="Times New Roman" w:cs="Times New Roman"/>
          <w:sz w:val="24"/>
          <w:szCs w:val="24"/>
        </w:rPr>
        <w:t xml:space="preserve">, while </w:t>
      </w:r>
      <w:r w:rsidR="54B2E372" w:rsidRPr="54B2E372">
        <w:rPr>
          <w:rFonts w:ascii="Times New Roman" w:eastAsia="Times New Roman" w:hAnsi="Times New Roman" w:cs="Times New Roman"/>
          <w:sz w:val="24"/>
          <w:szCs w:val="24"/>
        </w:rPr>
        <w:t xml:space="preserve">the arrange function sorts the dataset following the dates column in an </w:t>
      </w:r>
      <w:r w:rsidR="6368DF7E" w:rsidRPr="6368DF7E">
        <w:rPr>
          <w:rFonts w:ascii="Times New Roman" w:eastAsia="Times New Roman" w:hAnsi="Times New Roman" w:cs="Times New Roman"/>
          <w:sz w:val="24"/>
          <w:szCs w:val="24"/>
        </w:rPr>
        <w:t xml:space="preserve">ascending manner, the </w:t>
      </w:r>
      <w:proofErr w:type="spellStart"/>
      <w:proofErr w:type="gramStart"/>
      <w:r w:rsidR="6368DF7E" w:rsidRPr="6368DF7E">
        <w:rPr>
          <w:rFonts w:ascii="Times New Roman" w:eastAsia="Times New Roman" w:hAnsi="Times New Roman" w:cs="Times New Roman"/>
          <w:sz w:val="24"/>
          <w:szCs w:val="24"/>
        </w:rPr>
        <w:t>na.omit</w:t>
      </w:r>
      <w:proofErr w:type="spellEnd"/>
      <w:proofErr w:type="gramEnd"/>
      <w:r w:rsidR="6368DF7E" w:rsidRPr="6368DF7E">
        <w:rPr>
          <w:rFonts w:ascii="Times New Roman" w:eastAsia="Times New Roman" w:hAnsi="Times New Roman" w:cs="Times New Roman"/>
          <w:sz w:val="24"/>
          <w:szCs w:val="24"/>
        </w:rPr>
        <w:t xml:space="preserve">() function removes any </w:t>
      </w:r>
      <w:r w:rsidR="171C9C04" w:rsidRPr="171C9C04">
        <w:rPr>
          <w:rFonts w:ascii="Times New Roman" w:eastAsia="Times New Roman" w:hAnsi="Times New Roman" w:cs="Times New Roman"/>
          <w:sz w:val="24"/>
          <w:szCs w:val="24"/>
        </w:rPr>
        <w:t xml:space="preserve">row that has missing data and thus the last row is removed from the dataset to achieve a dataset that is </w:t>
      </w:r>
      <w:r w:rsidR="5F55A807" w:rsidRPr="5F55A807">
        <w:rPr>
          <w:rFonts w:ascii="Times New Roman" w:eastAsia="Times New Roman" w:hAnsi="Times New Roman" w:cs="Times New Roman"/>
          <w:sz w:val="24"/>
          <w:szCs w:val="24"/>
        </w:rPr>
        <w:t xml:space="preserve">uniform and ready for processing. </w:t>
      </w:r>
      <w:r w:rsidR="60A5910D" w:rsidRPr="60A5910D">
        <w:rPr>
          <w:rFonts w:ascii="Times New Roman" w:eastAsia="Times New Roman" w:hAnsi="Times New Roman" w:cs="Times New Roman"/>
          <w:sz w:val="24"/>
          <w:szCs w:val="24"/>
        </w:rPr>
        <w:t xml:space="preserve">In a final spree, this will have us remaining with 5 columns </w:t>
      </w:r>
      <w:r w:rsidR="2CE8EAE3" w:rsidRPr="2CE8EAE3">
        <w:rPr>
          <w:rFonts w:ascii="Times New Roman" w:eastAsia="Times New Roman" w:hAnsi="Times New Roman" w:cs="Times New Roman"/>
          <w:sz w:val="24"/>
          <w:szCs w:val="24"/>
        </w:rPr>
        <w:t xml:space="preserve">and 126 days as rows. </w:t>
      </w:r>
    </w:p>
    <w:p w14:paraId="3CBE16F0" w14:textId="611298FA" w:rsidR="08ED8B88" w:rsidRDefault="2C49F8F0" w:rsidP="00C1388F">
      <w:pPr>
        <w:spacing w:line="480" w:lineRule="auto"/>
        <w:ind w:firstLine="720"/>
        <w:rPr>
          <w:rFonts w:ascii="Times New Roman" w:eastAsia="Times New Roman" w:hAnsi="Times New Roman" w:cs="Times New Roman"/>
          <w:sz w:val="24"/>
          <w:szCs w:val="24"/>
        </w:rPr>
      </w:pPr>
      <w:r w:rsidRPr="2C49F8F0">
        <w:rPr>
          <w:rFonts w:ascii="Times New Roman" w:eastAsia="Times New Roman" w:hAnsi="Times New Roman" w:cs="Times New Roman"/>
          <w:sz w:val="24"/>
          <w:szCs w:val="24"/>
        </w:rPr>
        <w:t xml:space="preserve">On a regular basis, the preprocessing stage is the longest in the entire lifecycle of modeling, but since we are working with stock prices, the companies providing this data have done a lot into preprocessing to allow smooth </w:t>
      </w:r>
      <w:r w:rsidR="11F55600" w:rsidRPr="11F55600">
        <w:rPr>
          <w:rFonts w:ascii="Times New Roman" w:eastAsia="Times New Roman" w:hAnsi="Times New Roman" w:cs="Times New Roman"/>
          <w:sz w:val="24"/>
          <w:szCs w:val="24"/>
        </w:rPr>
        <w:t xml:space="preserve">plugging in of the data. There are even R packages such as </w:t>
      </w:r>
      <w:proofErr w:type="spellStart"/>
      <w:r w:rsidR="11F55600" w:rsidRPr="11F55600">
        <w:rPr>
          <w:rFonts w:ascii="Times New Roman" w:eastAsia="Times New Roman" w:hAnsi="Times New Roman" w:cs="Times New Roman"/>
          <w:sz w:val="24"/>
          <w:szCs w:val="24"/>
        </w:rPr>
        <w:t>Quandl</w:t>
      </w:r>
      <w:proofErr w:type="spellEnd"/>
      <w:r w:rsidR="11F55600" w:rsidRPr="11F55600">
        <w:rPr>
          <w:rFonts w:ascii="Times New Roman" w:eastAsia="Times New Roman" w:hAnsi="Times New Roman" w:cs="Times New Roman"/>
          <w:sz w:val="24"/>
          <w:szCs w:val="24"/>
        </w:rPr>
        <w:t xml:space="preserve"> which load the </w:t>
      </w:r>
      <w:r w:rsidR="12BE7951" w:rsidRPr="12BE7951">
        <w:rPr>
          <w:rFonts w:ascii="Times New Roman" w:eastAsia="Times New Roman" w:hAnsi="Times New Roman" w:cs="Times New Roman"/>
          <w:sz w:val="24"/>
          <w:szCs w:val="24"/>
        </w:rPr>
        <w:t>data</w:t>
      </w:r>
      <w:r w:rsidR="11F55600" w:rsidRPr="11F55600">
        <w:rPr>
          <w:rFonts w:ascii="Times New Roman" w:eastAsia="Times New Roman" w:hAnsi="Times New Roman" w:cs="Times New Roman"/>
          <w:sz w:val="24"/>
          <w:szCs w:val="24"/>
        </w:rPr>
        <w:t xml:space="preserve"> straight</w:t>
      </w:r>
      <w:r w:rsidRPr="2C49F8F0">
        <w:rPr>
          <w:rFonts w:ascii="Times New Roman" w:eastAsia="Times New Roman" w:hAnsi="Times New Roman" w:cs="Times New Roman"/>
          <w:sz w:val="24"/>
          <w:szCs w:val="24"/>
        </w:rPr>
        <w:t xml:space="preserve"> </w:t>
      </w:r>
      <w:r w:rsidR="12BE7951" w:rsidRPr="12BE7951">
        <w:rPr>
          <w:rFonts w:ascii="Times New Roman" w:eastAsia="Times New Roman" w:hAnsi="Times New Roman" w:cs="Times New Roman"/>
          <w:sz w:val="24"/>
          <w:szCs w:val="24"/>
        </w:rPr>
        <w:t xml:space="preserve">into the R notebook with just a single request. </w:t>
      </w:r>
      <w:r w:rsidR="0CEF25DF" w:rsidRPr="0CEF25DF">
        <w:rPr>
          <w:rFonts w:ascii="Times New Roman" w:eastAsia="Times New Roman" w:hAnsi="Times New Roman" w:cs="Times New Roman"/>
          <w:sz w:val="24"/>
          <w:szCs w:val="24"/>
        </w:rPr>
        <w:t xml:space="preserve">This makes preprocessing easy and fast. He values to be calculated are also just simple binary </w:t>
      </w:r>
      <w:r w:rsidR="46E9B8F2" w:rsidRPr="46E9B8F2">
        <w:rPr>
          <w:rFonts w:ascii="Times New Roman" w:eastAsia="Times New Roman" w:hAnsi="Times New Roman" w:cs="Times New Roman"/>
          <w:sz w:val="24"/>
          <w:szCs w:val="24"/>
        </w:rPr>
        <w:t xml:space="preserve">functions such as addition, subtraction and division and thus even easier. </w:t>
      </w:r>
      <w:r w:rsidR="365D0E2B" w:rsidRPr="365D0E2B">
        <w:rPr>
          <w:rFonts w:ascii="Times New Roman" w:eastAsia="Times New Roman" w:hAnsi="Times New Roman" w:cs="Times New Roman"/>
          <w:sz w:val="24"/>
          <w:szCs w:val="24"/>
        </w:rPr>
        <w:t xml:space="preserve">Thus, in a summary, preprocessing such data is simple and does not require any complicated algorithms or </w:t>
      </w:r>
      <w:r w:rsidR="02A06801" w:rsidRPr="02A06801">
        <w:rPr>
          <w:rFonts w:ascii="Times New Roman" w:eastAsia="Times New Roman" w:hAnsi="Times New Roman" w:cs="Times New Roman"/>
          <w:sz w:val="24"/>
          <w:szCs w:val="24"/>
        </w:rPr>
        <w:t xml:space="preserve">methods. The next phase is the first stage of data analysis but there will be need to define the concepts to be tested </w:t>
      </w:r>
      <w:r w:rsidR="63D54449" w:rsidRPr="63D54449">
        <w:rPr>
          <w:rFonts w:ascii="Times New Roman" w:eastAsia="Times New Roman" w:hAnsi="Times New Roman" w:cs="Times New Roman"/>
          <w:sz w:val="24"/>
          <w:szCs w:val="24"/>
        </w:rPr>
        <w:t xml:space="preserve">before actual testing is done. </w:t>
      </w:r>
    </w:p>
    <w:p w14:paraId="63374DE5" w14:textId="77777777" w:rsidR="00194A9E" w:rsidRDefault="00194A9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398AA89" w14:textId="57729E7F" w:rsidR="08ED8B88" w:rsidRDefault="08ED8B88" w:rsidP="08ED8B88">
      <w:pPr>
        <w:spacing w:line="480" w:lineRule="auto"/>
        <w:jc w:val="center"/>
        <w:rPr>
          <w:rFonts w:ascii="Times New Roman" w:eastAsia="Times New Roman" w:hAnsi="Times New Roman" w:cs="Times New Roman"/>
          <w:b/>
          <w:bCs/>
          <w:sz w:val="24"/>
          <w:szCs w:val="24"/>
        </w:rPr>
      </w:pPr>
      <w:r w:rsidRPr="08ED8B88">
        <w:rPr>
          <w:rFonts w:ascii="Times New Roman" w:eastAsia="Times New Roman" w:hAnsi="Times New Roman" w:cs="Times New Roman"/>
          <w:b/>
          <w:bCs/>
          <w:sz w:val="24"/>
          <w:szCs w:val="24"/>
        </w:rPr>
        <w:lastRenderedPageBreak/>
        <w:t>Data Analysis</w:t>
      </w:r>
    </w:p>
    <w:p w14:paraId="39C0ACE4" w14:textId="4824DC2F" w:rsidR="309FF1AF" w:rsidRDefault="309FF1AF" w:rsidP="309FF1AF">
      <w:pPr>
        <w:spacing w:line="480" w:lineRule="auto"/>
        <w:jc w:val="center"/>
        <w:rPr>
          <w:rFonts w:ascii="Times New Roman" w:eastAsia="Times New Roman" w:hAnsi="Times New Roman" w:cs="Times New Roman"/>
          <w:b/>
          <w:bCs/>
          <w:sz w:val="24"/>
          <w:szCs w:val="24"/>
        </w:rPr>
      </w:pPr>
      <w:r w:rsidRPr="309FF1AF">
        <w:rPr>
          <w:rFonts w:ascii="Times New Roman" w:eastAsia="Times New Roman" w:hAnsi="Times New Roman" w:cs="Times New Roman"/>
          <w:b/>
          <w:bCs/>
          <w:sz w:val="24"/>
          <w:szCs w:val="24"/>
        </w:rPr>
        <w:t>Intro</w:t>
      </w:r>
      <w:r w:rsidR="00F83C85">
        <w:rPr>
          <w:rFonts w:ascii="Times New Roman" w:eastAsia="Times New Roman" w:hAnsi="Times New Roman" w:cs="Times New Roman"/>
          <w:b/>
          <w:bCs/>
          <w:sz w:val="24"/>
          <w:szCs w:val="24"/>
        </w:rPr>
        <w:t>duction and Volatility Estimation</w:t>
      </w:r>
    </w:p>
    <w:p w14:paraId="1E3B0938" w14:textId="6EC14C39" w:rsidR="309FF1AF" w:rsidRPr="006B53EE" w:rsidRDefault="309FF1AF" w:rsidP="006C4900">
      <w:pPr>
        <w:pStyle w:val="ListParagraph"/>
        <w:numPr>
          <w:ilvl w:val="0"/>
          <w:numId w:val="3"/>
        </w:numPr>
        <w:spacing w:line="480" w:lineRule="auto"/>
        <w:rPr>
          <w:rFonts w:ascii="Times New Roman" w:eastAsia="Times New Roman" w:hAnsi="Times New Roman" w:cs="Times New Roman"/>
          <w:b/>
          <w:bCs/>
          <w:i/>
          <w:iCs/>
          <w:sz w:val="24"/>
          <w:szCs w:val="24"/>
        </w:rPr>
      </w:pPr>
      <w:r w:rsidRPr="006B53EE">
        <w:rPr>
          <w:rFonts w:ascii="Times New Roman" w:eastAsia="Times New Roman" w:hAnsi="Times New Roman" w:cs="Times New Roman"/>
          <w:b/>
          <w:bCs/>
          <w:i/>
          <w:iCs/>
          <w:sz w:val="24"/>
          <w:szCs w:val="24"/>
        </w:rPr>
        <w:t>Market Model</w:t>
      </w:r>
    </w:p>
    <w:p w14:paraId="22FD8DDE" w14:textId="77777777" w:rsidR="00C90397" w:rsidRDefault="59FBA305" w:rsidP="00C90397">
      <w:pPr>
        <w:spacing w:line="480" w:lineRule="auto"/>
        <w:ind w:firstLine="720"/>
        <w:rPr>
          <w:rFonts w:ascii="Times New Roman" w:eastAsia="Times New Roman" w:hAnsi="Times New Roman" w:cs="Times New Roman"/>
          <w:sz w:val="24"/>
          <w:szCs w:val="24"/>
        </w:rPr>
      </w:pPr>
      <w:r w:rsidRPr="59FBA305">
        <w:rPr>
          <w:rFonts w:ascii="Times New Roman" w:eastAsia="Times New Roman" w:hAnsi="Times New Roman" w:cs="Times New Roman"/>
          <w:sz w:val="24"/>
          <w:szCs w:val="24"/>
        </w:rPr>
        <w:t xml:space="preserve">Upon plotting each column prepared in the preprocessing stage, </w:t>
      </w:r>
      <w:r w:rsidR="1B157291" w:rsidRPr="1B157291">
        <w:rPr>
          <w:rFonts w:ascii="Times New Roman" w:eastAsia="Times New Roman" w:hAnsi="Times New Roman" w:cs="Times New Roman"/>
          <w:sz w:val="24"/>
          <w:szCs w:val="24"/>
        </w:rPr>
        <w:t>we see that returns are enmeshing the zero</w:t>
      </w:r>
      <w:r w:rsidR="603ABEDE" w:rsidRPr="603ABEDE">
        <w:rPr>
          <w:rFonts w:ascii="Times New Roman" w:eastAsia="Times New Roman" w:hAnsi="Times New Roman" w:cs="Times New Roman"/>
          <w:sz w:val="24"/>
          <w:szCs w:val="24"/>
        </w:rPr>
        <w:t>-</w:t>
      </w:r>
      <w:r w:rsidR="1B157291" w:rsidRPr="1B157291">
        <w:rPr>
          <w:rFonts w:ascii="Times New Roman" w:eastAsia="Times New Roman" w:hAnsi="Times New Roman" w:cs="Times New Roman"/>
          <w:sz w:val="24"/>
          <w:szCs w:val="24"/>
        </w:rPr>
        <w:t xml:space="preserve">mark moving up and down through the entire </w:t>
      </w:r>
      <w:r w:rsidR="29CB6E9D" w:rsidRPr="29CB6E9D">
        <w:rPr>
          <w:rFonts w:ascii="Times New Roman" w:eastAsia="Times New Roman" w:hAnsi="Times New Roman" w:cs="Times New Roman"/>
          <w:sz w:val="24"/>
          <w:szCs w:val="24"/>
        </w:rPr>
        <w:t xml:space="preserve">timeframe of analysis. </w:t>
      </w:r>
      <w:r w:rsidR="044D4163" w:rsidRPr="044D4163">
        <w:rPr>
          <w:rFonts w:ascii="Times New Roman" w:eastAsia="Times New Roman" w:hAnsi="Times New Roman" w:cs="Times New Roman"/>
          <w:sz w:val="24"/>
          <w:szCs w:val="24"/>
        </w:rPr>
        <w:t xml:space="preserve">An image of this is shown below and gives quite some </w:t>
      </w:r>
      <w:r w:rsidR="603ABEDE" w:rsidRPr="603ABEDE">
        <w:rPr>
          <w:rFonts w:ascii="Times New Roman" w:eastAsia="Times New Roman" w:hAnsi="Times New Roman" w:cs="Times New Roman"/>
          <w:sz w:val="24"/>
          <w:szCs w:val="24"/>
        </w:rPr>
        <w:t>insight.</w:t>
      </w:r>
      <w:r w:rsidR="044D4163" w:rsidRPr="044D4163">
        <w:rPr>
          <w:rFonts w:ascii="Times New Roman" w:eastAsia="Times New Roman" w:hAnsi="Times New Roman" w:cs="Times New Roman"/>
          <w:sz w:val="24"/>
          <w:szCs w:val="24"/>
        </w:rPr>
        <w:t xml:space="preserve"> </w:t>
      </w:r>
      <w:r w:rsidR="2C6B40A9" w:rsidRPr="2C6B40A9">
        <w:rPr>
          <w:rFonts w:ascii="Times New Roman" w:eastAsia="Times New Roman" w:hAnsi="Times New Roman" w:cs="Times New Roman"/>
          <w:sz w:val="24"/>
          <w:szCs w:val="24"/>
        </w:rPr>
        <w:t xml:space="preserve">Cumulatively this shows that a hypothesis that </w:t>
      </w:r>
      <w:r w:rsidR="6665D3BC" w:rsidRPr="6665D3BC">
        <w:rPr>
          <w:rFonts w:ascii="Times New Roman" w:eastAsia="Times New Roman" w:hAnsi="Times New Roman" w:cs="Times New Roman"/>
          <w:sz w:val="24"/>
          <w:szCs w:val="24"/>
        </w:rPr>
        <w:t xml:space="preserve">the </w:t>
      </w:r>
      <w:r w:rsidR="2C6B40A9" w:rsidRPr="2C6B40A9">
        <w:rPr>
          <w:rFonts w:ascii="Times New Roman" w:eastAsia="Times New Roman" w:hAnsi="Times New Roman" w:cs="Times New Roman"/>
          <w:sz w:val="24"/>
          <w:szCs w:val="24"/>
        </w:rPr>
        <w:t xml:space="preserve">average of </w:t>
      </w:r>
      <w:r w:rsidR="6665D3BC" w:rsidRPr="6665D3BC">
        <w:rPr>
          <w:rFonts w:ascii="Times New Roman" w:eastAsia="Times New Roman" w:hAnsi="Times New Roman" w:cs="Times New Roman"/>
          <w:sz w:val="24"/>
          <w:szCs w:val="24"/>
        </w:rPr>
        <w:t>differencing the stock returns can be a number zero or close to it. However</w:t>
      </w:r>
      <w:r w:rsidR="603ABEDE" w:rsidRPr="603ABEDE">
        <w:rPr>
          <w:rFonts w:ascii="Times New Roman" w:eastAsia="Times New Roman" w:hAnsi="Times New Roman" w:cs="Times New Roman"/>
          <w:sz w:val="24"/>
          <w:szCs w:val="24"/>
        </w:rPr>
        <w:t>,</w:t>
      </w:r>
      <w:r w:rsidR="6665D3BC" w:rsidRPr="6665D3BC">
        <w:rPr>
          <w:rFonts w:ascii="Times New Roman" w:eastAsia="Times New Roman" w:hAnsi="Times New Roman" w:cs="Times New Roman"/>
          <w:sz w:val="24"/>
          <w:szCs w:val="24"/>
        </w:rPr>
        <w:t xml:space="preserve"> this is not key. What is</w:t>
      </w:r>
      <w:r w:rsidR="2E95F61B" w:rsidRPr="2E95F61B">
        <w:rPr>
          <w:rFonts w:ascii="Times New Roman" w:eastAsia="Times New Roman" w:hAnsi="Times New Roman" w:cs="Times New Roman"/>
          <w:sz w:val="24"/>
          <w:szCs w:val="24"/>
        </w:rPr>
        <w:t>,</w:t>
      </w:r>
      <w:r w:rsidR="6665D3BC" w:rsidRPr="6665D3BC">
        <w:rPr>
          <w:rFonts w:ascii="Times New Roman" w:eastAsia="Times New Roman" w:hAnsi="Times New Roman" w:cs="Times New Roman"/>
          <w:sz w:val="24"/>
          <w:szCs w:val="24"/>
        </w:rPr>
        <w:t xml:space="preserve"> is that this is the volatility structure of the </w:t>
      </w:r>
      <w:r w:rsidR="33156087" w:rsidRPr="33156087">
        <w:rPr>
          <w:rFonts w:ascii="Times New Roman" w:eastAsia="Times New Roman" w:hAnsi="Times New Roman" w:cs="Times New Roman"/>
          <w:sz w:val="24"/>
          <w:szCs w:val="24"/>
        </w:rPr>
        <w:t>security or index. The returns movement away from the mean both up and down show the volatility of the security.</w:t>
      </w:r>
      <w:r w:rsidR="603ABEDE" w:rsidRPr="603ABEDE">
        <w:rPr>
          <w:rFonts w:ascii="Times New Roman" w:eastAsia="Times New Roman" w:hAnsi="Times New Roman" w:cs="Times New Roman"/>
          <w:sz w:val="24"/>
          <w:szCs w:val="24"/>
        </w:rPr>
        <w:t xml:space="preserve"> An average of this movement can thus be considered the volatility factor. This is the variance</w:t>
      </w:r>
      <w:r w:rsidR="2E95F61B" w:rsidRPr="2E95F61B">
        <w:rPr>
          <w:rFonts w:ascii="Times New Roman" w:eastAsia="Times New Roman" w:hAnsi="Times New Roman" w:cs="Times New Roman"/>
          <w:sz w:val="24"/>
          <w:szCs w:val="24"/>
        </w:rPr>
        <w:t xml:space="preserve"> of the log returns.</w:t>
      </w:r>
      <w:r w:rsidR="5DD331D9" w:rsidRPr="5DD331D9">
        <w:rPr>
          <w:rFonts w:ascii="Times New Roman" w:eastAsia="Times New Roman" w:hAnsi="Times New Roman" w:cs="Times New Roman"/>
          <w:sz w:val="24"/>
          <w:szCs w:val="24"/>
        </w:rPr>
        <w:t xml:space="preserve"> </w:t>
      </w:r>
    </w:p>
    <w:p w14:paraId="3DBDDCCC" w14:textId="4D99DE9A" w:rsidR="63D54449" w:rsidRDefault="5DD331D9" w:rsidP="00C90397">
      <w:pPr>
        <w:spacing w:line="480" w:lineRule="auto"/>
        <w:ind w:firstLine="720"/>
        <w:rPr>
          <w:rFonts w:ascii="Times New Roman" w:eastAsia="Times New Roman" w:hAnsi="Times New Roman" w:cs="Times New Roman"/>
          <w:b/>
          <w:bCs/>
          <w:sz w:val="24"/>
          <w:szCs w:val="24"/>
        </w:rPr>
      </w:pPr>
      <w:r w:rsidRPr="5DD331D9">
        <w:rPr>
          <w:rFonts w:ascii="Times New Roman" w:eastAsia="Times New Roman" w:hAnsi="Times New Roman" w:cs="Times New Roman"/>
          <w:sz w:val="24"/>
          <w:szCs w:val="24"/>
        </w:rPr>
        <w:t xml:space="preserve">Finding the volatility of a security through this method is known as using the Market Model. </w:t>
      </w:r>
      <w:r w:rsidR="485AE9B1" w:rsidRPr="485AE9B1">
        <w:rPr>
          <w:rFonts w:ascii="Times New Roman" w:eastAsia="Times New Roman" w:hAnsi="Times New Roman" w:cs="Times New Roman"/>
          <w:sz w:val="24"/>
          <w:szCs w:val="24"/>
        </w:rPr>
        <w:t xml:space="preserve">The averages of returns </w:t>
      </w:r>
      <w:r w:rsidR="43DB7F45" w:rsidRPr="43DB7F45">
        <w:rPr>
          <w:rFonts w:ascii="Times New Roman" w:eastAsia="Times New Roman" w:hAnsi="Times New Roman" w:cs="Times New Roman"/>
          <w:sz w:val="24"/>
          <w:szCs w:val="24"/>
        </w:rPr>
        <w:t>are</w:t>
      </w:r>
      <w:r w:rsidR="485AE9B1" w:rsidRPr="485AE9B1">
        <w:rPr>
          <w:rFonts w:ascii="Times New Roman" w:eastAsia="Times New Roman" w:hAnsi="Times New Roman" w:cs="Times New Roman"/>
          <w:sz w:val="24"/>
          <w:szCs w:val="24"/>
        </w:rPr>
        <w:t xml:space="preserve"> the average daily return of the security or index </w:t>
      </w:r>
      <w:r w:rsidR="505DDC3A" w:rsidRPr="505DDC3A">
        <w:rPr>
          <w:rFonts w:ascii="Times New Roman" w:eastAsia="Times New Roman" w:hAnsi="Times New Roman" w:cs="Times New Roman"/>
          <w:sz w:val="24"/>
          <w:szCs w:val="24"/>
        </w:rPr>
        <w:t xml:space="preserve">during that </w:t>
      </w:r>
      <w:r w:rsidR="43DB7F45" w:rsidRPr="43DB7F45">
        <w:rPr>
          <w:rFonts w:ascii="Times New Roman" w:eastAsia="Times New Roman" w:hAnsi="Times New Roman" w:cs="Times New Roman"/>
          <w:sz w:val="24"/>
          <w:szCs w:val="24"/>
        </w:rPr>
        <w:t>period</w:t>
      </w:r>
      <w:r w:rsidR="505DDC3A" w:rsidRPr="505DDC3A">
        <w:rPr>
          <w:rFonts w:ascii="Times New Roman" w:eastAsia="Times New Roman" w:hAnsi="Times New Roman" w:cs="Times New Roman"/>
          <w:sz w:val="24"/>
          <w:szCs w:val="24"/>
        </w:rPr>
        <w:t xml:space="preserve">, while the variation shows the volatility of the security. The market model uses the dynamics of supply and demand to try and </w:t>
      </w:r>
      <w:r w:rsidR="43DB7F45" w:rsidRPr="43DB7F45">
        <w:rPr>
          <w:rFonts w:ascii="Times New Roman" w:eastAsia="Times New Roman" w:hAnsi="Times New Roman" w:cs="Times New Roman"/>
          <w:sz w:val="24"/>
          <w:szCs w:val="24"/>
        </w:rPr>
        <w:t xml:space="preserve">predict the price and quantity of sold stocks. </w:t>
      </w:r>
      <w:r w:rsidR="25105B8E" w:rsidRPr="25105B8E">
        <w:rPr>
          <w:rFonts w:ascii="Times New Roman" w:eastAsia="Times New Roman" w:hAnsi="Times New Roman" w:cs="Times New Roman"/>
          <w:sz w:val="24"/>
          <w:szCs w:val="24"/>
        </w:rPr>
        <w:t xml:space="preserve">The question after this phase is whether is this the best method to predict, stock volatility. </w:t>
      </w:r>
      <w:r w:rsidR="13AB4ADD" w:rsidRPr="13AB4ADD">
        <w:rPr>
          <w:rFonts w:ascii="Times New Roman" w:eastAsia="Times New Roman" w:hAnsi="Times New Roman" w:cs="Times New Roman"/>
          <w:sz w:val="24"/>
          <w:szCs w:val="24"/>
        </w:rPr>
        <w:t>This method is not only deterministic it is also not in line with other market conditions.</w:t>
      </w:r>
    </w:p>
    <w:p w14:paraId="5CE0FD00" w14:textId="08272C82" w:rsidR="29CB6E9D" w:rsidRDefault="044D4163" w:rsidP="044D4163">
      <w:pPr>
        <w:spacing w:line="480" w:lineRule="auto"/>
        <w:jc w:val="center"/>
      </w:pPr>
      <w:r>
        <w:rPr>
          <w:noProof/>
        </w:rPr>
        <w:lastRenderedPageBreak/>
        <w:drawing>
          <wp:inline distT="0" distB="0" distL="0" distR="0" wp14:anchorId="77EE837C" wp14:editId="1417AFA8">
            <wp:extent cx="4572000" cy="2714625"/>
            <wp:effectExtent l="0" t="0" r="0" b="0"/>
            <wp:docPr id="1483268748" name="Picture 1483268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268748"/>
                    <pic:cNvPicPr/>
                  </pic:nvPicPr>
                  <pic:blipFill>
                    <a:blip r:embed="rId8">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42909403" w14:textId="4D82BD2C" w:rsidR="42050260" w:rsidRPr="006B53EE" w:rsidRDefault="42050260" w:rsidP="006B53EE">
      <w:pPr>
        <w:pStyle w:val="ListParagraph"/>
        <w:numPr>
          <w:ilvl w:val="0"/>
          <w:numId w:val="3"/>
        </w:numPr>
        <w:spacing w:line="480" w:lineRule="auto"/>
        <w:rPr>
          <w:rFonts w:ascii="Times New Roman" w:eastAsia="Times New Roman" w:hAnsi="Times New Roman" w:cs="Times New Roman"/>
          <w:b/>
          <w:i/>
          <w:iCs/>
          <w:sz w:val="24"/>
          <w:szCs w:val="24"/>
        </w:rPr>
      </w:pPr>
      <w:r w:rsidRPr="006B53EE">
        <w:rPr>
          <w:rFonts w:ascii="Times New Roman" w:eastAsia="Times New Roman" w:hAnsi="Times New Roman" w:cs="Times New Roman"/>
          <w:b/>
          <w:i/>
          <w:iCs/>
          <w:sz w:val="24"/>
          <w:szCs w:val="24"/>
        </w:rPr>
        <w:t>Capital Assets Pricing Model</w:t>
      </w:r>
    </w:p>
    <w:p w14:paraId="03A44A79" w14:textId="615FD571" w:rsidR="398CC167" w:rsidRDefault="418FB3F0" w:rsidP="6EA26C12">
      <w:pPr>
        <w:spacing w:line="480" w:lineRule="auto"/>
        <w:ind w:firstLine="720"/>
        <w:rPr>
          <w:rFonts w:ascii="Times New Roman" w:eastAsia="Times New Roman" w:hAnsi="Times New Roman" w:cs="Times New Roman"/>
          <w:b/>
          <w:bCs/>
          <w:sz w:val="24"/>
          <w:szCs w:val="24"/>
        </w:rPr>
      </w:pPr>
      <w:r w:rsidRPr="418FB3F0">
        <w:rPr>
          <w:rFonts w:ascii="Times New Roman" w:eastAsia="Times New Roman" w:hAnsi="Times New Roman" w:cs="Times New Roman"/>
          <w:sz w:val="24"/>
          <w:szCs w:val="24"/>
        </w:rPr>
        <w:t xml:space="preserve">The other method and most commonly used to predict stock volatility is the Capital Assets Pricing </w:t>
      </w:r>
      <w:r w:rsidR="5D2B5641" w:rsidRPr="5D2B5641">
        <w:rPr>
          <w:rFonts w:ascii="Times New Roman" w:eastAsia="Times New Roman" w:hAnsi="Times New Roman" w:cs="Times New Roman"/>
          <w:sz w:val="24"/>
          <w:szCs w:val="24"/>
        </w:rPr>
        <w:t xml:space="preserve">Model. </w:t>
      </w:r>
      <w:r w:rsidR="4C327885" w:rsidRPr="4C327885">
        <w:rPr>
          <w:rFonts w:ascii="Times New Roman" w:eastAsia="Times New Roman" w:hAnsi="Times New Roman" w:cs="Times New Roman"/>
          <w:sz w:val="24"/>
          <w:szCs w:val="24"/>
        </w:rPr>
        <w:t>The methodology</w:t>
      </w:r>
      <w:r w:rsidR="5D2B5641" w:rsidRPr="5D2B5641">
        <w:rPr>
          <w:rFonts w:ascii="Times New Roman" w:eastAsia="Times New Roman" w:hAnsi="Times New Roman" w:cs="Times New Roman"/>
          <w:sz w:val="24"/>
          <w:szCs w:val="24"/>
        </w:rPr>
        <w:t xml:space="preserve"> </w:t>
      </w:r>
      <w:r w:rsidR="5D2B5641" w:rsidRPr="5D2B5641">
        <w:rPr>
          <w:rFonts w:ascii="Times New Roman" w:eastAsia="Times New Roman" w:hAnsi="Times New Roman" w:cs="Times New Roman"/>
          <w:sz w:val="24"/>
          <w:szCs w:val="24"/>
        </w:rPr>
        <w:t xml:space="preserve">is used mostly </w:t>
      </w:r>
      <w:r w:rsidR="2D6754CE" w:rsidRPr="2D6754CE">
        <w:rPr>
          <w:rFonts w:ascii="Times New Roman" w:eastAsia="Times New Roman" w:hAnsi="Times New Roman" w:cs="Times New Roman"/>
          <w:sz w:val="24"/>
          <w:szCs w:val="24"/>
        </w:rPr>
        <w:t xml:space="preserve">to </w:t>
      </w:r>
      <w:r w:rsidR="5D2B5641" w:rsidRPr="5D2B5641">
        <w:rPr>
          <w:rFonts w:ascii="Times New Roman" w:eastAsia="Times New Roman" w:hAnsi="Times New Roman" w:cs="Times New Roman"/>
          <w:sz w:val="24"/>
          <w:szCs w:val="24"/>
        </w:rPr>
        <w:t xml:space="preserve">calculate systematic risk </w:t>
      </w:r>
      <w:r w:rsidR="2D6754CE" w:rsidRPr="2D6754CE">
        <w:rPr>
          <w:rFonts w:ascii="Times New Roman" w:eastAsia="Times New Roman" w:hAnsi="Times New Roman" w:cs="Times New Roman"/>
          <w:sz w:val="24"/>
          <w:szCs w:val="24"/>
        </w:rPr>
        <w:t xml:space="preserve">and the expected return of the asset. CAPM is especially good for </w:t>
      </w:r>
      <w:r w:rsidR="5D1C13A8" w:rsidRPr="5D1C13A8">
        <w:rPr>
          <w:rFonts w:ascii="Times New Roman" w:eastAsia="Times New Roman" w:hAnsi="Times New Roman" w:cs="Times New Roman"/>
          <w:sz w:val="24"/>
          <w:szCs w:val="24"/>
        </w:rPr>
        <w:t xml:space="preserve">pricing very risky assets. Systematic risk are factors posed externally to the stock. Thus, they are all common to the entire market. This might include, pandemics such as in the </w:t>
      </w:r>
      <w:r w:rsidR="380A1963" w:rsidRPr="380A1963">
        <w:rPr>
          <w:rFonts w:ascii="Times New Roman" w:eastAsia="Times New Roman" w:hAnsi="Times New Roman" w:cs="Times New Roman"/>
          <w:sz w:val="24"/>
          <w:szCs w:val="24"/>
        </w:rPr>
        <w:t xml:space="preserve">case of 2020, economic recessions, government policies and so on. These risks are undiversifiable </w:t>
      </w:r>
      <w:r w:rsidR="323AC5F1" w:rsidRPr="323AC5F1">
        <w:rPr>
          <w:rFonts w:ascii="Times New Roman" w:eastAsia="Times New Roman" w:hAnsi="Times New Roman" w:cs="Times New Roman"/>
          <w:sz w:val="24"/>
          <w:szCs w:val="24"/>
        </w:rPr>
        <w:t>and</w:t>
      </w:r>
      <w:r w:rsidR="66D23887" w:rsidRPr="66D23887">
        <w:rPr>
          <w:rFonts w:ascii="Times New Roman" w:eastAsia="Times New Roman" w:hAnsi="Times New Roman" w:cs="Times New Roman"/>
          <w:sz w:val="24"/>
          <w:szCs w:val="24"/>
        </w:rPr>
        <w:t>,</w:t>
      </w:r>
      <w:r w:rsidR="323AC5F1" w:rsidRPr="323AC5F1">
        <w:rPr>
          <w:rFonts w:ascii="Times New Roman" w:eastAsia="Times New Roman" w:hAnsi="Times New Roman" w:cs="Times New Roman"/>
          <w:sz w:val="24"/>
          <w:szCs w:val="24"/>
        </w:rPr>
        <w:t xml:space="preserve"> </w:t>
      </w:r>
      <w:r w:rsidR="323AC5F1" w:rsidRPr="323AC5F1">
        <w:rPr>
          <w:rFonts w:ascii="Times New Roman" w:eastAsia="Times New Roman" w:hAnsi="Times New Roman" w:cs="Times New Roman"/>
          <w:sz w:val="24"/>
          <w:szCs w:val="24"/>
        </w:rPr>
        <w:t>in most cases</w:t>
      </w:r>
      <w:r w:rsidR="66D23887" w:rsidRPr="66D23887">
        <w:rPr>
          <w:rFonts w:ascii="Times New Roman" w:eastAsia="Times New Roman" w:hAnsi="Times New Roman" w:cs="Times New Roman"/>
          <w:sz w:val="24"/>
          <w:szCs w:val="24"/>
        </w:rPr>
        <w:t>,</w:t>
      </w:r>
      <w:r w:rsidR="323AC5F1" w:rsidRPr="323AC5F1">
        <w:rPr>
          <w:rFonts w:ascii="Times New Roman" w:eastAsia="Times New Roman" w:hAnsi="Times New Roman" w:cs="Times New Roman"/>
          <w:sz w:val="24"/>
          <w:szCs w:val="24"/>
        </w:rPr>
        <w:t xml:space="preserve"> </w:t>
      </w:r>
      <w:r w:rsidR="323AC5F1" w:rsidRPr="323AC5F1">
        <w:rPr>
          <w:rFonts w:ascii="Times New Roman" w:eastAsia="Times New Roman" w:hAnsi="Times New Roman" w:cs="Times New Roman"/>
          <w:sz w:val="24"/>
          <w:szCs w:val="24"/>
        </w:rPr>
        <w:t>cannot be prevented.</w:t>
      </w:r>
      <w:r w:rsidR="380A1963" w:rsidRPr="380A1963">
        <w:rPr>
          <w:rFonts w:ascii="Times New Roman" w:eastAsia="Times New Roman" w:hAnsi="Times New Roman" w:cs="Times New Roman"/>
          <w:sz w:val="24"/>
          <w:szCs w:val="24"/>
        </w:rPr>
        <w:t xml:space="preserve"> </w:t>
      </w:r>
      <w:r w:rsidR="66D23887" w:rsidRPr="66D23887">
        <w:rPr>
          <w:rFonts w:ascii="Times New Roman" w:eastAsia="Times New Roman" w:hAnsi="Times New Roman" w:cs="Times New Roman"/>
          <w:sz w:val="24"/>
          <w:szCs w:val="24"/>
        </w:rPr>
        <w:t xml:space="preserve">CAPM adds to the market model something </w:t>
      </w:r>
      <w:r w:rsidR="07D0FB56" w:rsidRPr="07D0FB56">
        <w:rPr>
          <w:rFonts w:ascii="Times New Roman" w:eastAsia="Times New Roman" w:hAnsi="Times New Roman" w:cs="Times New Roman"/>
          <w:sz w:val="24"/>
          <w:szCs w:val="24"/>
        </w:rPr>
        <w:t>very crucial. Investors expect returns based on the volatility shakes they experienced and the time value for money, as</w:t>
      </w:r>
      <w:r w:rsidR="6A55C0A4" w:rsidRPr="6A55C0A4">
        <w:rPr>
          <w:rFonts w:ascii="Times New Roman" w:eastAsia="Times New Roman" w:hAnsi="Times New Roman" w:cs="Times New Roman"/>
          <w:sz w:val="24"/>
          <w:szCs w:val="24"/>
        </w:rPr>
        <w:t xml:space="preserve"> such CAPM uses the risk-free rate to show the time value for money and uses a metric known as beta to show the volatility experienced by the security. </w:t>
      </w:r>
    </w:p>
    <w:p w14:paraId="15000526" w14:textId="31E55E7B" w:rsidR="0D6D8FCA" w:rsidRPr="006B53EE" w:rsidRDefault="6EA26C12" w:rsidP="006B53EE">
      <w:pPr>
        <w:pStyle w:val="ListParagraph"/>
        <w:numPr>
          <w:ilvl w:val="0"/>
          <w:numId w:val="3"/>
        </w:numPr>
        <w:spacing w:line="480" w:lineRule="auto"/>
        <w:rPr>
          <w:rFonts w:ascii="Times New Roman" w:eastAsia="Times New Roman" w:hAnsi="Times New Roman" w:cs="Times New Roman"/>
          <w:b/>
          <w:i/>
          <w:iCs/>
          <w:sz w:val="24"/>
          <w:szCs w:val="24"/>
        </w:rPr>
      </w:pPr>
      <w:r w:rsidRPr="006B53EE">
        <w:rPr>
          <w:rFonts w:ascii="Times New Roman" w:eastAsia="Times New Roman" w:hAnsi="Times New Roman" w:cs="Times New Roman"/>
          <w:b/>
          <w:bCs/>
          <w:i/>
          <w:iCs/>
          <w:sz w:val="24"/>
          <w:szCs w:val="24"/>
        </w:rPr>
        <w:t>Levy-Alpha Stable Volatility</w:t>
      </w:r>
    </w:p>
    <w:p w14:paraId="6303F59C" w14:textId="6E2EFA4A" w:rsidR="0F4D282A" w:rsidRDefault="0F4D282A" w:rsidP="0D6D8FCA">
      <w:pPr>
        <w:spacing w:line="480" w:lineRule="auto"/>
        <w:ind w:firstLine="720"/>
        <w:rPr>
          <w:rFonts w:ascii="Times New Roman" w:eastAsia="Times New Roman" w:hAnsi="Times New Roman" w:cs="Times New Roman"/>
          <w:sz w:val="24"/>
          <w:szCs w:val="24"/>
        </w:rPr>
      </w:pPr>
      <w:r w:rsidRPr="0F4D282A">
        <w:rPr>
          <w:rFonts w:ascii="Times New Roman" w:eastAsia="Times New Roman" w:hAnsi="Times New Roman" w:cs="Times New Roman"/>
          <w:sz w:val="24"/>
          <w:szCs w:val="24"/>
        </w:rPr>
        <w:t xml:space="preserve">Understanding this </w:t>
      </w:r>
      <w:r w:rsidR="0D6D8FCA" w:rsidRPr="0D6D8FCA">
        <w:rPr>
          <w:rFonts w:ascii="Times New Roman" w:eastAsia="Times New Roman" w:hAnsi="Times New Roman" w:cs="Times New Roman"/>
          <w:sz w:val="24"/>
          <w:szCs w:val="24"/>
        </w:rPr>
        <w:t>factor</w:t>
      </w:r>
      <w:r w:rsidRPr="0F4D282A">
        <w:rPr>
          <w:rFonts w:ascii="Times New Roman" w:eastAsia="Times New Roman" w:hAnsi="Times New Roman" w:cs="Times New Roman"/>
          <w:sz w:val="24"/>
          <w:szCs w:val="24"/>
        </w:rPr>
        <w:t xml:space="preserve"> is just the tip of the analysis. </w:t>
      </w:r>
      <w:r w:rsidR="22E5D7F2" w:rsidRPr="22E5D7F2">
        <w:rPr>
          <w:rFonts w:ascii="Times New Roman" w:eastAsia="Times New Roman" w:hAnsi="Times New Roman" w:cs="Times New Roman"/>
          <w:sz w:val="24"/>
          <w:szCs w:val="24"/>
        </w:rPr>
        <w:t>Commonly when pricing options the volatility factor is derived from the</w:t>
      </w:r>
      <w:r w:rsidR="00B015DE">
        <w:rPr>
          <w:rFonts w:ascii="Times New Roman" w:eastAsia="Times New Roman" w:hAnsi="Times New Roman" w:cs="Times New Roman"/>
          <w:sz w:val="24"/>
          <w:szCs w:val="24"/>
        </w:rPr>
        <w:t xml:space="preserve"> two </w:t>
      </w:r>
      <w:r w:rsidR="22E5D7F2" w:rsidRPr="22E5D7F2">
        <w:rPr>
          <w:rFonts w:ascii="Times New Roman" w:eastAsia="Times New Roman" w:hAnsi="Times New Roman" w:cs="Times New Roman"/>
          <w:sz w:val="24"/>
          <w:szCs w:val="24"/>
        </w:rPr>
        <w:t>models</w:t>
      </w:r>
      <w:r w:rsidR="00B015DE">
        <w:rPr>
          <w:rFonts w:ascii="Times New Roman" w:eastAsia="Times New Roman" w:hAnsi="Times New Roman" w:cs="Times New Roman"/>
          <w:sz w:val="24"/>
          <w:szCs w:val="24"/>
        </w:rPr>
        <w:t xml:space="preserve"> addressed in the previous sections</w:t>
      </w:r>
      <w:r w:rsidR="22E5D7F2" w:rsidRPr="22E5D7F2">
        <w:rPr>
          <w:rFonts w:ascii="Times New Roman" w:eastAsia="Times New Roman" w:hAnsi="Times New Roman" w:cs="Times New Roman"/>
          <w:sz w:val="24"/>
          <w:szCs w:val="24"/>
        </w:rPr>
        <w:t xml:space="preserve">. </w:t>
      </w:r>
      <w:r w:rsidR="2435C0F8" w:rsidRPr="2435C0F8">
        <w:rPr>
          <w:rFonts w:ascii="Times New Roman" w:eastAsia="Times New Roman" w:hAnsi="Times New Roman" w:cs="Times New Roman"/>
          <w:sz w:val="24"/>
          <w:szCs w:val="24"/>
        </w:rPr>
        <w:t xml:space="preserve">However, </w:t>
      </w:r>
      <w:r w:rsidR="2435C0F8" w:rsidRPr="2435C0F8">
        <w:rPr>
          <w:rFonts w:ascii="Times New Roman" w:eastAsia="Times New Roman" w:hAnsi="Times New Roman" w:cs="Times New Roman"/>
          <w:sz w:val="24"/>
          <w:szCs w:val="24"/>
        </w:rPr>
        <w:lastRenderedPageBreak/>
        <w:t xml:space="preserve">our goal is to price options using volatility generated from the Levy-alpha stable distribution. </w:t>
      </w:r>
      <w:r w:rsidR="37623DCB" w:rsidRPr="37623DCB">
        <w:rPr>
          <w:rFonts w:ascii="Times New Roman" w:eastAsia="Times New Roman" w:hAnsi="Times New Roman" w:cs="Times New Roman"/>
          <w:sz w:val="24"/>
          <w:szCs w:val="24"/>
        </w:rPr>
        <w:t xml:space="preserve">A number of assumptions must be made to critically evaluate this process and lay down a strong foundation to the </w:t>
      </w:r>
      <w:r w:rsidR="0D6D8FCA" w:rsidRPr="0D6D8FCA">
        <w:rPr>
          <w:rFonts w:ascii="Times New Roman" w:eastAsia="Times New Roman" w:hAnsi="Times New Roman" w:cs="Times New Roman"/>
          <w:sz w:val="24"/>
          <w:szCs w:val="24"/>
        </w:rPr>
        <w:t>experimentation segment of the analysis.</w:t>
      </w:r>
      <w:r w:rsidR="00620694">
        <w:rPr>
          <w:rFonts w:ascii="Times New Roman" w:eastAsia="Times New Roman" w:hAnsi="Times New Roman" w:cs="Times New Roman"/>
          <w:sz w:val="24"/>
          <w:szCs w:val="24"/>
        </w:rPr>
        <w:t xml:space="preserve"> There</w:t>
      </w:r>
      <w:r w:rsidR="00A61473">
        <w:rPr>
          <w:rFonts w:ascii="Times New Roman" w:eastAsia="Times New Roman" w:hAnsi="Times New Roman" w:cs="Times New Roman"/>
          <w:sz w:val="24"/>
          <w:szCs w:val="24"/>
        </w:rPr>
        <w:t xml:space="preserve"> is a lot of controversy when the prospect of estimating risk </w:t>
      </w:r>
      <w:r w:rsidR="00105559">
        <w:rPr>
          <w:rFonts w:ascii="Times New Roman" w:eastAsia="Times New Roman" w:hAnsi="Times New Roman" w:cs="Times New Roman"/>
          <w:sz w:val="24"/>
          <w:szCs w:val="24"/>
        </w:rPr>
        <w:t>and volatility is affiliated to</w:t>
      </w:r>
      <w:r w:rsidR="00A61473">
        <w:rPr>
          <w:rFonts w:ascii="Times New Roman" w:eastAsia="Times New Roman" w:hAnsi="Times New Roman" w:cs="Times New Roman"/>
          <w:sz w:val="24"/>
          <w:szCs w:val="24"/>
        </w:rPr>
        <w:t xml:space="preserve"> distributions with unbounded </w:t>
      </w:r>
      <w:r w:rsidR="00105559">
        <w:rPr>
          <w:rFonts w:ascii="Times New Roman" w:eastAsia="Times New Roman" w:hAnsi="Times New Roman" w:cs="Times New Roman"/>
          <w:sz w:val="24"/>
          <w:szCs w:val="24"/>
        </w:rPr>
        <w:t>variations</w:t>
      </w:r>
      <w:r w:rsidR="00A61473">
        <w:rPr>
          <w:rFonts w:ascii="Times New Roman" w:eastAsia="Times New Roman" w:hAnsi="Times New Roman" w:cs="Times New Roman"/>
          <w:sz w:val="24"/>
          <w:szCs w:val="24"/>
        </w:rPr>
        <w:t xml:space="preserve"> are used and many econom</w:t>
      </w:r>
      <w:r w:rsidR="000C6E05">
        <w:rPr>
          <w:rFonts w:ascii="Times New Roman" w:eastAsia="Times New Roman" w:hAnsi="Times New Roman" w:cs="Times New Roman"/>
          <w:sz w:val="24"/>
          <w:szCs w:val="24"/>
        </w:rPr>
        <w:t>ists</w:t>
      </w:r>
      <w:r w:rsidR="00A61473">
        <w:rPr>
          <w:rFonts w:ascii="Times New Roman" w:eastAsia="Times New Roman" w:hAnsi="Times New Roman" w:cs="Times New Roman"/>
          <w:sz w:val="24"/>
          <w:szCs w:val="24"/>
        </w:rPr>
        <w:t xml:space="preserve"> and financial experts defend the normal law</w:t>
      </w:r>
      <w:r w:rsidR="000C6E05">
        <w:rPr>
          <w:rFonts w:ascii="Times New Roman" w:eastAsia="Times New Roman" w:hAnsi="Times New Roman" w:cs="Times New Roman"/>
          <w:sz w:val="24"/>
          <w:szCs w:val="24"/>
        </w:rPr>
        <w:t xml:space="preserve"> which is the one used today</w:t>
      </w:r>
      <w:r w:rsidR="00A61473">
        <w:rPr>
          <w:rFonts w:ascii="Times New Roman" w:eastAsia="Times New Roman" w:hAnsi="Times New Roman" w:cs="Times New Roman"/>
          <w:sz w:val="24"/>
          <w:szCs w:val="24"/>
        </w:rPr>
        <w:t xml:space="preserve">. </w:t>
      </w:r>
      <w:r w:rsidR="006307B9">
        <w:rPr>
          <w:rFonts w:ascii="Times New Roman" w:eastAsia="Times New Roman" w:hAnsi="Times New Roman" w:cs="Times New Roman"/>
          <w:sz w:val="24"/>
          <w:szCs w:val="24"/>
        </w:rPr>
        <w:t>However,</w:t>
      </w:r>
      <w:r w:rsidR="00A61473">
        <w:rPr>
          <w:rFonts w:ascii="Times New Roman" w:eastAsia="Times New Roman" w:hAnsi="Times New Roman" w:cs="Times New Roman"/>
          <w:sz w:val="24"/>
          <w:szCs w:val="24"/>
        </w:rPr>
        <w:t xml:space="preserve"> a lot of study has shown better description of the true nature of stocks and </w:t>
      </w:r>
      <w:r w:rsidR="002D1C8C">
        <w:rPr>
          <w:rFonts w:ascii="Times New Roman" w:eastAsia="Times New Roman" w:hAnsi="Times New Roman" w:cs="Times New Roman"/>
          <w:sz w:val="24"/>
          <w:szCs w:val="24"/>
        </w:rPr>
        <w:t>shocks</w:t>
      </w:r>
      <w:r w:rsidR="00A61473">
        <w:rPr>
          <w:rFonts w:ascii="Times New Roman" w:eastAsia="Times New Roman" w:hAnsi="Times New Roman" w:cs="Times New Roman"/>
          <w:sz w:val="24"/>
          <w:szCs w:val="24"/>
        </w:rPr>
        <w:t xml:space="preserve"> through </w:t>
      </w:r>
      <w:r w:rsidR="002D1C8C">
        <w:rPr>
          <w:rFonts w:ascii="Times New Roman" w:eastAsia="Times New Roman" w:hAnsi="Times New Roman" w:cs="Times New Roman"/>
          <w:sz w:val="24"/>
          <w:szCs w:val="24"/>
        </w:rPr>
        <w:t>stable distributions</w:t>
      </w:r>
      <w:r w:rsidR="00A61473">
        <w:rPr>
          <w:rFonts w:ascii="Times New Roman" w:eastAsia="Times New Roman" w:hAnsi="Times New Roman" w:cs="Times New Roman"/>
          <w:sz w:val="24"/>
          <w:szCs w:val="24"/>
        </w:rPr>
        <w:t xml:space="preserve">. </w:t>
      </w:r>
      <w:r w:rsidR="00B5114F">
        <w:rPr>
          <w:rFonts w:ascii="Times New Roman" w:eastAsia="Times New Roman" w:hAnsi="Times New Roman" w:cs="Times New Roman"/>
          <w:sz w:val="24"/>
          <w:szCs w:val="24"/>
        </w:rPr>
        <w:t xml:space="preserve"> What these models try to calculate is the probability of the risk of fluctuations and thus in all aspects such a fit would be impeccable.</w:t>
      </w:r>
      <w:r w:rsidR="00512836">
        <w:rPr>
          <w:rFonts w:ascii="Times New Roman" w:eastAsia="Times New Roman" w:hAnsi="Times New Roman" w:cs="Times New Roman"/>
          <w:sz w:val="24"/>
          <w:szCs w:val="24"/>
        </w:rPr>
        <w:t xml:space="preserve"> Reading the block quote below from the Political Calculator, 2019, gives a better look into the subject matter.</w:t>
      </w:r>
      <w:r w:rsidR="00702851">
        <w:rPr>
          <w:rFonts w:ascii="Times New Roman" w:eastAsia="Times New Roman" w:hAnsi="Times New Roman" w:cs="Times New Roman"/>
          <w:sz w:val="24"/>
          <w:szCs w:val="24"/>
        </w:rPr>
        <w:t xml:space="preserve"> (The blockquote can be removed if not necessary in the proofing procedure)</w:t>
      </w:r>
    </w:p>
    <w:p w14:paraId="539DE4EE" w14:textId="77777777" w:rsidR="00826024" w:rsidRPr="00826024" w:rsidRDefault="00826024" w:rsidP="003C302E">
      <w:pPr>
        <w:shd w:val="clear" w:color="auto" w:fill="FFFFFF"/>
        <w:spacing w:before="100" w:beforeAutospacing="1" w:after="100" w:afterAutospacing="1" w:line="240" w:lineRule="auto"/>
        <w:ind w:left="360"/>
        <w:rPr>
          <w:rFonts w:ascii="Times New Roman" w:eastAsia="Times New Roman" w:hAnsi="Times New Roman" w:cs="Times New Roman"/>
          <w:i/>
          <w:iCs/>
          <w:color w:val="000000"/>
          <w:sz w:val="24"/>
          <w:szCs w:val="24"/>
        </w:rPr>
      </w:pPr>
      <w:r w:rsidRPr="00826024">
        <w:rPr>
          <w:rFonts w:ascii="Times New Roman" w:eastAsia="Times New Roman" w:hAnsi="Times New Roman" w:cs="Times New Roman"/>
          <w:i/>
          <w:iCs/>
          <w:color w:val="000000"/>
          <w:sz w:val="24"/>
          <w:szCs w:val="24"/>
        </w:rPr>
        <w:t>If the volatility of stock prices followed a </w:t>
      </w:r>
      <w:hyperlink r:id="rId9" w:tgtFrame="_blank" w:history="1">
        <w:r w:rsidRPr="00826024">
          <w:rPr>
            <w:rFonts w:ascii="Times New Roman" w:eastAsia="Times New Roman" w:hAnsi="Times New Roman" w:cs="Times New Roman"/>
            <w:b/>
            <w:bCs/>
            <w:i/>
            <w:iCs/>
            <w:color w:val="054BBB"/>
            <w:sz w:val="24"/>
            <w:szCs w:val="24"/>
            <w:u w:val="single"/>
          </w:rPr>
          <w:t>normal Gaussian distribution</w:t>
        </w:r>
      </w:hyperlink>
      <w:r w:rsidRPr="00826024">
        <w:rPr>
          <w:rFonts w:ascii="Times New Roman" w:eastAsia="Times New Roman" w:hAnsi="Times New Roman" w:cs="Times New Roman"/>
          <w:i/>
          <w:iCs/>
          <w:color w:val="000000"/>
          <w:sz w:val="24"/>
          <w:szCs w:val="24"/>
        </w:rPr>
        <w:t>, we would expect that:</w:t>
      </w:r>
    </w:p>
    <w:p w14:paraId="6B645A65" w14:textId="77777777" w:rsidR="00826024" w:rsidRPr="00826024" w:rsidRDefault="00826024" w:rsidP="003C302E">
      <w:pPr>
        <w:numPr>
          <w:ilvl w:val="0"/>
          <w:numId w:val="1"/>
        </w:numPr>
        <w:shd w:val="clear" w:color="auto" w:fill="FFFFFF"/>
        <w:tabs>
          <w:tab w:val="clear" w:pos="720"/>
          <w:tab w:val="num" w:pos="1440"/>
        </w:tabs>
        <w:spacing w:before="100" w:beforeAutospacing="1" w:after="100" w:afterAutospacing="1" w:line="240" w:lineRule="auto"/>
        <w:ind w:left="1080"/>
        <w:rPr>
          <w:rFonts w:ascii="Times New Roman" w:eastAsia="Times New Roman" w:hAnsi="Times New Roman" w:cs="Times New Roman"/>
          <w:i/>
          <w:iCs/>
          <w:color w:val="000000"/>
          <w:sz w:val="24"/>
          <w:szCs w:val="24"/>
        </w:rPr>
      </w:pPr>
      <w:r w:rsidRPr="00826024">
        <w:rPr>
          <w:rFonts w:ascii="Times New Roman" w:eastAsia="Times New Roman" w:hAnsi="Times New Roman" w:cs="Times New Roman"/>
          <w:i/>
          <w:iCs/>
          <w:color w:val="000000"/>
          <w:sz w:val="24"/>
          <w:szCs w:val="24"/>
        </w:rPr>
        <w:t>68.3% of all observations would fall within one standard deviation of the mean trend line</w:t>
      </w:r>
    </w:p>
    <w:p w14:paraId="03ECD007" w14:textId="77777777" w:rsidR="00826024" w:rsidRPr="00826024" w:rsidRDefault="00826024" w:rsidP="003C302E">
      <w:pPr>
        <w:numPr>
          <w:ilvl w:val="0"/>
          <w:numId w:val="1"/>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i/>
          <w:iCs/>
          <w:color w:val="000000"/>
          <w:sz w:val="24"/>
          <w:szCs w:val="24"/>
        </w:rPr>
      </w:pPr>
      <w:r w:rsidRPr="00826024">
        <w:rPr>
          <w:rFonts w:ascii="Times New Roman" w:eastAsia="Times New Roman" w:hAnsi="Times New Roman" w:cs="Times New Roman"/>
          <w:i/>
          <w:iCs/>
          <w:color w:val="000000"/>
          <w:sz w:val="24"/>
          <w:szCs w:val="24"/>
        </w:rPr>
        <w:t>95.5% of all observations would fall within two standard deviations of the mean trend line</w:t>
      </w:r>
    </w:p>
    <w:p w14:paraId="2EF54F6C" w14:textId="77777777" w:rsidR="00826024" w:rsidRPr="00826024" w:rsidRDefault="00826024" w:rsidP="003C302E">
      <w:pPr>
        <w:numPr>
          <w:ilvl w:val="0"/>
          <w:numId w:val="1"/>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i/>
          <w:iCs/>
          <w:color w:val="000000"/>
          <w:sz w:val="24"/>
          <w:szCs w:val="24"/>
        </w:rPr>
      </w:pPr>
      <w:r w:rsidRPr="00826024">
        <w:rPr>
          <w:rFonts w:ascii="Times New Roman" w:eastAsia="Times New Roman" w:hAnsi="Times New Roman" w:cs="Times New Roman"/>
          <w:i/>
          <w:iCs/>
          <w:color w:val="000000"/>
          <w:sz w:val="24"/>
          <w:szCs w:val="24"/>
        </w:rPr>
        <w:t>99.7% of all observations would fall within three standard deviations of the mean trend line</w:t>
      </w:r>
    </w:p>
    <w:p w14:paraId="13F4A287" w14:textId="77777777" w:rsidR="00826024" w:rsidRPr="00826024" w:rsidRDefault="00826024" w:rsidP="003C302E">
      <w:pPr>
        <w:shd w:val="clear" w:color="auto" w:fill="FFFFFF"/>
        <w:spacing w:before="100" w:beforeAutospacing="1" w:after="100" w:afterAutospacing="1" w:line="240" w:lineRule="auto"/>
        <w:ind w:left="360"/>
        <w:rPr>
          <w:rFonts w:ascii="Times New Roman" w:eastAsia="Times New Roman" w:hAnsi="Times New Roman" w:cs="Times New Roman"/>
          <w:i/>
          <w:iCs/>
          <w:color w:val="000000"/>
          <w:sz w:val="24"/>
          <w:szCs w:val="24"/>
        </w:rPr>
      </w:pPr>
      <w:r w:rsidRPr="00826024">
        <w:rPr>
          <w:rFonts w:ascii="Times New Roman" w:eastAsia="Times New Roman" w:hAnsi="Times New Roman" w:cs="Times New Roman"/>
          <w:i/>
          <w:iCs/>
          <w:color w:val="000000"/>
          <w:sz w:val="24"/>
          <w:szCs w:val="24"/>
        </w:rPr>
        <w:t>But that's not what we see with the S&amp;P 500's data, is it? For our 17,543 daily observations, we instead find:</w:t>
      </w:r>
    </w:p>
    <w:p w14:paraId="2B0BC2AD" w14:textId="77777777" w:rsidR="00826024" w:rsidRPr="00826024" w:rsidRDefault="00826024" w:rsidP="003C302E">
      <w:pPr>
        <w:numPr>
          <w:ilvl w:val="0"/>
          <w:numId w:val="2"/>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i/>
          <w:iCs/>
          <w:color w:val="000000"/>
          <w:sz w:val="24"/>
          <w:szCs w:val="24"/>
        </w:rPr>
      </w:pPr>
      <w:r w:rsidRPr="00826024">
        <w:rPr>
          <w:rFonts w:ascii="Times New Roman" w:eastAsia="Times New Roman" w:hAnsi="Times New Roman" w:cs="Times New Roman"/>
          <w:i/>
          <w:iCs/>
          <w:color w:val="000000"/>
          <w:sz w:val="24"/>
          <w:szCs w:val="24"/>
        </w:rPr>
        <w:t>78.7% of all observations fall within one standard deviation of the mean trend line</w:t>
      </w:r>
    </w:p>
    <w:p w14:paraId="7D383212" w14:textId="77777777" w:rsidR="00826024" w:rsidRPr="00826024" w:rsidRDefault="00826024" w:rsidP="003C302E">
      <w:pPr>
        <w:numPr>
          <w:ilvl w:val="0"/>
          <w:numId w:val="2"/>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i/>
          <w:iCs/>
          <w:color w:val="000000"/>
          <w:sz w:val="24"/>
          <w:szCs w:val="24"/>
        </w:rPr>
      </w:pPr>
      <w:r w:rsidRPr="00826024">
        <w:rPr>
          <w:rFonts w:ascii="Times New Roman" w:eastAsia="Times New Roman" w:hAnsi="Times New Roman" w:cs="Times New Roman"/>
          <w:i/>
          <w:iCs/>
          <w:color w:val="000000"/>
          <w:sz w:val="24"/>
          <w:szCs w:val="24"/>
        </w:rPr>
        <w:t>95.3% of all observations fall within two standard deviations of the mean trend line</w:t>
      </w:r>
    </w:p>
    <w:p w14:paraId="6FE5EAD3" w14:textId="77777777" w:rsidR="00826024" w:rsidRPr="00826024" w:rsidRDefault="00826024" w:rsidP="003C302E">
      <w:pPr>
        <w:numPr>
          <w:ilvl w:val="0"/>
          <w:numId w:val="2"/>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i/>
          <w:iCs/>
          <w:color w:val="000000"/>
          <w:sz w:val="24"/>
          <w:szCs w:val="24"/>
        </w:rPr>
      </w:pPr>
      <w:r w:rsidRPr="00826024">
        <w:rPr>
          <w:rFonts w:ascii="Times New Roman" w:eastAsia="Times New Roman" w:hAnsi="Times New Roman" w:cs="Times New Roman"/>
          <w:i/>
          <w:iCs/>
          <w:color w:val="000000"/>
          <w:sz w:val="24"/>
          <w:szCs w:val="24"/>
        </w:rPr>
        <w:t>98.6% of all observations fall within three standard deviations of the mean trend line</w:t>
      </w:r>
    </w:p>
    <w:p w14:paraId="626E9E75" w14:textId="77777777" w:rsidR="00826024" w:rsidRPr="00826024" w:rsidRDefault="00826024" w:rsidP="003C302E">
      <w:pPr>
        <w:shd w:val="clear" w:color="auto" w:fill="FFFFFF"/>
        <w:spacing w:before="100" w:beforeAutospacing="1" w:after="100" w:afterAutospacing="1" w:line="240" w:lineRule="auto"/>
        <w:ind w:left="360"/>
        <w:rPr>
          <w:rFonts w:ascii="Times New Roman" w:eastAsia="Times New Roman" w:hAnsi="Times New Roman" w:cs="Times New Roman"/>
          <w:i/>
          <w:iCs/>
          <w:color w:val="000000"/>
          <w:sz w:val="24"/>
          <w:szCs w:val="24"/>
        </w:rPr>
      </w:pPr>
      <w:r w:rsidRPr="00826024">
        <w:rPr>
          <w:rFonts w:ascii="Times New Roman" w:eastAsia="Times New Roman" w:hAnsi="Times New Roman" w:cs="Times New Roman"/>
          <w:i/>
          <w:iCs/>
          <w:color w:val="000000"/>
          <w:sz w:val="24"/>
          <w:szCs w:val="24"/>
        </w:rPr>
        <w:t>Already, you can see that the day-to-day variation in stock prices isn't normal, or rather, is not well described by normal Gaussian distribution. While there are about as many observations between two and three standard deviations of the mean as we would expect in that scenario, there are way more observations within just one standard deviation of the mean than we would ever expect if stock prices were really normally distributed.</w:t>
      </w:r>
    </w:p>
    <w:p w14:paraId="726FA18F" w14:textId="4579DB49" w:rsidR="00702851" w:rsidRDefault="00826024" w:rsidP="005702F1">
      <w:pPr>
        <w:shd w:val="clear" w:color="auto" w:fill="FFFFFF"/>
        <w:spacing w:before="100" w:beforeAutospacing="1" w:after="100" w:afterAutospacing="1" w:line="240" w:lineRule="auto"/>
        <w:ind w:left="360"/>
        <w:rPr>
          <w:rFonts w:ascii="Times New Roman" w:eastAsia="Times New Roman" w:hAnsi="Times New Roman" w:cs="Times New Roman"/>
          <w:i/>
          <w:iCs/>
          <w:color w:val="000000"/>
          <w:sz w:val="24"/>
          <w:szCs w:val="24"/>
        </w:rPr>
      </w:pPr>
      <w:r w:rsidRPr="00826024">
        <w:rPr>
          <w:rFonts w:ascii="Times New Roman" w:eastAsia="Times New Roman" w:hAnsi="Times New Roman" w:cs="Times New Roman"/>
          <w:i/>
          <w:iCs/>
          <w:color w:val="000000"/>
          <w:sz w:val="24"/>
          <w:szCs w:val="24"/>
        </w:rPr>
        <w:t xml:space="preserve">Additional discrepancies also show up the farther away from the mean you get. There are more outsized changes than if a normal distribution applied, which is to say that the </w:t>
      </w:r>
      <w:proofErr w:type="gramStart"/>
      <w:r w:rsidRPr="00826024">
        <w:rPr>
          <w:rFonts w:ascii="Times New Roman" w:eastAsia="Times New Roman" w:hAnsi="Times New Roman" w:cs="Times New Roman"/>
          <w:i/>
          <w:iCs/>
          <w:color w:val="000000"/>
          <w:sz w:val="24"/>
          <w:szCs w:val="24"/>
        </w:rPr>
        <w:t xml:space="preserve">real </w:t>
      </w:r>
      <w:r w:rsidRPr="00826024">
        <w:rPr>
          <w:rFonts w:ascii="Times New Roman" w:eastAsia="Times New Roman" w:hAnsi="Times New Roman" w:cs="Times New Roman"/>
          <w:i/>
          <w:iCs/>
          <w:color w:val="000000"/>
          <w:sz w:val="24"/>
          <w:szCs w:val="24"/>
        </w:rPr>
        <w:lastRenderedPageBreak/>
        <w:t>world</w:t>
      </w:r>
      <w:proofErr w:type="gramEnd"/>
      <w:r w:rsidRPr="00826024">
        <w:rPr>
          <w:rFonts w:ascii="Times New Roman" w:eastAsia="Times New Roman" w:hAnsi="Times New Roman" w:cs="Times New Roman"/>
          <w:i/>
          <w:iCs/>
          <w:color w:val="000000"/>
          <w:sz w:val="24"/>
          <w:szCs w:val="24"/>
        </w:rPr>
        <w:t xml:space="preserve"> distribution of stock price volatility has fatter tails than would be expected in such a Gaussian distribution.</w:t>
      </w:r>
    </w:p>
    <w:p w14:paraId="7B490078" w14:textId="31DD7F09" w:rsidR="00826024" w:rsidRPr="00262269" w:rsidRDefault="003875A9" w:rsidP="00262269">
      <w:pPr>
        <w:shd w:val="clear" w:color="auto" w:fill="FFFFFF"/>
        <w:spacing w:before="100" w:beforeAutospacing="1" w:after="100" w:afterAutospacing="1"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a Levy distribution is fitted in </w:t>
      </w:r>
      <w:r w:rsidR="00EF3E78">
        <w:rPr>
          <w:rFonts w:ascii="Times New Roman" w:eastAsia="Times New Roman" w:hAnsi="Times New Roman" w:cs="Times New Roman"/>
          <w:color w:val="000000"/>
          <w:sz w:val="24"/>
          <w:szCs w:val="24"/>
        </w:rPr>
        <w:t xml:space="preserve">four more index options that is S&amp;P 500, Nikkei 225, Dow 30 and </w:t>
      </w:r>
      <w:r w:rsidR="005F6C85">
        <w:rPr>
          <w:rFonts w:ascii="Times New Roman" w:eastAsia="Times New Roman" w:hAnsi="Times New Roman" w:cs="Times New Roman"/>
          <w:color w:val="000000"/>
          <w:sz w:val="24"/>
          <w:szCs w:val="24"/>
        </w:rPr>
        <w:t xml:space="preserve">SSEC with large enough sample sizes, it shows even more robust results. Not only does it explain the phenomena extremely well, it fits the model with near accuracy. </w:t>
      </w:r>
      <w:r w:rsidR="008B0941">
        <w:rPr>
          <w:rFonts w:ascii="Times New Roman" w:eastAsia="Times New Roman" w:hAnsi="Times New Roman" w:cs="Times New Roman"/>
          <w:color w:val="000000"/>
          <w:sz w:val="24"/>
          <w:szCs w:val="24"/>
        </w:rPr>
        <w:t xml:space="preserve">For all </w:t>
      </w:r>
      <w:r w:rsidR="00914E89">
        <w:rPr>
          <w:rFonts w:ascii="Times New Roman" w:eastAsia="Times New Roman" w:hAnsi="Times New Roman" w:cs="Times New Roman"/>
          <w:color w:val="000000"/>
          <w:sz w:val="24"/>
          <w:szCs w:val="24"/>
        </w:rPr>
        <w:t>indexes</w:t>
      </w:r>
      <w:r w:rsidR="008B0941">
        <w:rPr>
          <w:rFonts w:ascii="Times New Roman" w:eastAsia="Times New Roman" w:hAnsi="Times New Roman" w:cs="Times New Roman"/>
          <w:color w:val="000000"/>
          <w:sz w:val="24"/>
          <w:szCs w:val="24"/>
        </w:rPr>
        <w:t xml:space="preserve"> the levy outshines the </w:t>
      </w:r>
      <w:r w:rsidR="00746202">
        <w:rPr>
          <w:rFonts w:ascii="Times New Roman" w:eastAsia="Times New Roman" w:hAnsi="Times New Roman" w:cs="Times New Roman"/>
          <w:color w:val="000000"/>
          <w:sz w:val="24"/>
          <w:szCs w:val="24"/>
        </w:rPr>
        <w:t>Gaussian in describing the variation of stock prices</w:t>
      </w:r>
      <w:r w:rsidR="00914E89">
        <w:rPr>
          <w:rFonts w:ascii="Times New Roman" w:eastAsia="Times New Roman" w:hAnsi="Times New Roman" w:cs="Times New Roman"/>
          <w:color w:val="000000"/>
          <w:sz w:val="24"/>
          <w:szCs w:val="24"/>
        </w:rPr>
        <w:t xml:space="preserve">. </w:t>
      </w:r>
      <w:r w:rsidR="00EF3E78">
        <w:rPr>
          <w:rFonts w:ascii="Times New Roman" w:eastAsia="Times New Roman" w:hAnsi="Times New Roman" w:cs="Times New Roman"/>
          <w:color w:val="000000"/>
          <w:sz w:val="24"/>
          <w:szCs w:val="24"/>
        </w:rPr>
        <w:t xml:space="preserve"> </w:t>
      </w:r>
      <w:proofErr w:type="gramStart"/>
      <w:r w:rsidR="00443F1A">
        <w:rPr>
          <w:rFonts w:ascii="Times New Roman" w:eastAsia="Times New Roman" w:hAnsi="Times New Roman" w:cs="Times New Roman"/>
          <w:color w:val="000000"/>
          <w:sz w:val="24"/>
          <w:szCs w:val="24"/>
        </w:rPr>
        <w:t>Thus</w:t>
      </w:r>
      <w:proofErr w:type="gramEnd"/>
      <w:r w:rsidR="00443F1A">
        <w:rPr>
          <w:rFonts w:ascii="Times New Roman" w:eastAsia="Times New Roman" w:hAnsi="Times New Roman" w:cs="Times New Roman"/>
          <w:color w:val="000000"/>
          <w:sz w:val="24"/>
          <w:szCs w:val="24"/>
        </w:rPr>
        <w:t xml:space="preserve"> in terms of the GCLT (General Central Limit Theorem)</w:t>
      </w:r>
      <w:r w:rsidR="00E663DB">
        <w:rPr>
          <w:rFonts w:ascii="Times New Roman" w:eastAsia="Times New Roman" w:hAnsi="Times New Roman" w:cs="Times New Roman"/>
          <w:color w:val="000000"/>
          <w:sz w:val="24"/>
          <w:szCs w:val="24"/>
        </w:rPr>
        <w:t>, Levy alpha is way more suitable at fitting the log returns of the security compared to the gaussian. The alpha</w:t>
      </w:r>
      <w:r w:rsidR="00E8065F">
        <w:rPr>
          <w:rFonts w:ascii="Times New Roman" w:eastAsia="Times New Roman" w:hAnsi="Times New Roman" w:cs="Times New Roman"/>
          <w:color w:val="000000"/>
          <w:sz w:val="24"/>
          <w:szCs w:val="24"/>
        </w:rPr>
        <w:t xml:space="preserve"> stability</w:t>
      </w:r>
      <w:r w:rsidR="00E663DB">
        <w:rPr>
          <w:rFonts w:ascii="Times New Roman" w:eastAsia="Times New Roman" w:hAnsi="Times New Roman" w:cs="Times New Roman"/>
          <w:color w:val="000000"/>
          <w:sz w:val="24"/>
          <w:szCs w:val="24"/>
        </w:rPr>
        <w:t xml:space="preserve"> parameter across all analysis shows a </w:t>
      </w:r>
      <w:r w:rsidR="00E8065F">
        <w:rPr>
          <w:rFonts w:ascii="Times New Roman" w:eastAsia="Times New Roman" w:hAnsi="Times New Roman" w:cs="Times New Roman"/>
          <w:color w:val="000000"/>
          <w:sz w:val="24"/>
          <w:szCs w:val="24"/>
        </w:rPr>
        <w:t xml:space="preserve">movement towards the 1.6 upon increase of data points and converges at this point except in rare cases such as the recessions. </w:t>
      </w:r>
      <w:r w:rsidR="00664597">
        <w:rPr>
          <w:rFonts w:ascii="Times New Roman" w:eastAsia="Times New Roman" w:hAnsi="Times New Roman" w:cs="Times New Roman"/>
          <w:color w:val="000000"/>
          <w:sz w:val="24"/>
          <w:szCs w:val="24"/>
        </w:rPr>
        <w:t xml:space="preserve">This value is definitely lower than the alpha value of the gaussian which is 2. </w:t>
      </w:r>
      <w:r w:rsidR="00750854">
        <w:rPr>
          <w:rFonts w:ascii="Times New Roman" w:eastAsia="Times New Roman" w:hAnsi="Times New Roman" w:cs="Times New Roman"/>
          <w:color w:val="000000"/>
          <w:sz w:val="24"/>
          <w:szCs w:val="24"/>
        </w:rPr>
        <w:t xml:space="preserve">The beta value which normally is a negative shows skewness in the stock or the index under sample. </w:t>
      </w:r>
      <w:r w:rsidR="002B27C6">
        <w:rPr>
          <w:rFonts w:ascii="Times New Roman" w:eastAsia="Times New Roman" w:hAnsi="Times New Roman" w:cs="Times New Roman"/>
          <w:color w:val="000000"/>
          <w:sz w:val="24"/>
          <w:szCs w:val="24"/>
        </w:rPr>
        <w:t>Thus, even though both methodologies do not fully expose the concentration of the log returns towards the center the Levy-alpha comes much closer to this in comparison to the Gaussian.</w:t>
      </w:r>
      <w:r w:rsidR="00A835FA">
        <w:rPr>
          <w:rFonts w:ascii="Times New Roman" w:eastAsia="Times New Roman" w:hAnsi="Times New Roman" w:cs="Times New Roman"/>
          <w:color w:val="000000"/>
          <w:sz w:val="24"/>
          <w:szCs w:val="24"/>
        </w:rPr>
        <w:t xml:space="preserve"> Having this layout, </w:t>
      </w:r>
      <w:r w:rsidR="00CB7B95">
        <w:rPr>
          <w:rFonts w:ascii="Times New Roman" w:eastAsia="Times New Roman" w:hAnsi="Times New Roman" w:cs="Times New Roman"/>
          <w:color w:val="000000"/>
          <w:sz w:val="24"/>
          <w:szCs w:val="24"/>
        </w:rPr>
        <w:t xml:space="preserve">there is now a clear roadmap to the investigation to be done. There is need to fit the stock prices of Pfizer and the Dow Index with the Levy-alpha stable distribution to find the concentration parameters </w:t>
      </w:r>
      <w:r w:rsidR="00D46865">
        <w:rPr>
          <w:rFonts w:ascii="Times New Roman" w:eastAsia="Times New Roman" w:hAnsi="Times New Roman" w:cs="Times New Roman"/>
          <w:color w:val="000000"/>
          <w:sz w:val="24"/>
          <w:szCs w:val="24"/>
        </w:rPr>
        <w:t xml:space="preserve">of the distribution </w:t>
      </w:r>
      <w:r w:rsidR="00CB7B95">
        <w:rPr>
          <w:rFonts w:ascii="Times New Roman" w:eastAsia="Times New Roman" w:hAnsi="Times New Roman" w:cs="Times New Roman"/>
          <w:color w:val="000000"/>
          <w:sz w:val="24"/>
          <w:szCs w:val="24"/>
        </w:rPr>
        <w:t>that is alpha</w:t>
      </w:r>
      <w:r w:rsidR="00D46865">
        <w:rPr>
          <w:rFonts w:ascii="Times New Roman" w:eastAsia="Times New Roman" w:hAnsi="Times New Roman" w:cs="Times New Roman"/>
          <w:color w:val="000000"/>
          <w:sz w:val="24"/>
          <w:szCs w:val="24"/>
        </w:rPr>
        <w:t xml:space="preserve"> </w:t>
      </w:r>
      <w:r w:rsidR="00CB7B95">
        <w:rPr>
          <w:rFonts w:ascii="Times New Roman" w:eastAsia="Times New Roman" w:hAnsi="Times New Roman" w:cs="Times New Roman"/>
          <w:color w:val="000000"/>
          <w:sz w:val="24"/>
          <w:szCs w:val="24"/>
        </w:rPr>
        <w:t>(</w:t>
      </w:r>
      <w:r w:rsidR="007F4637">
        <w:rPr>
          <w:rFonts w:ascii="Times New Roman" w:eastAsia="Times New Roman" w:hAnsi="Times New Roman" w:cs="Times New Roman"/>
          <w:color w:val="000000"/>
          <w:sz w:val="24"/>
          <w:szCs w:val="24"/>
        </w:rPr>
        <w:softHyphen/>
      </w:r>
      <m:oMath>
        <m:r>
          <w:rPr>
            <w:rFonts w:ascii="Cambria Math" w:eastAsia="Times New Roman" w:hAnsi="Cambria Math" w:cs="Times New Roman"/>
            <w:color w:val="000000"/>
            <w:sz w:val="24"/>
            <w:szCs w:val="24"/>
          </w:rPr>
          <m:t>α</m:t>
        </m:r>
      </m:oMath>
      <w:r w:rsidR="00CB7B95">
        <w:rPr>
          <w:rFonts w:ascii="Times New Roman" w:eastAsia="Times New Roman" w:hAnsi="Times New Roman" w:cs="Times New Roman"/>
          <w:color w:val="000000"/>
          <w:sz w:val="24"/>
          <w:szCs w:val="24"/>
        </w:rPr>
        <w:t>)</w:t>
      </w:r>
      <w:r w:rsidR="00D46865">
        <w:rPr>
          <w:rFonts w:ascii="Times New Roman" w:eastAsia="Times New Roman" w:hAnsi="Times New Roman" w:cs="Times New Roman"/>
          <w:color w:val="000000"/>
          <w:sz w:val="24"/>
          <w:szCs w:val="24"/>
        </w:rPr>
        <w:t>, the shape parameter,</w:t>
      </w:r>
      <w:r w:rsidR="00CB7B95">
        <w:rPr>
          <w:rFonts w:ascii="Times New Roman" w:eastAsia="Times New Roman" w:hAnsi="Times New Roman" w:cs="Times New Roman"/>
          <w:color w:val="000000"/>
          <w:sz w:val="24"/>
          <w:szCs w:val="24"/>
        </w:rPr>
        <w:t xml:space="preserve"> and </w:t>
      </w:r>
      <w:proofErr w:type="gramStart"/>
      <w:r w:rsidR="00CB7B95">
        <w:rPr>
          <w:rFonts w:ascii="Times New Roman" w:eastAsia="Times New Roman" w:hAnsi="Times New Roman" w:cs="Times New Roman"/>
          <w:color w:val="000000"/>
          <w:sz w:val="24"/>
          <w:szCs w:val="24"/>
        </w:rPr>
        <w:t>beta</w:t>
      </w:r>
      <w:r w:rsidR="007F4637">
        <w:rPr>
          <w:rFonts w:ascii="Times New Roman" w:eastAsia="Times New Roman" w:hAnsi="Times New Roman" w:cs="Times New Roman"/>
          <w:color w:val="000000"/>
          <w:sz w:val="24"/>
          <w:szCs w:val="24"/>
        </w:rPr>
        <w:t>(</w:t>
      </w:r>
      <w:proofErr w:type="gramEnd"/>
      <m:oMath>
        <m:r>
          <w:rPr>
            <w:rFonts w:ascii="Cambria Math" w:eastAsia="Times New Roman" w:hAnsi="Cambria Math" w:cs="Times New Roman"/>
            <w:color w:val="000000"/>
            <w:sz w:val="24"/>
            <w:szCs w:val="24"/>
          </w:rPr>
          <m:t>β</m:t>
        </m:r>
      </m:oMath>
      <w:r w:rsidR="007F4637">
        <w:rPr>
          <w:rFonts w:ascii="Times New Roman" w:eastAsia="Times New Roman" w:hAnsi="Times New Roman" w:cs="Times New Roman"/>
          <w:color w:val="000000"/>
          <w:sz w:val="24"/>
          <w:szCs w:val="24"/>
        </w:rPr>
        <w:t>)</w:t>
      </w:r>
      <w:r w:rsidR="00D46865">
        <w:rPr>
          <w:rFonts w:ascii="Times New Roman" w:eastAsia="Times New Roman" w:hAnsi="Times New Roman" w:cs="Times New Roman"/>
          <w:color w:val="000000"/>
          <w:sz w:val="24"/>
          <w:szCs w:val="24"/>
        </w:rPr>
        <w:t xml:space="preserve">, the rate </w:t>
      </w:r>
      <w:r w:rsidR="00827E23">
        <w:rPr>
          <w:rFonts w:ascii="Times New Roman" w:eastAsia="Times New Roman" w:hAnsi="Times New Roman" w:cs="Times New Roman"/>
          <w:color w:val="000000"/>
          <w:sz w:val="24"/>
          <w:szCs w:val="24"/>
        </w:rPr>
        <w:t>parameter</w:t>
      </w:r>
      <w:r w:rsidR="00CB7B95">
        <w:rPr>
          <w:rFonts w:ascii="Times New Roman" w:eastAsia="Times New Roman" w:hAnsi="Times New Roman" w:cs="Times New Roman"/>
          <w:color w:val="000000"/>
          <w:sz w:val="24"/>
          <w:szCs w:val="24"/>
        </w:rPr>
        <w:t>.</w:t>
      </w:r>
      <w:r w:rsidR="007F4637">
        <w:rPr>
          <w:rFonts w:ascii="Times New Roman" w:eastAsia="Times New Roman" w:hAnsi="Times New Roman" w:cs="Times New Roman"/>
          <w:color w:val="000000"/>
          <w:sz w:val="24"/>
          <w:szCs w:val="24"/>
        </w:rPr>
        <w:t xml:space="preserve"> This model will better explain the volatility which can then be used in the pricing of the options. Having unambiguity in the lifecycle of an analysis is the most critical event </w:t>
      </w:r>
      <w:r w:rsidR="00827E23">
        <w:rPr>
          <w:rFonts w:ascii="Times New Roman" w:eastAsia="Times New Roman" w:hAnsi="Times New Roman" w:cs="Times New Roman"/>
          <w:color w:val="000000"/>
          <w:sz w:val="24"/>
          <w:szCs w:val="24"/>
        </w:rPr>
        <w:t xml:space="preserve">of success </w:t>
      </w:r>
      <w:r w:rsidR="00B74554">
        <w:rPr>
          <w:rFonts w:ascii="Times New Roman" w:eastAsia="Times New Roman" w:hAnsi="Times New Roman" w:cs="Times New Roman"/>
          <w:color w:val="000000"/>
          <w:sz w:val="24"/>
          <w:szCs w:val="24"/>
        </w:rPr>
        <w:t xml:space="preserve">and will lead clearly to the goal at hand. </w:t>
      </w:r>
      <w:r w:rsidR="00CB7B95">
        <w:rPr>
          <w:rFonts w:ascii="Times New Roman" w:eastAsia="Times New Roman" w:hAnsi="Times New Roman" w:cs="Times New Roman"/>
          <w:color w:val="000000"/>
          <w:sz w:val="24"/>
          <w:szCs w:val="24"/>
        </w:rPr>
        <w:t xml:space="preserve"> </w:t>
      </w:r>
    </w:p>
    <w:p w14:paraId="2D27CD57" w14:textId="564E1DF3" w:rsidR="08ED8B88" w:rsidRPr="00194A9E" w:rsidRDefault="00657D3D" w:rsidP="00194A9E">
      <w:pPr>
        <w:pStyle w:val="ListParagraph"/>
        <w:numPr>
          <w:ilvl w:val="0"/>
          <w:numId w:val="3"/>
        </w:numPr>
        <w:spacing w:line="480" w:lineRule="auto"/>
        <w:rPr>
          <w:rFonts w:ascii="Times New Roman" w:eastAsia="Times New Roman" w:hAnsi="Times New Roman" w:cs="Times New Roman"/>
          <w:b/>
          <w:bCs/>
          <w:i/>
          <w:iCs/>
          <w:sz w:val="24"/>
          <w:szCs w:val="24"/>
        </w:rPr>
      </w:pPr>
      <w:r w:rsidRPr="00194A9E">
        <w:rPr>
          <w:rFonts w:ascii="Times New Roman" w:eastAsia="Times New Roman" w:hAnsi="Times New Roman" w:cs="Times New Roman"/>
          <w:b/>
          <w:bCs/>
          <w:i/>
          <w:iCs/>
          <w:sz w:val="24"/>
          <w:szCs w:val="24"/>
        </w:rPr>
        <w:t>E</w:t>
      </w:r>
      <w:r w:rsidR="08ED8B88" w:rsidRPr="00194A9E">
        <w:rPr>
          <w:rFonts w:ascii="Times New Roman" w:eastAsia="Times New Roman" w:hAnsi="Times New Roman" w:cs="Times New Roman"/>
          <w:b/>
          <w:bCs/>
          <w:i/>
          <w:iCs/>
          <w:sz w:val="24"/>
          <w:szCs w:val="24"/>
        </w:rPr>
        <w:t>xperimentation and Results</w:t>
      </w:r>
    </w:p>
    <w:p w14:paraId="6016BE40" w14:textId="0D6E4C94" w:rsidR="00B70768" w:rsidRDefault="00B70768" w:rsidP="00DE20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This section is the implementation of the concepts raised in </w:t>
      </w:r>
      <w:r w:rsidR="000F08F4">
        <w:rPr>
          <w:rFonts w:ascii="Times New Roman" w:eastAsia="Times New Roman" w:hAnsi="Times New Roman" w:cs="Times New Roman"/>
          <w:sz w:val="24"/>
          <w:szCs w:val="24"/>
        </w:rPr>
        <w:t xml:space="preserve">previous sections. </w:t>
      </w:r>
      <w:r w:rsidR="00D71891">
        <w:rPr>
          <w:rFonts w:ascii="Times New Roman" w:eastAsia="Times New Roman" w:hAnsi="Times New Roman" w:cs="Times New Roman"/>
          <w:sz w:val="24"/>
          <w:szCs w:val="24"/>
        </w:rPr>
        <w:t>The first is calculation of the market model</w:t>
      </w:r>
      <w:r w:rsidR="002A15F0">
        <w:rPr>
          <w:rFonts w:ascii="Times New Roman" w:eastAsia="Times New Roman" w:hAnsi="Times New Roman" w:cs="Times New Roman"/>
          <w:sz w:val="24"/>
          <w:szCs w:val="24"/>
        </w:rPr>
        <w:t xml:space="preserve">. </w:t>
      </w:r>
      <w:r w:rsidR="00D71891">
        <w:rPr>
          <w:rFonts w:ascii="Times New Roman" w:eastAsia="Times New Roman" w:hAnsi="Times New Roman" w:cs="Times New Roman"/>
          <w:sz w:val="24"/>
          <w:szCs w:val="24"/>
        </w:rPr>
        <w:t xml:space="preserve">This is relatively easy to do as it requires a descriptive statistics approach </w:t>
      </w:r>
      <w:r w:rsidR="0065628C">
        <w:rPr>
          <w:rFonts w:ascii="Times New Roman" w:eastAsia="Times New Roman" w:hAnsi="Times New Roman" w:cs="Times New Roman"/>
          <w:sz w:val="24"/>
          <w:szCs w:val="24"/>
        </w:rPr>
        <w:t xml:space="preserve">to the log returns of the security and the index. Through the market model, the </w:t>
      </w:r>
      <w:r w:rsidR="00546D2A">
        <w:rPr>
          <w:rFonts w:ascii="Times New Roman" w:eastAsia="Times New Roman" w:hAnsi="Times New Roman" w:cs="Times New Roman"/>
          <w:sz w:val="24"/>
          <w:szCs w:val="24"/>
        </w:rPr>
        <w:t xml:space="preserve">daily </w:t>
      </w:r>
      <w:r w:rsidR="00546D2A">
        <w:rPr>
          <w:rFonts w:ascii="Times New Roman" w:eastAsia="Times New Roman" w:hAnsi="Times New Roman" w:cs="Times New Roman"/>
          <w:sz w:val="24"/>
          <w:szCs w:val="24"/>
        </w:rPr>
        <w:lastRenderedPageBreak/>
        <w:t>returns and the daily volatility is estimated. The daily returns throughout the</w:t>
      </w:r>
      <w:r w:rsidR="00CA7C79">
        <w:rPr>
          <w:rFonts w:ascii="Times New Roman" w:eastAsia="Times New Roman" w:hAnsi="Times New Roman" w:cs="Times New Roman"/>
          <w:sz w:val="24"/>
          <w:szCs w:val="24"/>
        </w:rPr>
        <w:t xml:space="preserve"> entire period is the average of the returns which is calculated using the mean</w:t>
      </w:r>
      <w:r w:rsidR="007A363B">
        <w:rPr>
          <w:rFonts w:ascii="Times New Roman" w:eastAsia="Times New Roman" w:hAnsi="Times New Roman" w:cs="Times New Roman"/>
          <w:sz w:val="24"/>
          <w:szCs w:val="24"/>
        </w:rPr>
        <w:t xml:space="preserve"> </w:t>
      </w:r>
      <w:r w:rsidR="00CA7C79">
        <w:rPr>
          <w:rFonts w:ascii="Times New Roman" w:eastAsia="Times New Roman" w:hAnsi="Times New Roman" w:cs="Times New Roman"/>
          <w:sz w:val="24"/>
          <w:szCs w:val="24"/>
        </w:rPr>
        <w:t xml:space="preserve">() function in the R </w:t>
      </w:r>
      <w:proofErr w:type="gramStart"/>
      <w:r w:rsidR="00CA7C79">
        <w:rPr>
          <w:rFonts w:ascii="Times New Roman" w:eastAsia="Times New Roman" w:hAnsi="Times New Roman" w:cs="Times New Roman"/>
          <w:sz w:val="24"/>
          <w:szCs w:val="24"/>
        </w:rPr>
        <w:t>package,.</w:t>
      </w:r>
      <w:proofErr w:type="gramEnd"/>
      <w:r w:rsidR="00CA7C79">
        <w:rPr>
          <w:rFonts w:ascii="Times New Roman" w:eastAsia="Times New Roman" w:hAnsi="Times New Roman" w:cs="Times New Roman"/>
          <w:sz w:val="24"/>
          <w:szCs w:val="24"/>
        </w:rPr>
        <w:t xml:space="preserve"> The </w:t>
      </w:r>
      <w:r w:rsidR="00D1200D">
        <w:rPr>
          <w:rFonts w:ascii="Times New Roman" w:eastAsia="Times New Roman" w:hAnsi="Times New Roman" w:cs="Times New Roman"/>
          <w:sz w:val="24"/>
          <w:szCs w:val="24"/>
        </w:rPr>
        <w:t xml:space="preserve">next parameter to calculate is the standard deviation which is the volatility. The values are then annualized to find the yearly </w:t>
      </w:r>
      <w:r w:rsidR="00785950">
        <w:rPr>
          <w:rFonts w:ascii="Times New Roman" w:eastAsia="Times New Roman" w:hAnsi="Times New Roman" w:cs="Times New Roman"/>
          <w:sz w:val="24"/>
          <w:szCs w:val="24"/>
        </w:rPr>
        <w:t xml:space="preserve">return and volatility of the stock. </w:t>
      </w:r>
      <w:r w:rsidR="002F2E59">
        <w:rPr>
          <w:rFonts w:ascii="Times New Roman" w:eastAsia="Times New Roman" w:hAnsi="Times New Roman" w:cs="Times New Roman"/>
          <w:sz w:val="24"/>
          <w:szCs w:val="24"/>
        </w:rPr>
        <w:t>The annualization is almost similar to compound annual growth return (CAGR) which is found by dividing the daily return by the square root of the time of growth.</w:t>
      </w:r>
      <w:r w:rsidR="00E66166">
        <w:rPr>
          <w:rFonts w:ascii="Times New Roman" w:eastAsia="Times New Roman" w:hAnsi="Times New Roman" w:cs="Times New Roman"/>
          <w:sz w:val="24"/>
          <w:szCs w:val="24"/>
        </w:rPr>
        <w:t xml:space="preserve"> The R implementation is found in the codex. </w:t>
      </w:r>
      <w:r w:rsidR="00DD572F">
        <w:rPr>
          <w:rFonts w:ascii="Times New Roman" w:eastAsia="Times New Roman" w:hAnsi="Times New Roman" w:cs="Times New Roman"/>
          <w:sz w:val="24"/>
          <w:szCs w:val="24"/>
        </w:rPr>
        <w:t xml:space="preserve">The other important statistic to derive is the risk-free asset return. It is also evaluated in the same methodology by finding the </w:t>
      </w:r>
      <w:r w:rsidR="003D5311">
        <w:rPr>
          <w:rFonts w:ascii="Times New Roman" w:eastAsia="Times New Roman" w:hAnsi="Times New Roman" w:cs="Times New Roman"/>
          <w:sz w:val="24"/>
          <w:szCs w:val="24"/>
        </w:rPr>
        <w:t>average of the risk-free asset column.</w:t>
      </w:r>
      <w:r w:rsidR="00451A5B">
        <w:rPr>
          <w:rFonts w:ascii="Times New Roman" w:eastAsia="Times New Roman" w:hAnsi="Times New Roman" w:cs="Times New Roman"/>
          <w:sz w:val="24"/>
          <w:szCs w:val="24"/>
        </w:rPr>
        <w:t xml:space="preserve"> In this project, implementation of the market model is done via both R and Excel. Since both are good data analysis frameworks, having a combination of both views reduces the chances of finding the wrong value for an answer. </w:t>
      </w:r>
      <w:r w:rsidR="002A15F0">
        <w:rPr>
          <w:rFonts w:ascii="Times New Roman" w:eastAsia="Times New Roman" w:hAnsi="Times New Roman" w:cs="Times New Roman"/>
          <w:sz w:val="24"/>
          <w:szCs w:val="24"/>
        </w:rPr>
        <w:t>The tables and results are shown below.</w:t>
      </w:r>
    </w:p>
    <w:tbl>
      <w:tblPr>
        <w:tblW w:w="5000" w:type="pct"/>
        <w:tblLook w:val="04A0" w:firstRow="1" w:lastRow="0" w:firstColumn="1" w:lastColumn="0" w:noHBand="0" w:noVBand="1"/>
      </w:tblPr>
      <w:tblGrid>
        <w:gridCol w:w="2415"/>
        <w:gridCol w:w="3585"/>
        <w:gridCol w:w="3360"/>
      </w:tblGrid>
      <w:tr w:rsidR="00584E64" w:rsidRPr="00584E64" w14:paraId="4174FFF3" w14:textId="77777777" w:rsidTr="00584E64">
        <w:trPr>
          <w:trHeight w:val="288"/>
        </w:trPr>
        <w:tc>
          <w:tcPr>
            <w:tcW w:w="1290" w:type="pct"/>
            <w:tcBorders>
              <w:top w:val="nil"/>
              <w:left w:val="nil"/>
              <w:bottom w:val="nil"/>
              <w:right w:val="nil"/>
            </w:tcBorders>
            <w:shd w:val="clear" w:color="auto" w:fill="auto"/>
            <w:noWrap/>
            <w:vAlign w:val="bottom"/>
            <w:hideMark/>
          </w:tcPr>
          <w:p w14:paraId="4F214D54" w14:textId="77777777" w:rsidR="00584E64" w:rsidRPr="00584E64" w:rsidRDefault="00584E64" w:rsidP="00750272">
            <w:pPr>
              <w:spacing w:after="0" w:line="276" w:lineRule="auto"/>
              <w:rPr>
                <w:rFonts w:ascii="Times New Roman" w:eastAsia="Times New Roman" w:hAnsi="Times New Roman" w:cs="Times New Roman"/>
                <w:sz w:val="24"/>
                <w:szCs w:val="24"/>
              </w:rPr>
            </w:pPr>
          </w:p>
        </w:tc>
        <w:tc>
          <w:tcPr>
            <w:tcW w:w="1915" w:type="pct"/>
            <w:tcBorders>
              <w:top w:val="nil"/>
              <w:left w:val="nil"/>
              <w:bottom w:val="nil"/>
              <w:right w:val="nil"/>
            </w:tcBorders>
            <w:shd w:val="clear" w:color="auto" w:fill="auto"/>
            <w:noWrap/>
            <w:vAlign w:val="bottom"/>
            <w:hideMark/>
          </w:tcPr>
          <w:p w14:paraId="4BA06C5A" w14:textId="77777777" w:rsidR="00584E64" w:rsidRPr="00584E64" w:rsidRDefault="00584E64" w:rsidP="00750272">
            <w:pPr>
              <w:spacing w:after="0" w:line="276" w:lineRule="auto"/>
              <w:rPr>
                <w:rFonts w:ascii="Times New Roman" w:eastAsia="Times New Roman" w:hAnsi="Times New Roman" w:cs="Times New Roman"/>
                <w:color w:val="000000"/>
                <w:sz w:val="24"/>
                <w:szCs w:val="24"/>
              </w:rPr>
            </w:pPr>
            <w:r w:rsidRPr="00584E64">
              <w:rPr>
                <w:rFonts w:ascii="Times New Roman" w:eastAsia="Times New Roman" w:hAnsi="Times New Roman" w:cs="Times New Roman"/>
                <w:color w:val="000000"/>
                <w:sz w:val="24"/>
                <w:szCs w:val="24"/>
              </w:rPr>
              <w:t>PFE</w:t>
            </w:r>
          </w:p>
        </w:tc>
        <w:tc>
          <w:tcPr>
            <w:tcW w:w="1795" w:type="pct"/>
            <w:tcBorders>
              <w:top w:val="nil"/>
              <w:left w:val="nil"/>
              <w:bottom w:val="nil"/>
              <w:right w:val="nil"/>
            </w:tcBorders>
            <w:shd w:val="clear" w:color="auto" w:fill="auto"/>
            <w:noWrap/>
            <w:vAlign w:val="bottom"/>
            <w:hideMark/>
          </w:tcPr>
          <w:p w14:paraId="6469948E" w14:textId="77777777" w:rsidR="00584E64" w:rsidRPr="00584E64" w:rsidRDefault="00584E64" w:rsidP="00750272">
            <w:pPr>
              <w:spacing w:after="0" w:line="276" w:lineRule="auto"/>
              <w:rPr>
                <w:rFonts w:ascii="Times New Roman" w:eastAsia="Times New Roman" w:hAnsi="Times New Roman" w:cs="Times New Roman"/>
                <w:color w:val="000000"/>
                <w:sz w:val="24"/>
                <w:szCs w:val="24"/>
              </w:rPr>
            </w:pPr>
            <w:r w:rsidRPr="00584E64">
              <w:rPr>
                <w:rFonts w:ascii="Times New Roman" w:eastAsia="Times New Roman" w:hAnsi="Times New Roman" w:cs="Times New Roman"/>
                <w:color w:val="000000"/>
                <w:sz w:val="24"/>
                <w:szCs w:val="24"/>
              </w:rPr>
              <w:t>DJIA</w:t>
            </w:r>
          </w:p>
        </w:tc>
      </w:tr>
      <w:tr w:rsidR="00584E64" w:rsidRPr="00584E64" w14:paraId="5F9C484F" w14:textId="77777777" w:rsidTr="00584E64">
        <w:trPr>
          <w:trHeight w:val="288"/>
        </w:trPr>
        <w:tc>
          <w:tcPr>
            <w:tcW w:w="1290" w:type="pct"/>
            <w:tcBorders>
              <w:top w:val="nil"/>
              <w:left w:val="nil"/>
              <w:bottom w:val="nil"/>
              <w:right w:val="nil"/>
            </w:tcBorders>
            <w:shd w:val="clear" w:color="auto" w:fill="auto"/>
            <w:noWrap/>
            <w:vAlign w:val="bottom"/>
            <w:hideMark/>
          </w:tcPr>
          <w:p w14:paraId="408BEA7D" w14:textId="77777777" w:rsidR="00584E64" w:rsidRPr="00584E64" w:rsidRDefault="00584E64" w:rsidP="00750272">
            <w:pPr>
              <w:spacing w:after="0" w:line="276" w:lineRule="auto"/>
              <w:rPr>
                <w:rFonts w:ascii="Times New Roman" w:eastAsia="Times New Roman" w:hAnsi="Times New Roman" w:cs="Times New Roman"/>
                <w:color w:val="000000"/>
                <w:sz w:val="24"/>
                <w:szCs w:val="24"/>
              </w:rPr>
            </w:pPr>
            <w:r w:rsidRPr="00584E64">
              <w:rPr>
                <w:rFonts w:ascii="Times New Roman" w:eastAsia="Times New Roman" w:hAnsi="Times New Roman" w:cs="Times New Roman"/>
                <w:color w:val="000000"/>
                <w:sz w:val="24"/>
                <w:szCs w:val="24"/>
              </w:rPr>
              <w:t>Average</w:t>
            </w:r>
          </w:p>
        </w:tc>
        <w:tc>
          <w:tcPr>
            <w:tcW w:w="1915" w:type="pct"/>
            <w:tcBorders>
              <w:top w:val="nil"/>
              <w:left w:val="nil"/>
              <w:bottom w:val="nil"/>
              <w:right w:val="nil"/>
            </w:tcBorders>
            <w:shd w:val="clear" w:color="auto" w:fill="auto"/>
            <w:noWrap/>
            <w:vAlign w:val="bottom"/>
            <w:hideMark/>
          </w:tcPr>
          <w:p w14:paraId="52AF95C0" w14:textId="77777777" w:rsidR="00584E64" w:rsidRPr="00584E64" w:rsidRDefault="00584E64" w:rsidP="00750272">
            <w:pPr>
              <w:spacing w:after="0" w:line="276" w:lineRule="auto"/>
              <w:jc w:val="right"/>
              <w:rPr>
                <w:rFonts w:ascii="Times New Roman" w:eastAsia="Times New Roman" w:hAnsi="Times New Roman" w:cs="Times New Roman"/>
                <w:color w:val="000000"/>
                <w:sz w:val="24"/>
                <w:szCs w:val="24"/>
              </w:rPr>
            </w:pPr>
            <w:r w:rsidRPr="00584E64">
              <w:rPr>
                <w:rFonts w:ascii="Times New Roman" w:eastAsia="Times New Roman" w:hAnsi="Times New Roman" w:cs="Times New Roman"/>
                <w:color w:val="000000"/>
                <w:sz w:val="24"/>
                <w:szCs w:val="24"/>
              </w:rPr>
              <w:t>0.000841674</w:t>
            </w:r>
          </w:p>
        </w:tc>
        <w:tc>
          <w:tcPr>
            <w:tcW w:w="1795" w:type="pct"/>
            <w:tcBorders>
              <w:top w:val="nil"/>
              <w:left w:val="nil"/>
              <w:bottom w:val="nil"/>
              <w:right w:val="nil"/>
            </w:tcBorders>
            <w:shd w:val="clear" w:color="auto" w:fill="auto"/>
            <w:noWrap/>
            <w:vAlign w:val="bottom"/>
            <w:hideMark/>
          </w:tcPr>
          <w:p w14:paraId="3510C682" w14:textId="77777777" w:rsidR="00584E64" w:rsidRPr="00584E64" w:rsidRDefault="00584E64" w:rsidP="00750272">
            <w:pPr>
              <w:spacing w:after="0" w:line="276" w:lineRule="auto"/>
              <w:jc w:val="right"/>
              <w:rPr>
                <w:rFonts w:ascii="Times New Roman" w:eastAsia="Times New Roman" w:hAnsi="Times New Roman" w:cs="Times New Roman"/>
                <w:color w:val="000000"/>
                <w:sz w:val="24"/>
                <w:szCs w:val="24"/>
              </w:rPr>
            </w:pPr>
            <w:r w:rsidRPr="00584E64">
              <w:rPr>
                <w:rFonts w:ascii="Times New Roman" w:eastAsia="Times New Roman" w:hAnsi="Times New Roman" w:cs="Times New Roman"/>
                <w:color w:val="000000"/>
                <w:sz w:val="24"/>
                <w:szCs w:val="24"/>
              </w:rPr>
              <w:t>0.000962754</w:t>
            </w:r>
          </w:p>
        </w:tc>
      </w:tr>
      <w:tr w:rsidR="00584E64" w:rsidRPr="00584E64" w14:paraId="607DCA68" w14:textId="77777777" w:rsidTr="00584E64">
        <w:trPr>
          <w:trHeight w:val="288"/>
        </w:trPr>
        <w:tc>
          <w:tcPr>
            <w:tcW w:w="1290" w:type="pct"/>
            <w:tcBorders>
              <w:top w:val="nil"/>
              <w:left w:val="nil"/>
              <w:bottom w:val="nil"/>
              <w:right w:val="nil"/>
            </w:tcBorders>
            <w:shd w:val="clear" w:color="auto" w:fill="auto"/>
            <w:noWrap/>
            <w:vAlign w:val="bottom"/>
            <w:hideMark/>
          </w:tcPr>
          <w:p w14:paraId="098EEBCC" w14:textId="77777777" w:rsidR="00584E64" w:rsidRPr="00584E64" w:rsidRDefault="00584E64" w:rsidP="00750272">
            <w:pPr>
              <w:spacing w:after="0" w:line="276" w:lineRule="auto"/>
              <w:rPr>
                <w:rFonts w:ascii="Times New Roman" w:eastAsia="Times New Roman" w:hAnsi="Times New Roman" w:cs="Times New Roman"/>
                <w:color w:val="000000"/>
                <w:sz w:val="24"/>
                <w:szCs w:val="24"/>
              </w:rPr>
            </w:pPr>
            <w:r w:rsidRPr="00584E64">
              <w:rPr>
                <w:rFonts w:ascii="Times New Roman" w:eastAsia="Times New Roman" w:hAnsi="Times New Roman" w:cs="Times New Roman"/>
                <w:color w:val="000000"/>
                <w:sz w:val="24"/>
                <w:szCs w:val="24"/>
              </w:rPr>
              <w:t>Variance</w:t>
            </w:r>
          </w:p>
        </w:tc>
        <w:tc>
          <w:tcPr>
            <w:tcW w:w="1915" w:type="pct"/>
            <w:tcBorders>
              <w:top w:val="nil"/>
              <w:left w:val="nil"/>
              <w:bottom w:val="nil"/>
              <w:right w:val="nil"/>
            </w:tcBorders>
            <w:shd w:val="clear" w:color="auto" w:fill="auto"/>
            <w:noWrap/>
            <w:vAlign w:val="bottom"/>
            <w:hideMark/>
          </w:tcPr>
          <w:p w14:paraId="4AF8B691" w14:textId="77777777" w:rsidR="00584E64" w:rsidRPr="00584E64" w:rsidRDefault="00584E64" w:rsidP="00750272">
            <w:pPr>
              <w:spacing w:after="0" w:line="276" w:lineRule="auto"/>
              <w:jc w:val="right"/>
              <w:rPr>
                <w:rFonts w:ascii="Times New Roman" w:eastAsia="Times New Roman" w:hAnsi="Times New Roman" w:cs="Times New Roman"/>
                <w:color w:val="000000"/>
                <w:sz w:val="24"/>
                <w:szCs w:val="24"/>
              </w:rPr>
            </w:pPr>
            <w:r w:rsidRPr="00584E64">
              <w:rPr>
                <w:rFonts w:ascii="Times New Roman" w:eastAsia="Times New Roman" w:hAnsi="Times New Roman" w:cs="Times New Roman"/>
                <w:color w:val="000000"/>
                <w:sz w:val="24"/>
                <w:szCs w:val="24"/>
              </w:rPr>
              <w:t>0.000100754</w:t>
            </w:r>
          </w:p>
        </w:tc>
        <w:tc>
          <w:tcPr>
            <w:tcW w:w="1795" w:type="pct"/>
            <w:tcBorders>
              <w:top w:val="nil"/>
              <w:left w:val="nil"/>
              <w:bottom w:val="nil"/>
              <w:right w:val="nil"/>
            </w:tcBorders>
            <w:shd w:val="clear" w:color="auto" w:fill="auto"/>
            <w:noWrap/>
            <w:vAlign w:val="bottom"/>
            <w:hideMark/>
          </w:tcPr>
          <w:p w14:paraId="4280C120" w14:textId="77777777" w:rsidR="00584E64" w:rsidRPr="00584E64" w:rsidRDefault="00584E64" w:rsidP="00750272">
            <w:pPr>
              <w:spacing w:after="0" w:line="276" w:lineRule="auto"/>
              <w:jc w:val="right"/>
              <w:rPr>
                <w:rFonts w:ascii="Times New Roman" w:eastAsia="Times New Roman" w:hAnsi="Times New Roman" w:cs="Times New Roman"/>
                <w:color w:val="000000"/>
                <w:sz w:val="24"/>
                <w:szCs w:val="24"/>
              </w:rPr>
            </w:pPr>
            <w:r w:rsidRPr="00584E64">
              <w:rPr>
                <w:rFonts w:ascii="Times New Roman" w:eastAsia="Times New Roman" w:hAnsi="Times New Roman" w:cs="Times New Roman"/>
                <w:color w:val="000000"/>
                <w:sz w:val="24"/>
                <w:szCs w:val="24"/>
              </w:rPr>
              <w:t>6.41345E-05</w:t>
            </w:r>
          </w:p>
        </w:tc>
      </w:tr>
      <w:tr w:rsidR="00584E64" w:rsidRPr="00584E64" w14:paraId="71371FF6" w14:textId="77777777" w:rsidTr="00584E64">
        <w:trPr>
          <w:trHeight w:val="288"/>
        </w:trPr>
        <w:tc>
          <w:tcPr>
            <w:tcW w:w="1290" w:type="pct"/>
            <w:tcBorders>
              <w:top w:val="nil"/>
              <w:left w:val="nil"/>
              <w:bottom w:val="nil"/>
              <w:right w:val="nil"/>
            </w:tcBorders>
            <w:shd w:val="clear" w:color="auto" w:fill="auto"/>
            <w:noWrap/>
            <w:vAlign w:val="bottom"/>
            <w:hideMark/>
          </w:tcPr>
          <w:p w14:paraId="54CAD331" w14:textId="77777777" w:rsidR="00584E64" w:rsidRPr="00584E64" w:rsidRDefault="00584E64" w:rsidP="00750272">
            <w:pPr>
              <w:spacing w:after="0" w:line="276" w:lineRule="auto"/>
              <w:rPr>
                <w:rFonts w:ascii="Times New Roman" w:eastAsia="Times New Roman" w:hAnsi="Times New Roman" w:cs="Times New Roman"/>
                <w:color w:val="000000"/>
                <w:sz w:val="24"/>
                <w:szCs w:val="24"/>
              </w:rPr>
            </w:pPr>
            <w:r w:rsidRPr="00584E64">
              <w:rPr>
                <w:rFonts w:ascii="Times New Roman" w:eastAsia="Times New Roman" w:hAnsi="Times New Roman" w:cs="Times New Roman"/>
                <w:color w:val="000000"/>
                <w:sz w:val="24"/>
                <w:szCs w:val="24"/>
              </w:rPr>
              <w:t>STD</w:t>
            </w:r>
          </w:p>
        </w:tc>
        <w:tc>
          <w:tcPr>
            <w:tcW w:w="1915" w:type="pct"/>
            <w:tcBorders>
              <w:top w:val="nil"/>
              <w:left w:val="nil"/>
              <w:bottom w:val="nil"/>
              <w:right w:val="nil"/>
            </w:tcBorders>
            <w:shd w:val="clear" w:color="auto" w:fill="auto"/>
            <w:noWrap/>
            <w:vAlign w:val="bottom"/>
            <w:hideMark/>
          </w:tcPr>
          <w:p w14:paraId="0414EFB9" w14:textId="77777777" w:rsidR="00584E64" w:rsidRPr="00584E64" w:rsidRDefault="00584E64" w:rsidP="00750272">
            <w:pPr>
              <w:spacing w:after="0" w:line="276" w:lineRule="auto"/>
              <w:jc w:val="right"/>
              <w:rPr>
                <w:rFonts w:ascii="Times New Roman" w:eastAsia="Times New Roman" w:hAnsi="Times New Roman" w:cs="Times New Roman"/>
                <w:color w:val="000000"/>
                <w:sz w:val="24"/>
                <w:szCs w:val="24"/>
              </w:rPr>
            </w:pPr>
            <w:r w:rsidRPr="00584E64">
              <w:rPr>
                <w:rFonts w:ascii="Times New Roman" w:eastAsia="Times New Roman" w:hAnsi="Times New Roman" w:cs="Times New Roman"/>
                <w:color w:val="000000"/>
                <w:sz w:val="24"/>
                <w:szCs w:val="24"/>
              </w:rPr>
              <w:t>0.010037646</w:t>
            </w:r>
          </w:p>
        </w:tc>
        <w:tc>
          <w:tcPr>
            <w:tcW w:w="1795" w:type="pct"/>
            <w:tcBorders>
              <w:top w:val="nil"/>
              <w:left w:val="nil"/>
              <w:bottom w:val="nil"/>
              <w:right w:val="nil"/>
            </w:tcBorders>
            <w:shd w:val="clear" w:color="auto" w:fill="auto"/>
            <w:noWrap/>
            <w:vAlign w:val="bottom"/>
            <w:hideMark/>
          </w:tcPr>
          <w:p w14:paraId="323D356B" w14:textId="77777777" w:rsidR="00584E64" w:rsidRPr="00584E64" w:rsidRDefault="00584E64" w:rsidP="00750272">
            <w:pPr>
              <w:spacing w:after="0" w:line="276" w:lineRule="auto"/>
              <w:jc w:val="right"/>
              <w:rPr>
                <w:rFonts w:ascii="Times New Roman" w:eastAsia="Times New Roman" w:hAnsi="Times New Roman" w:cs="Times New Roman"/>
                <w:color w:val="000000"/>
                <w:sz w:val="24"/>
                <w:szCs w:val="24"/>
              </w:rPr>
            </w:pPr>
            <w:r w:rsidRPr="00584E64">
              <w:rPr>
                <w:rFonts w:ascii="Times New Roman" w:eastAsia="Times New Roman" w:hAnsi="Times New Roman" w:cs="Times New Roman"/>
                <w:color w:val="000000"/>
                <w:sz w:val="24"/>
                <w:szCs w:val="24"/>
              </w:rPr>
              <w:t>0.008008405</w:t>
            </w:r>
          </w:p>
        </w:tc>
      </w:tr>
    </w:tbl>
    <w:p w14:paraId="7EB5E19C" w14:textId="5362D606" w:rsidR="00584E64" w:rsidRDefault="00584E64" w:rsidP="00DE2013">
      <w:pPr>
        <w:spacing w:line="480" w:lineRule="auto"/>
        <w:rPr>
          <w:rFonts w:ascii="Times New Roman" w:eastAsia="Times New Roman" w:hAnsi="Times New Roman" w:cs="Times New Roman"/>
          <w:sz w:val="24"/>
          <w:szCs w:val="24"/>
        </w:rPr>
      </w:pPr>
    </w:p>
    <w:p w14:paraId="72CF37CD" w14:textId="60DC7036" w:rsidR="00DE2013" w:rsidRDefault="00DE2013" w:rsidP="00DE2013">
      <w:pPr>
        <w:spacing w:line="480" w:lineRule="auto"/>
        <w:jc w:val="center"/>
        <w:rPr>
          <w:rFonts w:ascii="Times New Roman" w:eastAsia="Times New Roman" w:hAnsi="Times New Roman" w:cs="Times New Roman"/>
          <w:sz w:val="24"/>
          <w:szCs w:val="24"/>
        </w:rPr>
      </w:pPr>
      <w:r>
        <w:rPr>
          <w:noProof/>
        </w:rPr>
        <w:lastRenderedPageBreak/>
        <w:drawing>
          <wp:inline distT="0" distB="0" distL="0" distR="0" wp14:anchorId="03C9AF9F" wp14:editId="25B655AF">
            <wp:extent cx="5675811" cy="4168140"/>
            <wp:effectExtent l="0" t="0" r="1270" b="3810"/>
            <wp:docPr id="1" name="Chart 1">
              <a:extLst xmlns:a="http://schemas.openxmlformats.org/drawingml/2006/main">
                <a:ext uri="{FF2B5EF4-FFF2-40B4-BE49-F238E27FC236}">
                  <a16:creationId xmlns:a16="http://schemas.microsoft.com/office/drawing/2014/main" id="{EDD61FDC-6FD9-47B1-A493-A956045EEF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A8B43B" w14:textId="77777777" w:rsidR="001F2430" w:rsidRDefault="00154BD0" w:rsidP="002A15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Implementation of the CAPM model is next. The key principle to understand is that this model wants to predict the systematic risk, this is basically </w:t>
      </w:r>
      <w:r w:rsidR="003879BE">
        <w:rPr>
          <w:rFonts w:ascii="Times New Roman" w:eastAsia="Times New Roman" w:hAnsi="Times New Roman" w:cs="Times New Roman"/>
          <w:sz w:val="24"/>
          <w:szCs w:val="24"/>
        </w:rPr>
        <w:t xml:space="preserve">risk across the entire market. Or the effect the market to the stock. Thus, finding undiversified risk. </w:t>
      </w:r>
      <w:proofErr w:type="gramStart"/>
      <w:r w:rsidR="004E43E7">
        <w:rPr>
          <w:rFonts w:ascii="Times New Roman" w:eastAsia="Times New Roman" w:hAnsi="Times New Roman" w:cs="Times New Roman"/>
          <w:sz w:val="24"/>
          <w:szCs w:val="24"/>
        </w:rPr>
        <w:t>Thus</w:t>
      </w:r>
      <w:proofErr w:type="gramEnd"/>
      <w:r w:rsidR="004E43E7">
        <w:rPr>
          <w:rFonts w:ascii="Times New Roman" w:eastAsia="Times New Roman" w:hAnsi="Times New Roman" w:cs="Times New Roman"/>
          <w:sz w:val="24"/>
          <w:szCs w:val="24"/>
        </w:rPr>
        <w:t xml:space="preserve"> to find the effect on the market to the security price, linear regression is used. The </w:t>
      </w:r>
      <w:r w:rsidR="00ED220C">
        <w:rPr>
          <w:rFonts w:ascii="Times New Roman" w:eastAsia="Times New Roman" w:hAnsi="Times New Roman" w:cs="Times New Roman"/>
          <w:sz w:val="24"/>
          <w:szCs w:val="24"/>
        </w:rPr>
        <w:t>dependent variable is the PFE stock</w:t>
      </w:r>
      <w:r w:rsidR="006B2429">
        <w:rPr>
          <w:rFonts w:ascii="Times New Roman" w:eastAsia="Times New Roman" w:hAnsi="Times New Roman" w:cs="Times New Roman"/>
          <w:sz w:val="24"/>
          <w:szCs w:val="24"/>
        </w:rPr>
        <w:t xml:space="preserve"> returns</w:t>
      </w:r>
      <w:r w:rsidR="00ED220C">
        <w:rPr>
          <w:rFonts w:ascii="Times New Roman" w:eastAsia="Times New Roman" w:hAnsi="Times New Roman" w:cs="Times New Roman"/>
          <w:sz w:val="24"/>
          <w:szCs w:val="24"/>
        </w:rPr>
        <w:t xml:space="preserve"> while the independent variable is the DJIA index</w:t>
      </w:r>
      <w:r w:rsidR="006B2429">
        <w:rPr>
          <w:rFonts w:ascii="Times New Roman" w:eastAsia="Times New Roman" w:hAnsi="Times New Roman" w:cs="Times New Roman"/>
          <w:sz w:val="24"/>
          <w:szCs w:val="24"/>
        </w:rPr>
        <w:t xml:space="preserve"> returns</w:t>
      </w:r>
      <w:r w:rsidR="00ED220C">
        <w:rPr>
          <w:rFonts w:ascii="Times New Roman" w:eastAsia="Times New Roman" w:hAnsi="Times New Roman" w:cs="Times New Roman"/>
          <w:sz w:val="24"/>
          <w:szCs w:val="24"/>
        </w:rPr>
        <w:t xml:space="preserve">. The coefficient arising from this </w:t>
      </w:r>
      <w:r w:rsidR="00630633">
        <w:rPr>
          <w:rFonts w:ascii="Times New Roman" w:eastAsia="Times New Roman" w:hAnsi="Times New Roman" w:cs="Times New Roman"/>
          <w:sz w:val="24"/>
          <w:szCs w:val="24"/>
        </w:rPr>
        <w:t xml:space="preserve">analysis is the beta coefficient which is the systematic risk of the security. The regression is implemented using the </w:t>
      </w:r>
      <w:proofErr w:type="spellStart"/>
      <w:proofErr w:type="gramStart"/>
      <w:r w:rsidR="00630633">
        <w:rPr>
          <w:rFonts w:ascii="Times New Roman" w:eastAsia="Times New Roman" w:hAnsi="Times New Roman" w:cs="Times New Roman"/>
          <w:sz w:val="24"/>
          <w:szCs w:val="24"/>
        </w:rPr>
        <w:t>lm</w:t>
      </w:r>
      <w:proofErr w:type="spellEnd"/>
      <w:r w:rsidR="006B2429">
        <w:rPr>
          <w:rFonts w:ascii="Times New Roman" w:eastAsia="Times New Roman" w:hAnsi="Times New Roman" w:cs="Times New Roman"/>
          <w:sz w:val="24"/>
          <w:szCs w:val="24"/>
        </w:rPr>
        <w:t>(</w:t>
      </w:r>
      <w:proofErr w:type="gramEnd"/>
      <w:r w:rsidR="006B2429">
        <w:rPr>
          <w:rFonts w:ascii="Times New Roman" w:eastAsia="Times New Roman" w:hAnsi="Times New Roman" w:cs="Times New Roman"/>
          <w:sz w:val="24"/>
          <w:szCs w:val="24"/>
        </w:rPr>
        <w:t>)</w:t>
      </w:r>
      <w:r w:rsidR="00630633">
        <w:rPr>
          <w:rFonts w:ascii="Times New Roman" w:eastAsia="Times New Roman" w:hAnsi="Times New Roman" w:cs="Times New Roman"/>
          <w:sz w:val="24"/>
          <w:szCs w:val="24"/>
        </w:rPr>
        <w:t xml:space="preserve"> function in R.</w:t>
      </w:r>
    </w:p>
    <w:p w14:paraId="3FEBC83C" w14:textId="05B42C09" w:rsidR="009221C4" w:rsidRDefault="009221C4" w:rsidP="009221C4">
      <w:pPr>
        <w:spacing w:line="480" w:lineRule="auto"/>
        <w:jc w:val="center"/>
        <w:rPr>
          <w:rFonts w:ascii="Times New Roman" w:eastAsia="Times New Roman" w:hAnsi="Times New Roman" w:cs="Times New Roman"/>
          <w:sz w:val="24"/>
          <w:szCs w:val="24"/>
        </w:rPr>
      </w:pPr>
      <w:r>
        <w:rPr>
          <w:noProof/>
        </w:rPr>
        <w:lastRenderedPageBreak/>
        <w:drawing>
          <wp:inline distT="0" distB="0" distL="0" distR="0" wp14:anchorId="2AB0594D" wp14:editId="12EED652">
            <wp:extent cx="5943600" cy="3622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14:paraId="513F6C4F" w14:textId="77D69890" w:rsidR="001508BB" w:rsidRDefault="006B2429" w:rsidP="002A15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fit is then plotted for even more clarity. The intercept in this scenario is the Jensen</w:t>
      </w:r>
      <w:r w:rsidR="000C17FC">
        <w:rPr>
          <w:rFonts w:ascii="Times New Roman" w:eastAsia="Times New Roman" w:hAnsi="Times New Roman" w:cs="Times New Roman"/>
          <w:sz w:val="24"/>
          <w:szCs w:val="24"/>
        </w:rPr>
        <w:t xml:space="preserve"> Alpha which is also an important </w:t>
      </w:r>
      <w:proofErr w:type="spellStart"/>
      <w:r w:rsidR="000C17FC">
        <w:rPr>
          <w:rFonts w:ascii="Times New Roman" w:eastAsia="Times New Roman" w:hAnsi="Times New Roman" w:cs="Times New Roman"/>
          <w:sz w:val="24"/>
          <w:szCs w:val="24"/>
        </w:rPr>
        <w:t>coeffient</w:t>
      </w:r>
      <w:proofErr w:type="spellEnd"/>
      <w:r w:rsidR="000C17FC">
        <w:rPr>
          <w:rFonts w:ascii="Times New Roman" w:eastAsia="Times New Roman" w:hAnsi="Times New Roman" w:cs="Times New Roman"/>
          <w:sz w:val="24"/>
          <w:szCs w:val="24"/>
        </w:rPr>
        <w:t xml:space="preserve"> in estimating the ROA. However, since what is needed in this scope is the volatility coefficient the beta works perfectly.</w:t>
      </w:r>
      <w:r w:rsidR="00693373">
        <w:rPr>
          <w:rFonts w:ascii="Times New Roman" w:eastAsia="Times New Roman" w:hAnsi="Times New Roman" w:cs="Times New Roman"/>
          <w:sz w:val="24"/>
          <w:szCs w:val="24"/>
        </w:rPr>
        <w:t xml:space="preserve"> The implementation is also done in Excel using the regression function in the data analysis module. The results are the same. To confirm that the beta is actually true, the t-stat and the p-value are </w:t>
      </w:r>
      <w:r w:rsidR="005D0145">
        <w:rPr>
          <w:rFonts w:ascii="Times New Roman" w:eastAsia="Times New Roman" w:hAnsi="Times New Roman" w:cs="Times New Roman"/>
          <w:sz w:val="24"/>
          <w:szCs w:val="24"/>
        </w:rPr>
        <w:t>measured.</w:t>
      </w:r>
      <w:r w:rsidR="009B5269" w:rsidRPr="009B5269">
        <w:rPr>
          <w:noProof/>
        </w:rPr>
        <w:t xml:space="preserve"> </w:t>
      </w:r>
      <w:r w:rsidR="009B5269" w:rsidRPr="009B5269">
        <w:rPr>
          <w:rFonts w:ascii="Times New Roman" w:eastAsia="Times New Roman" w:hAnsi="Times New Roman" w:cs="Times New Roman"/>
          <w:sz w:val="24"/>
          <w:szCs w:val="24"/>
        </w:rPr>
        <w:lastRenderedPageBreak/>
        <w:drawing>
          <wp:inline distT="0" distB="0" distL="0" distR="0" wp14:anchorId="2792E985" wp14:editId="6AB04E46">
            <wp:extent cx="5943600" cy="377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71900"/>
                    </a:xfrm>
                    <a:prstGeom prst="rect">
                      <a:avLst/>
                    </a:prstGeom>
                  </pic:spPr>
                </pic:pic>
              </a:graphicData>
            </a:graphic>
          </wp:inline>
        </w:drawing>
      </w:r>
      <w:r w:rsidR="005D0145">
        <w:rPr>
          <w:rFonts w:ascii="Times New Roman" w:eastAsia="Times New Roman" w:hAnsi="Times New Roman" w:cs="Times New Roman"/>
          <w:sz w:val="24"/>
          <w:szCs w:val="24"/>
        </w:rPr>
        <w:t xml:space="preserve"> </w:t>
      </w:r>
      <w:r w:rsidR="00FE5EC4">
        <w:rPr>
          <w:rFonts w:ascii="Times New Roman" w:eastAsia="Times New Roman" w:hAnsi="Times New Roman" w:cs="Times New Roman"/>
          <w:sz w:val="24"/>
          <w:szCs w:val="24"/>
        </w:rPr>
        <w:t>The following table shows the results on the linear regression.</w:t>
      </w:r>
      <w:r w:rsidR="005D04B4">
        <w:rPr>
          <w:rFonts w:ascii="Times New Roman" w:eastAsia="Times New Roman" w:hAnsi="Times New Roman" w:cs="Times New Roman"/>
          <w:sz w:val="24"/>
          <w:szCs w:val="24"/>
        </w:rPr>
        <w:t xml:space="preserve"> This is done using the stargazer library which returns a </w:t>
      </w:r>
      <w:proofErr w:type="spellStart"/>
      <w:r w:rsidR="006C4900">
        <w:rPr>
          <w:rFonts w:ascii="Times New Roman" w:eastAsia="Times New Roman" w:hAnsi="Times New Roman" w:cs="Times New Roman"/>
          <w:sz w:val="24"/>
          <w:szCs w:val="24"/>
        </w:rPr>
        <w:t>lLaTex</w:t>
      </w:r>
      <w:proofErr w:type="spellEnd"/>
      <w:r w:rsidR="005D04B4">
        <w:rPr>
          <w:rFonts w:ascii="Times New Roman" w:eastAsia="Times New Roman" w:hAnsi="Times New Roman" w:cs="Times New Roman"/>
          <w:sz w:val="24"/>
          <w:szCs w:val="24"/>
        </w:rPr>
        <w:t xml:space="preserve"> table of results for professional formatting. The t-value and p-value being within range of the alpha value show that the </w:t>
      </w:r>
      <w:r w:rsidR="006E3233">
        <w:rPr>
          <w:rFonts w:ascii="Times New Roman" w:eastAsia="Times New Roman" w:hAnsi="Times New Roman" w:cs="Times New Roman"/>
          <w:sz w:val="24"/>
          <w:szCs w:val="24"/>
        </w:rPr>
        <w:t>return is actually correct and that the beta is 0.39.</w:t>
      </w:r>
    </w:p>
    <w:p w14:paraId="129F7EA1" w14:textId="1468BA64" w:rsidR="00207EB0" w:rsidRPr="0042516B" w:rsidRDefault="007167AD" w:rsidP="0042516B">
      <w:pPr>
        <w:spacing w:line="480" w:lineRule="auto"/>
        <w:jc w:val="center"/>
        <w:rPr>
          <w:rFonts w:ascii="Times New Roman" w:eastAsia="Times New Roman" w:hAnsi="Times New Roman" w:cs="Times New Roman"/>
          <w:sz w:val="24"/>
          <w:szCs w:val="24"/>
        </w:rPr>
      </w:pPr>
      <w:r>
        <w:rPr>
          <w:noProof/>
        </w:rPr>
        <w:lastRenderedPageBreak/>
        <w:drawing>
          <wp:inline distT="0" distB="0" distL="0" distR="0" wp14:anchorId="2F70E70C" wp14:editId="51ED3720">
            <wp:extent cx="5838825" cy="5362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5362575"/>
                    </a:xfrm>
                    <a:prstGeom prst="rect">
                      <a:avLst/>
                    </a:prstGeom>
                    <a:noFill/>
                    <a:ln>
                      <a:noFill/>
                    </a:ln>
                  </pic:spPr>
                </pic:pic>
              </a:graphicData>
            </a:graphic>
          </wp:inline>
        </w:drawing>
      </w:r>
    </w:p>
    <w:p w14:paraId="2DB800A5" w14:textId="77777777" w:rsidR="00B750A2" w:rsidRDefault="00D725F6" w:rsidP="00D725F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6605DD">
        <w:rPr>
          <w:rFonts w:ascii="Times New Roman" w:eastAsia="Times New Roman" w:hAnsi="Times New Roman" w:cs="Times New Roman"/>
          <w:sz w:val="24"/>
          <w:szCs w:val="24"/>
        </w:rPr>
        <w:t xml:space="preserve">The final implementation is finding the Levy Alpha distribution of the return data of both the index and </w:t>
      </w:r>
      <w:r w:rsidR="005C32C1">
        <w:rPr>
          <w:rFonts w:ascii="Times New Roman" w:eastAsia="Times New Roman" w:hAnsi="Times New Roman" w:cs="Times New Roman"/>
          <w:sz w:val="24"/>
          <w:szCs w:val="24"/>
        </w:rPr>
        <w:t xml:space="preserve">the stock. The implementation of this is </w:t>
      </w:r>
      <w:r w:rsidR="00AF12C4">
        <w:rPr>
          <w:rFonts w:ascii="Times New Roman" w:eastAsia="Times New Roman" w:hAnsi="Times New Roman" w:cs="Times New Roman"/>
          <w:sz w:val="24"/>
          <w:szCs w:val="24"/>
        </w:rPr>
        <w:t xml:space="preserve">a lot of mathematical implementations but since we are use a statistical </w:t>
      </w:r>
      <w:r w:rsidR="0097434A">
        <w:rPr>
          <w:rFonts w:ascii="Times New Roman" w:eastAsia="Times New Roman" w:hAnsi="Times New Roman" w:cs="Times New Roman"/>
          <w:sz w:val="24"/>
          <w:szCs w:val="24"/>
        </w:rPr>
        <w:t xml:space="preserve">language, the module for this particular </w:t>
      </w:r>
      <w:r w:rsidR="00DE5C2F">
        <w:rPr>
          <w:rFonts w:ascii="Times New Roman" w:eastAsia="Times New Roman" w:hAnsi="Times New Roman" w:cs="Times New Roman"/>
          <w:sz w:val="24"/>
          <w:szCs w:val="24"/>
        </w:rPr>
        <w:t>heavy lifting</w:t>
      </w:r>
      <w:r w:rsidR="0097434A">
        <w:rPr>
          <w:rFonts w:ascii="Times New Roman" w:eastAsia="Times New Roman" w:hAnsi="Times New Roman" w:cs="Times New Roman"/>
          <w:sz w:val="24"/>
          <w:szCs w:val="24"/>
        </w:rPr>
        <w:t xml:space="preserve"> has already been created. Thus, with just a few </w:t>
      </w:r>
      <w:r w:rsidR="00DE5C2F">
        <w:rPr>
          <w:rFonts w:ascii="Times New Roman" w:eastAsia="Times New Roman" w:hAnsi="Times New Roman" w:cs="Times New Roman"/>
          <w:sz w:val="24"/>
          <w:szCs w:val="24"/>
        </w:rPr>
        <w:t>modifications,</w:t>
      </w:r>
      <w:r w:rsidR="0097434A">
        <w:rPr>
          <w:rFonts w:ascii="Times New Roman" w:eastAsia="Times New Roman" w:hAnsi="Times New Roman" w:cs="Times New Roman"/>
          <w:sz w:val="24"/>
          <w:szCs w:val="24"/>
        </w:rPr>
        <w:t xml:space="preserve"> the concerned values are </w:t>
      </w:r>
      <w:r w:rsidR="00DE5C2F">
        <w:rPr>
          <w:rFonts w:ascii="Times New Roman" w:eastAsia="Times New Roman" w:hAnsi="Times New Roman" w:cs="Times New Roman"/>
          <w:sz w:val="24"/>
          <w:szCs w:val="24"/>
        </w:rPr>
        <w:t xml:space="preserve">predictable. </w:t>
      </w:r>
      <w:r w:rsidR="001E3549">
        <w:rPr>
          <w:rFonts w:ascii="Times New Roman" w:eastAsia="Times New Roman" w:hAnsi="Times New Roman" w:cs="Times New Roman"/>
          <w:sz w:val="24"/>
          <w:szCs w:val="24"/>
        </w:rPr>
        <w:t xml:space="preserve">The goal is to find the best concentration parameters to describe the dataset. The choice of initial alpha and beta values will affect greatly </w:t>
      </w:r>
      <w:r w:rsidR="00B95EB6">
        <w:rPr>
          <w:rFonts w:ascii="Times New Roman" w:eastAsia="Times New Roman" w:hAnsi="Times New Roman" w:cs="Times New Roman"/>
          <w:sz w:val="24"/>
          <w:szCs w:val="24"/>
        </w:rPr>
        <w:t xml:space="preserve">the time it takes for the algorithm to run. The algorithm is also very critical and for each integration it works it raises a concern if it does not have a convergence </w:t>
      </w:r>
      <w:r w:rsidR="00B95EB6">
        <w:rPr>
          <w:rFonts w:ascii="Times New Roman" w:eastAsia="Times New Roman" w:hAnsi="Times New Roman" w:cs="Times New Roman"/>
          <w:sz w:val="24"/>
          <w:szCs w:val="24"/>
        </w:rPr>
        <w:lastRenderedPageBreak/>
        <w:t xml:space="preserve">property. When the limit </w:t>
      </w:r>
      <w:r w:rsidR="00A13CCC">
        <w:rPr>
          <w:rFonts w:ascii="Times New Roman" w:eastAsia="Times New Roman" w:hAnsi="Times New Roman" w:cs="Times New Roman"/>
          <w:sz w:val="24"/>
          <w:szCs w:val="24"/>
        </w:rPr>
        <w:t xml:space="preserve">approaches infinity the algorithm crashes and thus </w:t>
      </w:r>
      <w:r w:rsidR="00FF356B">
        <w:rPr>
          <w:rFonts w:ascii="Times New Roman" w:eastAsia="Times New Roman" w:hAnsi="Times New Roman" w:cs="Times New Roman"/>
          <w:sz w:val="24"/>
          <w:szCs w:val="24"/>
        </w:rPr>
        <w:t xml:space="preserve">maximum precision and clarity is needed for proper implementation. Since from our previous literary analysis, we understood that most alpha values for most stock indexes </w:t>
      </w:r>
      <w:r w:rsidR="00383760">
        <w:rPr>
          <w:rFonts w:ascii="Times New Roman" w:eastAsia="Times New Roman" w:hAnsi="Times New Roman" w:cs="Times New Roman"/>
          <w:sz w:val="24"/>
          <w:szCs w:val="24"/>
        </w:rPr>
        <w:t xml:space="preserve">approach a 1.6 value and the gaussian is 2.0. A median value between the two would be a good place to start to allow the model run to either of the sides. Since our data values are also less, there is a likelihood it will not achieve the 1.6 mark and thus we try to be close </w:t>
      </w:r>
      <w:r w:rsidR="006659DD">
        <w:rPr>
          <w:rFonts w:ascii="Times New Roman" w:eastAsia="Times New Roman" w:hAnsi="Times New Roman" w:cs="Times New Roman"/>
          <w:sz w:val="24"/>
          <w:szCs w:val="24"/>
        </w:rPr>
        <w:t xml:space="preserve">as much as possible to ensure minimal running of the algorithm. Thus, even though </w:t>
      </w:r>
      <m:oMath>
        <m:r>
          <w:rPr>
            <w:rFonts w:ascii="Cambria Math" w:eastAsia="Times New Roman" w:hAnsi="Cambria Math" w:cs="Times New Roman"/>
            <w:sz w:val="24"/>
            <w:szCs w:val="24"/>
          </w:rPr>
          <m:t>0&lt;α&lt;2</m:t>
        </m:r>
      </m:oMath>
      <w:r w:rsidR="006659DD">
        <w:rPr>
          <w:rFonts w:ascii="Times New Roman" w:eastAsia="Times New Roman" w:hAnsi="Times New Roman" w:cs="Times New Roman"/>
          <w:sz w:val="24"/>
          <w:szCs w:val="24"/>
        </w:rPr>
        <w:t xml:space="preserve">, there is great likelihood, the </w:t>
      </w:r>
      <w:r w:rsidR="002C0C9E">
        <w:rPr>
          <w:rFonts w:ascii="Times New Roman" w:eastAsia="Times New Roman" w:hAnsi="Times New Roman" w:cs="Times New Roman"/>
          <w:sz w:val="24"/>
          <w:szCs w:val="24"/>
        </w:rPr>
        <w:t xml:space="preserve">alpha value is between the </w:t>
      </w:r>
      <m:oMath>
        <m:r>
          <w:rPr>
            <w:rFonts w:ascii="Cambria Math" w:eastAsia="Times New Roman" w:hAnsi="Cambria Math" w:cs="Times New Roman"/>
            <w:sz w:val="24"/>
            <w:szCs w:val="24"/>
          </w:rPr>
          <m:t xml:space="preserve">1.6&lt;α&lt;2.0 </m:t>
        </m:r>
      </m:oMath>
      <w:r w:rsidR="002C0C9E">
        <w:rPr>
          <w:rFonts w:ascii="Times New Roman" w:eastAsia="Times New Roman" w:hAnsi="Times New Roman" w:cs="Times New Roman"/>
          <w:sz w:val="24"/>
          <w:szCs w:val="24"/>
        </w:rPr>
        <w:t>mark. Thus</w:t>
      </w:r>
      <w:r w:rsidR="00B750A2">
        <w:rPr>
          <w:rFonts w:ascii="Times New Roman" w:eastAsia="Times New Roman" w:hAnsi="Times New Roman" w:cs="Times New Roman"/>
          <w:sz w:val="24"/>
          <w:szCs w:val="24"/>
        </w:rPr>
        <w:t>,</w:t>
      </w:r>
      <w:r w:rsidR="002C0C9E">
        <w:rPr>
          <w:rFonts w:ascii="Times New Roman" w:eastAsia="Times New Roman" w:hAnsi="Times New Roman" w:cs="Times New Roman"/>
          <w:sz w:val="24"/>
          <w:szCs w:val="24"/>
        </w:rPr>
        <w:t xml:space="preserve"> a compromise value of 1.75 is </w:t>
      </w:r>
      <w:r w:rsidR="00297454">
        <w:rPr>
          <w:rFonts w:ascii="Times New Roman" w:eastAsia="Times New Roman" w:hAnsi="Times New Roman" w:cs="Times New Roman"/>
          <w:sz w:val="24"/>
          <w:szCs w:val="24"/>
        </w:rPr>
        <w:t>chosen</w:t>
      </w:r>
      <w:r w:rsidR="002C0C9E">
        <w:rPr>
          <w:rFonts w:ascii="Times New Roman" w:eastAsia="Times New Roman" w:hAnsi="Times New Roman" w:cs="Times New Roman"/>
          <w:sz w:val="24"/>
          <w:szCs w:val="24"/>
        </w:rPr>
        <w:t xml:space="preserve"> as the starting </w:t>
      </w:r>
      <w:r w:rsidR="00297454">
        <w:rPr>
          <w:rFonts w:ascii="Times New Roman" w:eastAsia="Times New Roman" w:hAnsi="Times New Roman" w:cs="Times New Roman"/>
          <w:sz w:val="24"/>
          <w:szCs w:val="24"/>
        </w:rPr>
        <w:t xml:space="preserve">value. </w:t>
      </w:r>
    </w:p>
    <w:p w14:paraId="4AA6BF9F" w14:textId="6A0127CF" w:rsidR="00227D07" w:rsidRDefault="00564FE6" w:rsidP="00564FE6">
      <w:pPr>
        <w:spacing w:line="480" w:lineRule="auto"/>
        <w:jc w:val="center"/>
        <w:rPr>
          <w:rFonts w:ascii="Times New Roman" w:eastAsia="Times New Roman" w:hAnsi="Times New Roman" w:cs="Times New Roman"/>
          <w:sz w:val="24"/>
          <w:szCs w:val="24"/>
        </w:rPr>
      </w:pPr>
      <w:r>
        <w:rPr>
          <w:noProof/>
        </w:rPr>
        <w:drawing>
          <wp:inline distT="0" distB="0" distL="0" distR="0" wp14:anchorId="16BA59C0" wp14:editId="3832D688">
            <wp:extent cx="5943600" cy="3545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943600" cy="3545205"/>
                    </a:xfrm>
                    <a:prstGeom prst="rect">
                      <a:avLst/>
                    </a:prstGeom>
                  </pic:spPr>
                </pic:pic>
              </a:graphicData>
            </a:graphic>
          </wp:inline>
        </w:drawing>
      </w:r>
    </w:p>
    <w:p w14:paraId="27CCF465" w14:textId="7C12E859" w:rsidR="00E879B2" w:rsidRPr="00E879B2" w:rsidRDefault="00E879B2" w:rsidP="00E879B2">
      <w:pPr>
        <w:spacing w:line="480" w:lineRule="auto"/>
        <w:rPr>
          <w:rFonts w:ascii="Times New Roman" w:eastAsia="Times New Roman" w:hAnsi="Times New Roman" w:cs="Times New Roman"/>
          <w:b/>
          <w:bCs/>
          <w:sz w:val="24"/>
          <w:szCs w:val="24"/>
        </w:rPr>
      </w:pPr>
      <w:r w:rsidRPr="00E879B2">
        <w:rPr>
          <w:rFonts w:ascii="Times New Roman" w:eastAsia="Times New Roman" w:hAnsi="Times New Roman" w:cs="Times New Roman"/>
          <w:b/>
          <w:bCs/>
          <w:sz w:val="24"/>
          <w:szCs w:val="24"/>
        </w:rPr>
        <w:t>Figure 1.1 Dow Jones Levy Alpha Distribution</w:t>
      </w:r>
    </w:p>
    <w:p w14:paraId="6D8E137C" w14:textId="77777777" w:rsidR="00D4165B" w:rsidRDefault="00297454" w:rsidP="00F73F6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beta value is also chosen in the same fashion. Since in most previous analysis, most beta values ranged in the negative domain, this would be a good place to start. In any case, </w:t>
      </w:r>
      <m:oMath>
        <m:r>
          <w:rPr>
            <w:rFonts w:ascii="Cambria Math" w:eastAsia="Times New Roman" w:hAnsi="Cambria Math" w:cs="Times New Roman"/>
            <w:sz w:val="24"/>
            <w:szCs w:val="24"/>
          </w:rPr>
          <m:t>-1&lt;β&lt;1</m:t>
        </m:r>
      </m:oMath>
      <w:r w:rsidR="00081AD7">
        <w:rPr>
          <w:rFonts w:ascii="Times New Roman" w:eastAsia="Times New Roman" w:hAnsi="Times New Roman" w:cs="Times New Roman"/>
          <w:sz w:val="24"/>
          <w:szCs w:val="24"/>
        </w:rPr>
        <w:t xml:space="preserve">. However, since we have a feeling that even though the Gaussian does not </w:t>
      </w:r>
      <w:r w:rsidR="00081AD7">
        <w:rPr>
          <w:rFonts w:ascii="Times New Roman" w:eastAsia="Times New Roman" w:hAnsi="Times New Roman" w:cs="Times New Roman"/>
          <w:sz w:val="24"/>
          <w:szCs w:val="24"/>
        </w:rPr>
        <w:lastRenderedPageBreak/>
        <w:t xml:space="preserve">completely describe the variations it comes close with a beta of around 0.5. However, analysis has that </w:t>
      </w:r>
      <w:r w:rsidR="00BA45DD">
        <w:rPr>
          <w:rFonts w:ascii="Times New Roman" w:eastAsia="Times New Roman" w:hAnsi="Times New Roman" w:cs="Times New Roman"/>
          <w:sz w:val="24"/>
          <w:szCs w:val="24"/>
        </w:rPr>
        <w:t>beta was around the -0.16 mark. Thus</w:t>
      </w:r>
      <w:r w:rsidR="00B750A2">
        <w:rPr>
          <w:rFonts w:ascii="Times New Roman" w:eastAsia="Times New Roman" w:hAnsi="Times New Roman" w:cs="Times New Roman"/>
          <w:sz w:val="24"/>
          <w:szCs w:val="24"/>
        </w:rPr>
        <w:t>,</w:t>
      </w:r>
      <w:r w:rsidR="00BA45DD">
        <w:rPr>
          <w:rFonts w:ascii="Times New Roman" w:eastAsia="Times New Roman" w:hAnsi="Times New Roman" w:cs="Times New Roman"/>
          <w:sz w:val="24"/>
          <w:szCs w:val="24"/>
        </w:rPr>
        <w:t xml:space="preserve"> to reduce running time of the algorithm as much as possible</w:t>
      </w:r>
      <w:r w:rsidR="002D6A59">
        <w:rPr>
          <w:rFonts w:ascii="Times New Roman" w:eastAsia="Times New Roman" w:hAnsi="Times New Roman" w:cs="Times New Roman"/>
          <w:sz w:val="24"/>
          <w:szCs w:val="24"/>
        </w:rPr>
        <w:t xml:space="preserve"> which is done by making an estimation beta ranges </w:t>
      </w:r>
      <m:oMath>
        <m:r>
          <w:rPr>
            <w:rFonts w:ascii="Cambria Math" w:eastAsia="Times New Roman" w:hAnsi="Cambria Math" w:cs="Times New Roman"/>
            <w:sz w:val="24"/>
            <w:szCs w:val="24"/>
          </w:rPr>
          <m:t>-0.2&lt;</m:t>
        </m:r>
        <m:r>
          <w:rPr>
            <w:rFonts w:ascii="Cambria Math" w:eastAsia="Times New Roman" w:hAnsi="Cambria Math" w:cs="Times New Roman"/>
            <w:sz w:val="24"/>
            <w:szCs w:val="24"/>
          </w:rPr>
          <m:t>β&lt;0.5</m:t>
        </m:r>
      </m:oMath>
      <w:r w:rsidR="00220015">
        <w:rPr>
          <w:rFonts w:ascii="Times New Roman" w:eastAsia="Times New Roman" w:hAnsi="Times New Roman" w:cs="Times New Roman"/>
          <w:sz w:val="24"/>
          <w:szCs w:val="24"/>
        </w:rPr>
        <w:t>, even though it can be higher or lower than this, this is the optimal choice for the algorithm and thus a beta value compromise of 0 is chosen. This reduces the running and logging time as much as possible.</w:t>
      </w:r>
      <w:r w:rsidR="00F73F65">
        <w:rPr>
          <w:rFonts w:ascii="Times New Roman" w:eastAsia="Times New Roman" w:hAnsi="Times New Roman" w:cs="Times New Roman"/>
          <w:sz w:val="24"/>
          <w:szCs w:val="24"/>
        </w:rPr>
        <w:t xml:space="preserve"> </w:t>
      </w:r>
      <w:r w:rsidR="00634ADD">
        <w:rPr>
          <w:rFonts w:ascii="Times New Roman" w:eastAsia="Times New Roman" w:hAnsi="Times New Roman" w:cs="Times New Roman"/>
          <w:sz w:val="24"/>
          <w:szCs w:val="24"/>
        </w:rPr>
        <w:t xml:space="preserve">The model is then allowed to run and the following results are </w:t>
      </w:r>
      <w:r w:rsidR="00F73F65">
        <w:rPr>
          <w:rFonts w:ascii="Times New Roman" w:eastAsia="Times New Roman" w:hAnsi="Times New Roman" w:cs="Times New Roman"/>
          <w:sz w:val="24"/>
          <w:szCs w:val="24"/>
        </w:rPr>
        <w:t xml:space="preserve">estimated. The alpha value is 1.811 as expected by the assumptions and the beta value is 0.17 also within the range of estimation. </w:t>
      </w:r>
      <w:r w:rsidR="00B86F10">
        <w:rPr>
          <w:rFonts w:ascii="Times New Roman" w:eastAsia="Times New Roman" w:hAnsi="Times New Roman" w:cs="Times New Roman"/>
          <w:sz w:val="24"/>
          <w:szCs w:val="24"/>
        </w:rPr>
        <w:t xml:space="preserve">This is repeated for the index and the alpha value of </w:t>
      </w:r>
      <w:r w:rsidR="004D52CC">
        <w:rPr>
          <w:rFonts w:ascii="Times New Roman" w:eastAsia="Times New Roman" w:hAnsi="Times New Roman" w:cs="Times New Roman"/>
          <w:sz w:val="24"/>
          <w:szCs w:val="24"/>
        </w:rPr>
        <w:t>1.86 and beta value of -0.99 are estimated. This is practic</w:t>
      </w:r>
      <w:r w:rsidR="00D4165B">
        <w:rPr>
          <w:rFonts w:ascii="Times New Roman" w:eastAsia="Times New Roman" w:hAnsi="Times New Roman" w:cs="Times New Roman"/>
          <w:sz w:val="24"/>
          <w:szCs w:val="24"/>
        </w:rPr>
        <w:t>ally:</w:t>
      </w:r>
    </w:p>
    <w:p w14:paraId="334EB12C" w14:textId="05346884" w:rsidR="00D4165B" w:rsidRPr="00D4165B" w:rsidRDefault="00D4165B" w:rsidP="00D4165B">
      <w:pPr>
        <w:spacing w:line="480" w:lineRule="auto"/>
        <w:rPr>
          <w:rFonts w:ascii="Times New Roman" w:eastAsia="Times New Roman" w:hAnsi="Times New Roman" w:cs="Times New Roman"/>
          <w:sz w:val="24"/>
          <w:szCs w:val="24"/>
        </w:rPr>
      </w:pPr>
      <m:oMathPara>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α,β</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1.86,-1</m:t>
              </m:r>
            </m:e>
          </m:d>
          <m:r>
            <w:rPr>
              <w:rFonts w:ascii="Cambria Math" w:eastAsia="Times New Roman" w:hAnsi="Cambria Math" w:cs="Times New Roman"/>
              <w:sz w:val="24"/>
              <w:szCs w:val="24"/>
            </w:rPr>
            <m:t>for the Index</m:t>
          </m:r>
          <m:r>
            <w:rPr>
              <w:rFonts w:ascii="Cambria Math" w:eastAsia="Times New Roman" w:hAnsi="Cambria Math" w:cs="Times New Roman"/>
              <w:sz w:val="24"/>
              <w:szCs w:val="24"/>
            </w:rPr>
            <m:t>.</m:t>
          </m:r>
        </m:oMath>
      </m:oMathPara>
    </w:p>
    <w:p w14:paraId="7409F02D" w14:textId="092F6419" w:rsidR="00634ADD" w:rsidRPr="009418A5" w:rsidRDefault="009418A5" w:rsidP="00D4165B">
      <w:pPr>
        <w:spacing w:line="480" w:lineRule="auto"/>
        <w:rPr>
          <w:rFonts w:ascii="Times New Roman" w:eastAsia="Times New Roman" w:hAnsi="Times New Roman" w:cs="Times New Roman"/>
          <w:sz w:val="24"/>
          <w:szCs w:val="24"/>
        </w:rPr>
      </w:pPr>
      <m:oMathPara>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α,β</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1.81,0.17</m:t>
              </m:r>
            </m:e>
          </m:d>
          <m:r>
            <w:rPr>
              <w:rFonts w:ascii="Cambria Math" w:eastAsia="Times New Roman" w:hAnsi="Cambria Math" w:cs="Times New Roman"/>
              <w:sz w:val="24"/>
              <w:szCs w:val="24"/>
            </w:rPr>
            <m:t xml:space="preserve"> for the stock.</m:t>
          </m:r>
        </m:oMath>
      </m:oMathPara>
    </w:p>
    <w:p w14:paraId="7E9742E9" w14:textId="5DC29866" w:rsidR="00F73F65" w:rsidRDefault="00F73F65" w:rsidP="00F73F65">
      <w:pPr>
        <w:spacing w:line="480" w:lineRule="auto"/>
        <w:jc w:val="center"/>
        <w:rPr>
          <w:rFonts w:ascii="Times New Roman" w:eastAsia="Times New Roman" w:hAnsi="Times New Roman" w:cs="Times New Roman"/>
          <w:sz w:val="24"/>
          <w:szCs w:val="24"/>
        </w:rPr>
      </w:pPr>
      <w:r w:rsidRPr="00F73F65">
        <w:rPr>
          <w:rFonts w:ascii="Times New Roman" w:eastAsia="Times New Roman" w:hAnsi="Times New Roman" w:cs="Times New Roman"/>
          <w:sz w:val="24"/>
          <w:szCs w:val="24"/>
        </w:rPr>
        <w:drawing>
          <wp:inline distT="0" distB="0" distL="0" distR="0" wp14:anchorId="0D5D604B" wp14:editId="3D7A3939">
            <wp:extent cx="5943600" cy="31407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40710"/>
                    </a:xfrm>
                    <a:prstGeom prst="rect">
                      <a:avLst/>
                    </a:prstGeom>
                  </pic:spPr>
                </pic:pic>
              </a:graphicData>
            </a:graphic>
          </wp:inline>
        </w:drawing>
      </w:r>
    </w:p>
    <w:p w14:paraId="3BE8AC57" w14:textId="52807BCD" w:rsidR="002A6EC5" w:rsidRDefault="003876E2" w:rsidP="007D03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having estimated the Levy alpha distribution for the data </w:t>
      </w:r>
      <w:r w:rsidR="002336A0">
        <w:rPr>
          <w:rFonts w:ascii="Times New Roman" w:eastAsia="Times New Roman" w:hAnsi="Times New Roman" w:cs="Times New Roman"/>
          <w:sz w:val="24"/>
          <w:szCs w:val="24"/>
        </w:rPr>
        <w:t>the new volatility can be estimated.</w:t>
      </w:r>
    </w:p>
    <w:p w14:paraId="226CDF96" w14:textId="0183AB6F" w:rsidR="002336A0" w:rsidRDefault="00867A77" w:rsidP="00867A77">
      <w:pPr>
        <w:spacing w:line="480" w:lineRule="auto"/>
        <w:jc w:val="center"/>
        <w:rPr>
          <w:rFonts w:ascii="Times New Roman" w:eastAsia="Times New Roman" w:hAnsi="Times New Roman" w:cs="Times New Roman"/>
          <w:sz w:val="24"/>
          <w:szCs w:val="24"/>
        </w:rPr>
      </w:pPr>
      <w:r w:rsidRPr="00867A77">
        <w:rPr>
          <w:rFonts w:ascii="Times New Roman" w:eastAsia="Times New Roman" w:hAnsi="Times New Roman" w:cs="Times New Roman"/>
          <w:sz w:val="24"/>
          <w:szCs w:val="24"/>
        </w:rPr>
        <w:lastRenderedPageBreak/>
        <w:drawing>
          <wp:inline distT="0" distB="0" distL="0" distR="0" wp14:anchorId="33546584" wp14:editId="127473F1">
            <wp:extent cx="5943600" cy="3695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95065"/>
                    </a:xfrm>
                    <a:prstGeom prst="rect">
                      <a:avLst/>
                    </a:prstGeom>
                  </pic:spPr>
                </pic:pic>
              </a:graphicData>
            </a:graphic>
          </wp:inline>
        </w:drawing>
      </w:r>
    </w:p>
    <w:p w14:paraId="7ECBCA0B" w14:textId="6D7E9E07" w:rsidR="00B72D2A" w:rsidRDefault="00E879B2" w:rsidP="00E879B2">
      <w:pPr>
        <w:spacing w:line="480" w:lineRule="auto"/>
        <w:rPr>
          <w:rFonts w:ascii="Times New Roman" w:eastAsia="Times New Roman" w:hAnsi="Times New Roman" w:cs="Times New Roman"/>
          <w:b/>
          <w:bCs/>
          <w:sz w:val="24"/>
          <w:szCs w:val="24"/>
        </w:rPr>
      </w:pPr>
      <w:r w:rsidRPr="00E879B2">
        <w:rPr>
          <w:rFonts w:ascii="Times New Roman" w:eastAsia="Times New Roman" w:hAnsi="Times New Roman" w:cs="Times New Roman"/>
          <w:b/>
          <w:bCs/>
          <w:sz w:val="24"/>
          <w:szCs w:val="24"/>
        </w:rPr>
        <w:t>Figure 1.1 Pfizer Levy-Alpha Distribution</w:t>
      </w:r>
    </w:p>
    <w:p w14:paraId="656A897F" w14:textId="06C30D85" w:rsidR="00F83C85" w:rsidRPr="00E879B2" w:rsidRDefault="00F83C85" w:rsidP="00F83C85">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Option Pricing</w:t>
      </w:r>
    </w:p>
    <w:p w14:paraId="573A37E4" w14:textId="161A1F5F" w:rsidR="002336A0" w:rsidRDefault="002336A0" w:rsidP="002336A0">
      <w:pPr>
        <w:spacing w:line="480" w:lineRule="auto"/>
        <w:jc w:val="center"/>
        <w:rPr>
          <w:rFonts w:ascii="Times New Roman" w:eastAsia="Times New Roman" w:hAnsi="Times New Roman" w:cs="Times New Roman"/>
          <w:b/>
          <w:bCs/>
          <w:sz w:val="24"/>
          <w:szCs w:val="24"/>
        </w:rPr>
      </w:pPr>
      <w:r w:rsidRPr="002336A0">
        <w:rPr>
          <w:rFonts w:ascii="Times New Roman" w:eastAsia="Times New Roman" w:hAnsi="Times New Roman" w:cs="Times New Roman"/>
          <w:b/>
          <w:bCs/>
          <w:sz w:val="24"/>
          <w:szCs w:val="24"/>
        </w:rPr>
        <w:t>Black Scholes Model</w:t>
      </w:r>
      <w:r w:rsidR="00F83C85">
        <w:rPr>
          <w:rFonts w:ascii="Times New Roman" w:eastAsia="Times New Roman" w:hAnsi="Times New Roman" w:cs="Times New Roman"/>
          <w:b/>
          <w:bCs/>
          <w:sz w:val="24"/>
          <w:szCs w:val="24"/>
        </w:rPr>
        <w:t xml:space="preserve"> using CAPM and Market Model Volatility</w:t>
      </w:r>
    </w:p>
    <w:p w14:paraId="6A867B0B" w14:textId="1CF81203" w:rsidR="008C0DF7" w:rsidRDefault="00013B09" w:rsidP="00013B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1E1C0F">
        <w:rPr>
          <w:rFonts w:ascii="Times New Roman" w:eastAsia="Times New Roman" w:hAnsi="Times New Roman" w:cs="Times New Roman"/>
          <w:sz w:val="24"/>
          <w:szCs w:val="24"/>
        </w:rPr>
        <w:t xml:space="preserve">A lot of </w:t>
      </w:r>
      <w:r w:rsidR="00965B55">
        <w:rPr>
          <w:rFonts w:ascii="Times New Roman" w:eastAsia="Times New Roman" w:hAnsi="Times New Roman" w:cs="Times New Roman"/>
          <w:sz w:val="24"/>
          <w:szCs w:val="24"/>
        </w:rPr>
        <w:t xml:space="preserve">economists and financial analysts call and argue that the Black Scholes model is one of the most beautiful and robust formula invented in the discipline. It is so robust that </w:t>
      </w:r>
      <w:r w:rsidR="00476D04">
        <w:rPr>
          <w:rFonts w:ascii="Times New Roman" w:eastAsia="Times New Roman" w:hAnsi="Times New Roman" w:cs="Times New Roman"/>
          <w:sz w:val="24"/>
          <w:szCs w:val="24"/>
        </w:rPr>
        <w:t xml:space="preserve">it incorporates so many aspects surrounding an option that its prediction is near accuracy. </w:t>
      </w:r>
      <w:proofErr w:type="gramStart"/>
      <w:r w:rsidR="00476D04">
        <w:rPr>
          <w:rFonts w:ascii="Times New Roman" w:eastAsia="Times New Roman" w:hAnsi="Times New Roman" w:cs="Times New Roman"/>
          <w:sz w:val="24"/>
          <w:szCs w:val="24"/>
        </w:rPr>
        <w:t>Howe</w:t>
      </w:r>
      <w:r w:rsidR="001656DB">
        <w:rPr>
          <w:rFonts w:ascii="Times New Roman" w:eastAsia="Times New Roman" w:hAnsi="Times New Roman" w:cs="Times New Roman"/>
          <w:sz w:val="24"/>
          <w:szCs w:val="24"/>
        </w:rPr>
        <w:t>ve</w:t>
      </w:r>
      <w:r w:rsidR="00476D04">
        <w:rPr>
          <w:rFonts w:ascii="Times New Roman" w:eastAsia="Times New Roman" w:hAnsi="Times New Roman" w:cs="Times New Roman"/>
          <w:sz w:val="24"/>
          <w:szCs w:val="24"/>
        </w:rPr>
        <w:t>r</w:t>
      </w:r>
      <w:proofErr w:type="gramEnd"/>
      <w:r w:rsidR="00476D04">
        <w:rPr>
          <w:rFonts w:ascii="Times New Roman" w:eastAsia="Times New Roman" w:hAnsi="Times New Roman" w:cs="Times New Roman"/>
          <w:sz w:val="24"/>
          <w:szCs w:val="24"/>
        </w:rPr>
        <w:t xml:space="preserve"> the sigma factor it uses is volatility calculated by other models surrounding the security.</w:t>
      </w:r>
      <w:r w:rsidR="00CC3ECC">
        <w:rPr>
          <w:rFonts w:ascii="Times New Roman" w:eastAsia="Times New Roman" w:hAnsi="Times New Roman" w:cs="Times New Roman"/>
          <w:sz w:val="24"/>
          <w:szCs w:val="24"/>
        </w:rPr>
        <w:t xml:space="preserve"> It is an ordinary differential in the form of a separable equation that utilizes five key inputs: stock price, </w:t>
      </w:r>
      <w:r w:rsidR="0031412A">
        <w:rPr>
          <w:rFonts w:ascii="Times New Roman" w:eastAsia="Times New Roman" w:hAnsi="Times New Roman" w:cs="Times New Roman"/>
          <w:sz w:val="24"/>
          <w:szCs w:val="24"/>
        </w:rPr>
        <w:t xml:space="preserve">interest rates, the time of expiration of the option, the volatility or risk surrounding it and the strike or exercise price. Options are derivatives or as most people call them, “stock insurance.” The key principles to note is that </w:t>
      </w:r>
      <w:r w:rsidR="00FB7E27">
        <w:rPr>
          <w:rFonts w:ascii="Times New Roman" w:eastAsia="Times New Roman" w:hAnsi="Times New Roman" w:cs="Times New Roman"/>
          <w:sz w:val="24"/>
          <w:szCs w:val="24"/>
        </w:rPr>
        <w:t xml:space="preserve">the higher the volatility the higher the price of the option. The </w:t>
      </w:r>
      <w:r w:rsidR="00FB7E27">
        <w:rPr>
          <w:rFonts w:ascii="Times New Roman" w:eastAsia="Times New Roman" w:hAnsi="Times New Roman" w:cs="Times New Roman"/>
          <w:sz w:val="24"/>
          <w:szCs w:val="24"/>
        </w:rPr>
        <w:lastRenderedPageBreak/>
        <w:t xml:space="preserve">longer the time to expiration the higher the price of the option and finally </w:t>
      </w:r>
      <w:r w:rsidR="00517BB5">
        <w:rPr>
          <w:rFonts w:ascii="Times New Roman" w:eastAsia="Times New Roman" w:hAnsi="Times New Roman" w:cs="Times New Roman"/>
          <w:sz w:val="24"/>
          <w:szCs w:val="24"/>
        </w:rPr>
        <w:t>the underlying stock price also affects the price of the option. However</w:t>
      </w:r>
      <w:r w:rsidR="008F6A6D">
        <w:rPr>
          <w:rFonts w:ascii="Times New Roman" w:eastAsia="Times New Roman" w:hAnsi="Times New Roman" w:cs="Times New Roman"/>
          <w:sz w:val="24"/>
          <w:szCs w:val="24"/>
        </w:rPr>
        <w:t>,</w:t>
      </w:r>
      <w:r w:rsidR="00517BB5">
        <w:rPr>
          <w:rFonts w:ascii="Times New Roman" w:eastAsia="Times New Roman" w:hAnsi="Times New Roman" w:cs="Times New Roman"/>
          <w:sz w:val="24"/>
          <w:szCs w:val="24"/>
        </w:rPr>
        <w:t xml:space="preserve"> for our model </w:t>
      </w:r>
      <w:r w:rsidR="00B33960">
        <w:rPr>
          <w:rFonts w:ascii="Times New Roman" w:eastAsia="Times New Roman" w:hAnsi="Times New Roman" w:cs="Times New Roman"/>
          <w:sz w:val="24"/>
          <w:szCs w:val="24"/>
        </w:rPr>
        <w:t>implementation the most important variable is the volatility factor.</w:t>
      </w:r>
      <w:r w:rsidR="00E641BF">
        <w:rPr>
          <w:rFonts w:ascii="Times New Roman" w:eastAsia="Times New Roman" w:hAnsi="Times New Roman" w:cs="Times New Roman"/>
          <w:sz w:val="24"/>
          <w:szCs w:val="24"/>
        </w:rPr>
        <w:t xml:space="preserve"> It also incorporates the use of the </w:t>
      </w:r>
      <w:r w:rsidR="00621FDD">
        <w:rPr>
          <w:rFonts w:ascii="Times New Roman" w:eastAsia="Times New Roman" w:hAnsi="Times New Roman" w:cs="Times New Roman"/>
          <w:sz w:val="24"/>
          <w:szCs w:val="24"/>
        </w:rPr>
        <w:t>risk-free asset for its estimation regarding the time value for money (TVM).</w:t>
      </w:r>
    </w:p>
    <w:p w14:paraId="73D7C924" w14:textId="1220FF97" w:rsidR="001F19BB" w:rsidRPr="001E1C0F" w:rsidRDefault="001F19BB" w:rsidP="00013B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qrmtools</w:t>
      </w:r>
      <w:proofErr w:type="spellEnd"/>
      <w:r>
        <w:rPr>
          <w:rFonts w:ascii="Times New Roman" w:eastAsia="Times New Roman" w:hAnsi="Times New Roman" w:cs="Times New Roman"/>
          <w:sz w:val="24"/>
          <w:szCs w:val="24"/>
        </w:rPr>
        <w:t xml:space="preserve"> package found along other R distribution shall be used for the analysis. The annualized volatility from the market model shall be used </w:t>
      </w:r>
    </w:p>
    <w:p w14:paraId="360AE8C7" w14:textId="64D72B45" w:rsidR="005E1A62" w:rsidRDefault="00CB6D40" w:rsidP="00013B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QRM package shall be used for most of the heavy lifting in this phase. It shall be used for the Black Scholes model. It will also be used to measure the Greeks. What is needed is to run the function a number of times with the desired parameters as estimated in previous section. The stock price at time of purchase is used as initial while the sigma or volatility is chosen from the annual risk calculated by the market model. The risk-free rate which was estimated as 0.09 is also added and the time to expiration which is 6 months is incorporated in the calculations. The strike price will be a range all in the money. This means that with a gap of 2, the first strike price to be estimated will be 2 points lower than the stock price. That will be 44 less 2 being 42. Each will have an interval of 2 and thus 40, 38, 36 and so on. This can be repeated using the Beta from the CAPM though not necessary. The description in previous sections was to show the possible ways of achieving the desired target. The resulting European call option prices are stored in a table that will be used for comparison with the once generated from the Levy Alpha. The next phase will involve using the beta coeffi</w:t>
      </w:r>
      <w:r w:rsidR="005E1A62">
        <w:rPr>
          <w:rFonts w:ascii="Times New Roman" w:eastAsia="Times New Roman" w:hAnsi="Times New Roman" w:cs="Times New Roman"/>
          <w:sz w:val="24"/>
          <w:szCs w:val="24"/>
        </w:rPr>
        <w:t>ci</w:t>
      </w:r>
      <w:r>
        <w:rPr>
          <w:rFonts w:ascii="Times New Roman" w:eastAsia="Times New Roman" w:hAnsi="Times New Roman" w:cs="Times New Roman"/>
          <w:sz w:val="24"/>
          <w:szCs w:val="24"/>
        </w:rPr>
        <w:t xml:space="preserve">ent generated from the fitted stable distribution as the volatility factor in the </w:t>
      </w:r>
      <w:r w:rsidR="005E1A62">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lack </w:t>
      </w:r>
      <w:r w:rsidR="005E1A62">
        <w:rPr>
          <w:rFonts w:ascii="Times New Roman" w:eastAsia="Times New Roman" w:hAnsi="Times New Roman" w:cs="Times New Roman"/>
          <w:sz w:val="24"/>
          <w:szCs w:val="24"/>
        </w:rPr>
        <w:t>Scholes</w:t>
      </w:r>
      <w:r>
        <w:rPr>
          <w:rFonts w:ascii="Times New Roman" w:eastAsia="Times New Roman" w:hAnsi="Times New Roman" w:cs="Times New Roman"/>
          <w:sz w:val="24"/>
          <w:szCs w:val="24"/>
        </w:rPr>
        <w:t xml:space="preserve"> and the resulting values will also be stored in a </w:t>
      </w:r>
      <w:r w:rsidR="005E1A62">
        <w:rPr>
          <w:rFonts w:ascii="Times New Roman" w:eastAsia="Times New Roman" w:hAnsi="Times New Roman" w:cs="Times New Roman"/>
          <w:sz w:val="24"/>
          <w:szCs w:val="24"/>
        </w:rPr>
        <w:t>table for computation.</w:t>
      </w:r>
      <w:r>
        <w:rPr>
          <w:rFonts w:ascii="Times New Roman" w:eastAsia="Times New Roman" w:hAnsi="Times New Roman" w:cs="Times New Roman"/>
          <w:sz w:val="24"/>
          <w:szCs w:val="24"/>
        </w:rPr>
        <w:t xml:space="preserve"> </w:t>
      </w:r>
      <w:r w:rsidR="005E1A62">
        <w:rPr>
          <w:rFonts w:ascii="Times New Roman" w:eastAsia="Times New Roman" w:hAnsi="Times New Roman" w:cs="Times New Roman"/>
          <w:sz w:val="24"/>
          <w:szCs w:val="24"/>
        </w:rPr>
        <w:t>Another key metric that will later on be calculated is the implied volatility. This metric will be tackled in the next section together with the alpha implementation.</w:t>
      </w:r>
    </w:p>
    <w:p w14:paraId="0B62A42D" w14:textId="4C4818CC" w:rsidR="007B58AA" w:rsidRPr="00C90397" w:rsidRDefault="00C90397" w:rsidP="00C90397">
      <w:pPr>
        <w:spacing w:line="480" w:lineRule="auto"/>
        <w:jc w:val="center"/>
        <w:rPr>
          <w:rFonts w:ascii="Times New Roman" w:eastAsia="Times New Roman" w:hAnsi="Times New Roman" w:cs="Times New Roman"/>
          <w:sz w:val="24"/>
          <w:szCs w:val="24"/>
        </w:rPr>
      </w:pPr>
      <w:r w:rsidRPr="00C90397">
        <w:rPr>
          <w:rFonts w:ascii="Times New Roman" w:eastAsia="Times New Roman" w:hAnsi="Times New Roman" w:cs="Times New Roman"/>
          <w:sz w:val="24"/>
          <w:szCs w:val="24"/>
        </w:rPr>
        <w:lastRenderedPageBreak/>
        <w:drawing>
          <wp:inline distT="0" distB="0" distL="0" distR="0" wp14:anchorId="582EF377" wp14:editId="1C3F0283">
            <wp:extent cx="5334744" cy="25911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2591162"/>
                    </a:xfrm>
                    <a:prstGeom prst="rect">
                      <a:avLst/>
                    </a:prstGeom>
                  </pic:spPr>
                </pic:pic>
              </a:graphicData>
            </a:graphic>
          </wp:inline>
        </w:drawing>
      </w:r>
    </w:p>
    <w:p w14:paraId="36C13242" w14:textId="38BB7ACC" w:rsidR="00F83C85" w:rsidRDefault="00F83C85" w:rsidP="002336A0">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Fourier Transform using </w:t>
      </w:r>
      <w:r w:rsidR="005E1A62">
        <w:rPr>
          <w:rFonts w:ascii="Times New Roman" w:eastAsia="Times New Roman" w:hAnsi="Times New Roman" w:cs="Times New Roman"/>
          <w:b/>
          <w:bCs/>
          <w:sz w:val="24"/>
          <w:szCs w:val="24"/>
        </w:rPr>
        <w:t>Stable Distribution</w:t>
      </w:r>
    </w:p>
    <w:p w14:paraId="0C9B9469" w14:textId="47E86019" w:rsidR="007F0832" w:rsidRDefault="005E1A62" w:rsidP="005E1A6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This is the culmination of the entire research paper. This method is not one of its kind but it is among the few that have been constructed. Little is known about usage of the Fourier in the calculation of options as the method takes a toll on the computation machine under use. It involves a number of constrains as it is based heavily on integration unlike the Black Scholes. The functions under study are also very robust and heavy and thus generating an answer requires time and computation power. The effect to the machine was so severe that it overheated while running. To generate call options however via this method requires patience and wide knowledge on functional implementation </w:t>
      </w:r>
      <w:r w:rsidR="007F0832">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passing</w:t>
      </w:r>
      <w:r w:rsidR="007F08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arguments to </w:t>
      </w:r>
      <w:r w:rsidR="007F083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function. The section was done using python as it works best with the arrays and matrices generated while computing. It also has a wide library support geared towards scientific and mathematical domains. These include </w:t>
      </w:r>
      <w:r w:rsidR="007B58AA">
        <w:rPr>
          <w:rFonts w:ascii="Times New Roman" w:eastAsia="Times New Roman" w:hAnsi="Times New Roman" w:cs="Times New Roman"/>
          <w:sz w:val="24"/>
          <w:szCs w:val="24"/>
        </w:rPr>
        <w:t>SciPy</w:t>
      </w:r>
      <w:r>
        <w:rPr>
          <w:rFonts w:ascii="Times New Roman" w:eastAsia="Times New Roman" w:hAnsi="Times New Roman" w:cs="Times New Roman"/>
          <w:sz w:val="24"/>
          <w:szCs w:val="24"/>
        </w:rPr>
        <w:t xml:space="preserve">, </w:t>
      </w:r>
      <w:r w:rsidR="007B58AA">
        <w:rPr>
          <w:rFonts w:ascii="Times New Roman" w:eastAsia="Times New Roman" w:hAnsi="Times New Roman" w:cs="Times New Roman"/>
          <w:sz w:val="24"/>
          <w:szCs w:val="24"/>
        </w:rPr>
        <w:t>NumPy</w:t>
      </w:r>
      <w:r>
        <w:rPr>
          <w:rFonts w:ascii="Times New Roman" w:eastAsia="Times New Roman" w:hAnsi="Times New Roman" w:cs="Times New Roman"/>
          <w:sz w:val="24"/>
          <w:szCs w:val="24"/>
        </w:rPr>
        <w:t>.</w:t>
      </w:r>
      <w:r w:rsidR="007F0832">
        <w:rPr>
          <w:rFonts w:ascii="Times New Roman" w:eastAsia="Times New Roman" w:hAnsi="Times New Roman" w:cs="Times New Roman"/>
          <w:sz w:val="24"/>
          <w:szCs w:val="24"/>
        </w:rPr>
        <w:t xml:space="preserve"> Matplotlib and Pandas. </w:t>
      </w:r>
      <w:r>
        <w:rPr>
          <w:rFonts w:ascii="Times New Roman" w:eastAsia="Times New Roman" w:hAnsi="Times New Roman" w:cs="Times New Roman"/>
          <w:sz w:val="24"/>
          <w:szCs w:val="24"/>
        </w:rPr>
        <w:t xml:space="preserve"> </w:t>
      </w:r>
    </w:p>
    <w:p w14:paraId="3D9CE45C" w14:textId="77777777" w:rsidR="00C90397" w:rsidRDefault="007F0832" w:rsidP="00C9039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next step is defining the characteristic function under investigation.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in our model this is not done explicitly as the a very good implementation of this was done in a previous paper by Carr </w:t>
      </w:r>
      <w:r w:rsidR="007B58AA">
        <w:rPr>
          <w:rFonts w:ascii="Times New Roman" w:eastAsia="Times New Roman" w:hAnsi="Times New Roman" w:cs="Times New Roman"/>
          <w:sz w:val="24"/>
          <w:szCs w:val="24"/>
        </w:rPr>
        <w:t xml:space="preserve">&amp; </w:t>
      </w:r>
      <w:r>
        <w:rPr>
          <w:rFonts w:ascii="Times New Roman" w:eastAsia="Times New Roman" w:hAnsi="Times New Roman" w:cs="Times New Roman"/>
          <w:sz w:val="24"/>
          <w:szCs w:val="24"/>
        </w:rPr>
        <w:t>Muddan</w:t>
      </w:r>
      <w:r w:rsidR="007B58AA">
        <w:rPr>
          <w:rFonts w:ascii="Times New Roman" w:eastAsia="Times New Roman" w:hAnsi="Times New Roman" w:cs="Times New Roman"/>
          <w:sz w:val="24"/>
          <w:szCs w:val="24"/>
        </w:rPr>
        <w:t>, 1999</w:t>
      </w:r>
      <w:r>
        <w:rPr>
          <w:rFonts w:ascii="Times New Roman" w:eastAsia="Times New Roman" w:hAnsi="Times New Roman" w:cs="Times New Roman"/>
          <w:sz w:val="24"/>
          <w:szCs w:val="24"/>
        </w:rPr>
        <w:t xml:space="preserve">. The following code shows the characteristic function </w:t>
      </w:r>
      <w:r>
        <w:rPr>
          <w:rFonts w:ascii="Times New Roman" w:eastAsia="Times New Roman" w:hAnsi="Times New Roman" w:cs="Times New Roman"/>
          <w:sz w:val="24"/>
          <w:szCs w:val="24"/>
        </w:rPr>
        <w:lastRenderedPageBreak/>
        <w:t xml:space="preserve">which is similar to Levy Alpha defined in this previous paper. The characteristic function takes all the necessary inputs as it will be used in the next section. The python implementation of this is heavily noted to make good guidance to the party following the code. The next step is passing the characteristic function through the inverse of the Fourier transform. This will be known as the fast </w:t>
      </w:r>
      <w:r w:rsidR="00C90397">
        <w:rPr>
          <w:rFonts w:ascii="Times New Roman" w:eastAsia="Times New Roman" w:hAnsi="Times New Roman" w:cs="Times New Roman"/>
          <w:sz w:val="24"/>
          <w:szCs w:val="24"/>
        </w:rPr>
        <w:t>Fourier</w:t>
      </w:r>
      <w:r>
        <w:rPr>
          <w:rFonts w:ascii="Times New Roman" w:eastAsia="Times New Roman" w:hAnsi="Times New Roman" w:cs="Times New Roman"/>
          <w:sz w:val="24"/>
          <w:szCs w:val="24"/>
        </w:rPr>
        <w:t xml:space="preserve"> transform. This is done with the values to be tested that is the strike price, the asset price, the time to expiration, the alpha of the model, the volatility which is the alpha of the described model and finally the starting time. </w:t>
      </w:r>
    </w:p>
    <w:p w14:paraId="606908F8" w14:textId="794A9757" w:rsidR="007F0832" w:rsidRDefault="007F0832" w:rsidP="00C9039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Together this function will run to create a matrix of complex numbers which shall be solved using the </w:t>
      </w:r>
      <w:r w:rsidR="007B58AA">
        <w:rPr>
          <w:rFonts w:ascii="Times New Roman" w:eastAsia="Times New Roman" w:hAnsi="Times New Roman" w:cs="Times New Roman"/>
          <w:sz w:val="24"/>
          <w:szCs w:val="24"/>
        </w:rPr>
        <w:t>Simpson’s</w:t>
      </w:r>
      <w:r>
        <w:rPr>
          <w:rFonts w:ascii="Times New Roman" w:eastAsia="Times New Roman" w:hAnsi="Times New Roman" w:cs="Times New Roman"/>
          <w:sz w:val="24"/>
          <w:szCs w:val="24"/>
        </w:rPr>
        <w:t xml:space="preserve"> rule. The rule is used for integration as the values are present. Other metrics have been added to the model to ensure it does not wander of to infinity. The following snippet is the code implementation of the fast </w:t>
      </w:r>
      <w:proofErr w:type="spellStart"/>
      <w:r>
        <w:rPr>
          <w:rFonts w:ascii="Times New Roman" w:eastAsia="Times New Roman" w:hAnsi="Times New Roman" w:cs="Times New Roman"/>
          <w:sz w:val="24"/>
          <w:szCs w:val="24"/>
        </w:rPr>
        <w:t>fourier</w:t>
      </w:r>
      <w:proofErr w:type="spellEnd"/>
      <w:r>
        <w:rPr>
          <w:rFonts w:ascii="Times New Roman" w:eastAsia="Times New Roman" w:hAnsi="Times New Roman" w:cs="Times New Roman"/>
          <w:sz w:val="24"/>
          <w:szCs w:val="24"/>
        </w:rPr>
        <w:t xml:space="preserve"> transform and the </w:t>
      </w:r>
      <w:r w:rsidR="007B58AA">
        <w:rPr>
          <w:rFonts w:ascii="Times New Roman" w:eastAsia="Times New Roman" w:hAnsi="Times New Roman" w:cs="Times New Roman"/>
          <w:sz w:val="24"/>
          <w:szCs w:val="24"/>
        </w:rPr>
        <w:t>Simpson’s</w:t>
      </w:r>
      <w:r>
        <w:rPr>
          <w:rFonts w:ascii="Times New Roman" w:eastAsia="Times New Roman" w:hAnsi="Times New Roman" w:cs="Times New Roman"/>
          <w:sz w:val="24"/>
          <w:szCs w:val="24"/>
        </w:rPr>
        <w:t xml:space="preserve"> rule.</w:t>
      </w:r>
      <w:r w:rsidR="007B58AA">
        <w:rPr>
          <w:rFonts w:ascii="Times New Roman" w:eastAsia="Times New Roman" w:hAnsi="Times New Roman" w:cs="Times New Roman"/>
          <w:sz w:val="24"/>
          <w:szCs w:val="24"/>
        </w:rPr>
        <w:t xml:space="preserve"> The implementation is wrong but follows the same procedure as the first two chapters and thus a description would a repeat of the same. The resulting predictions are then stored as shown below. </w:t>
      </w:r>
    </w:p>
    <w:p w14:paraId="4E7C411B" w14:textId="77777777" w:rsidR="005C3C0B" w:rsidRDefault="00C90397" w:rsidP="00C90397">
      <w:pPr>
        <w:jc w:val="center"/>
        <w:rPr>
          <w:rFonts w:ascii="Times New Roman" w:eastAsia="Times New Roman" w:hAnsi="Times New Roman" w:cs="Times New Roman"/>
          <w:b/>
          <w:bCs/>
          <w:sz w:val="24"/>
          <w:szCs w:val="24"/>
        </w:rPr>
      </w:pPr>
      <w:r w:rsidRPr="00C90397">
        <w:rPr>
          <w:rFonts w:ascii="Times New Roman" w:eastAsia="Times New Roman" w:hAnsi="Times New Roman" w:cs="Times New Roman"/>
          <w:b/>
          <w:bCs/>
          <w:sz w:val="24"/>
          <w:szCs w:val="24"/>
        </w:rPr>
        <w:drawing>
          <wp:inline distT="0" distB="0" distL="0" distR="0" wp14:anchorId="4A757FF1" wp14:editId="18BA233C">
            <wp:extent cx="5258534" cy="303889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8534" cy="3038899"/>
                    </a:xfrm>
                    <a:prstGeom prst="rect">
                      <a:avLst/>
                    </a:prstGeom>
                  </pic:spPr>
                </pic:pic>
              </a:graphicData>
            </a:graphic>
          </wp:inline>
        </w:drawing>
      </w:r>
    </w:p>
    <w:p w14:paraId="0FDA8E31" w14:textId="77777777" w:rsidR="005C3C0B" w:rsidRPr="00A83CBF" w:rsidRDefault="005C3C0B" w:rsidP="005C3C0B">
      <w:pPr>
        <w:spacing w:line="480" w:lineRule="auto"/>
        <w:jc w:val="center"/>
        <w:rPr>
          <w:rFonts w:ascii="Times New Roman" w:hAnsi="Times New Roman" w:cs="Times New Roman"/>
          <w:b/>
          <w:bCs/>
          <w:sz w:val="24"/>
          <w:szCs w:val="24"/>
        </w:rPr>
      </w:pPr>
      <w:r w:rsidRPr="00A83CBF">
        <w:rPr>
          <w:rFonts w:ascii="Times New Roman" w:hAnsi="Times New Roman" w:cs="Times New Roman"/>
          <w:b/>
          <w:bCs/>
          <w:sz w:val="24"/>
          <w:szCs w:val="24"/>
        </w:rPr>
        <w:t>Conclusion</w:t>
      </w:r>
    </w:p>
    <w:p w14:paraId="35CB7767" w14:textId="45716431" w:rsidR="007B58AA" w:rsidRPr="005C3C0B" w:rsidRDefault="005C3C0B" w:rsidP="005C3C0B">
      <w:pPr>
        <w:spacing w:line="480" w:lineRule="auto"/>
        <w:jc w:val="both"/>
        <w:rPr>
          <w:rFonts w:ascii="Times New Roman" w:hAnsi="Times New Roman" w:cs="Times New Roman"/>
          <w:sz w:val="24"/>
          <w:szCs w:val="24"/>
        </w:rPr>
      </w:pPr>
      <w:r w:rsidRPr="00A83CBF">
        <w:rPr>
          <w:rFonts w:ascii="Times New Roman" w:hAnsi="Times New Roman" w:cs="Times New Roman"/>
          <w:b/>
          <w:bCs/>
          <w:sz w:val="24"/>
          <w:szCs w:val="24"/>
        </w:rPr>
        <w:lastRenderedPageBreak/>
        <w:tab/>
      </w:r>
      <w:r w:rsidRPr="00A83CBF">
        <w:rPr>
          <w:rFonts w:ascii="Times New Roman" w:hAnsi="Times New Roman" w:cs="Times New Roman"/>
          <w:sz w:val="24"/>
          <w:szCs w:val="24"/>
        </w:rPr>
        <w:t>Creati</w:t>
      </w:r>
      <w:r>
        <w:rPr>
          <w:rFonts w:ascii="Times New Roman" w:hAnsi="Times New Roman" w:cs="Times New Roman"/>
          <w:sz w:val="24"/>
          <w:szCs w:val="24"/>
        </w:rPr>
        <w:t>ng</w:t>
      </w:r>
      <w:r w:rsidRPr="00A83CBF">
        <w:rPr>
          <w:rFonts w:ascii="Times New Roman" w:hAnsi="Times New Roman" w:cs="Times New Roman"/>
          <w:sz w:val="24"/>
          <w:szCs w:val="24"/>
        </w:rPr>
        <w:t xml:space="preserve"> a feasible and viable portfolio that will yield results competitive to the market is no </w:t>
      </w:r>
      <w:r>
        <w:rPr>
          <w:rFonts w:ascii="Times New Roman" w:hAnsi="Times New Roman" w:cs="Times New Roman"/>
          <w:sz w:val="24"/>
          <w:szCs w:val="24"/>
        </w:rPr>
        <w:t>straightforward</w:t>
      </w:r>
      <w:r w:rsidRPr="00A83CBF">
        <w:rPr>
          <w:rFonts w:ascii="Times New Roman" w:hAnsi="Times New Roman" w:cs="Times New Roman"/>
          <w:sz w:val="24"/>
          <w:szCs w:val="24"/>
        </w:rPr>
        <w:t xml:space="preserve"> task</w:t>
      </w:r>
      <w:r>
        <w:rPr>
          <w:rFonts w:ascii="Times New Roman" w:hAnsi="Times New Roman" w:cs="Times New Roman"/>
          <w:sz w:val="24"/>
          <w:szCs w:val="24"/>
        </w:rPr>
        <w:t>-</w:t>
      </w:r>
      <w:r w:rsidRPr="00A83CBF">
        <w:rPr>
          <w:rFonts w:ascii="Times New Roman" w:hAnsi="Times New Roman" w:cs="Times New Roman"/>
          <w:sz w:val="24"/>
          <w:szCs w:val="24"/>
        </w:rPr>
        <w:t xml:space="preserve">it requires </w:t>
      </w:r>
      <w:r>
        <w:rPr>
          <w:rFonts w:ascii="Times New Roman" w:hAnsi="Times New Roman" w:cs="Times New Roman"/>
          <w:sz w:val="24"/>
          <w:szCs w:val="24"/>
        </w:rPr>
        <w:t xml:space="preserve">the </w:t>
      </w:r>
      <w:r w:rsidRPr="00A83CBF">
        <w:rPr>
          <w:rFonts w:ascii="Times New Roman" w:hAnsi="Times New Roman" w:cs="Times New Roman"/>
          <w:sz w:val="24"/>
          <w:szCs w:val="24"/>
        </w:rPr>
        <w:t>incorporation of many methodologies discovered all through financial history. Past data is as critical as the future</w:t>
      </w:r>
      <w:r>
        <w:rPr>
          <w:rFonts w:ascii="Times New Roman" w:hAnsi="Times New Roman" w:cs="Times New Roman"/>
          <w:sz w:val="24"/>
          <w:szCs w:val="24"/>
        </w:rPr>
        <w:t>,</w:t>
      </w:r>
      <w:r w:rsidRPr="00A83CBF">
        <w:rPr>
          <w:rFonts w:ascii="Times New Roman" w:hAnsi="Times New Roman" w:cs="Times New Roman"/>
          <w:sz w:val="24"/>
          <w:szCs w:val="24"/>
        </w:rPr>
        <w:t xml:space="preserve"> yet it does not always reflect on what will happen. Like any game of bets, one might win or lose. Thus, minimizing risk through diversification and proper portfolio determination to maximize and optimize yields makes up </w:t>
      </w:r>
      <w:r>
        <w:rPr>
          <w:rFonts w:ascii="Times New Roman" w:hAnsi="Times New Roman" w:cs="Times New Roman"/>
          <w:sz w:val="24"/>
          <w:szCs w:val="24"/>
        </w:rPr>
        <w:t>a good and solid investment structure</w:t>
      </w:r>
      <w:r w:rsidRPr="00A83CBF">
        <w:rPr>
          <w:rFonts w:ascii="Times New Roman" w:hAnsi="Times New Roman" w:cs="Times New Roman"/>
          <w:sz w:val="24"/>
          <w:szCs w:val="24"/>
        </w:rPr>
        <w:t>.</w:t>
      </w:r>
      <w:r w:rsidR="007B58AA" w:rsidRPr="007B58AA">
        <w:rPr>
          <w:rFonts w:ascii="Times New Roman" w:eastAsia="Times New Roman" w:hAnsi="Times New Roman" w:cs="Times New Roman"/>
          <w:b/>
          <w:bCs/>
          <w:sz w:val="24"/>
          <w:szCs w:val="24"/>
        </w:rPr>
        <w:br w:type="page"/>
      </w:r>
    </w:p>
    <w:p w14:paraId="4F033EF9" w14:textId="223B3C9D" w:rsidR="005C3C0B" w:rsidRDefault="005C3C0B" w:rsidP="007B58AA">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References</w:t>
      </w:r>
    </w:p>
    <w:p w14:paraId="733AF3C1" w14:textId="77777777" w:rsidR="005C3C0B" w:rsidRDefault="005C3C0B" w:rsidP="005C3C0B">
      <w:pPr>
        <w:spacing w:line="480" w:lineRule="auto"/>
        <w:rPr>
          <w:rFonts w:ascii="Times New Roman" w:hAnsi="Times New Roman" w:cs="Times New Roman"/>
          <w:color w:val="222222"/>
          <w:sz w:val="24"/>
          <w:szCs w:val="24"/>
          <w:shd w:val="clear" w:color="auto" w:fill="FFFFFF"/>
        </w:rPr>
      </w:pPr>
      <w:proofErr w:type="spellStart"/>
      <w:r w:rsidRPr="005C3C0B">
        <w:rPr>
          <w:rFonts w:ascii="Times New Roman" w:hAnsi="Times New Roman" w:cs="Times New Roman"/>
          <w:color w:val="222222"/>
          <w:sz w:val="24"/>
          <w:szCs w:val="24"/>
          <w:shd w:val="clear" w:color="auto" w:fill="FFFFFF"/>
        </w:rPr>
        <w:t>Kanellopoulou</w:t>
      </w:r>
      <w:proofErr w:type="spellEnd"/>
      <w:r w:rsidRPr="005C3C0B">
        <w:rPr>
          <w:rFonts w:ascii="Times New Roman" w:hAnsi="Times New Roman" w:cs="Times New Roman"/>
          <w:color w:val="222222"/>
          <w:sz w:val="24"/>
          <w:szCs w:val="24"/>
          <w:shd w:val="clear" w:color="auto" w:fill="FFFFFF"/>
        </w:rPr>
        <w:t xml:space="preserve">, S., &amp; </w:t>
      </w:r>
      <w:proofErr w:type="spellStart"/>
      <w:r w:rsidRPr="005C3C0B">
        <w:rPr>
          <w:rFonts w:ascii="Times New Roman" w:hAnsi="Times New Roman" w:cs="Times New Roman"/>
          <w:color w:val="222222"/>
          <w:sz w:val="24"/>
          <w:szCs w:val="24"/>
          <w:shd w:val="clear" w:color="auto" w:fill="FFFFFF"/>
        </w:rPr>
        <w:t>Panas</w:t>
      </w:r>
      <w:proofErr w:type="spellEnd"/>
      <w:r w:rsidRPr="005C3C0B">
        <w:rPr>
          <w:rFonts w:ascii="Times New Roman" w:hAnsi="Times New Roman" w:cs="Times New Roman"/>
          <w:color w:val="222222"/>
          <w:sz w:val="24"/>
          <w:szCs w:val="24"/>
          <w:shd w:val="clear" w:color="auto" w:fill="FFFFFF"/>
        </w:rPr>
        <w:t xml:space="preserve">, E. (2008). Empirical distributions of stock returns: Paris stock </w:t>
      </w:r>
    </w:p>
    <w:p w14:paraId="5591144C" w14:textId="54845197" w:rsidR="005C3C0B" w:rsidRPr="005C3C0B" w:rsidRDefault="005C3C0B" w:rsidP="005C3C0B">
      <w:pPr>
        <w:spacing w:line="480" w:lineRule="auto"/>
        <w:ind w:firstLine="720"/>
        <w:rPr>
          <w:rFonts w:ascii="Times New Roman" w:hAnsi="Times New Roman" w:cs="Times New Roman"/>
          <w:color w:val="222222"/>
          <w:sz w:val="24"/>
          <w:szCs w:val="24"/>
          <w:shd w:val="clear" w:color="auto" w:fill="FFFFFF"/>
        </w:rPr>
      </w:pPr>
      <w:r w:rsidRPr="005C3C0B">
        <w:rPr>
          <w:rFonts w:ascii="Times New Roman" w:hAnsi="Times New Roman" w:cs="Times New Roman"/>
          <w:color w:val="222222"/>
          <w:sz w:val="24"/>
          <w:szCs w:val="24"/>
          <w:shd w:val="clear" w:color="auto" w:fill="FFFFFF"/>
        </w:rPr>
        <w:t>market, 1980–2003. </w:t>
      </w:r>
      <w:r w:rsidRPr="005C3C0B">
        <w:rPr>
          <w:rFonts w:ascii="Times New Roman" w:hAnsi="Times New Roman" w:cs="Times New Roman"/>
          <w:i/>
          <w:iCs/>
          <w:color w:val="222222"/>
          <w:sz w:val="24"/>
          <w:szCs w:val="24"/>
          <w:shd w:val="clear" w:color="auto" w:fill="FFFFFF"/>
        </w:rPr>
        <w:t>Applied Financial Economics</w:t>
      </w:r>
      <w:r w:rsidRPr="005C3C0B">
        <w:rPr>
          <w:rFonts w:ascii="Times New Roman" w:hAnsi="Times New Roman" w:cs="Times New Roman"/>
          <w:color w:val="222222"/>
          <w:sz w:val="24"/>
          <w:szCs w:val="24"/>
          <w:shd w:val="clear" w:color="auto" w:fill="FFFFFF"/>
        </w:rPr>
        <w:t>, </w:t>
      </w:r>
      <w:r w:rsidRPr="005C3C0B">
        <w:rPr>
          <w:rFonts w:ascii="Times New Roman" w:hAnsi="Times New Roman" w:cs="Times New Roman"/>
          <w:i/>
          <w:iCs/>
          <w:color w:val="222222"/>
          <w:sz w:val="24"/>
          <w:szCs w:val="24"/>
          <w:shd w:val="clear" w:color="auto" w:fill="FFFFFF"/>
        </w:rPr>
        <w:t>18</w:t>
      </w:r>
      <w:r w:rsidRPr="005C3C0B">
        <w:rPr>
          <w:rFonts w:ascii="Times New Roman" w:hAnsi="Times New Roman" w:cs="Times New Roman"/>
          <w:color w:val="222222"/>
          <w:sz w:val="24"/>
          <w:szCs w:val="24"/>
          <w:shd w:val="clear" w:color="auto" w:fill="FFFFFF"/>
        </w:rPr>
        <w:t>(16), 1289-1302.</w:t>
      </w:r>
    </w:p>
    <w:p w14:paraId="7F46E8D8" w14:textId="5CC37A05" w:rsidR="005C3C0B" w:rsidRPr="005C3C0B" w:rsidRDefault="005C3C0B" w:rsidP="005C3C0B">
      <w:pPr>
        <w:spacing w:line="480" w:lineRule="auto"/>
        <w:ind w:firstLine="720"/>
        <w:rPr>
          <w:rFonts w:ascii="Times New Roman" w:eastAsia="Times New Roman" w:hAnsi="Times New Roman" w:cs="Times New Roman"/>
          <w:sz w:val="24"/>
          <w:szCs w:val="24"/>
        </w:rPr>
      </w:pPr>
      <w:hyperlink r:id="rId19" w:history="1">
        <w:r w:rsidRPr="002049FD">
          <w:rPr>
            <w:rStyle w:val="Hyperlink"/>
            <w:rFonts w:ascii="Times New Roman" w:eastAsia="Times New Roman" w:hAnsi="Times New Roman" w:cs="Times New Roman"/>
            <w:sz w:val="24"/>
            <w:szCs w:val="24"/>
          </w:rPr>
          <w:t>https://edoc.hu-berlin.de/bitstream/handle/18452/4526/8.pdf</w:t>
        </w:r>
      </w:hyperlink>
    </w:p>
    <w:p w14:paraId="250527E8" w14:textId="77777777" w:rsidR="005C3C0B" w:rsidRDefault="005C3C0B" w:rsidP="005C3C0B">
      <w:pPr>
        <w:spacing w:line="480" w:lineRule="auto"/>
        <w:rPr>
          <w:rFonts w:ascii="Times New Roman" w:hAnsi="Times New Roman" w:cs="Times New Roman"/>
          <w:color w:val="222222"/>
          <w:sz w:val="24"/>
          <w:szCs w:val="24"/>
          <w:shd w:val="clear" w:color="auto" w:fill="FFFFFF"/>
        </w:rPr>
      </w:pPr>
      <w:r w:rsidRPr="005C3C0B">
        <w:rPr>
          <w:rFonts w:ascii="Times New Roman" w:hAnsi="Times New Roman" w:cs="Times New Roman"/>
          <w:color w:val="222222"/>
          <w:sz w:val="24"/>
          <w:szCs w:val="24"/>
          <w:shd w:val="clear" w:color="auto" w:fill="FFFFFF"/>
          <w:lang w:val="de-DE"/>
        </w:rPr>
        <w:t xml:space="preserve">Kogon, S. M., &amp; Manolakis, D. G. (1996). </w:t>
      </w:r>
      <w:r w:rsidRPr="005C3C0B">
        <w:rPr>
          <w:rFonts w:ascii="Times New Roman" w:hAnsi="Times New Roman" w:cs="Times New Roman"/>
          <w:color w:val="222222"/>
          <w:sz w:val="24"/>
          <w:szCs w:val="24"/>
          <w:shd w:val="clear" w:color="auto" w:fill="FFFFFF"/>
        </w:rPr>
        <w:t>Signal modeling with self-similar/</w:t>
      </w:r>
      <w:proofErr w:type="spellStart"/>
      <w:r w:rsidRPr="005C3C0B">
        <w:rPr>
          <w:rFonts w:ascii="Times New Roman" w:hAnsi="Times New Roman" w:cs="Times New Roman"/>
          <w:color w:val="222222"/>
          <w:sz w:val="24"/>
          <w:szCs w:val="24"/>
          <w:shd w:val="clear" w:color="auto" w:fill="FFFFFF"/>
        </w:rPr>
        <w:t>spl</w:t>
      </w:r>
      <w:proofErr w:type="spellEnd"/>
      <w:r w:rsidRPr="005C3C0B">
        <w:rPr>
          <w:rFonts w:ascii="Times New Roman" w:hAnsi="Times New Roman" w:cs="Times New Roman"/>
          <w:color w:val="222222"/>
          <w:sz w:val="24"/>
          <w:szCs w:val="24"/>
          <w:shd w:val="clear" w:color="auto" w:fill="FFFFFF"/>
        </w:rPr>
        <w:t xml:space="preserve"> alpha/-stable </w:t>
      </w:r>
    </w:p>
    <w:p w14:paraId="00A36A3D" w14:textId="77777777" w:rsidR="005C3C0B" w:rsidRDefault="005C3C0B" w:rsidP="005C3C0B">
      <w:pPr>
        <w:spacing w:line="480" w:lineRule="auto"/>
        <w:ind w:firstLine="720"/>
        <w:rPr>
          <w:rFonts w:ascii="Times New Roman" w:hAnsi="Times New Roman" w:cs="Times New Roman"/>
          <w:i/>
          <w:iCs/>
          <w:color w:val="222222"/>
          <w:sz w:val="24"/>
          <w:szCs w:val="24"/>
          <w:shd w:val="clear" w:color="auto" w:fill="FFFFFF"/>
        </w:rPr>
      </w:pPr>
      <w:r w:rsidRPr="005C3C0B">
        <w:rPr>
          <w:rFonts w:ascii="Times New Roman" w:hAnsi="Times New Roman" w:cs="Times New Roman"/>
          <w:color w:val="222222"/>
          <w:sz w:val="24"/>
          <w:szCs w:val="24"/>
          <w:shd w:val="clear" w:color="auto" w:fill="FFFFFF"/>
        </w:rPr>
        <w:t>processes: the fractional Levy stable motion model. </w:t>
      </w:r>
      <w:r w:rsidRPr="005C3C0B">
        <w:rPr>
          <w:rFonts w:ascii="Times New Roman" w:hAnsi="Times New Roman" w:cs="Times New Roman"/>
          <w:i/>
          <w:iCs/>
          <w:color w:val="222222"/>
          <w:sz w:val="24"/>
          <w:szCs w:val="24"/>
          <w:shd w:val="clear" w:color="auto" w:fill="FFFFFF"/>
        </w:rPr>
        <w:t xml:space="preserve">IEEE transactions on signal </w:t>
      </w:r>
    </w:p>
    <w:p w14:paraId="3E1D49EE" w14:textId="51D8AE4C" w:rsidR="005C3C0B" w:rsidRPr="005C3C0B" w:rsidRDefault="005C3C0B" w:rsidP="005C3C0B">
      <w:pPr>
        <w:spacing w:line="480" w:lineRule="auto"/>
        <w:ind w:firstLine="720"/>
        <w:rPr>
          <w:rFonts w:ascii="Times New Roman" w:hAnsi="Times New Roman" w:cs="Times New Roman"/>
          <w:color w:val="222222"/>
          <w:sz w:val="24"/>
          <w:szCs w:val="24"/>
          <w:shd w:val="clear" w:color="auto" w:fill="FFFFFF"/>
        </w:rPr>
      </w:pPr>
      <w:r w:rsidRPr="005C3C0B">
        <w:rPr>
          <w:rFonts w:ascii="Times New Roman" w:hAnsi="Times New Roman" w:cs="Times New Roman"/>
          <w:i/>
          <w:iCs/>
          <w:color w:val="222222"/>
          <w:sz w:val="24"/>
          <w:szCs w:val="24"/>
          <w:shd w:val="clear" w:color="auto" w:fill="FFFFFF"/>
        </w:rPr>
        <w:t>processing</w:t>
      </w:r>
      <w:r w:rsidRPr="005C3C0B">
        <w:rPr>
          <w:rFonts w:ascii="Times New Roman" w:hAnsi="Times New Roman" w:cs="Times New Roman"/>
          <w:color w:val="222222"/>
          <w:sz w:val="24"/>
          <w:szCs w:val="24"/>
          <w:shd w:val="clear" w:color="auto" w:fill="FFFFFF"/>
        </w:rPr>
        <w:t>, </w:t>
      </w:r>
      <w:r w:rsidRPr="005C3C0B">
        <w:rPr>
          <w:rFonts w:ascii="Times New Roman" w:hAnsi="Times New Roman" w:cs="Times New Roman"/>
          <w:i/>
          <w:iCs/>
          <w:color w:val="222222"/>
          <w:sz w:val="24"/>
          <w:szCs w:val="24"/>
          <w:shd w:val="clear" w:color="auto" w:fill="FFFFFF"/>
        </w:rPr>
        <w:t>44</w:t>
      </w:r>
      <w:r w:rsidRPr="005C3C0B">
        <w:rPr>
          <w:rFonts w:ascii="Times New Roman" w:hAnsi="Times New Roman" w:cs="Times New Roman"/>
          <w:color w:val="222222"/>
          <w:sz w:val="24"/>
          <w:szCs w:val="24"/>
          <w:shd w:val="clear" w:color="auto" w:fill="FFFFFF"/>
        </w:rPr>
        <w:t>(4), 1006-1010.</w:t>
      </w:r>
    </w:p>
    <w:p w14:paraId="27E1AE43" w14:textId="7E93AC46" w:rsidR="005C3C0B" w:rsidRPr="005C3C0B" w:rsidRDefault="005C3C0B" w:rsidP="005C3C0B">
      <w:pPr>
        <w:spacing w:line="480" w:lineRule="auto"/>
        <w:ind w:firstLine="720"/>
        <w:rPr>
          <w:rFonts w:ascii="Times New Roman" w:eastAsia="Times New Roman" w:hAnsi="Times New Roman" w:cs="Times New Roman"/>
          <w:sz w:val="24"/>
          <w:szCs w:val="24"/>
        </w:rPr>
      </w:pPr>
      <w:hyperlink r:id="rId20" w:history="1">
        <w:r w:rsidRPr="002049FD">
          <w:rPr>
            <w:rStyle w:val="Hyperlink"/>
            <w:rFonts w:ascii="Times New Roman" w:eastAsia="Times New Roman" w:hAnsi="Times New Roman" w:cs="Times New Roman"/>
            <w:sz w:val="24"/>
            <w:szCs w:val="24"/>
          </w:rPr>
          <w:t>https://ieeexplore.ieee.org/abstract/document/492557/</w:t>
        </w:r>
      </w:hyperlink>
    </w:p>
    <w:p w14:paraId="2C7F9E49" w14:textId="77777777" w:rsidR="005C3C0B" w:rsidRDefault="005C3C0B" w:rsidP="005C3C0B">
      <w:pPr>
        <w:spacing w:line="480" w:lineRule="auto"/>
        <w:rPr>
          <w:rFonts w:ascii="Times New Roman" w:hAnsi="Times New Roman" w:cs="Times New Roman"/>
          <w:color w:val="222222"/>
          <w:sz w:val="24"/>
          <w:szCs w:val="24"/>
          <w:shd w:val="clear" w:color="auto" w:fill="FFFFFF"/>
        </w:rPr>
      </w:pPr>
      <w:proofErr w:type="spellStart"/>
      <w:r w:rsidRPr="005C3C0B">
        <w:rPr>
          <w:rFonts w:ascii="Times New Roman" w:hAnsi="Times New Roman" w:cs="Times New Roman"/>
          <w:color w:val="222222"/>
          <w:sz w:val="24"/>
          <w:szCs w:val="24"/>
          <w:shd w:val="clear" w:color="auto" w:fill="FFFFFF"/>
        </w:rPr>
        <w:t>Kogon</w:t>
      </w:r>
      <w:proofErr w:type="spellEnd"/>
      <w:r w:rsidRPr="005C3C0B">
        <w:rPr>
          <w:rFonts w:ascii="Times New Roman" w:hAnsi="Times New Roman" w:cs="Times New Roman"/>
          <w:color w:val="222222"/>
          <w:sz w:val="24"/>
          <w:szCs w:val="24"/>
          <w:shd w:val="clear" w:color="auto" w:fill="FFFFFF"/>
        </w:rPr>
        <w:t xml:space="preserve">, S. M., &amp; Williams, D. B. (1998). Characteristic </w:t>
      </w:r>
      <w:proofErr w:type="gramStart"/>
      <w:r w:rsidRPr="005C3C0B">
        <w:rPr>
          <w:rFonts w:ascii="Times New Roman" w:hAnsi="Times New Roman" w:cs="Times New Roman"/>
          <w:color w:val="222222"/>
          <w:sz w:val="24"/>
          <w:szCs w:val="24"/>
          <w:shd w:val="clear" w:color="auto" w:fill="FFFFFF"/>
        </w:rPr>
        <w:t>function based</w:t>
      </w:r>
      <w:proofErr w:type="gramEnd"/>
      <w:r w:rsidRPr="005C3C0B">
        <w:rPr>
          <w:rFonts w:ascii="Times New Roman" w:hAnsi="Times New Roman" w:cs="Times New Roman"/>
          <w:color w:val="222222"/>
          <w:sz w:val="24"/>
          <w:szCs w:val="24"/>
          <w:shd w:val="clear" w:color="auto" w:fill="FFFFFF"/>
        </w:rPr>
        <w:t xml:space="preserve"> estimation of stable </w:t>
      </w:r>
    </w:p>
    <w:p w14:paraId="0218DEAF" w14:textId="77777777" w:rsidR="005C3C0B" w:rsidRDefault="005C3C0B" w:rsidP="005C3C0B">
      <w:pPr>
        <w:spacing w:line="480" w:lineRule="auto"/>
        <w:ind w:firstLine="720"/>
        <w:rPr>
          <w:rFonts w:ascii="Times New Roman" w:hAnsi="Times New Roman" w:cs="Times New Roman"/>
          <w:i/>
          <w:iCs/>
          <w:color w:val="222222"/>
          <w:sz w:val="24"/>
          <w:szCs w:val="24"/>
          <w:shd w:val="clear" w:color="auto" w:fill="FFFFFF"/>
        </w:rPr>
      </w:pPr>
      <w:r w:rsidRPr="005C3C0B">
        <w:rPr>
          <w:rFonts w:ascii="Times New Roman" w:hAnsi="Times New Roman" w:cs="Times New Roman"/>
          <w:color w:val="222222"/>
          <w:sz w:val="24"/>
          <w:szCs w:val="24"/>
          <w:shd w:val="clear" w:color="auto" w:fill="FFFFFF"/>
        </w:rPr>
        <w:t>distribution parameters. </w:t>
      </w:r>
      <w:r w:rsidRPr="005C3C0B">
        <w:rPr>
          <w:rFonts w:ascii="Times New Roman" w:hAnsi="Times New Roman" w:cs="Times New Roman"/>
          <w:i/>
          <w:iCs/>
          <w:color w:val="222222"/>
          <w:sz w:val="24"/>
          <w:szCs w:val="24"/>
          <w:shd w:val="clear" w:color="auto" w:fill="FFFFFF"/>
        </w:rPr>
        <w:t xml:space="preserve">A practical guide to heavy tails: statistical techniques and </w:t>
      </w:r>
    </w:p>
    <w:p w14:paraId="5C97453E" w14:textId="36E81FCD" w:rsidR="005C3C0B" w:rsidRPr="005C3C0B" w:rsidRDefault="005C3C0B" w:rsidP="005C3C0B">
      <w:pPr>
        <w:spacing w:line="480" w:lineRule="auto"/>
        <w:ind w:firstLine="720"/>
        <w:rPr>
          <w:rFonts w:ascii="Times New Roman" w:hAnsi="Times New Roman" w:cs="Times New Roman"/>
          <w:color w:val="222222"/>
          <w:sz w:val="24"/>
          <w:szCs w:val="24"/>
          <w:shd w:val="clear" w:color="auto" w:fill="FFFFFF"/>
        </w:rPr>
      </w:pPr>
      <w:r w:rsidRPr="005C3C0B">
        <w:rPr>
          <w:rFonts w:ascii="Times New Roman" w:hAnsi="Times New Roman" w:cs="Times New Roman"/>
          <w:i/>
          <w:iCs/>
          <w:color w:val="222222"/>
          <w:sz w:val="24"/>
          <w:szCs w:val="24"/>
          <w:shd w:val="clear" w:color="auto" w:fill="FFFFFF"/>
        </w:rPr>
        <w:t>applications</w:t>
      </w:r>
      <w:r w:rsidRPr="005C3C0B">
        <w:rPr>
          <w:rFonts w:ascii="Times New Roman" w:hAnsi="Times New Roman" w:cs="Times New Roman"/>
          <w:color w:val="222222"/>
          <w:sz w:val="24"/>
          <w:szCs w:val="24"/>
          <w:shd w:val="clear" w:color="auto" w:fill="FFFFFF"/>
        </w:rPr>
        <w:t>, 311-338.</w:t>
      </w:r>
    </w:p>
    <w:p w14:paraId="6657072E" w14:textId="244B576C" w:rsidR="005C3C0B" w:rsidRDefault="005C3C0B" w:rsidP="005C3C0B">
      <w:pPr>
        <w:spacing w:line="480" w:lineRule="auto"/>
        <w:ind w:left="720"/>
        <w:rPr>
          <w:rFonts w:ascii="Times New Roman" w:eastAsia="Times New Roman" w:hAnsi="Times New Roman" w:cs="Times New Roman"/>
          <w:sz w:val="24"/>
          <w:szCs w:val="24"/>
        </w:rPr>
      </w:pPr>
      <w:hyperlink r:id="rId21" w:history="1">
        <w:r w:rsidRPr="005C3C0B">
          <w:rPr>
            <w:rStyle w:val="Hyperlink"/>
            <w:rFonts w:ascii="Times New Roman" w:eastAsia="Times New Roman" w:hAnsi="Times New Roman" w:cs="Times New Roman"/>
            <w:sz w:val="24"/>
            <w:szCs w:val="24"/>
          </w:rPr>
          <w:t>https://books.google.com/books?hl=en&amp;lr=&amp;id=k4ekRZs_fZkC&amp;oi=fnd&amp;pg=PA311&amp;dq=levy+alpha+stable+distribution&amp;ots=j_9kukp7e-&amp;sig=RY1DOrNhoke88C7SVlYwa0Xl4ec</w:t>
        </w:r>
      </w:hyperlink>
    </w:p>
    <w:p w14:paraId="34958C42" w14:textId="77777777" w:rsidR="00986530" w:rsidRDefault="005C3C0B" w:rsidP="005C3C0B">
      <w:pPr>
        <w:spacing w:line="480" w:lineRule="auto"/>
        <w:rPr>
          <w:rFonts w:ascii="Times New Roman" w:hAnsi="Times New Roman" w:cs="Times New Roman"/>
          <w:color w:val="222222"/>
          <w:sz w:val="24"/>
          <w:szCs w:val="24"/>
          <w:shd w:val="clear" w:color="auto" w:fill="FFFFFF"/>
        </w:rPr>
      </w:pPr>
      <w:r w:rsidRPr="00986530">
        <w:rPr>
          <w:rFonts w:ascii="Times New Roman" w:hAnsi="Times New Roman" w:cs="Times New Roman"/>
          <w:color w:val="222222"/>
          <w:sz w:val="24"/>
          <w:szCs w:val="24"/>
          <w:shd w:val="clear" w:color="auto" w:fill="FFFFFF"/>
        </w:rPr>
        <w:t xml:space="preserve">Nolan, J. P. (2001). Maximum likelihood estimation and diagnostics for stable distributions. </w:t>
      </w:r>
    </w:p>
    <w:p w14:paraId="79659F33" w14:textId="636F0166" w:rsidR="005C3C0B" w:rsidRPr="00986530" w:rsidRDefault="005C3C0B" w:rsidP="00986530">
      <w:pPr>
        <w:spacing w:line="480" w:lineRule="auto"/>
        <w:ind w:firstLine="720"/>
        <w:rPr>
          <w:rFonts w:ascii="Times New Roman" w:hAnsi="Times New Roman" w:cs="Times New Roman"/>
          <w:color w:val="222222"/>
          <w:sz w:val="24"/>
          <w:szCs w:val="24"/>
          <w:shd w:val="clear" w:color="auto" w:fill="FFFFFF"/>
        </w:rPr>
      </w:pPr>
      <w:r w:rsidRPr="00986530">
        <w:rPr>
          <w:rFonts w:ascii="Times New Roman" w:hAnsi="Times New Roman" w:cs="Times New Roman"/>
          <w:color w:val="222222"/>
          <w:sz w:val="24"/>
          <w:szCs w:val="24"/>
          <w:shd w:val="clear" w:color="auto" w:fill="FFFFFF"/>
        </w:rPr>
        <w:t>In </w:t>
      </w:r>
      <w:r w:rsidRPr="00986530">
        <w:rPr>
          <w:rFonts w:ascii="Times New Roman" w:hAnsi="Times New Roman" w:cs="Times New Roman"/>
          <w:i/>
          <w:iCs/>
          <w:color w:val="222222"/>
          <w:sz w:val="24"/>
          <w:szCs w:val="24"/>
          <w:shd w:val="clear" w:color="auto" w:fill="FFFFFF"/>
        </w:rPr>
        <w:t>Lévy processes</w:t>
      </w:r>
      <w:r w:rsidRPr="00986530">
        <w:rPr>
          <w:rFonts w:ascii="Times New Roman" w:hAnsi="Times New Roman" w:cs="Times New Roman"/>
          <w:color w:val="222222"/>
          <w:sz w:val="24"/>
          <w:szCs w:val="24"/>
          <w:shd w:val="clear" w:color="auto" w:fill="FFFFFF"/>
        </w:rPr>
        <w:t xml:space="preserve"> (pp. 379-400). </w:t>
      </w:r>
      <w:proofErr w:type="spellStart"/>
      <w:r w:rsidRPr="00986530">
        <w:rPr>
          <w:rFonts w:ascii="Times New Roman" w:hAnsi="Times New Roman" w:cs="Times New Roman"/>
          <w:color w:val="222222"/>
          <w:sz w:val="24"/>
          <w:szCs w:val="24"/>
          <w:shd w:val="clear" w:color="auto" w:fill="FFFFFF"/>
        </w:rPr>
        <w:t>Birkhäuser</w:t>
      </w:r>
      <w:proofErr w:type="spellEnd"/>
      <w:r w:rsidRPr="00986530">
        <w:rPr>
          <w:rFonts w:ascii="Times New Roman" w:hAnsi="Times New Roman" w:cs="Times New Roman"/>
          <w:color w:val="222222"/>
          <w:sz w:val="24"/>
          <w:szCs w:val="24"/>
          <w:shd w:val="clear" w:color="auto" w:fill="FFFFFF"/>
        </w:rPr>
        <w:t>, Boston, MA.</w:t>
      </w:r>
    </w:p>
    <w:p w14:paraId="34D83937" w14:textId="36F9B22F" w:rsidR="005C3C0B" w:rsidRPr="00986530" w:rsidRDefault="00986530" w:rsidP="00986530">
      <w:pPr>
        <w:spacing w:line="480" w:lineRule="auto"/>
        <w:ind w:firstLine="720"/>
        <w:rPr>
          <w:rFonts w:ascii="Times New Roman" w:eastAsia="Times New Roman" w:hAnsi="Times New Roman" w:cs="Times New Roman"/>
          <w:sz w:val="24"/>
          <w:szCs w:val="24"/>
        </w:rPr>
      </w:pPr>
      <w:hyperlink r:id="rId22" w:history="1">
        <w:r w:rsidRPr="002049FD">
          <w:rPr>
            <w:rStyle w:val="Hyperlink"/>
            <w:rFonts w:ascii="Times New Roman" w:eastAsia="Times New Roman" w:hAnsi="Times New Roman" w:cs="Times New Roman"/>
            <w:sz w:val="24"/>
            <w:szCs w:val="24"/>
          </w:rPr>
          <w:t>https://link.springer.com/chapter/10.1007/978-1-4612-0197-7_17</w:t>
        </w:r>
      </w:hyperlink>
    </w:p>
    <w:p w14:paraId="3664F0EC" w14:textId="77777777" w:rsidR="00986530" w:rsidRDefault="00986530" w:rsidP="005C3C0B">
      <w:pPr>
        <w:spacing w:line="480" w:lineRule="auto"/>
        <w:rPr>
          <w:rFonts w:ascii="Times New Roman" w:hAnsi="Times New Roman" w:cs="Times New Roman"/>
          <w:i/>
          <w:iCs/>
          <w:color w:val="222222"/>
          <w:sz w:val="24"/>
          <w:szCs w:val="24"/>
          <w:shd w:val="clear" w:color="auto" w:fill="FFFFFF"/>
        </w:rPr>
      </w:pPr>
      <w:r w:rsidRPr="00986530">
        <w:rPr>
          <w:rFonts w:ascii="Times New Roman" w:hAnsi="Times New Roman" w:cs="Times New Roman"/>
          <w:color w:val="222222"/>
          <w:sz w:val="24"/>
          <w:szCs w:val="24"/>
          <w:shd w:val="clear" w:color="auto" w:fill="FFFFFF"/>
          <w:lang w:val="de-DE"/>
        </w:rPr>
        <w:t xml:space="preserve">Rimmer, R. H., &amp; Nolan, J. P. (2005). </w:t>
      </w:r>
      <w:r w:rsidRPr="00986530">
        <w:rPr>
          <w:rFonts w:ascii="Times New Roman" w:hAnsi="Times New Roman" w:cs="Times New Roman"/>
          <w:color w:val="222222"/>
          <w:sz w:val="24"/>
          <w:szCs w:val="24"/>
          <w:shd w:val="clear" w:color="auto" w:fill="FFFFFF"/>
        </w:rPr>
        <w:t xml:space="preserve">Stable distributions in </w:t>
      </w:r>
      <w:proofErr w:type="spellStart"/>
      <w:r w:rsidRPr="00986530">
        <w:rPr>
          <w:rFonts w:ascii="Times New Roman" w:hAnsi="Times New Roman" w:cs="Times New Roman"/>
          <w:color w:val="222222"/>
          <w:sz w:val="24"/>
          <w:szCs w:val="24"/>
          <w:shd w:val="clear" w:color="auto" w:fill="FFFFFF"/>
        </w:rPr>
        <w:t>mathematica</w:t>
      </w:r>
      <w:proofErr w:type="spellEnd"/>
      <w:r w:rsidRPr="00986530">
        <w:rPr>
          <w:rFonts w:ascii="Times New Roman" w:hAnsi="Times New Roman" w:cs="Times New Roman"/>
          <w:color w:val="222222"/>
          <w:sz w:val="24"/>
          <w:szCs w:val="24"/>
          <w:shd w:val="clear" w:color="auto" w:fill="FFFFFF"/>
        </w:rPr>
        <w:t>. </w:t>
      </w:r>
      <w:r w:rsidRPr="00986530">
        <w:rPr>
          <w:rFonts w:ascii="Times New Roman" w:hAnsi="Times New Roman" w:cs="Times New Roman"/>
          <w:i/>
          <w:iCs/>
          <w:color w:val="222222"/>
          <w:sz w:val="24"/>
          <w:szCs w:val="24"/>
          <w:shd w:val="clear" w:color="auto" w:fill="FFFFFF"/>
        </w:rPr>
        <w:t xml:space="preserve">Mathematica </w:t>
      </w:r>
    </w:p>
    <w:p w14:paraId="4D493E9E" w14:textId="24359369" w:rsidR="00986530" w:rsidRPr="00986530" w:rsidRDefault="00986530" w:rsidP="00986530">
      <w:pPr>
        <w:spacing w:line="480" w:lineRule="auto"/>
        <w:ind w:firstLine="720"/>
        <w:rPr>
          <w:rFonts w:ascii="Times New Roman" w:hAnsi="Times New Roman" w:cs="Times New Roman"/>
          <w:color w:val="222222"/>
          <w:sz w:val="24"/>
          <w:szCs w:val="24"/>
          <w:shd w:val="clear" w:color="auto" w:fill="FFFFFF"/>
        </w:rPr>
      </w:pPr>
      <w:r w:rsidRPr="00986530">
        <w:rPr>
          <w:rFonts w:ascii="Times New Roman" w:hAnsi="Times New Roman" w:cs="Times New Roman"/>
          <w:i/>
          <w:iCs/>
          <w:color w:val="222222"/>
          <w:sz w:val="24"/>
          <w:szCs w:val="24"/>
          <w:shd w:val="clear" w:color="auto" w:fill="FFFFFF"/>
        </w:rPr>
        <w:t>Journal</w:t>
      </w:r>
      <w:r w:rsidRPr="00986530">
        <w:rPr>
          <w:rFonts w:ascii="Times New Roman" w:hAnsi="Times New Roman" w:cs="Times New Roman"/>
          <w:color w:val="222222"/>
          <w:sz w:val="24"/>
          <w:szCs w:val="24"/>
          <w:shd w:val="clear" w:color="auto" w:fill="FFFFFF"/>
        </w:rPr>
        <w:t>, </w:t>
      </w:r>
      <w:r w:rsidRPr="00986530">
        <w:rPr>
          <w:rFonts w:ascii="Times New Roman" w:hAnsi="Times New Roman" w:cs="Times New Roman"/>
          <w:i/>
          <w:iCs/>
          <w:color w:val="222222"/>
          <w:sz w:val="24"/>
          <w:szCs w:val="24"/>
          <w:shd w:val="clear" w:color="auto" w:fill="FFFFFF"/>
        </w:rPr>
        <w:t>9</w:t>
      </w:r>
      <w:r w:rsidRPr="00986530">
        <w:rPr>
          <w:rFonts w:ascii="Times New Roman" w:hAnsi="Times New Roman" w:cs="Times New Roman"/>
          <w:color w:val="222222"/>
          <w:sz w:val="24"/>
          <w:szCs w:val="24"/>
          <w:shd w:val="clear" w:color="auto" w:fill="FFFFFF"/>
        </w:rPr>
        <w:t>(4), 776-789.</w:t>
      </w:r>
    </w:p>
    <w:p w14:paraId="5F2658F7" w14:textId="78D886BF" w:rsidR="00986530" w:rsidRPr="00986530" w:rsidRDefault="00551C32" w:rsidP="00986530">
      <w:pPr>
        <w:spacing w:line="480" w:lineRule="auto"/>
        <w:ind w:left="720"/>
        <w:rPr>
          <w:rFonts w:ascii="Times New Roman" w:eastAsia="Times New Roman" w:hAnsi="Times New Roman" w:cs="Times New Roman"/>
          <w:sz w:val="24"/>
          <w:szCs w:val="24"/>
        </w:rPr>
      </w:pPr>
      <w:hyperlink r:id="rId23" w:history="1">
        <w:r w:rsidRPr="002049FD">
          <w:rPr>
            <w:rStyle w:val="Hyperlink"/>
            <w:rFonts w:ascii="Times New Roman" w:eastAsia="Times New Roman" w:hAnsi="Times New Roman" w:cs="Times New Roman"/>
            <w:sz w:val="24"/>
            <w:szCs w:val="24"/>
          </w:rPr>
          <w:t>https://www.researchgate.net/profile/John-Nolan/publication/242740619_Stable_Distributions_in_Mathematica_Robert_H_Rimmer/links/542950e20cf2e4ce940c9dc6/Stable-Distributions-in-Mathematica-Robert-H-Rimmer.pdf</w:t>
        </w:r>
      </w:hyperlink>
    </w:p>
    <w:p w14:paraId="72CFDD94" w14:textId="77777777" w:rsidR="005C3C0B" w:rsidRDefault="005C3C0B" w:rsidP="005C3C0B">
      <w:pPr>
        <w:spacing w:line="480" w:lineRule="auto"/>
        <w:rPr>
          <w:rFonts w:ascii="Times New Roman" w:hAnsi="Times New Roman" w:cs="Times New Roman"/>
          <w:color w:val="222222"/>
          <w:sz w:val="24"/>
          <w:szCs w:val="24"/>
          <w:shd w:val="clear" w:color="auto" w:fill="FFFFFF"/>
        </w:rPr>
      </w:pPr>
      <w:proofErr w:type="spellStart"/>
      <w:r w:rsidRPr="005C3C0B">
        <w:rPr>
          <w:rFonts w:ascii="Times New Roman" w:hAnsi="Times New Roman" w:cs="Times New Roman"/>
          <w:color w:val="222222"/>
          <w:sz w:val="24"/>
          <w:szCs w:val="24"/>
          <w:shd w:val="clear" w:color="auto" w:fill="FFFFFF"/>
        </w:rPr>
        <w:t>Scalas</w:t>
      </w:r>
      <w:proofErr w:type="spellEnd"/>
      <w:r w:rsidRPr="005C3C0B">
        <w:rPr>
          <w:rFonts w:ascii="Times New Roman" w:hAnsi="Times New Roman" w:cs="Times New Roman"/>
          <w:color w:val="222222"/>
          <w:sz w:val="24"/>
          <w:szCs w:val="24"/>
          <w:shd w:val="clear" w:color="auto" w:fill="FFFFFF"/>
        </w:rPr>
        <w:t xml:space="preserve">, E., &amp; Kim, K. (2006). The art of fitting financial time series with Levy stable </w:t>
      </w:r>
    </w:p>
    <w:p w14:paraId="710C8B76" w14:textId="37B340F6" w:rsidR="005C3C0B" w:rsidRPr="005C3C0B" w:rsidRDefault="005C3C0B" w:rsidP="005C3C0B">
      <w:pPr>
        <w:spacing w:line="480" w:lineRule="auto"/>
        <w:ind w:firstLine="720"/>
        <w:rPr>
          <w:rFonts w:ascii="Times New Roman" w:hAnsi="Times New Roman" w:cs="Times New Roman"/>
          <w:color w:val="222222"/>
          <w:sz w:val="24"/>
          <w:szCs w:val="24"/>
          <w:shd w:val="clear" w:color="auto" w:fill="FFFFFF"/>
        </w:rPr>
      </w:pPr>
      <w:r w:rsidRPr="005C3C0B">
        <w:rPr>
          <w:rFonts w:ascii="Times New Roman" w:hAnsi="Times New Roman" w:cs="Times New Roman"/>
          <w:color w:val="222222"/>
          <w:sz w:val="24"/>
          <w:szCs w:val="24"/>
          <w:shd w:val="clear" w:color="auto" w:fill="FFFFFF"/>
        </w:rPr>
        <w:t>distributions. </w:t>
      </w:r>
      <w:proofErr w:type="spellStart"/>
      <w:r w:rsidRPr="005C3C0B">
        <w:rPr>
          <w:rFonts w:ascii="Times New Roman" w:hAnsi="Times New Roman" w:cs="Times New Roman"/>
          <w:i/>
          <w:iCs/>
          <w:color w:val="222222"/>
          <w:sz w:val="24"/>
          <w:szCs w:val="24"/>
          <w:shd w:val="clear" w:color="auto" w:fill="FFFFFF"/>
        </w:rPr>
        <w:t>arXiv</w:t>
      </w:r>
      <w:proofErr w:type="spellEnd"/>
      <w:r w:rsidRPr="005C3C0B">
        <w:rPr>
          <w:rFonts w:ascii="Times New Roman" w:hAnsi="Times New Roman" w:cs="Times New Roman"/>
          <w:i/>
          <w:iCs/>
          <w:color w:val="222222"/>
          <w:sz w:val="24"/>
          <w:szCs w:val="24"/>
          <w:shd w:val="clear" w:color="auto" w:fill="FFFFFF"/>
        </w:rPr>
        <w:t xml:space="preserve"> preprint physics/0608224</w:t>
      </w:r>
      <w:r w:rsidRPr="005C3C0B">
        <w:rPr>
          <w:rFonts w:ascii="Times New Roman" w:hAnsi="Times New Roman" w:cs="Times New Roman"/>
          <w:color w:val="222222"/>
          <w:sz w:val="24"/>
          <w:szCs w:val="24"/>
          <w:shd w:val="clear" w:color="auto" w:fill="FFFFFF"/>
        </w:rPr>
        <w:t>.</w:t>
      </w:r>
    </w:p>
    <w:p w14:paraId="7D969F3A" w14:textId="056239AD" w:rsidR="005C3C0B" w:rsidRPr="005C3C0B" w:rsidRDefault="005C3C0B" w:rsidP="005C3C0B">
      <w:pPr>
        <w:spacing w:line="480" w:lineRule="auto"/>
        <w:ind w:firstLine="720"/>
        <w:rPr>
          <w:rFonts w:ascii="Times New Roman" w:eastAsia="Times New Roman" w:hAnsi="Times New Roman" w:cs="Times New Roman"/>
          <w:sz w:val="24"/>
          <w:szCs w:val="24"/>
        </w:rPr>
      </w:pPr>
      <w:hyperlink r:id="rId24" w:history="1">
        <w:r w:rsidRPr="002049FD">
          <w:rPr>
            <w:rStyle w:val="Hyperlink"/>
            <w:rFonts w:ascii="Times New Roman" w:eastAsia="Times New Roman" w:hAnsi="Times New Roman" w:cs="Times New Roman"/>
            <w:sz w:val="24"/>
            <w:szCs w:val="24"/>
          </w:rPr>
          <w:t>https://arxiv.org/pdf/physics/0608224</w:t>
        </w:r>
      </w:hyperlink>
    </w:p>
    <w:p w14:paraId="2F760DFC" w14:textId="77777777" w:rsidR="005C3C0B" w:rsidRPr="005C3C0B" w:rsidRDefault="005C3C0B" w:rsidP="005C3C0B">
      <w:pPr>
        <w:spacing w:line="480" w:lineRule="auto"/>
        <w:rPr>
          <w:rFonts w:ascii="Times New Roman" w:eastAsia="Times New Roman" w:hAnsi="Times New Roman" w:cs="Times New Roman"/>
          <w:sz w:val="24"/>
          <w:szCs w:val="24"/>
        </w:rPr>
      </w:pPr>
    </w:p>
    <w:p w14:paraId="1EC82651" w14:textId="77777777" w:rsidR="005C3C0B" w:rsidRDefault="005C3C0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4EE67C7" w14:textId="4A93AFB2" w:rsidR="007B58AA" w:rsidRPr="007B58AA" w:rsidRDefault="007B58AA" w:rsidP="007B58AA">
      <w:pPr>
        <w:spacing w:line="480" w:lineRule="auto"/>
        <w:jc w:val="center"/>
        <w:rPr>
          <w:rFonts w:ascii="Times New Roman" w:eastAsia="Times New Roman" w:hAnsi="Times New Roman" w:cs="Times New Roman"/>
          <w:b/>
          <w:bCs/>
          <w:sz w:val="24"/>
          <w:szCs w:val="24"/>
        </w:rPr>
      </w:pPr>
      <w:r w:rsidRPr="007B58AA">
        <w:rPr>
          <w:rFonts w:ascii="Times New Roman" w:eastAsia="Times New Roman" w:hAnsi="Times New Roman" w:cs="Times New Roman"/>
          <w:b/>
          <w:bCs/>
          <w:sz w:val="24"/>
          <w:szCs w:val="24"/>
        </w:rPr>
        <w:lastRenderedPageBreak/>
        <w:t>Appendix</w:t>
      </w:r>
    </w:p>
    <w:p w14:paraId="38AAD351" w14:textId="184AA147" w:rsidR="007B58AA" w:rsidRPr="007B58AA" w:rsidRDefault="007B58AA" w:rsidP="007B58AA">
      <w:pPr>
        <w:spacing w:line="240" w:lineRule="auto"/>
        <w:rPr>
          <w:rFonts w:ascii="Courier New" w:eastAsia="Times New Roman" w:hAnsi="Courier New" w:cs="Courier New"/>
          <w:sz w:val="18"/>
          <w:szCs w:val="18"/>
          <w:lang w:val="de-DE"/>
        </w:rPr>
      </w:pPr>
      <w:r w:rsidRPr="007B58AA">
        <w:rPr>
          <w:rFonts w:ascii="Courier New" w:eastAsia="Times New Roman" w:hAnsi="Courier New" w:cs="Courier New"/>
          <w:sz w:val="18"/>
          <w:szCs w:val="18"/>
          <w:lang w:val="de-DE"/>
        </w:rPr>
        <w:t xml:space="preserve">def </w:t>
      </w:r>
      <w:r w:rsidRPr="007B58AA">
        <w:rPr>
          <w:rFonts w:ascii="Courier New" w:eastAsia="Times New Roman" w:hAnsi="Courier New" w:cs="Courier New"/>
          <w:sz w:val="18"/>
          <w:szCs w:val="18"/>
          <w:lang w:val="de-DE"/>
        </w:rPr>
        <w:t>merton</w:t>
      </w:r>
      <w:r w:rsidRPr="007B58AA">
        <w:rPr>
          <w:rFonts w:ascii="Courier New" w:eastAsia="Times New Roman" w:hAnsi="Courier New" w:cs="Courier New"/>
          <w:sz w:val="18"/>
          <w:szCs w:val="18"/>
          <w:lang w:val="de-DE"/>
        </w:rPr>
        <w:t>CF(u, x0, T, r, sigma, lmbda, mu, delta):</w:t>
      </w:r>
    </w:p>
    <w:p w14:paraId="0C799894" w14:textId="77777777" w:rsidR="007B58AA" w:rsidRPr="007B58AA" w:rsidRDefault="007B58AA" w:rsidP="007B58AA">
      <w:pPr>
        <w:spacing w:line="240" w:lineRule="auto"/>
        <w:rPr>
          <w:rFonts w:ascii="Courier New" w:eastAsia="Times New Roman" w:hAnsi="Courier New" w:cs="Courier New"/>
          <w:sz w:val="18"/>
          <w:szCs w:val="18"/>
          <w:lang w:val="de-DE"/>
        </w:rPr>
      </w:pPr>
      <w:r w:rsidRPr="007B58AA">
        <w:rPr>
          <w:rFonts w:ascii="Courier New" w:eastAsia="Times New Roman" w:hAnsi="Courier New" w:cs="Courier New"/>
          <w:sz w:val="18"/>
          <w:szCs w:val="18"/>
          <w:lang w:val="de-DE"/>
        </w:rPr>
        <w:t xml:space="preserve">    omega = x0 / T + r - 0.5 * sigma ** 2 \</w:t>
      </w:r>
    </w:p>
    <w:p w14:paraId="2FDF2A8D" w14:textId="77777777" w:rsidR="007B58AA" w:rsidRPr="007B58AA" w:rsidRDefault="007B58AA" w:rsidP="007B58AA">
      <w:pPr>
        <w:spacing w:line="240" w:lineRule="auto"/>
        <w:rPr>
          <w:rFonts w:ascii="Courier New" w:eastAsia="Times New Roman" w:hAnsi="Courier New" w:cs="Courier New"/>
          <w:sz w:val="18"/>
          <w:szCs w:val="18"/>
          <w:lang w:val="de-DE"/>
        </w:rPr>
      </w:pPr>
      <w:r w:rsidRPr="007B58AA">
        <w:rPr>
          <w:rFonts w:ascii="Courier New" w:eastAsia="Times New Roman" w:hAnsi="Courier New" w:cs="Courier New"/>
          <w:sz w:val="18"/>
          <w:szCs w:val="18"/>
          <w:lang w:val="de-DE"/>
        </w:rPr>
        <w:t xml:space="preserve">        - lmbda * (np.exp(mu + 0.5 * delta ** 2) - 1)</w:t>
      </w:r>
    </w:p>
    <w:p w14:paraId="1F703353"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lang w:val="de-DE"/>
        </w:rPr>
        <w:t xml:space="preserve">    </w:t>
      </w:r>
      <w:r w:rsidRPr="007B58AA">
        <w:rPr>
          <w:rFonts w:ascii="Courier New" w:eastAsia="Times New Roman" w:hAnsi="Courier New" w:cs="Courier New"/>
          <w:sz w:val="18"/>
          <w:szCs w:val="18"/>
        </w:rPr>
        <w:t xml:space="preserve">value = </w:t>
      </w:r>
      <w:proofErr w:type="spellStart"/>
      <w:proofErr w:type="gramStart"/>
      <w:r w:rsidRPr="007B58AA">
        <w:rPr>
          <w:rFonts w:ascii="Courier New" w:eastAsia="Times New Roman" w:hAnsi="Courier New" w:cs="Courier New"/>
          <w:sz w:val="18"/>
          <w:szCs w:val="18"/>
        </w:rPr>
        <w:t>np.exp</w:t>
      </w:r>
      <w:proofErr w:type="spellEnd"/>
      <w:r w:rsidRPr="007B58AA">
        <w:rPr>
          <w:rFonts w:ascii="Courier New" w:eastAsia="Times New Roman" w:hAnsi="Courier New" w:cs="Courier New"/>
          <w:sz w:val="18"/>
          <w:szCs w:val="18"/>
        </w:rPr>
        <w:t>(</w:t>
      </w:r>
      <w:proofErr w:type="gramEnd"/>
      <w:r w:rsidRPr="007B58AA">
        <w:rPr>
          <w:rFonts w:ascii="Courier New" w:eastAsia="Times New Roman" w:hAnsi="Courier New" w:cs="Courier New"/>
          <w:sz w:val="18"/>
          <w:szCs w:val="18"/>
        </w:rPr>
        <w:t>(1j * u * omega - 0.5 * u ** 2 * sigma ** 2 +</w:t>
      </w:r>
    </w:p>
    <w:p w14:paraId="2E6DB14C" w14:textId="77777777" w:rsidR="007B58AA" w:rsidRPr="007B58AA" w:rsidRDefault="007B58AA" w:rsidP="007B58AA">
      <w:pPr>
        <w:spacing w:line="240" w:lineRule="auto"/>
        <w:rPr>
          <w:rFonts w:ascii="Courier New" w:eastAsia="Times New Roman" w:hAnsi="Courier New" w:cs="Courier New"/>
          <w:sz w:val="18"/>
          <w:szCs w:val="18"/>
          <w:lang w:val="de-DE"/>
        </w:rPr>
      </w:pPr>
      <w:r w:rsidRPr="007B58AA">
        <w:rPr>
          <w:rFonts w:ascii="Courier New" w:eastAsia="Times New Roman" w:hAnsi="Courier New" w:cs="Courier New"/>
          <w:sz w:val="18"/>
          <w:szCs w:val="18"/>
        </w:rPr>
        <w:t xml:space="preserve">                    </w:t>
      </w:r>
      <w:r w:rsidRPr="007B58AA">
        <w:rPr>
          <w:rFonts w:ascii="Courier New" w:eastAsia="Times New Roman" w:hAnsi="Courier New" w:cs="Courier New"/>
          <w:sz w:val="18"/>
          <w:szCs w:val="18"/>
          <w:lang w:val="de-DE"/>
        </w:rPr>
        <w:t>lmbda * (np.exp(1j * u * mu -</w:t>
      </w:r>
    </w:p>
    <w:p w14:paraId="413788A6"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lang w:val="de-DE"/>
        </w:rPr>
        <w:t xml:space="preserve">                    </w:t>
      </w:r>
      <w:r w:rsidRPr="007B58AA">
        <w:rPr>
          <w:rFonts w:ascii="Courier New" w:eastAsia="Times New Roman" w:hAnsi="Courier New" w:cs="Courier New"/>
          <w:sz w:val="18"/>
          <w:szCs w:val="18"/>
        </w:rPr>
        <w:t>u ** 2 * delta ** 2 * 0.5) - 1)) * T)</w:t>
      </w:r>
    </w:p>
    <w:p w14:paraId="0A82328E"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return value</w:t>
      </w:r>
    </w:p>
    <w:p w14:paraId="3FDA3ACB" w14:textId="06732FD1"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w:t>
      </w:r>
      <w:proofErr w:type="gramStart"/>
      <w:r w:rsidRPr="007B58AA">
        <w:rPr>
          <w:rFonts w:ascii="Courier New" w:eastAsia="Times New Roman" w:hAnsi="Courier New" w:cs="Courier New"/>
          <w:sz w:val="18"/>
          <w:szCs w:val="18"/>
        </w:rPr>
        <w:t>from</w:t>
      </w:r>
      <w:proofErr w:type="gramEnd"/>
      <w:r w:rsidRPr="007B58AA">
        <w:rPr>
          <w:rFonts w:ascii="Courier New" w:eastAsia="Times New Roman" w:hAnsi="Courier New" w:cs="Courier New"/>
          <w:sz w:val="18"/>
          <w:szCs w:val="18"/>
        </w:rPr>
        <w:t xml:space="preserve"> here one could use the Lewis (2001) </w:t>
      </w:r>
      <w:r w:rsidR="0081093A" w:rsidRPr="007B58AA">
        <w:rPr>
          <w:rFonts w:ascii="Courier New" w:eastAsia="Times New Roman" w:hAnsi="Courier New" w:cs="Courier New"/>
          <w:sz w:val="18"/>
          <w:szCs w:val="18"/>
        </w:rPr>
        <w:t>approach</w:t>
      </w:r>
      <w:r w:rsidRPr="007B58AA">
        <w:rPr>
          <w:rFonts w:ascii="Courier New" w:eastAsia="Times New Roman" w:hAnsi="Courier New" w:cs="Courier New"/>
          <w:sz w:val="18"/>
          <w:szCs w:val="18"/>
        </w:rPr>
        <w:t xml:space="preserve"> with numerical integration</w:t>
      </w:r>
    </w:p>
    <w:p w14:paraId="320E42FB"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w:t>
      </w:r>
      <w:proofErr w:type="gramStart"/>
      <w:r w:rsidRPr="007B58AA">
        <w:rPr>
          <w:rFonts w:ascii="Courier New" w:eastAsia="Times New Roman" w:hAnsi="Courier New" w:cs="Courier New"/>
          <w:sz w:val="18"/>
          <w:szCs w:val="18"/>
        </w:rPr>
        <w:t>or</w:t>
      </w:r>
      <w:proofErr w:type="gramEnd"/>
      <w:r w:rsidRPr="007B58AA">
        <w:rPr>
          <w:rFonts w:ascii="Courier New" w:eastAsia="Times New Roman" w:hAnsi="Courier New" w:cs="Courier New"/>
          <w:sz w:val="18"/>
          <w:szCs w:val="18"/>
        </w:rPr>
        <w:t xml:space="preserve"> as we will do, follow </w:t>
      </w:r>
      <w:proofErr w:type="spellStart"/>
      <w:r w:rsidRPr="007B58AA">
        <w:rPr>
          <w:rFonts w:ascii="Courier New" w:eastAsia="Times New Roman" w:hAnsi="Courier New" w:cs="Courier New"/>
          <w:sz w:val="18"/>
          <w:szCs w:val="18"/>
        </w:rPr>
        <w:t>th</w:t>
      </w:r>
      <w:proofErr w:type="spellEnd"/>
      <w:r w:rsidRPr="007B58AA">
        <w:rPr>
          <w:rFonts w:ascii="Courier New" w:eastAsia="Times New Roman" w:hAnsi="Courier New" w:cs="Courier New"/>
          <w:sz w:val="18"/>
          <w:szCs w:val="18"/>
        </w:rPr>
        <w:t xml:space="preserve"> Carr-Madan (1999) Approach and use FFT</w:t>
      </w:r>
    </w:p>
    <w:p w14:paraId="682C6ABA" w14:textId="77777777" w:rsidR="007B58AA" w:rsidRPr="007B58AA" w:rsidRDefault="007B58AA" w:rsidP="007B58AA">
      <w:pPr>
        <w:spacing w:line="240" w:lineRule="auto"/>
        <w:rPr>
          <w:rFonts w:ascii="Courier New" w:eastAsia="Times New Roman" w:hAnsi="Courier New" w:cs="Courier New"/>
          <w:sz w:val="18"/>
          <w:szCs w:val="18"/>
        </w:rPr>
      </w:pPr>
    </w:p>
    <w:p w14:paraId="0B074FB8"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Carr-Madan Approach with FFT</w:t>
      </w:r>
    </w:p>
    <w:p w14:paraId="3289F9C5"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def </w:t>
      </w:r>
      <w:proofErr w:type="spellStart"/>
      <w:r w:rsidRPr="007B58AA">
        <w:rPr>
          <w:rFonts w:ascii="Courier New" w:eastAsia="Times New Roman" w:hAnsi="Courier New" w:cs="Courier New"/>
          <w:sz w:val="18"/>
          <w:szCs w:val="18"/>
        </w:rPr>
        <w:t>fft_</w:t>
      </w:r>
      <w:proofErr w:type="gramStart"/>
      <w:r w:rsidRPr="007B58AA">
        <w:rPr>
          <w:rFonts w:ascii="Courier New" w:eastAsia="Times New Roman" w:hAnsi="Courier New" w:cs="Courier New"/>
          <w:sz w:val="18"/>
          <w:szCs w:val="18"/>
        </w:rPr>
        <w:t>call</w:t>
      </w:r>
      <w:proofErr w:type="spellEnd"/>
      <w:r w:rsidRPr="007B58AA">
        <w:rPr>
          <w:rFonts w:ascii="Courier New" w:eastAsia="Times New Roman" w:hAnsi="Courier New" w:cs="Courier New"/>
          <w:sz w:val="18"/>
          <w:szCs w:val="18"/>
        </w:rPr>
        <w:t>(</w:t>
      </w:r>
      <w:proofErr w:type="gramEnd"/>
      <w:r w:rsidRPr="007B58AA">
        <w:rPr>
          <w:rFonts w:ascii="Courier New" w:eastAsia="Times New Roman" w:hAnsi="Courier New" w:cs="Courier New"/>
          <w:sz w:val="18"/>
          <w:szCs w:val="18"/>
        </w:rPr>
        <w:t xml:space="preserve">S0, K, T, r, sigma, </w:t>
      </w:r>
      <w:proofErr w:type="spellStart"/>
      <w:r w:rsidRPr="007B58AA">
        <w:rPr>
          <w:rFonts w:ascii="Courier New" w:eastAsia="Times New Roman" w:hAnsi="Courier New" w:cs="Courier New"/>
          <w:sz w:val="18"/>
          <w:szCs w:val="18"/>
        </w:rPr>
        <w:t>lmbda</w:t>
      </w:r>
      <w:proofErr w:type="spellEnd"/>
      <w:r w:rsidRPr="007B58AA">
        <w:rPr>
          <w:rFonts w:ascii="Courier New" w:eastAsia="Times New Roman" w:hAnsi="Courier New" w:cs="Courier New"/>
          <w:sz w:val="18"/>
          <w:szCs w:val="18"/>
        </w:rPr>
        <w:t>, mu, delta):</w:t>
      </w:r>
    </w:p>
    <w:p w14:paraId="723FCFAF"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k = </w:t>
      </w:r>
      <w:proofErr w:type="gramStart"/>
      <w:r w:rsidRPr="007B58AA">
        <w:rPr>
          <w:rFonts w:ascii="Courier New" w:eastAsia="Times New Roman" w:hAnsi="Courier New" w:cs="Courier New"/>
          <w:sz w:val="18"/>
          <w:szCs w:val="18"/>
        </w:rPr>
        <w:t>math.log(</w:t>
      </w:r>
      <w:proofErr w:type="gramEnd"/>
      <w:r w:rsidRPr="007B58AA">
        <w:rPr>
          <w:rFonts w:ascii="Courier New" w:eastAsia="Times New Roman" w:hAnsi="Courier New" w:cs="Courier New"/>
          <w:sz w:val="18"/>
          <w:szCs w:val="18"/>
        </w:rPr>
        <w:t>K / S0)</w:t>
      </w:r>
    </w:p>
    <w:p w14:paraId="150F539B"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x0 = math.log(S0/S0)</w:t>
      </w:r>
    </w:p>
    <w:p w14:paraId="08070B7F"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g = </w:t>
      </w:r>
      <w:proofErr w:type="gramStart"/>
      <w:r w:rsidRPr="007B58AA">
        <w:rPr>
          <w:rFonts w:ascii="Courier New" w:eastAsia="Times New Roman" w:hAnsi="Courier New" w:cs="Courier New"/>
          <w:sz w:val="18"/>
          <w:szCs w:val="18"/>
        </w:rPr>
        <w:t>4  #</w:t>
      </w:r>
      <w:proofErr w:type="gramEnd"/>
      <w:r w:rsidRPr="007B58AA">
        <w:rPr>
          <w:rFonts w:ascii="Courier New" w:eastAsia="Times New Roman" w:hAnsi="Courier New" w:cs="Courier New"/>
          <w:sz w:val="18"/>
          <w:szCs w:val="18"/>
        </w:rPr>
        <w:t xml:space="preserve"> factor to increase accuracy</w:t>
      </w:r>
    </w:p>
    <w:p w14:paraId="1150C4BB"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N = g * 2048</w:t>
      </w:r>
    </w:p>
    <w:p w14:paraId="6297F93F"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eps = (g * 150.0) ** -1</w:t>
      </w:r>
    </w:p>
    <w:p w14:paraId="7B41D261"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eta = 2 * </w:t>
      </w:r>
      <w:proofErr w:type="spellStart"/>
      <w:r w:rsidRPr="007B58AA">
        <w:rPr>
          <w:rFonts w:ascii="Courier New" w:eastAsia="Times New Roman" w:hAnsi="Courier New" w:cs="Courier New"/>
          <w:sz w:val="18"/>
          <w:szCs w:val="18"/>
        </w:rPr>
        <w:t>math.pi</w:t>
      </w:r>
      <w:proofErr w:type="spellEnd"/>
      <w:r w:rsidRPr="007B58AA">
        <w:rPr>
          <w:rFonts w:ascii="Courier New" w:eastAsia="Times New Roman" w:hAnsi="Courier New" w:cs="Courier New"/>
          <w:sz w:val="18"/>
          <w:szCs w:val="18"/>
        </w:rPr>
        <w:t xml:space="preserve"> / (N * eps)</w:t>
      </w:r>
    </w:p>
    <w:p w14:paraId="2730D40B" w14:textId="77777777" w:rsidR="007B58AA" w:rsidRPr="007B58AA" w:rsidRDefault="007B58AA" w:rsidP="007B58AA">
      <w:pPr>
        <w:spacing w:line="240" w:lineRule="auto"/>
        <w:rPr>
          <w:rFonts w:ascii="Courier New" w:eastAsia="Times New Roman" w:hAnsi="Courier New" w:cs="Courier New"/>
          <w:sz w:val="18"/>
          <w:szCs w:val="18"/>
          <w:lang w:val="de-DE"/>
        </w:rPr>
      </w:pPr>
      <w:r w:rsidRPr="007B58AA">
        <w:rPr>
          <w:rFonts w:ascii="Courier New" w:eastAsia="Times New Roman" w:hAnsi="Courier New" w:cs="Courier New"/>
          <w:sz w:val="18"/>
          <w:szCs w:val="18"/>
        </w:rPr>
        <w:t xml:space="preserve">    </w:t>
      </w:r>
      <w:r w:rsidRPr="007B58AA">
        <w:rPr>
          <w:rFonts w:ascii="Courier New" w:eastAsia="Times New Roman" w:hAnsi="Courier New" w:cs="Courier New"/>
          <w:sz w:val="18"/>
          <w:szCs w:val="18"/>
          <w:lang w:val="de-DE"/>
        </w:rPr>
        <w:t>b = 0.5 * N * eps - k</w:t>
      </w:r>
    </w:p>
    <w:p w14:paraId="174366C4" w14:textId="77777777" w:rsidR="007B58AA" w:rsidRPr="007B58AA" w:rsidRDefault="007B58AA" w:rsidP="007B58AA">
      <w:pPr>
        <w:spacing w:line="240" w:lineRule="auto"/>
        <w:rPr>
          <w:rFonts w:ascii="Courier New" w:eastAsia="Times New Roman" w:hAnsi="Courier New" w:cs="Courier New"/>
          <w:sz w:val="18"/>
          <w:szCs w:val="18"/>
          <w:lang w:val="de-DE"/>
        </w:rPr>
      </w:pPr>
      <w:r w:rsidRPr="007B58AA">
        <w:rPr>
          <w:rFonts w:ascii="Courier New" w:eastAsia="Times New Roman" w:hAnsi="Courier New" w:cs="Courier New"/>
          <w:sz w:val="18"/>
          <w:szCs w:val="18"/>
          <w:lang w:val="de-DE"/>
        </w:rPr>
        <w:t xml:space="preserve">    u = np.arange(1, N + 1, 1)</w:t>
      </w:r>
    </w:p>
    <w:p w14:paraId="0FCA2C99" w14:textId="77777777" w:rsidR="007B58AA" w:rsidRPr="007B58AA" w:rsidRDefault="007B58AA" w:rsidP="007B58AA">
      <w:pPr>
        <w:spacing w:line="240" w:lineRule="auto"/>
        <w:rPr>
          <w:rFonts w:ascii="Courier New" w:eastAsia="Times New Roman" w:hAnsi="Courier New" w:cs="Courier New"/>
          <w:sz w:val="18"/>
          <w:szCs w:val="18"/>
          <w:lang w:val="de-DE"/>
        </w:rPr>
      </w:pPr>
      <w:r w:rsidRPr="007B58AA">
        <w:rPr>
          <w:rFonts w:ascii="Courier New" w:eastAsia="Times New Roman" w:hAnsi="Courier New" w:cs="Courier New"/>
          <w:sz w:val="18"/>
          <w:szCs w:val="18"/>
          <w:lang w:val="de-DE"/>
        </w:rPr>
        <w:t xml:space="preserve">    vj = eta * (u - 1)</w:t>
      </w:r>
    </w:p>
    <w:p w14:paraId="5A1D9052"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lang w:val="de-DE"/>
        </w:rPr>
        <w:t xml:space="preserve">    </w:t>
      </w:r>
      <w:r w:rsidRPr="007B58AA">
        <w:rPr>
          <w:rFonts w:ascii="Courier New" w:eastAsia="Times New Roman" w:hAnsi="Courier New" w:cs="Courier New"/>
          <w:sz w:val="18"/>
          <w:szCs w:val="18"/>
        </w:rPr>
        <w:t xml:space="preserve"># </w:t>
      </w:r>
      <w:proofErr w:type="spellStart"/>
      <w:r w:rsidRPr="007B58AA">
        <w:rPr>
          <w:rFonts w:ascii="Courier New" w:eastAsia="Times New Roman" w:hAnsi="Courier New" w:cs="Courier New"/>
          <w:sz w:val="18"/>
          <w:szCs w:val="18"/>
        </w:rPr>
        <w:t>Modificatons</w:t>
      </w:r>
      <w:proofErr w:type="spellEnd"/>
      <w:r w:rsidRPr="007B58AA">
        <w:rPr>
          <w:rFonts w:ascii="Courier New" w:eastAsia="Times New Roman" w:hAnsi="Courier New" w:cs="Courier New"/>
          <w:sz w:val="18"/>
          <w:szCs w:val="18"/>
        </w:rPr>
        <w:t xml:space="preserve"> to Ensure Integrability</w:t>
      </w:r>
    </w:p>
    <w:p w14:paraId="3B36701B"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if S0 &gt;= k:  # ITM case</w:t>
      </w:r>
    </w:p>
    <w:p w14:paraId="32779F3D"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alpha = 1.5</w:t>
      </w:r>
    </w:p>
    <w:p w14:paraId="3224C26D"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v = </w:t>
      </w:r>
      <w:proofErr w:type="spellStart"/>
      <w:r w:rsidRPr="007B58AA">
        <w:rPr>
          <w:rFonts w:ascii="Courier New" w:eastAsia="Times New Roman" w:hAnsi="Courier New" w:cs="Courier New"/>
          <w:sz w:val="18"/>
          <w:szCs w:val="18"/>
        </w:rPr>
        <w:t>vj</w:t>
      </w:r>
      <w:proofErr w:type="spellEnd"/>
      <w:r w:rsidRPr="007B58AA">
        <w:rPr>
          <w:rFonts w:ascii="Courier New" w:eastAsia="Times New Roman" w:hAnsi="Courier New" w:cs="Courier New"/>
          <w:sz w:val="18"/>
          <w:szCs w:val="18"/>
        </w:rPr>
        <w:t xml:space="preserve"> - (alpha + 1) * 1j</w:t>
      </w:r>
    </w:p>
    <w:p w14:paraId="47438C37"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w:t>
      </w:r>
      <w:proofErr w:type="spellStart"/>
      <w:r w:rsidRPr="007B58AA">
        <w:rPr>
          <w:rFonts w:ascii="Courier New" w:eastAsia="Times New Roman" w:hAnsi="Courier New" w:cs="Courier New"/>
          <w:sz w:val="18"/>
          <w:szCs w:val="18"/>
        </w:rPr>
        <w:t>modCF</w:t>
      </w:r>
      <w:proofErr w:type="spellEnd"/>
      <w:r w:rsidRPr="007B58AA">
        <w:rPr>
          <w:rFonts w:ascii="Courier New" w:eastAsia="Times New Roman" w:hAnsi="Courier New" w:cs="Courier New"/>
          <w:sz w:val="18"/>
          <w:szCs w:val="18"/>
        </w:rPr>
        <w:t xml:space="preserve"> = </w:t>
      </w:r>
      <w:proofErr w:type="spellStart"/>
      <w:proofErr w:type="gramStart"/>
      <w:r w:rsidRPr="007B58AA">
        <w:rPr>
          <w:rFonts w:ascii="Courier New" w:eastAsia="Times New Roman" w:hAnsi="Courier New" w:cs="Courier New"/>
          <w:sz w:val="18"/>
          <w:szCs w:val="18"/>
        </w:rPr>
        <w:t>math.exp</w:t>
      </w:r>
      <w:proofErr w:type="spellEnd"/>
      <w:r w:rsidRPr="007B58AA">
        <w:rPr>
          <w:rFonts w:ascii="Courier New" w:eastAsia="Times New Roman" w:hAnsi="Courier New" w:cs="Courier New"/>
          <w:sz w:val="18"/>
          <w:szCs w:val="18"/>
        </w:rPr>
        <w:t>(</w:t>
      </w:r>
      <w:proofErr w:type="gramEnd"/>
      <w:r w:rsidRPr="007B58AA">
        <w:rPr>
          <w:rFonts w:ascii="Courier New" w:eastAsia="Times New Roman" w:hAnsi="Courier New" w:cs="Courier New"/>
          <w:sz w:val="18"/>
          <w:szCs w:val="18"/>
        </w:rPr>
        <w:t xml:space="preserve">-r * T) * </w:t>
      </w:r>
      <w:proofErr w:type="spellStart"/>
      <w:r w:rsidRPr="007B58AA">
        <w:rPr>
          <w:rFonts w:ascii="Courier New" w:eastAsia="Times New Roman" w:hAnsi="Courier New" w:cs="Courier New"/>
          <w:sz w:val="18"/>
          <w:szCs w:val="18"/>
        </w:rPr>
        <w:t>mertonCF</w:t>
      </w:r>
      <w:proofErr w:type="spellEnd"/>
      <w:r w:rsidRPr="007B58AA">
        <w:rPr>
          <w:rFonts w:ascii="Courier New" w:eastAsia="Times New Roman" w:hAnsi="Courier New" w:cs="Courier New"/>
          <w:sz w:val="18"/>
          <w:szCs w:val="18"/>
        </w:rPr>
        <w:t>(</w:t>
      </w:r>
    </w:p>
    <w:p w14:paraId="0566F1CD" w14:textId="77777777" w:rsidR="007B58AA" w:rsidRPr="007B58AA" w:rsidRDefault="007B58AA" w:rsidP="007B58AA">
      <w:pPr>
        <w:spacing w:line="240" w:lineRule="auto"/>
        <w:rPr>
          <w:rFonts w:ascii="Courier New" w:eastAsia="Times New Roman" w:hAnsi="Courier New" w:cs="Courier New"/>
          <w:sz w:val="18"/>
          <w:szCs w:val="18"/>
          <w:lang w:val="de-DE"/>
        </w:rPr>
      </w:pPr>
      <w:r w:rsidRPr="007B58AA">
        <w:rPr>
          <w:rFonts w:ascii="Courier New" w:eastAsia="Times New Roman" w:hAnsi="Courier New" w:cs="Courier New"/>
          <w:sz w:val="18"/>
          <w:szCs w:val="18"/>
        </w:rPr>
        <w:t xml:space="preserve">            </w:t>
      </w:r>
      <w:r w:rsidRPr="007B58AA">
        <w:rPr>
          <w:rFonts w:ascii="Courier New" w:eastAsia="Times New Roman" w:hAnsi="Courier New" w:cs="Courier New"/>
          <w:sz w:val="18"/>
          <w:szCs w:val="18"/>
          <w:lang w:val="de-DE"/>
        </w:rPr>
        <w:t xml:space="preserve">v, x0, T, r, sigma, lmbda, mu, delta) / (alpha ** 2 + alpha - vj ** 2 + </w:t>
      </w:r>
    </w:p>
    <w:p w14:paraId="5956F474"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lang w:val="de-DE"/>
        </w:rPr>
        <w:t xml:space="preserve">            </w:t>
      </w:r>
      <w:r w:rsidRPr="007B58AA">
        <w:rPr>
          <w:rFonts w:ascii="Courier New" w:eastAsia="Times New Roman" w:hAnsi="Courier New" w:cs="Courier New"/>
          <w:sz w:val="18"/>
          <w:szCs w:val="18"/>
        </w:rPr>
        <w:t xml:space="preserve">1j * (2 * alpha + 1) * </w:t>
      </w:r>
      <w:proofErr w:type="spellStart"/>
      <w:r w:rsidRPr="007B58AA">
        <w:rPr>
          <w:rFonts w:ascii="Courier New" w:eastAsia="Times New Roman" w:hAnsi="Courier New" w:cs="Courier New"/>
          <w:sz w:val="18"/>
          <w:szCs w:val="18"/>
        </w:rPr>
        <w:t>vj</w:t>
      </w:r>
      <w:proofErr w:type="spellEnd"/>
      <w:r w:rsidRPr="007B58AA">
        <w:rPr>
          <w:rFonts w:ascii="Courier New" w:eastAsia="Times New Roman" w:hAnsi="Courier New" w:cs="Courier New"/>
          <w:sz w:val="18"/>
          <w:szCs w:val="18"/>
        </w:rPr>
        <w:t>)</w:t>
      </w:r>
    </w:p>
    <w:p w14:paraId="77ECDBB5"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else:  # OTM case - this has 2 modified characteristic functions since is can be dampened twice due to its symmetry, </w:t>
      </w:r>
    </w:p>
    <w:p w14:paraId="54B5993A"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 </w:t>
      </w:r>
      <w:proofErr w:type="gramStart"/>
      <w:r w:rsidRPr="007B58AA">
        <w:rPr>
          <w:rFonts w:ascii="Courier New" w:eastAsia="Times New Roman" w:hAnsi="Courier New" w:cs="Courier New"/>
          <w:sz w:val="18"/>
          <w:szCs w:val="18"/>
        </w:rPr>
        <w:t>these</w:t>
      </w:r>
      <w:proofErr w:type="gramEnd"/>
      <w:r w:rsidRPr="007B58AA">
        <w:rPr>
          <w:rFonts w:ascii="Courier New" w:eastAsia="Times New Roman" w:hAnsi="Courier New" w:cs="Courier New"/>
          <w:sz w:val="18"/>
          <w:szCs w:val="18"/>
        </w:rPr>
        <w:t xml:space="preserve"> are weighted later on</w:t>
      </w:r>
    </w:p>
    <w:p w14:paraId="55C42441"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alpha = 1.1</w:t>
      </w:r>
    </w:p>
    <w:p w14:paraId="60AFB7D0"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v = (</w:t>
      </w:r>
      <w:proofErr w:type="spellStart"/>
      <w:r w:rsidRPr="007B58AA">
        <w:rPr>
          <w:rFonts w:ascii="Courier New" w:eastAsia="Times New Roman" w:hAnsi="Courier New" w:cs="Courier New"/>
          <w:sz w:val="18"/>
          <w:szCs w:val="18"/>
        </w:rPr>
        <w:t>vj</w:t>
      </w:r>
      <w:proofErr w:type="spellEnd"/>
      <w:r w:rsidRPr="007B58AA">
        <w:rPr>
          <w:rFonts w:ascii="Courier New" w:eastAsia="Times New Roman" w:hAnsi="Courier New" w:cs="Courier New"/>
          <w:sz w:val="18"/>
          <w:szCs w:val="18"/>
        </w:rPr>
        <w:t xml:space="preserve"> - 1j * alpha) - 1j</w:t>
      </w:r>
    </w:p>
    <w:p w14:paraId="502B9D79"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modCF1 = </w:t>
      </w:r>
      <w:proofErr w:type="spellStart"/>
      <w:proofErr w:type="gramStart"/>
      <w:r w:rsidRPr="007B58AA">
        <w:rPr>
          <w:rFonts w:ascii="Courier New" w:eastAsia="Times New Roman" w:hAnsi="Courier New" w:cs="Courier New"/>
          <w:sz w:val="18"/>
          <w:szCs w:val="18"/>
        </w:rPr>
        <w:t>math.exp</w:t>
      </w:r>
      <w:proofErr w:type="spellEnd"/>
      <w:r w:rsidRPr="007B58AA">
        <w:rPr>
          <w:rFonts w:ascii="Courier New" w:eastAsia="Times New Roman" w:hAnsi="Courier New" w:cs="Courier New"/>
          <w:sz w:val="18"/>
          <w:szCs w:val="18"/>
        </w:rPr>
        <w:t>(</w:t>
      </w:r>
      <w:proofErr w:type="gramEnd"/>
      <w:r w:rsidRPr="007B58AA">
        <w:rPr>
          <w:rFonts w:ascii="Courier New" w:eastAsia="Times New Roman" w:hAnsi="Courier New" w:cs="Courier New"/>
          <w:sz w:val="18"/>
          <w:szCs w:val="18"/>
        </w:rPr>
        <w:t>-r * T) * (1 / (1 + 1j * (</w:t>
      </w:r>
      <w:proofErr w:type="spellStart"/>
      <w:r w:rsidRPr="007B58AA">
        <w:rPr>
          <w:rFonts w:ascii="Courier New" w:eastAsia="Times New Roman" w:hAnsi="Courier New" w:cs="Courier New"/>
          <w:sz w:val="18"/>
          <w:szCs w:val="18"/>
        </w:rPr>
        <w:t>vj</w:t>
      </w:r>
      <w:proofErr w:type="spellEnd"/>
      <w:r w:rsidRPr="007B58AA">
        <w:rPr>
          <w:rFonts w:ascii="Courier New" w:eastAsia="Times New Roman" w:hAnsi="Courier New" w:cs="Courier New"/>
          <w:sz w:val="18"/>
          <w:szCs w:val="18"/>
        </w:rPr>
        <w:t xml:space="preserve"> - 1j * alpha))</w:t>
      </w:r>
    </w:p>
    <w:p w14:paraId="34450EEA" w14:textId="77777777" w:rsidR="007B58AA" w:rsidRPr="007B58AA" w:rsidRDefault="007B58AA" w:rsidP="007B58AA">
      <w:pPr>
        <w:spacing w:line="240" w:lineRule="auto"/>
        <w:rPr>
          <w:rFonts w:ascii="Courier New" w:eastAsia="Times New Roman" w:hAnsi="Courier New" w:cs="Courier New"/>
          <w:sz w:val="18"/>
          <w:szCs w:val="18"/>
          <w:lang w:val="de-DE"/>
        </w:rPr>
      </w:pPr>
      <w:r w:rsidRPr="007B58AA">
        <w:rPr>
          <w:rFonts w:ascii="Courier New" w:eastAsia="Times New Roman" w:hAnsi="Courier New" w:cs="Courier New"/>
          <w:sz w:val="18"/>
          <w:szCs w:val="18"/>
        </w:rPr>
        <w:lastRenderedPageBreak/>
        <w:t xml:space="preserve">               </w:t>
      </w:r>
      <w:r w:rsidRPr="007B58AA">
        <w:rPr>
          <w:rFonts w:ascii="Courier New" w:eastAsia="Times New Roman" w:hAnsi="Courier New" w:cs="Courier New"/>
          <w:sz w:val="18"/>
          <w:szCs w:val="18"/>
          <w:lang w:val="de-DE"/>
        </w:rPr>
        <w:t xml:space="preserve">- math.exp(r * T) /(1j * (vj - 1j * alpha))- </w:t>
      </w:r>
    </w:p>
    <w:p w14:paraId="5859E652" w14:textId="77777777" w:rsidR="007B58AA" w:rsidRPr="007B58AA" w:rsidRDefault="007B58AA" w:rsidP="007B58AA">
      <w:pPr>
        <w:spacing w:line="240" w:lineRule="auto"/>
        <w:rPr>
          <w:rFonts w:ascii="Courier New" w:eastAsia="Times New Roman" w:hAnsi="Courier New" w:cs="Courier New"/>
          <w:sz w:val="18"/>
          <w:szCs w:val="18"/>
          <w:lang w:val="de-DE"/>
        </w:rPr>
      </w:pPr>
      <w:r w:rsidRPr="007B58AA">
        <w:rPr>
          <w:rFonts w:ascii="Courier New" w:eastAsia="Times New Roman" w:hAnsi="Courier New" w:cs="Courier New"/>
          <w:sz w:val="18"/>
          <w:szCs w:val="18"/>
          <w:lang w:val="de-DE"/>
        </w:rPr>
        <w:t xml:space="preserve">                 mertonCF(v, x0, T, r, sigma, lmbda, mu, delta) /</w:t>
      </w:r>
    </w:p>
    <w:p w14:paraId="08A7FEF6" w14:textId="07F719F6" w:rsidR="007B58AA" w:rsidRPr="007B58AA" w:rsidRDefault="007B58AA" w:rsidP="007B58AA">
      <w:pPr>
        <w:spacing w:line="240" w:lineRule="auto"/>
        <w:rPr>
          <w:rFonts w:ascii="Courier New" w:eastAsia="Times New Roman" w:hAnsi="Courier New" w:cs="Courier New"/>
          <w:sz w:val="18"/>
          <w:szCs w:val="18"/>
          <w:lang w:val="de-DE"/>
        </w:rPr>
      </w:pPr>
      <w:r w:rsidRPr="007B58AA">
        <w:rPr>
          <w:rFonts w:ascii="Courier New" w:eastAsia="Times New Roman" w:hAnsi="Courier New" w:cs="Courier New"/>
          <w:sz w:val="18"/>
          <w:szCs w:val="18"/>
          <w:lang w:val="de-DE"/>
        </w:rPr>
        <w:t xml:space="preserve">                 ((vj - 1j * alpha) ** 2 - 1j * (vj - 1j * alpha)))</w:t>
      </w:r>
    </w:p>
    <w:p w14:paraId="2FECE00F" w14:textId="77777777" w:rsidR="007B58AA" w:rsidRPr="007B58AA" w:rsidRDefault="007B58AA" w:rsidP="007B58AA">
      <w:pPr>
        <w:spacing w:line="240" w:lineRule="auto"/>
        <w:rPr>
          <w:rFonts w:ascii="Courier New" w:eastAsia="Times New Roman" w:hAnsi="Courier New" w:cs="Courier New"/>
          <w:sz w:val="18"/>
          <w:szCs w:val="18"/>
          <w:lang w:val="de-DE"/>
        </w:rPr>
      </w:pPr>
      <w:r w:rsidRPr="007B58AA">
        <w:rPr>
          <w:rFonts w:ascii="Courier New" w:eastAsia="Times New Roman" w:hAnsi="Courier New" w:cs="Courier New"/>
          <w:sz w:val="18"/>
          <w:szCs w:val="18"/>
          <w:lang w:val="de-DE"/>
        </w:rPr>
        <w:t xml:space="preserve">        v = (vj + 1j * alpha) - 1j</w:t>
      </w:r>
    </w:p>
    <w:p w14:paraId="2D5C7E3C" w14:textId="77777777" w:rsidR="007B58AA" w:rsidRPr="007B58AA" w:rsidRDefault="007B58AA" w:rsidP="007B58AA">
      <w:pPr>
        <w:spacing w:line="240" w:lineRule="auto"/>
        <w:rPr>
          <w:rFonts w:ascii="Courier New" w:eastAsia="Times New Roman" w:hAnsi="Courier New" w:cs="Courier New"/>
          <w:sz w:val="18"/>
          <w:szCs w:val="18"/>
          <w:lang w:val="de-DE"/>
        </w:rPr>
      </w:pPr>
      <w:r w:rsidRPr="007B58AA">
        <w:rPr>
          <w:rFonts w:ascii="Courier New" w:eastAsia="Times New Roman" w:hAnsi="Courier New" w:cs="Courier New"/>
          <w:sz w:val="18"/>
          <w:szCs w:val="18"/>
          <w:lang w:val="de-DE"/>
        </w:rPr>
        <w:t xml:space="preserve">        modCF2 = math.exp(-r * T) * (1 / (1 + 1j * (vj + 1j * alpha)) -</w:t>
      </w:r>
    </w:p>
    <w:p w14:paraId="50639505" w14:textId="77777777" w:rsidR="007B58AA" w:rsidRPr="007B58AA" w:rsidRDefault="007B58AA" w:rsidP="007B58AA">
      <w:pPr>
        <w:spacing w:line="240" w:lineRule="auto"/>
        <w:rPr>
          <w:rFonts w:ascii="Courier New" w:eastAsia="Times New Roman" w:hAnsi="Courier New" w:cs="Courier New"/>
          <w:sz w:val="18"/>
          <w:szCs w:val="18"/>
          <w:lang w:val="de-DE"/>
        </w:rPr>
      </w:pPr>
      <w:r w:rsidRPr="007B58AA">
        <w:rPr>
          <w:rFonts w:ascii="Courier New" w:eastAsia="Times New Roman" w:hAnsi="Courier New" w:cs="Courier New"/>
          <w:sz w:val="18"/>
          <w:szCs w:val="18"/>
          <w:lang w:val="de-DE"/>
        </w:rPr>
        <w:t xml:space="preserve">                 math.exp(r * T) /(1j * (vj + 1j * alpha))- </w:t>
      </w:r>
    </w:p>
    <w:p w14:paraId="1758B6C3" w14:textId="77777777" w:rsidR="007B58AA" w:rsidRPr="007B58AA" w:rsidRDefault="007B58AA" w:rsidP="007B58AA">
      <w:pPr>
        <w:spacing w:line="240" w:lineRule="auto"/>
        <w:rPr>
          <w:rFonts w:ascii="Courier New" w:eastAsia="Times New Roman" w:hAnsi="Courier New" w:cs="Courier New"/>
          <w:sz w:val="18"/>
          <w:szCs w:val="18"/>
          <w:lang w:val="de-DE"/>
        </w:rPr>
      </w:pPr>
      <w:r w:rsidRPr="007B58AA">
        <w:rPr>
          <w:rFonts w:ascii="Courier New" w:eastAsia="Times New Roman" w:hAnsi="Courier New" w:cs="Courier New"/>
          <w:sz w:val="18"/>
          <w:szCs w:val="18"/>
          <w:lang w:val="de-DE"/>
        </w:rPr>
        <w:t xml:space="preserve">                 mertonCF(v, x0, T, r, sigma, lmbda, mu, delta) / </w:t>
      </w:r>
    </w:p>
    <w:p w14:paraId="5157A077" w14:textId="7FFCDF09" w:rsidR="007B58AA" w:rsidRPr="007B58AA" w:rsidRDefault="007B58AA" w:rsidP="007B58AA">
      <w:pPr>
        <w:spacing w:line="240" w:lineRule="auto"/>
        <w:rPr>
          <w:rFonts w:ascii="Courier New" w:eastAsia="Times New Roman" w:hAnsi="Courier New" w:cs="Courier New"/>
          <w:sz w:val="18"/>
          <w:szCs w:val="18"/>
          <w:lang w:val="de-DE"/>
        </w:rPr>
      </w:pPr>
      <w:r w:rsidRPr="007B58AA">
        <w:rPr>
          <w:rFonts w:ascii="Courier New" w:eastAsia="Times New Roman" w:hAnsi="Courier New" w:cs="Courier New"/>
          <w:sz w:val="18"/>
          <w:szCs w:val="18"/>
          <w:lang w:val="de-DE"/>
        </w:rPr>
        <w:t xml:space="preserve">                 ((vj + 1j * alpha) ** 2 - 1j * (vj + 1j * alpha)))</w:t>
      </w:r>
    </w:p>
    <w:p w14:paraId="29B3D657"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lang w:val="de-DE"/>
        </w:rPr>
        <w:t xml:space="preserve">    </w:t>
      </w:r>
      <w:r w:rsidRPr="007B58AA">
        <w:rPr>
          <w:rFonts w:ascii="Courier New" w:eastAsia="Times New Roman" w:hAnsi="Courier New" w:cs="Courier New"/>
          <w:sz w:val="18"/>
          <w:szCs w:val="18"/>
        </w:rPr>
        <w:t># Fast Fourier Transform</w:t>
      </w:r>
    </w:p>
    <w:p w14:paraId="73328AAA"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w:t>
      </w:r>
      <w:proofErr w:type="spellStart"/>
      <w:r w:rsidRPr="007B58AA">
        <w:rPr>
          <w:rFonts w:ascii="Courier New" w:eastAsia="Times New Roman" w:hAnsi="Courier New" w:cs="Courier New"/>
          <w:sz w:val="18"/>
          <w:szCs w:val="18"/>
        </w:rPr>
        <w:t>kron_delta</w:t>
      </w:r>
      <w:proofErr w:type="spellEnd"/>
      <w:r w:rsidRPr="007B58AA">
        <w:rPr>
          <w:rFonts w:ascii="Courier New" w:eastAsia="Times New Roman" w:hAnsi="Courier New" w:cs="Courier New"/>
          <w:sz w:val="18"/>
          <w:szCs w:val="18"/>
        </w:rPr>
        <w:t xml:space="preserve"> = </w:t>
      </w:r>
      <w:proofErr w:type="spellStart"/>
      <w:proofErr w:type="gramStart"/>
      <w:r w:rsidRPr="007B58AA">
        <w:rPr>
          <w:rFonts w:ascii="Courier New" w:eastAsia="Times New Roman" w:hAnsi="Courier New" w:cs="Courier New"/>
          <w:sz w:val="18"/>
          <w:szCs w:val="18"/>
        </w:rPr>
        <w:t>np.zeros</w:t>
      </w:r>
      <w:proofErr w:type="spellEnd"/>
      <w:proofErr w:type="gramEnd"/>
      <w:r w:rsidRPr="007B58AA">
        <w:rPr>
          <w:rFonts w:ascii="Courier New" w:eastAsia="Times New Roman" w:hAnsi="Courier New" w:cs="Courier New"/>
          <w:sz w:val="18"/>
          <w:szCs w:val="18"/>
        </w:rPr>
        <w:t xml:space="preserve">(N, </w:t>
      </w:r>
      <w:proofErr w:type="spellStart"/>
      <w:r w:rsidRPr="007B58AA">
        <w:rPr>
          <w:rFonts w:ascii="Courier New" w:eastAsia="Times New Roman" w:hAnsi="Courier New" w:cs="Courier New"/>
          <w:sz w:val="18"/>
          <w:szCs w:val="18"/>
        </w:rPr>
        <w:t>dtype</w:t>
      </w:r>
      <w:proofErr w:type="spellEnd"/>
      <w:r w:rsidRPr="007B58AA">
        <w:rPr>
          <w:rFonts w:ascii="Courier New" w:eastAsia="Times New Roman" w:hAnsi="Courier New" w:cs="Courier New"/>
          <w:sz w:val="18"/>
          <w:szCs w:val="18"/>
        </w:rPr>
        <w:t>=</w:t>
      </w:r>
      <w:proofErr w:type="spellStart"/>
      <w:r w:rsidRPr="007B58AA">
        <w:rPr>
          <w:rFonts w:ascii="Courier New" w:eastAsia="Times New Roman" w:hAnsi="Courier New" w:cs="Courier New"/>
          <w:sz w:val="18"/>
          <w:szCs w:val="18"/>
        </w:rPr>
        <w:t>np.float</w:t>
      </w:r>
      <w:proofErr w:type="spellEnd"/>
      <w:r w:rsidRPr="007B58AA">
        <w:rPr>
          <w:rFonts w:ascii="Courier New" w:eastAsia="Times New Roman" w:hAnsi="Courier New" w:cs="Courier New"/>
          <w:sz w:val="18"/>
          <w:szCs w:val="18"/>
        </w:rPr>
        <w:t>) # the Kronecker Delta Function is 0 for n = 1 to N</w:t>
      </w:r>
    </w:p>
    <w:p w14:paraId="74FE8B66"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w:t>
      </w:r>
      <w:proofErr w:type="spellStart"/>
      <w:r w:rsidRPr="007B58AA">
        <w:rPr>
          <w:rFonts w:ascii="Courier New" w:eastAsia="Times New Roman" w:hAnsi="Courier New" w:cs="Courier New"/>
          <w:sz w:val="18"/>
          <w:szCs w:val="18"/>
        </w:rPr>
        <w:t>kron_</w:t>
      </w:r>
      <w:proofErr w:type="gramStart"/>
      <w:r w:rsidRPr="007B58AA">
        <w:rPr>
          <w:rFonts w:ascii="Courier New" w:eastAsia="Times New Roman" w:hAnsi="Courier New" w:cs="Courier New"/>
          <w:sz w:val="18"/>
          <w:szCs w:val="18"/>
        </w:rPr>
        <w:t>delta</w:t>
      </w:r>
      <w:proofErr w:type="spellEnd"/>
      <w:r w:rsidRPr="007B58AA">
        <w:rPr>
          <w:rFonts w:ascii="Courier New" w:eastAsia="Times New Roman" w:hAnsi="Courier New" w:cs="Courier New"/>
          <w:sz w:val="18"/>
          <w:szCs w:val="18"/>
        </w:rPr>
        <w:t>[</w:t>
      </w:r>
      <w:proofErr w:type="gramEnd"/>
      <w:r w:rsidRPr="007B58AA">
        <w:rPr>
          <w:rFonts w:ascii="Courier New" w:eastAsia="Times New Roman" w:hAnsi="Courier New" w:cs="Courier New"/>
          <w:sz w:val="18"/>
          <w:szCs w:val="18"/>
        </w:rPr>
        <w:t>0] = 1 # function takes value 1 for n = 0</w:t>
      </w:r>
    </w:p>
    <w:p w14:paraId="22A7F501" w14:textId="51938EBF"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j = </w:t>
      </w:r>
      <w:proofErr w:type="spellStart"/>
      <w:proofErr w:type="gramStart"/>
      <w:r w:rsidRPr="007B58AA">
        <w:rPr>
          <w:rFonts w:ascii="Courier New" w:eastAsia="Times New Roman" w:hAnsi="Courier New" w:cs="Courier New"/>
          <w:sz w:val="18"/>
          <w:szCs w:val="18"/>
        </w:rPr>
        <w:t>np.arange</w:t>
      </w:r>
      <w:proofErr w:type="spellEnd"/>
      <w:proofErr w:type="gramEnd"/>
      <w:r w:rsidRPr="007B58AA">
        <w:rPr>
          <w:rFonts w:ascii="Courier New" w:eastAsia="Times New Roman" w:hAnsi="Courier New" w:cs="Courier New"/>
          <w:sz w:val="18"/>
          <w:szCs w:val="18"/>
        </w:rPr>
        <w:t>(1, N + 1, 1)</w:t>
      </w:r>
    </w:p>
    <w:p w14:paraId="206EEE3F"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 Simpsons Rule</w:t>
      </w:r>
    </w:p>
    <w:p w14:paraId="2F153C5E" w14:textId="39133244"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w:t>
      </w:r>
      <w:proofErr w:type="spellStart"/>
      <w:r w:rsidRPr="007B58AA">
        <w:rPr>
          <w:rFonts w:ascii="Courier New" w:eastAsia="Times New Roman" w:hAnsi="Courier New" w:cs="Courier New"/>
          <w:sz w:val="18"/>
          <w:szCs w:val="18"/>
        </w:rPr>
        <w:t>simpson</w:t>
      </w:r>
      <w:proofErr w:type="spellEnd"/>
      <w:r w:rsidRPr="007B58AA">
        <w:rPr>
          <w:rFonts w:ascii="Courier New" w:eastAsia="Times New Roman" w:hAnsi="Courier New" w:cs="Courier New"/>
          <w:sz w:val="18"/>
          <w:szCs w:val="18"/>
        </w:rPr>
        <w:t xml:space="preserve"> = (3 + (-1) ** j - </w:t>
      </w:r>
      <w:proofErr w:type="spellStart"/>
      <w:r w:rsidRPr="007B58AA">
        <w:rPr>
          <w:rFonts w:ascii="Courier New" w:eastAsia="Times New Roman" w:hAnsi="Courier New" w:cs="Courier New"/>
          <w:sz w:val="18"/>
          <w:szCs w:val="18"/>
        </w:rPr>
        <w:t>kron_delta</w:t>
      </w:r>
      <w:proofErr w:type="spellEnd"/>
      <w:r w:rsidRPr="007B58AA">
        <w:rPr>
          <w:rFonts w:ascii="Courier New" w:eastAsia="Times New Roman" w:hAnsi="Courier New" w:cs="Courier New"/>
          <w:sz w:val="18"/>
          <w:szCs w:val="18"/>
        </w:rPr>
        <w:t>) / 3</w:t>
      </w:r>
    </w:p>
    <w:p w14:paraId="5CB99E50"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if S0 &gt;= 0.95 * K:</w:t>
      </w:r>
    </w:p>
    <w:p w14:paraId="57FB5DCB"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w:t>
      </w:r>
      <w:proofErr w:type="spellStart"/>
      <w:r w:rsidRPr="007B58AA">
        <w:rPr>
          <w:rFonts w:ascii="Courier New" w:eastAsia="Times New Roman" w:hAnsi="Courier New" w:cs="Courier New"/>
          <w:sz w:val="18"/>
          <w:szCs w:val="18"/>
        </w:rPr>
        <w:t>fftfunction</w:t>
      </w:r>
      <w:proofErr w:type="spellEnd"/>
      <w:r w:rsidRPr="007B58AA">
        <w:rPr>
          <w:rFonts w:ascii="Courier New" w:eastAsia="Times New Roman" w:hAnsi="Courier New" w:cs="Courier New"/>
          <w:sz w:val="18"/>
          <w:szCs w:val="18"/>
        </w:rPr>
        <w:t xml:space="preserve"> = </w:t>
      </w:r>
      <w:proofErr w:type="spellStart"/>
      <w:proofErr w:type="gramStart"/>
      <w:r w:rsidRPr="007B58AA">
        <w:rPr>
          <w:rFonts w:ascii="Courier New" w:eastAsia="Times New Roman" w:hAnsi="Courier New" w:cs="Courier New"/>
          <w:sz w:val="18"/>
          <w:szCs w:val="18"/>
        </w:rPr>
        <w:t>np.exp</w:t>
      </w:r>
      <w:proofErr w:type="spellEnd"/>
      <w:r w:rsidRPr="007B58AA">
        <w:rPr>
          <w:rFonts w:ascii="Courier New" w:eastAsia="Times New Roman" w:hAnsi="Courier New" w:cs="Courier New"/>
          <w:sz w:val="18"/>
          <w:szCs w:val="18"/>
        </w:rPr>
        <w:t>(</w:t>
      </w:r>
      <w:proofErr w:type="gramEnd"/>
      <w:r w:rsidRPr="007B58AA">
        <w:rPr>
          <w:rFonts w:ascii="Courier New" w:eastAsia="Times New Roman" w:hAnsi="Courier New" w:cs="Courier New"/>
          <w:sz w:val="18"/>
          <w:szCs w:val="18"/>
        </w:rPr>
        <w:t xml:space="preserve">1j * b * </w:t>
      </w:r>
      <w:proofErr w:type="spellStart"/>
      <w:r w:rsidRPr="007B58AA">
        <w:rPr>
          <w:rFonts w:ascii="Courier New" w:eastAsia="Times New Roman" w:hAnsi="Courier New" w:cs="Courier New"/>
          <w:sz w:val="18"/>
          <w:szCs w:val="18"/>
        </w:rPr>
        <w:t>vj</w:t>
      </w:r>
      <w:proofErr w:type="spellEnd"/>
      <w:r w:rsidRPr="007B58AA">
        <w:rPr>
          <w:rFonts w:ascii="Courier New" w:eastAsia="Times New Roman" w:hAnsi="Courier New" w:cs="Courier New"/>
          <w:sz w:val="18"/>
          <w:szCs w:val="18"/>
        </w:rPr>
        <w:t xml:space="preserve">) * </w:t>
      </w:r>
      <w:proofErr w:type="spellStart"/>
      <w:r w:rsidRPr="007B58AA">
        <w:rPr>
          <w:rFonts w:ascii="Courier New" w:eastAsia="Times New Roman" w:hAnsi="Courier New" w:cs="Courier New"/>
          <w:sz w:val="18"/>
          <w:szCs w:val="18"/>
        </w:rPr>
        <w:t>modCF</w:t>
      </w:r>
      <w:proofErr w:type="spellEnd"/>
      <w:r w:rsidRPr="007B58AA">
        <w:rPr>
          <w:rFonts w:ascii="Courier New" w:eastAsia="Times New Roman" w:hAnsi="Courier New" w:cs="Courier New"/>
          <w:sz w:val="18"/>
          <w:szCs w:val="18"/>
        </w:rPr>
        <w:t xml:space="preserve"> * eta * </w:t>
      </w:r>
      <w:proofErr w:type="spellStart"/>
      <w:r w:rsidRPr="007B58AA">
        <w:rPr>
          <w:rFonts w:ascii="Courier New" w:eastAsia="Times New Roman" w:hAnsi="Courier New" w:cs="Courier New"/>
          <w:sz w:val="18"/>
          <w:szCs w:val="18"/>
        </w:rPr>
        <w:t>simpson</w:t>
      </w:r>
      <w:proofErr w:type="spellEnd"/>
    </w:p>
    <w:p w14:paraId="614A22D0"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payoff = (</w:t>
      </w:r>
      <w:proofErr w:type="spellStart"/>
      <w:r w:rsidRPr="007B58AA">
        <w:rPr>
          <w:rFonts w:ascii="Courier New" w:eastAsia="Times New Roman" w:hAnsi="Courier New" w:cs="Courier New"/>
          <w:sz w:val="18"/>
          <w:szCs w:val="18"/>
        </w:rPr>
        <w:t>fft</w:t>
      </w:r>
      <w:proofErr w:type="spellEnd"/>
      <w:r w:rsidRPr="007B58AA">
        <w:rPr>
          <w:rFonts w:ascii="Courier New" w:eastAsia="Times New Roman" w:hAnsi="Courier New" w:cs="Courier New"/>
          <w:sz w:val="18"/>
          <w:szCs w:val="18"/>
        </w:rPr>
        <w:t>(</w:t>
      </w:r>
      <w:proofErr w:type="spellStart"/>
      <w:r w:rsidRPr="007B58AA">
        <w:rPr>
          <w:rFonts w:ascii="Courier New" w:eastAsia="Times New Roman" w:hAnsi="Courier New" w:cs="Courier New"/>
          <w:sz w:val="18"/>
          <w:szCs w:val="18"/>
        </w:rPr>
        <w:t>fftfunction</w:t>
      </w:r>
      <w:proofErr w:type="spellEnd"/>
      <w:r w:rsidRPr="007B58AA">
        <w:rPr>
          <w:rFonts w:ascii="Courier New" w:eastAsia="Times New Roman" w:hAnsi="Courier New" w:cs="Courier New"/>
          <w:sz w:val="18"/>
          <w:szCs w:val="18"/>
        </w:rPr>
        <w:t>)</w:t>
      </w:r>
      <w:proofErr w:type="gramStart"/>
      <w:r w:rsidRPr="007B58AA">
        <w:rPr>
          <w:rFonts w:ascii="Courier New" w:eastAsia="Times New Roman" w:hAnsi="Courier New" w:cs="Courier New"/>
          <w:sz w:val="18"/>
          <w:szCs w:val="18"/>
        </w:rPr>
        <w:t>).real</w:t>
      </w:r>
      <w:proofErr w:type="gramEnd"/>
      <w:r w:rsidRPr="007B58AA">
        <w:rPr>
          <w:rFonts w:ascii="Courier New" w:eastAsia="Times New Roman" w:hAnsi="Courier New" w:cs="Courier New"/>
          <w:sz w:val="18"/>
          <w:szCs w:val="18"/>
        </w:rPr>
        <w:t xml:space="preserve"> # calls </w:t>
      </w:r>
      <w:proofErr w:type="spellStart"/>
      <w:r w:rsidRPr="007B58AA">
        <w:rPr>
          <w:rFonts w:ascii="Courier New" w:eastAsia="Times New Roman" w:hAnsi="Courier New" w:cs="Courier New"/>
          <w:sz w:val="18"/>
          <w:szCs w:val="18"/>
        </w:rPr>
        <w:t>numpy's</w:t>
      </w:r>
      <w:proofErr w:type="spellEnd"/>
      <w:r w:rsidRPr="007B58AA">
        <w:rPr>
          <w:rFonts w:ascii="Courier New" w:eastAsia="Times New Roman" w:hAnsi="Courier New" w:cs="Courier New"/>
          <w:sz w:val="18"/>
          <w:szCs w:val="18"/>
        </w:rPr>
        <w:t xml:space="preserve"> </w:t>
      </w:r>
      <w:proofErr w:type="spellStart"/>
      <w:r w:rsidRPr="007B58AA">
        <w:rPr>
          <w:rFonts w:ascii="Courier New" w:eastAsia="Times New Roman" w:hAnsi="Courier New" w:cs="Courier New"/>
          <w:sz w:val="18"/>
          <w:szCs w:val="18"/>
        </w:rPr>
        <w:t>fft</w:t>
      </w:r>
      <w:proofErr w:type="spellEnd"/>
      <w:r w:rsidRPr="007B58AA">
        <w:rPr>
          <w:rFonts w:ascii="Courier New" w:eastAsia="Times New Roman" w:hAnsi="Courier New" w:cs="Courier New"/>
          <w:sz w:val="18"/>
          <w:szCs w:val="18"/>
        </w:rPr>
        <w:t xml:space="preserve"> functions</w:t>
      </w:r>
    </w:p>
    <w:p w14:paraId="03EC6D21" w14:textId="2651D6E3"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w:t>
      </w:r>
      <w:proofErr w:type="spellStart"/>
      <w:r w:rsidRPr="007B58AA">
        <w:rPr>
          <w:rFonts w:ascii="Courier New" w:eastAsia="Times New Roman" w:hAnsi="Courier New" w:cs="Courier New"/>
          <w:sz w:val="18"/>
          <w:szCs w:val="18"/>
        </w:rPr>
        <w:t>call_value_pre</w:t>
      </w:r>
      <w:proofErr w:type="spellEnd"/>
      <w:r w:rsidRPr="007B58AA">
        <w:rPr>
          <w:rFonts w:ascii="Courier New" w:eastAsia="Times New Roman" w:hAnsi="Courier New" w:cs="Courier New"/>
          <w:sz w:val="18"/>
          <w:szCs w:val="18"/>
        </w:rPr>
        <w:t xml:space="preserve"> = </w:t>
      </w:r>
      <w:proofErr w:type="spellStart"/>
      <w:proofErr w:type="gramStart"/>
      <w:r w:rsidRPr="007B58AA">
        <w:rPr>
          <w:rFonts w:ascii="Courier New" w:eastAsia="Times New Roman" w:hAnsi="Courier New" w:cs="Courier New"/>
          <w:sz w:val="18"/>
          <w:szCs w:val="18"/>
        </w:rPr>
        <w:t>np.exp</w:t>
      </w:r>
      <w:proofErr w:type="spellEnd"/>
      <w:r w:rsidRPr="007B58AA">
        <w:rPr>
          <w:rFonts w:ascii="Courier New" w:eastAsia="Times New Roman" w:hAnsi="Courier New" w:cs="Courier New"/>
          <w:sz w:val="18"/>
          <w:szCs w:val="18"/>
        </w:rPr>
        <w:t>(</w:t>
      </w:r>
      <w:proofErr w:type="gramEnd"/>
      <w:r w:rsidRPr="007B58AA">
        <w:rPr>
          <w:rFonts w:ascii="Courier New" w:eastAsia="Times New Roman" w:hAnsi="Courier New" w:cs="Courier New"/>
          <w:sz w:val="18"/>
          <w:szCs w:val="18"/>
        </w:rPr>
        <w:t xml:space="preserve">-alpha * k) / </w:t>
      </w:r>
      <w:proofErr w:type="spellStart"/>
      <w:r w:rsidRPr="007B58AA">
        <w:rPr>
          <w:rFonts w:ascii="Courier New" w:eastAsia="Times New Roman" w:hAnsi="Courier New" w:cs="Courier New"/>
          <w:sz w:val="18"/>
          <w:szCs w:val="18"/>
        </w:rPr>
        <w:t>math.pi</w:t>
      </w:r>
      <w:proofErr w:type="spellEnd"/>
      <w:r w:rsidRPr="007B58AA">
        <w:rPr>
          <w:rFonts w:ascii="Courier New" w:eastAsia="Times New Roman" w:hAnsi="Courier New" w:cs="Courier New"/>
          <w:sz w:val="18"/>
          <w:szCs w:val="18"/>
        </w:rPr>
        <w:t xml:space="preserve"> * payoff</w:t>
      </w:r>
    </w:p>
    <w:p w14:paraId="20234B5B"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else:</w:t>
      </w:r>
    </w:p>
    <w:p w14:paraId="050E96AA"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w:t>
      </w:r>
      <w:proofErr w:type="spellStart"/>
      <w:r w:rsidRPr="007B58AA">
        <w:rPr>
          <w:rFonts w:ascii="Courier New" w:eastAsia="Times New Roman" w:hAnsi="Courier New" w:cs="Courier New"/>
          <w:sz w:val="18"/>
          <w:szCs w:val="18"/>
        </w:rPr>
        <w:t>fftfunction</w:t>
      </w:r>
      <w:proofErr w:type="spellEnd"/>
      <w:r w:rsidRPr="007B58AA">
        <w:rPr>
          <w:rFonts w:ascii="Courier New" w:eastAsia="Times New Roman" w:hAnsi="Courier New" w:cs="Courier New"/>
          <w:sz w:val="18"/>
          <w:szCs w:val="18"/>
        </w:rPr>
        <w:t xml:space="preserve"> = (</w:t>
      </w:r>
      <w:proofErr w:type="spellStart"/>
      <w:proofErr w:type="gramStart"/>
      <w:r w:rsidRPr="007B58AA">
        <w:rPr>
          <w:rFonts w:ascii="Courier New" w:eastAsia="Times New Roman" w:hAnsi="Courier New" w:cs="Courier New"/>
          <w:sz w:val="18"/>
          <w:szCs w:val="18"/>
        </w:rPr>
        <w:t>np.exp</w:t>
      </w:r>
      <w:proofErr w:type="spellEnd"/>
      <w:r w:rsidRPr="007B58AA">
        <w:rPr>
          <w:rFonts w:ascii="Courier New" w:eastAsia="Times New Roman" w:hAnsi="Courier New" w:cs="Courier New"/>
          <w:sz w:val="18"/>
          <w:szCs w:val="18"/>
        </w:rPr>
        <w:t>(</w:t>
      </w:r>
      <w:proofErr w:type="gramEnd"/>
      <w:r w:rsidRPr="007B58AA">
        <w:rPr>
          <w:rFonts w:ascii="Courier New" w:eastAsia="Times New Roman" w:hAnsi="Courier New" w:cs="Courier New"/>
          <w:sz w:val="18"/>
          <w:szCs w:val="18"/>
        </w:rPr>
        <w:t xml:space="preserve">1j * b * </w:t>
      </w:r>
      <w:proofErr w:type="spellStart"/>
      <w:r w:rsidRPr="007B58AA">
        <w:rPr>
          <w:rFonts w:ascii="Courier New" w:eastAsia="Times New Roman" w:hAnsi="Courier New" w:cs="Courier New"/>
          <w:sz w:val="18"/>
          <w:szCs w:val="18"/>
        </w:rPr>
        <w:t>vj</w:t>
      </w:r>
      <w:proofErr w:type="spellEnd"/>
      <w:r w:rsidRPr="007B58AA">
        <w:rPr>
          <w:rFonts w:ascii="Courier New" w:eastAsia="Times New Roman" w:hAnsi="Courier New" w:cs="Courier New"/>
          <w:sz w:val="18"/>
          <w:szCs w:val="18"/>
        </w:rPr>
        <w:t>) * (modCF1 - modCF2) *</w:t>
      </w:r>
    </w:p>
    <w:p w14:paraId="1BB69881"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0.5 * eta * </w:t>
      </w:r>
      <w:proofErr w:type="spellStart"/>
      <w:r w:rsidRPr="007B58AA">
        <w:rPr>
          <w:rFonts w:ascii="Courier New" w:eastAsia="Times New Roman" w:hAnsi="Courier New" w:cs="Courier New"/>
          <w:sz w:val="18"/>
          <w:szCs w:val="18"/>
        </w:rPr>
        <w:t>simpson</w:t>
      </w:r>
      <w:proofErr w:type="spellEnd"/>
      <w:r w:rsidRPr="007B58AA">
        <w:rPr>
          <w:rFonts w:ascii="Courier New" w:eastAsia="Times New Roman" w:hAnsi="Courier New" w:cs="Courier New"/>
          <w:sz w:val="18"/>
          <w:szCs w:val="18"/>
        </w:rPr>
        <w:t>)</w:t>
      </w:r>
    </w:p>
    <w:p w14:paraId="47054ECD"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payoff = (</w:t>
      </w:r>
      <w:proofErr w:type="spellStart"/>
      <w:r w:rsidRPr="007B58AA">
        <w:rPr>
          <w:rFonts w:ascii="Courier New" w:eastAsia="Times New Roman" w:hAnsi="Courier New" w:cs="Courier New"/>
          <w:sz w:val="18"/>
          <w:szCs w:val="18"/>
        </w:rPr>
        <w:t>fft</w:t>
      </w:r>
      <w:proofErr w:type="spellEnd"/>
      <w:r w:rsidRPr="007B58AA">
        <w:rPr>
          <w:rFonts w:ascii="Courier New" w:eastAsia="Times New Roman" w:hAnsi="Courier New" w:cs="Courier New"/>
          <w:sz w:val="18"/>
          <w:szCs w:val="18"/>
        </w:rPr>
        <w:t>(</w:t>
      </w:r>
      <w:proofErr w:type="spellStart"/>
      <w:r w:rsidRPr="007B58AA">
        <w:rPr>
          <w:rFonts w:ascii="Courier New" w:eastAsia="Times New Roman" w:hAnsi="Courier New" w:cs="Courier New"/>
          <w:sz w:val="18"/>
          <w:szCs w:val="18"/>
        </w:rPr>
        <w:t>fftfunction</w:t>
      </w:r>
      <w:proofErr w:type="spellEnd"/>
      <w:r w:rsidRPr="007B58AA">
        <w:rPr>
          <w:rFonts w:ascii="Courier New" w:eastAsia="Times New Roman" w:hAnsi="Courier New" w:cs="Courier New"/>
          <w:sz w:val="18"/>
          <w:szCs w:val="18"/>
        </w:rPr>
        <w:t>)</w:t>
      </w:r>
      <w:proofErr w:type="gramStart"/>
      <w:r w:rsidRPr="007B58AA">
        <w:rPr>
          <w:rFonts w:ascii="Courier New" w:eastAsia="Times New Roman" w:hAnsi="Courier New" w:cs="Courier New"/>
          <w:sz w:val="18"/>
          <w:szCs w:val="18"/>
        </w:rPr>
        <w:t>).real</w:t>
      </w:r>
      <w:proofErr w:type="gramEnd"/>
    </w:p>
    <w:p w14:paraId="50732114" w14:textId="303410EA"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w:t>
      </w:r>
      <w:proofErr w:type="spellStart"/>
      <w:r w:rsidRPr="007B58AA">
        <w:rPr>
          <w:rFonts w:ascii="Courier New" w:eastAsia="Times New Roman" w:hAnsi="Courier New" w:cs="Courier New"/>
          <w:sz w:val="18"/>
          <w:szCs w:val="18"/>
        </w:rPr>
        <w:t>call_value_pre</w:t>
      </w:r>
      <w:proofErr w:type="spellEnd"/>
      <w:r w:rsidRPr="007B58AA">
        <w:rPr>
          <w:rFonts w:ascii="Courier New" w:eastAsia="Times New Roman" w:hAnsi="Courier New" w:cs="Courier New"/>
          <w:sz w:val="18"/>
          <w:szCs w:val="18"/>
        </w:rPr>
        <w:t xml:space="preserve"> = payoff / (</w:t>
      </w:r>
      <w:proofErr w:type="spellStart"/>
      <w:proofErr w:type="gramStart"/>
      <w:r w:rsidRPr="007B58AA">
        <w:rPr>
          <w:rFonts w:ascii="Courier New" w:eastAsia="Times New Roman" w:hAnsi="Courier New" w:cs="Courier New"/>
          <w:sz w:val="18"/>
          <w:szCs w:val="18"/>
        </w:rPr>
        <w:t>np.sinh</w:t>
      </w:r>
      <w:proofErr w:type="spellEnd"/>
      <w:proofErr w:type="gramEnd"/>
      <w:r w:rsidRPr="007B58AA">
        <w:rPr>
          <w:rFonts w:ascii="Courier New" w:eastAsia="Times New Roman" w:hAnsi="Courier New" w:cs="Courier New"/>
          <w:sz w:val="18"/>
          <w:szCs w:val="18"/>
        </w:rPr>
        <w:t xml:space="preserve">(alpha * k) * </w:t>
      </w:r>
      <w:proofErr w:type="spellStart"/>
      <w:r w:rsidRPr="007B58AA">
        <w:rPr>
          <w:rFonts w:ascii="Courier New" w:eastAsia="Times New Roman" w:hAnsi="Courier New" w:cs="Courier New"/>
          <w:sz w:val="18"/>
          <w:szCs w:val="18"/>
        </w:rPr>
        <w:t>math.pi</w:t>
      </w:r>
      <w:proofErr w:type="spellEnd"/>
      <w:r w:rsidRPr="007B58AA">
        <w:rPr>
          <w:rFonts w:ascii="Courier New" w:eastAsia="Times New Roman" w:hAnsi="Courier New" w:cs="Courier New"/>
          <w:sz w:val="18"/>
          <w:szCs w:val="18"/>
        </w:rPr>
        <w:t>)</w:t>
      </w:r>
    </w:p>
    <w:p w14:paraId="6BC8EC6E"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pos = </w:t>
      </w:r>
      <w:proofErr w:type="gramStart"/>
      <w:r w:rsidRPr="007B58AA">
        <w:rPr>
          <w:rFonts w:ascii="Courier New" w:eastAsia="Times New Roman" w:hAnsi="Courier New" w:cs="Courier New"/>
          <w:sz w:val="18"/>
          <w:szCs w:val="18"/>
        </w:rPr>
        <w:t>int(</w:t>
      </w:r>
      <w:proofErr w:type="gramEnd"/>
      <w:r w:rsidRPr="007B58AA">
        <w:rPr>
          <w:rFonts w:ascii="Courier New" w:eastAsia="Times New Roman" w:hAnsi="Courier New" w:cs="Courier New"/>
          <w:sz w:val="18"/>
          <w:szCs w:val="18"/>
        </w:rPr>
        <w:t>(k + b) / eps) # position</w:t>
      </w:r>
    </w:p>
    <w:p w14:paraId="5FB2DA7D" w14:textId="005FFA20"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w:t>
      </w:r>
      <w:proofErr w:type="spellStart"/>
      <w:r w:rsidRPr="007B58AA">
        <w:rPr>
          <w:rFonts w:ascii="Courier New" w:eastAsia="Times New Roman" w:hAnsi="Courier New" w:cs="Courier New"/>
          <w:sz w:val="18"/>
          <w:szCs w:val="18"/>
        </w:rPr>
        <w:t>call_value</w:t>
      </w:r>
      <w:proofErr w:type="spellEnd"/>
      <w:r w:rsidRPr="007B58AA">
        <w:rPr>
          <w:rFonts w:ascii="Courier New" w:eastAsia="Times New Roman" w:hAnsi="Courier New" w:cs="Courier New"/>
          <w:sz w:val="18"/>
          <w:szCs w:val="18"/>
        </w:rPr>
        <w:t xml:space="preserve"> = </w:t>
      </w:r>
      <w:proofErr w:type="spellStart"/>
      <w:r w:rsidRPr="007B58AA">
        <w:rPr>
          <w:rFonts w:ascii="Courier New" w:eastAsia="Times New Roman" w:hAnsi="Courier New" w:cs="Courier New"/>
          <w:sz w:val="18"/>
          <w:szCs w:val="18"/>
        </w:rPr>
        <w:t>call_value_pre</w:t>
      </w:r>
      <w:proofErr w:type="spellEnd"/>
      <w:r w:rsidRPr="007B58AA">
        <w:rPr>
          <w:rFonts w:ascii="Courier New" w:eastAsia="Times New Roman" w:hAnsi="Courier New" w:cs="Courier New"/>
          <w:sz w:val="18"/>
          <w:szCs w:val="18"/>
        </w:rPr>
        <w:t>[pos]</w:t>
      </w:r>
    </w:p>
    <w:p w14:paraId="7D8AABB3" w14:textId="14932752"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return </w:t>
      </w:r>
      <w:proofErr w:type="spellStart"/>
      <w:r w:rsidRPr="007B58AA">
        <w:rPr>
          <w:rFonts w:ascii="Courier New" w:eastAsia="Times New Roman" w:hAnsi="Courier New" w:cs="Courier New"/>
          <w:sz w:val="18"/>
          <w:szCs w:val="18"/>
        </w:rPr>
        <w:t>call_value</w:t>
      </w:r>
      <w:proofErr w:type="spellEnd"/>
      <w:r w:rsidRPr="007B58AA">
        <w:rPr>
          <w:rFonts w:ascii="Courier New" w:eastAsia="Times New Roman" w:hAnsi="Courier New" w:cs="Courier New"/>
          <w:sz w:val="18"/>
          <w:szCs w:val="18"/>
        </w:rPr>
        <w:t xml:space="preserve"> * S0</w:t>
      </w:r>
    </w:p>
    <w:p w14:paraId="4BE9E232" w14:textId="77777777" w:rsidR="007B58AA" w:rsidRPr="0081093A" w:rsidRDefault="007B58AA" w:rsidP="007B58AA">
      <w:pPr>
        <w:spacing w:line="240" w:lineRule="auto"/>
        <w:rPr>
          <w:rFonts w:ascii="Courier New" w:eastAsia="Times New Roman" w:hAnsi="Courier New" w:cs="Courier New"/>
          <w:sz w:val="18"/>
          <w:szCs w:val="18"/>
          <w:lang w:val="de-DE"/>
        </w:rPr>
      </w:pPr>
      <w:r w:rsidRPr="0081093A">
        <w:rPr>
          <w:rFonts w:ascii="Courier New" w:eastAsia="Times New Roman" w:hAnsi="Courier New" w:cs="Courier New"/>
          <w:sz w:val="18"/>
          <w:szCs w:val="18"/>
          <w:lang w:val="de-DE"/>
        </w:rPr>
        <w:t>#print(fft_call(S0, K, T, r, sigma, lmbda, mu, delta))</w:t>
      </w:r>
    </w:p>
    <w:p w14:paraId="66976EDB" w14:textId="77777777" w:rsidR="007B58AA" w:rsidRPr="0081093A" w:rsidRDefault="007B58AA" w:rsidP="007B58AA">
      <w:pPr>
        <w:spacing w:line="240" w:lineRule="auto"/>
        <w:rPr>
          <w:rFonts w:ascii="Courier New" w:eastAsia="Times New Roman" w:hAnsi="Courier New" w:cs="Courier New"/>
          <w:sz w:val="18"/>
          <w:szCs w:val="18"/>
          <w:lang w:val="de-DE"/>
        </w:rPr>
      </w:pPr>
    </w:p>
    <w:p w14:paraId="5A84A777"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str = </w:t>
      </w:r>
      <w:proofErr w:type="gramStart"/>
      <w:r w:rsidRPr="007B58AA">
        <w:rPr>
          <w:rFonts w:ascii="Courier New" w:eastAsia="Times New Roman" w:hAnsi="Courier New" w:cs="Courier New"/>
          <w:sz w:val="18"/>
          <w:szCs w:val="18"/>
        </w:rPr>
        <w:t>range(</w:t>
      </w:r>
      <w:proofErr w:type="gramEnd"/>
      <w:r w:rsidRPr="007B58AA">
        <w:rPr>
          <w:rFonts w:ascii="Courier New" w:eastAsia="Times New Roman" w:hAnsi="Courier New" w:cs="Courier New"/>
          <w:sz w:val="18"/>
          <w:szCs w:val="18"/>
        </w:rPr>
        <w:t>32,40,0.5)</w:t>
      </w:r>
    </w:p>
    <w:p w14:paraId="2E196D41" w14:textId="77777777" w:rsidR="007B58AA" w:rsidRPr="007B58AA" w:rsidRDefault="007B58AA" w:rsidP="007B58A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for </w:t>
      </w:r>
      <w:proofErr w:type="spellStart"/>
      <w:r w:rsidRPr="007B58AA">
        <w:rPr>
          <w:rFonts w:ascii="Courier New" w:eastAsia="Times New Roman" w:hAnsi="Courier New" w:cs="Courier New"/>
          <w:sz w:val="18"/>
          <w:szCs w:val="18"/>
        </w:rPr>
        <w:t>i</w:t>
      </w:r>
      <w:proofErr w:type="spellEnd"/>
      <w:r w:rsidRPr="007B58AA">
        <w:rPr>
          <w:rFonts w:ascii="Courier New" w:eastAsia="Times New Roman" w:hAnsi="Courier New" w:cs="Courier New"/>
          <w:sz w:val="18"/>
          <w:szCs w:val="18"/>
        </w:rPr>
        <w:t xml:space="preserve"> in str:</w:t>
      </w:r>
    </w:p>
    <w:p w14:paraId="0032AEF2" w14:textId="37E6C7D0" w:rsidR="08ED8B88" w:rsidRPr="0081093A" w:rsidRDefault="007B58AA" w:rsidP="0081093A">
      <w:pPr>
        <w:spacing w:line="240" w:lineRule="auto"/>
        <w:rPr>
          <w:rFonts w:ascii="Courier New" w:eastAsia="Times New Roman" w:hAnsi="Courier New" w:cs="Courier New"/>
          <w:sz w:val="18"/>
          <w:szCs w:val="18"/>
        </w:rPr>
      </w:pPr>
      <w:r w:rsidRPr="007B58AA">
        <w:rPr>
          <w:rFonts w:ascii="Courier New" w:eastAsia="Times New Roman" w:hAnsi="Courier New" w:cs="Courier New"/>
          <w:sz w:val="18"/>
          <w:szCs w:val="18"/>
        </w:rPr>
        <w:t xml:space="preserve">  </w:t>
      </w:r>
      <w:proofErr w:type="gramStart"/>
      <w:r w:rsidRPr="007B58AA">
        <w:rPr>
          <w:rFonts w:ascii="Courier New" w:eastAsia="Times New Roman" w:hAnsi="Courier New" w:cs="Courier New"/>
          <w:sz w:val="18"/>
          <w:szCs w:val="18"/>
        </w:rPr>
        <w:t>print(</w:t>
      </w:r>
      <w:proofErr w:type="spellStart"/>
      <w:proofErr w:type="gramEnd"/>
      <w:r w:rsidRPr="007B58AA">
        <w:rPr>
          <w:rFonts w:ascii="Courier New" w:eastAsia="Times New Roman" w:hAnsi="Courier New" w:cs="Courier New"/>
          <w:sz w:val="18"/>
          <w:szCs w:val="18"/>
        </w:rPr>
        <w:t>fft_call</w:t>
      </w:r>
      <w:proofErr w:type="spellEnd"/>
      <w:r w:rsidRPr="007B58AA">
        <w:rPr>
          <w:rFonts w:ascii="Courier New" w:eastAsia="Times New Roman" w:hAnsi="Courier New" w:cs="Courier New"/>
          <w:sz w:val="18"/>
          <w:szCs w:val="18"/>
        </w:rPr>
        <w:t xml:space="preserve">(S0, </w:t>
      </w:r>
      <w:proofErr w:type="spellStart"/>
      <w:r w:rsidRPr="007B58AA">
        <w:rPr>
          <w:rFonts w:ascii="Courier New" w:eastAsia="Times New Roman" w:hAnsi="Courier New" w:cs="Courier New"/>
          <w:sz w:val="18"/>
          <w:szCs w:val="18"/>
        </w:rPr>
        <w:t>i</w:t>
      </w:r>
      <w:proofErr w:type="spellEnd"/>
      <w:r w:rsidRPr="007B58AA">
        <w:rPr>
          <w:rFonts w:ascii="Courier New" w:eastAsia="Times New Roman" w:hAnsi="Courier New" w:cs="Courier New"/>
          <w:sz w:val="18"/>
          <w:szCs w:val="18"/>
        </w:rPr>
        <w:t xml:space="preserve">, T, r, sigma, </w:t>
      </w:r>
      <w:proofErr w:type="spellStart"/>
      <w:r w:rsidRPr="007B58AA">
        <w:rPr>
          <w:rFonts w:ascii="Courier New" w:eastAsia="Times New Roman" w:hAnsi="Courier New" w:cs="Courier New"/>
          <w:sz w:val="18"/>
          <w:szCs w:val="18"/>
        </w:rPr>
        <w:t>lmbda</w:t>
      </w:r>
      <w:proofErr w:type="spellEnd"/>
      <w:r w:rsidRPr="007B58AA">
        <w:rPr>
          <w:rFonts w:ascii="Courier New" w:eastAsia="Times New Roman" w:hAnsi="Courier New" w:cs="Courier New"/>
          <w:sz w:val="18"/>
          <w:szCs w:val="18"/>
        </w:rPr>
        <w:t>, mu, delta))</w:t>
      </w:r>
    </w:p>
    <w:sectPr w:rsidR="08ED8B88" w:rsidRPr="0081093A">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26984" w14:textId="77777777" w:rsidR="002A3DDA" w:rsidRDefault="002A3DDA">
      <w:pPr>
        <w:spacing w:after="0" w:line="240" w:lineRule="auto"/>
      </w:pPr>
      <w:r>
        <w:separator/>
      </w:r>
    </w:p>
  </w:endnote>
  <w:endnote w:type="continuationSeparator" w:id="0">
    <w:p w14:paraId="42B6A4E2" w14:textId="77777777" w:rsidR="002A3DDA" w:rsidRDefault="002A3DDA">
      <w:pPr>
        <w:spacing w:after="0" w:line="240" w:lineRule="auto"/>
      </w:pPr>
      <w:r>
        <w:continuationSeparator/>
      </w:r>
    </w:p>
  </w:endnote>
  <w:endnote w:type="continuationNotice" w:id="1">
    <w:p w14:paraId="7C082E2A" w14:textId="77777777" w:rsidR="002A3DDA" w:rsidRDefault="002A3D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8ED8B88" w14:paraId="0C76C7BA" w14:textId="77777777" w:rsidTr="08ED8B88">
      <w:tc>
        <w:tcPr>
          <w:tcW w:w="3120" w:type="dxa"/>
        </w:tcPr>
        <w:p w14:paraId="5653D6D9" w14:textId="37BC9CDB" w:rsidR="08ED8B88" w:rsidRDefault="08ED8B88" w:rsidP="08ED8B88">
          <w:pPr>
            <w:pStyle w:val="Header"/>
            <w:ind w:left="-115"/>
          </w:pPr>
        </w:p>
      </w:tc>
      <w:tc>
        <w:tcPr>
          <w:tcW w:w="3120" w:type="dxa"/>
        </w:tcPr>
        <w:p w14:paraId="529E6288" w14:textId="5B445552" w:rsidR="08ED8B88" w:rsidRDefault="08ED8B88" w:rsidP="08ED8B88">
          <w:pPr>
            <w:pStyle w:val="Header"/>
            <w:jc w:val="center"/>
          </w:pPr>
        </w:p>
      </w:tc>
      <w:tc>
        <w:tcPr>
          <w:tcW w:w="3120" w:type="dxa"/>
        </w:tcPr>
        <w:p w14:paraId="4F3FFB3A" w14:textId="4CA13B6C" w:rsidR="08ED8B88" w:rsidRDefault="08ED8B88" w:rsidP="08ED8B88">
          <w:pPr>
            <w:pStyle w:val="Header"/>
            <w:ind w:right="-115"/>
            <w:jc w:val="right"/>
          </w:pPr>
        </w:p>
      </w:tc>
    </w:tr>
  </w:tbl>
  <w:p w14:paraId="52D94936" w14:textId="64432267" w:rsidR="08ED8B88" w:rsidRDefault="08ED8B88" w:rsidP="08ED8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148AF" w14:textId="77777777" w:rsidR="002A3DDA" w:rsidRDefault="002A3DDA">
      <w:pPr>
        <w:spacing w:after="0" w:line="240" w:lineRule="auto"/>
      </w:pPr>
      <w:r>
        <w:separator/>
      </w:r>
    </w:p>
  </w:footnote>
  <w:footnote w:type="continuationSeparator" w:id="0">
    <w:p w14:paraId="76F3FDC3" w14:textId="77777777" w:rsidR="002A3DDA" w:rsidRDefault="002A3DDA">
      <w:pPr>
        <w:spacing w:after="0" w:line="240" w:lineRule="auto"/>
      </w:pPr>
      <w:r>
        <w:continuationSeparator/>
      </w:r>
    </w:p>
  </w:footnote>
  <w:footnote w:type="continuationNotice" w:id="1">
    <w:p w14:paraId="063348D2" w14:textId="77777777" w:rsidR="002A3DDA" w:rsidRDefault="002A3D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728852"/>
      <w:docPartObj>
        <w:docPartGallery w:val="Page Numbers (Top of Page)"/>
        <w:docPartUnique/>
      </w:docPartObj>
    </w:sdtPr>
    <w:sdtEndPr>
      <w:rPr>
        <w:rFonts w:ascii="Times New Roman" w:hAnsi="Times New Roman" w:cs="Times New Roman"/>
        <w:noProof/>
        <w:sz w:val="24"/>
        <w:szCs w:val="24"/>
      </w:rPr>
    </w:sdtEndPr>
    <w:sdtContent>
      <w:p w14:paraId="7D599691" w14:textId="19122F2E" w:rsidR="00C90397" w:rsidRPr="00C90397" w:rsidRDefault="00C90397">
        <w:pPr>
          <w:pStyle w:val="Header"/>
          <w:jc w:val="right"/>
          <w:rPr>
            <w:rFonts w:ascii="Times New Roman" w:hAnsi="Times New Roman" w:cs="Times New Roman"/>
            <w:sz w:val="24"/>
            <w:szCs w:val="24"/>
          </w:rPr>
        </w:pPr>
        <w:r w:rsidRPr="00C90397">
          <w:rPr>
            <w:rFonts w:ascii="Times New Roman" w:hAnsi="Times New Roman" w:cs="Times New Roman"/>
            <w:sz w:val="24"/>
            <w:szCs w:val="24"/>
          </w:rPr>
          <w:fldChar w:fldCharType="begin"/>
        </w:r>
        <w:r w:rsidRPr="00C90397">
          <w:rPr>
            <w:rFonts w:ascii="Times New Roman" w:hAnsi="Times New Roman" w:cs="Times New Roman"/>
            <w:sz w:val="24"/>
            <w:szCs w:val="24"/>
          </w:rPr>
          <w:instrText xml:space="preserve"> PAGE   \* MERGEFORMAT </w:instrText>
        </w:r>
        <w:r w:rsidRPr="00C90397">
          <w:rPr>
            <w:rFonts w:ascii="Times New Roman" w:hAnsi="Times New Roman" w:cs="Times New Roman"/>
            <w:sz w:val="24"/>
            <w:szCs w:val="24"/>
          </w:rPr>
          <w:fldChar w:fldCharType="separate"/>
        </w:r>
        <w:r w:rsidRPr="00C90397">
          <w:rPr>
            <w:rFonts w:ascii="Times New Roman" w:hAnsi="Times New Roman" w:cs="Times New Roman"/>
            <w:noProof/>
            <w:sz w:val="24"/>
            <w:szCs w:val="24"/>
          </w:rPr>
          <w:t>2</w:t>
        </w:r>
        <w:r w:rsidRPr="00C90397">
          <w:rPr>
            <w:rFonts w:ascii="Times New Roman" w:hAnsi="Times New Roman" w:cs="Times New Roman"/>
            <w:noProof/>
            <w:sz w:val="24"/>
            <w:szCs w:val="24"/>
          </w:rPr>
          <w:fldChar w:fldCharType="end"/>
        </w:r>
      </w:p>
    </w:sdtContent>
  </w:sdt>
  <w:p w14:paraId="76885351" w14:textId="66382060" w:rsidR="08ED8B88" w:rsidRDefault="08ED8B88" w:rsidP="08ED8B88">
    <w:pPr>
      <w:pStyle w:val="Header"/>
    </w:pPr>
  </w:p>
</w:hdr>
</file>

<file path=word/intelligence.xml><?xml version="1.0" encoding="utf-8"?>
<int:Intelligence xmlns:int="http://schemas.microsoft.com/office/intelligence/2019/intelligence">
  <int:IntelligenceSettings/>
  <int:Manifest>
    <int:WordHash hashCode="nORil9Lw/h9Mop" id="yBtI+9uR"/>
  </int:Manifest>
  <int:Observations>
    <int:Content id="yBtI+9u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387"/>
    <w:multiLevelType w:val="hybridMultilevel"/>
    <w:tmpl w:val="2C925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4512F"/>
    <w:multiLevelType w:val="multilevel"/>
    <w:tmpl w:val="9FA052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601A7"/>
    <w:multiLevelType w:val="multilevel"/>
    <w:tmpl w:val="0A0A5E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EA859E"/>
    <w:rsid w:val="00010BAB"/>
    <w:rsid w:val="00013B09"/>
    <w:rsid w:val="0002143E"/>
    <w:rsid w:val="00042266"/>
    <w:rsid w:val="0004370A"/>
    <w:rsid w:val="000568B9"/>
    <w:rsid w:val="00061E89"/>
    <w:rsid w:val="00063295"/>
    <w:rsid w:val="000703AA"/>
    <w:rsid w:val="000752EF"/>
    <w:rsid w:val="00081AD7"/>
    <w:rsid w:val="000833AF"/>
    <w:rsid w:val="000B2536"/>
    <w:rsid w:val="000C17FC"/>
    <w:rsid w:val="000C51C3"/>
    <w:rsid w:val="000C6E05"/>
    <w:rsid w:val="000D011C"/>
    <w:rsid w:val="000D03DC"/>
    <w:rsid w:val="000F029C"/>
    <w:rsid w:val="000F08F4"/>
    <w:rsid w:val="00105559"/>
    <w:rsid w:val="001171D6"/>
    <w:rsid w:val="001508BB"/>
    <w:rsid w:val="00154BD0"/>
    <w:rsid w:val="00157BEF"/>
    <w:rsid w:val="00165121"/>
    <w:rsid w:val="001656DB"/>
    <w:rsid w:val="00194A9E"/>
    <w:rsid w:val="001A27F2"/>
    <w:rsid w:val="001E1C0F"/>
    <w:rsid w:val="001E3549"/>
    <w:rsid w:val="001F19BB"/>
    <w:rsid w:val="001F2430"/>
    <w:rsid w:val="00201C8F"/>
    <w:rsid w:val="00207EB0"/>
    <w:rsid w:val="0021247D"/>
    <w:rsid w:val="00215BE8"/>
    <w:rsid w:val="00220015"/>
    <w:rsid w:val="00223987"/>
    <w:rsid w:val="00227D07"/>
    <w:rsid w:val="002336A0"/>
    <w:rsid w:val="00237F23"/>
    <w:rsid w:val="00262269"/>
    <w:rsid w:val="00263417"/>
    <w:rsid w:val="00263D71"/>
    <w:rsid w:val="00273890"/>
    <w:rsid w:val="0028677E"/>
    <w:rsid w:val="002934B0"/>
    <w:rsid w:val="00297454"/>
    <w:rsid w:val="002A0803"/>
    <w:rsid w:val="002A15F0"/>
    <w:rsid w:val="002A3DDA"/>
    <w:rsid w:val="002A4CBA"/>
    <w:rsid w:val="002A6EC5"/>
    <w:rsid w:val="002B27C6"/>
    <w:rsid w:val="002C0C9E"/>
    <w:rsid w:val="002D1C8C"/>
    <w:rsid w:val="002D61B9"/>
    <w:rsid w:val="002D6A59"/>
    <w:rsid w:val="002E6471"/>
    <w:rsid w:val="002F2E59"/>
    <w:rsid w:val="002F300D"/>
    <w:rsid w:val="003053CC"/>
    <w:rsid w:val="003120B2"/>
    <w:rsid w:val="0031412A"/>
    <w:rsid w:val="00325B5B"/>
    <w:rsid w:val="003370FC"/>
    <w:rsid w:val="00344DA5"/>
    <w:rsid w:val="00361727"/>
    <w:rsid w:val="00383760"/>
    <w:rsid w:val="003875A9"/>
    <w:rsid w:val="003876E2"/>
    <w:rsid w:val="003879BE"/>
    <w:rsid w:val="003951C9"/>
    <w:rsid w:val="00396B3D"/>
    <w:rsid w:val="003C302E"/>
    <w:rsid w:val="003D1FA3"/>
    <w:rsid w:val="003D5311"/>
    <w:rsid w:val="003E5312"/>
    <w:rsid w:val="00407E6A"/>
    <w:rsid w:val="0041275C"/>
    <w:rsid w:val="0042516B"/>
    <w:rsid w:val="00427E82"/>
    <w:rsid w:val="004304CE"/>
    <w:rsid w:val="00433A52"/>
    <w:rsid w:val="00443F1A"/>
    <w:rsid w:val="00451A5B"/>
    <w:rsid w:val="00451D25"/>
    <w:rsid w:val="00465BC8"/>
    <w:rsid w:val="00476D04"/>
    <w:rsid w:val="0048673E"/>
    <w:rsid w:val="00495AB4"/>
    <w:rsid w:val="004A3B1A"/>
    <w:rsid w:val="004B46FC"/>
    <w:rsid w:val="004D3FC8"/>
    <w:rsid w:val="004D52CC"/>
    <w:rsid w:val="004E43E7"/>
    <w:rsid w:val="004E5FAC"/>
    <w:rsid w:val="004F6BF1"/>
    <w:rsid w:val="00512836"/>
    <w:rsid w:val="00512D34"/>
    <w:rsid w:val="00514EBE"/>
    <w:rsid w:val="00515814"/>
    <w:rsid w:val="00517BB5"/>
    <w:rsid w:val="00522C8E"/>
    <w:rsid w:val="00546D2A"/>
    <w:rsid w:val="00551C32"/>
    <w:rsid w:val="00564FE6"/>
    <w:rsid w:val="005702F1"/>
    <w:rsid w:val="005731CD"/>
    <w:rsid w:val="0058060A"/>
    <w:rsid w:val="00584E64"/>
    <w:rsid w:val="00593D9E"/>
    <w:rsid w:val="005A1224"/>
    <w:rsid w:val="005A193F"/>
    <w:rsid w:val="005B5506"/>
    <w:rsid w:val="005B69B8"/>
    <w:rsid w:val="005C32C1"/>
    <w:rsid w:val="005C3C0B"/>
    <w:rsid w:val="005D0145"/>
    <w:rsid w:val="005D04B4"/>
    <w:rsid w:val="005E1A62"/>
    <w:rsid w:val="005F6C85"/>
    <w:rsid w:val="005F7A02"/>
    <w:rsid w:val="00600E68"/>
    <w:rsid w:val="006036AE"/>
    <w:rsid w:val="006046CE"/>
    <w:rsid w:val="00620694"/>
    <w:rsid w:val="00621FDD"/>
    <w:rsid w:val="006305BE"/>
    <w:rsid w:val="00630633"/>
    <w:rsid w:val="006307B9"/>
    <w:rsid w:val="006308F1"/>
    <w:rsid w:val="00634ADD"/>
    <w:rsid w:val="0065628C"/>
    <w:rsid w:val="00657D3D"/>
    <w:rsid w:val="006605DD"/>
    <w:rsid w:val="00664597"/>
    <w:rsid w:val="006659DD"/>
    <w:rsid w:val="00667A41"/>
    <w:rsid w:val="00670D5D"/>
    <w:rsid w:val="00685D3D"/>
    <w:rsid w:val="00693373"/>
    <w:rsid w:val="00695CFD"/>
    <w:rsid w:val="006A1140"/>
    <w:rsid w:val="006A7826"/>
    <w:rsid w:val="006B2429"/>
    <w:rsid w:val="006B53EE"/>
    <w:rsid w:val="006C1971"/>
    <w:rsid w:val="006C4900"/>
    <w:rsid w:val="006E3233"/>
    <w:rsid w:val="006E6310"/>
    <w:rsid w:val="00702851"/>
    <w:rsid w:val="007161FE"/>
    <w:rsid w:val="007167AD"/>
    <w:rsid w:val="00730775"/>
    <w:rsid w:val="00730B27"/>
    <w:rsid w:val="00746202"/>
    <w:rsid w:val="00750272"/>
    <w:rsid w:val="00750854"/>
    <w:rsid w:val="00777355"/>
    <w:rsid w:val="007827AD"/>
    <w:rsid w:val="00782BA7"/>
    <w:rsid w:val="00785950"/>
    <w:rsid w:val="00792DDA"/>
    <w:rsid w:val="00797815"/>
    <w:rsid w:val="007A363B"/>
    <w:rsid w:val="007A505C"/>
    <w:rsid w:val="007B1026"/>
    <w:rsid w:val="007B58AA"/>
    <w:rsid w:val="007B7967"/>
    <w:rsid w:val="007C169F"/>
    <w:rsid w:val="007D03AB"/>
    <w:rsid w:val="007F0832"/>
    <w:rsid w:val="007F4637"/>
    <w:rsid w:val="007F73FC"/>
    <w:rsid w:val="0081093A"/>
    <w:rsid w:val="00811010"/>
    <w:rsid w:val="00826024"/>
    <w:rsid w:val="00827579"/>
    <w:rsid w:val="00827E23"/>
    <w:rsid w:val="00856EAB"/>
    <w:rsid w:val="00863A7B"/>
    <w:rsid w:val="00867A77"/>
    <w:rsid w:val="00870586"/>
    <w:rsid w:val="008A2571"/>
    <w:rsid w:val="008B0941"/>
    <w:rsid w:val="008C0DF7"/>
    <w:rsid w:val="008D55AC"/>
    <w:rsid w:val="008E5B56"/>
    <w:rsid w:val="008F6A6D"/>
    <w:rsid w:val="00914E89"/>
    <w:rsid w:val="009221C4"/>
    <w:rsid w:val="009418A5"/>
    <w:rsid w:val="00945E93"/>
    <w:rsid w:val="00965B55"/>
    <w:rsid w:val="0097434A"/>
    <w:rsid w:val="00982780"/>
    <w:rsid w:val="00986530"/>
    <w:rsid w:val="00986EE7"/>
    <w:rsid w:val="009968E9"/>
    <w:rsid w:val="009B5269"/>
    <w:rsid w:val="009E03A0"/>
    <w:rsid w:val="009F24A1"/>
    <w:rsid w:val="00A126B6"/>
    <w:rsid w:val="00A13CCC"/>
    <w:rsid w:val="00A362FF"/>
    <w:rsid w:val="00A41566"/>
    <w:rsid w:val="00A41F7E"/>
    <w:rsid w:val="00A5522C"/>
    <w:rsid w:val="00A55ADC"/>
    <w:rsid w:val="00A61473"/>
    <w:rsid w:val="00A62651"/>
    <w:rsid w:val="00A6429D"/>
    <w:rsid w:val="00A835FA"/>
    <w:rsid w:val="00A87164"/>
    <w:rsid w:val="00A908F6"/>
    <w:rsid w:val="00A95EF0"/>
    <w:rsid w:val="00A96524"/>
    <w:rsid w:val="00AC173C"/>
    <w:rsid w:val="00AC2756"/>
    <w:rsid w:val="00AC2ABA"/>
    <w:rsid w:val="00AE21E2"/>
    <w:rsid w:val="00AE3DF5"/>
    <w:rsid w:val="00AF12C4"/>
    <w:rsid w:val="00AF152F"/>
    <w:rsid w:val="00B015DE"/>
    <w:rsid w:val="00B159BE"/>
    <w:rsid w:val="00B33960"/>
    <w:rsid w:val="00B5114F"/>
    <w:rsid w:val="00B70768"/>
    <w:rsid w:val="00B72D2A"/>
    <w:rsid w:val="00B74554"/>
    <w:rsid w:val="00B74DAD"/>
    <w:rsid w:val="00B750A2"/>
    <w:rsid w:val="00B76385"/>
    <w:rsid w:val="00B82A4E"/>
    <w:rsid w:val="00B86F10"/>
    <w:rsid w:val="00B95EB6"/>
    <w:rsid w:val="00B97415"/>
    <w:rsid w:val="00BA45DD"/>
    <w:rsid w:val="00BA487D"/>
    <w:rsid w:val="00BB58C8"/>
    <w:rsid w:val="00BD4B8A"/>
    <w:rsid w:val="00BF2757"/>
    <w:rsid w:val="00C1112F"/>
    <w:rsid w:val="00C1388F"/>
    <w:rsid w:val="00C44C91"/>
    <w:rsid w:val="00C50B58"/>
    <w:rsid w:val="00C5354C"/>
    <w:rsid w:val="00C56C86"/>
    <w:rsid w:val="00C8251A"/>
    <w:rsid w:val="00C86A39"/>
    <w:rsid w:val="00C90397"/>
    <w:rsid w:val="00C94A65"/>
    <w:rsid w:val="00CA5F57"/>
    <w:rsid w:val="00CA7C79"/>
    <w:rsid w:val="00CB6D40"/>
    <w:rsid w:val="00CB7B95"/>
    <w:rsid w:val="00CC3ECC"/>
    <w:rsid w:val="00CF7E3E"/>
    <w:rsid w:val="00D103D0"/>
    <w:rsid w:val="00D1200D"/>
    <w:rsid w:val="00D33DFB"/>
    <w:rsid w:val="00D4165B"/>
    <w:rsid w:val="00D46865"/>
    <w:rsid w:val="00D52F21"/>
    <w:rsid w:val="00D61836"/>
    <w:rsid w:val="00D62145"/>
    <w:rsid w:val="00D71891"/>
    <w:rsid w:val="00D725F6"/>
    <w:rsid w:val="00D93E43"/>
    <w:rsid w:val="00D949BA"/>
    <w:rsid w:val="00DA0E34"/>
    <w:rsid w:val="00DA2F8B"/>
    <w:rsid w:val="00DD572F"/>
    <w:rsid w:val="00DE2013"/>
    <w:rsid w:val="00DE5C2F"/>
    <w:rsid w:val="00E439DD"/>
    <w:rsid w:val="00E6392E"/>
    <w:rsid w:val="00E641BF"/>
    <w:rsid w:val="00E66166"/>
    <w:rsid w:val="00E663DB"/>
    <w:rsid w:val="00E757A1"/>
    <w:rsid w:val="00E8065F"/>
    <w:rsid w:val="00E869A6"/>
    <w:rsid w:val="00E86B49"/>
    <w:rsid w:val="00E879B2"/>
    <w:rsid w:val="00E974DC"/>
    <w:rsid w:val="00EA70BB"/>
    <w:rsid w:val="00EB7CE3"/>
    <w:rsid w:val="00EC3008"/>
    <w:rsid w:val="00ED220C"/>
    <w:rsid w:val="00EF3E78"/>
    <w:rsid w:val="00F00078"/>
    <w:rsid w:val="00F15023"/>
    <w:rsid w:val="00F66647"/>
    <w:rsid w:val="00F73F65"/>
    <w:rsid w:val="00F77099"/>
    <w:rsid w:val="00F83C85"/>
    <w:rsid w:val="00FB0580"/>
    <w:rsid w:val="00FB18D1"/>
    <w:rsid w:val="00FB7E27"/>
    <w:rsid w:val="00FE5EC4"/>
    <w:rsid w:val="00FF356B"/>
    <w:rsid w:val="02A06801"/>
    <w:rsid w:val="03090A09"/>
    <w:rsid w:val="044D4163"/>
    <w:rsid w:val="0476E4E6"/>
    <w:rsid w:val="07D0FB56"/>
    <w:rsid w:val="08ED8B88"/>
    <w:rsid w:val="0CEF25DF"/>
    <w:rsid w:val="0D6D8FCA"/>
    <w:rsid w:val="0F4D282A"/>
    <w:rsid w:val="11F55600"/>
    <w:rsid w:val="12BE7951"/>
    <w:rsid w:val="13AB4ADD"/>
    <w:rsid w:val="171C9C04"/>
    <w:rsid w:val="199B2657"/>
    <w:rsid w:val="1B157291"/>
    <w:rsid w:val="1F6A79C9"/>
    <w:rsid w:val="22E5D7F2"/>
    <w:rsid w:val="230F499F"/>
    <w:rsid w:val="2435C0F8"/>
    <w:rsid w:val="25105B8E"/>
    <w:rsid w:val="29CB6E9D"/>
    <w:rsid w:val="2C49F8F0"/>
    <w:rsid w:val="2C6B40A9"/>
    <w:rsid w:val="2CE8EAE3"/>
    <w:rsid w:val="2D6754CE"/>
    <w:rsid w:val="2E95F61B"/>
    <w:rsid w:val="309FF1AF"/>
    <w:rsid w:val="323AC5F1"/>
    <w:rsid w:val="33156087"/>
    <w:rsid w:val="365D0E2B"/>
    <w:rsid w:val="37623DCB"/>
    <w:rsid w:val="380A1963"/>
    <w:rsid w:val="398CC167"/>
    <w:rsid w:val="3AF6D981"/>
    <w:rsid w:val="40DC290A"/>
    <w:rsid w:val="418FB3F0"/>
    <w:rsid w:val="42050260"/>
    <w:rsid w:val="43090EA3"/>
    <w:rsid w:val="43DB7F45"/>
    <w:rsid w:val="43F5E02F"/>
    <w:rsid w:val="46E9B8F2"/>
    <w:rsid w:val="485AE9B1"/>
    <w:rsid w:val="4C327885"/>
    <w:rsid w:val="505DDC3A"/>
    <w:rsid w:val="512F5B55"/>
    <w:rsid w:val="54B2E372"/>
    <w:rsid w:val="55AEC5C1"/>
    <w:rsid w:val="59FBA305"/>
    <w:rsid w:val="5D1C13A8"/>
    <w:rsid w:val="5D2B5641"/>
    <w:rsid w:val="5DD331D9"/>
    <w:rsid w:val="5F55A807"/>
    <w:rsid w:val="603ABEDE"/>
    <w:rsid w:val="60A5910D"/>
    <w:rsid w:val="60EA859E"/>
    <w:rsid w:val="6368DF7E"/>
    <w:rsid w:val="63D54449"/>
    <w:rsid w:val="649780CB"/>
    <w:rsid w:val="65ABC12E"/>
    <w:rsid w:val="6665D3BC"/>
    <w:rsid w:val="66D23887"/>
    <w:rsid w:val="6A55C0A4"/>
    <w:rsid w:val="6EA26C12"/>
    <w:rsid w:val="76509833"/>
    <w:rsid w:val="7976FE1E"/>
    <w:rsid w:val="7AD0029F"/>
    <w:rsid w:val="7E538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A859E"/>
  <w15:chartTrackingRefBased/>
  <w15:docId w15:val="{FD03E19A-AB23-4533-82CD-422185AE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7B7967"/>
    <w:rPr>
      <w:color w:val="808080"/>
    </w:rPr>
  </w:style>
  <w:style w:type="paragraph" w:styleId="NormalWeb">
    <w:name w:val="Normal (Web)"/>
    <w:basedOn w:val="Normal"/>
    <w:uiPriority w:val="99"/>
    <w:semiHidden/>
    <w:unhideWhenUsed/>
    <w:rsid w:val="008260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6024"/>
    <w:rPr>
      <w:color w:val="0000FF"/>
      <w:u w:val="single"/>
    </w:rPr>
  </w:style>
  <w:style w:type="paragraph" w:styleId="HTMLPreformatted">
    <w:name w:val="HTML Preformatted"/>
    <w:basedOn w:val="Normal"/>
    <w:link w:val="HTMLPreformattedChar"/>
    <w:uiPriority w:val="99"/>
    <w:semiHidden/>
    <w:unhideWhenUsed/>
    <w:rsid w:val="00207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EB0"/>
    <w:rPr>
      <w:rFonts w:ascii="Courier New" w:eastAsia="Times New Roman" w:hAnsi="Courier New" w:cs="Courier New"/>
      <w:sz w:val="20"/>
      <w:szCs w:val="20"/>
    </w:rPr>
  </w:style>
  <w:style w:type="paragraph" w:styleId="ListParagraph">
    <w:name w:val="List Paragraph"/>
    <w:basedOn w:val="Normal"/>
    <w:uiPriority w:val="34"/>
    <w:qFormat/>
    <w:rsid w:val="006C4900"/>
    <w:pPr>
      <w:ind w:left="720"/>
      <w:contextualSpacing/>
    </w:pPr>
  </w:style>
  <w:style w:type="character" w:styleId="UnresolvedMention">
    <w:name w:val="Unresolved Mention"/>
    <w:basedOn w:val="DefaultParagraphFont"/>
    <w:uiPriority w:val="99"/>
    <w:semiHidden/>
    <w:unhideWhenUsed/>
    <w:rsid w:val="005C3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82894">
      <w:bodyDiv w:val="1"/>
      <w:marLeft w:val="0"/>
      <w:marRight w:val="0"/>
      <w:marTop w:val="0"/>
      <w:marBottom w:val="0"/>
      <w:divBdr>
        <w:top w:val="none" w:sz="0" w:space="0" w:color="auto"/>
        <w:left w:val="none" w:sz="0" w:space="0" w:color="auto"/>
        <w:bottom w:val="none" w:sz="0" w:space="0" w:color="auto"/>
        <w:right w:val="none" w:sz="0" w:space="0" w:color="auto"/>
      </w:divBdr>
    </w:div>
    <w:div w:id="501358238">
      <w:bodyDiv w:val="1"/>
      <w:marLeft w:val="0"/>
      <w:marRight w:val="0"/>
      <w:marTop w:val="0"/>
      <w:marBottom w:val="0"/>
      <w:divBdr>
        <w:top w:val="none" w:sz="0" w:space="0" w:color="auto"/>
        <w:left w:val="none" w:sz="0" w:space="0" w:color="auto"/>
        <w:bottom w:val="none" w:sz="0" w:space="0" w:color="auto"/>
        <w:right w:val="none" w:sz="0" w:space="0" w:color="auto"/>
      </w:divBdr>
    </w:div>
    <w:div w:id="1684547407">
      <w:bodyDiv w:val="1"/>
      <w:marLeft w:val="0"/>
      <w:marRight w:val="0"/>
      <w:marTop w:val="0"/>
      <w:marBottom w:val="0"/>
      <w:divBdr>
        <w:top w:val="none" w:sz="0" w:space="0" w:color="auto"/>
        <w:left w:val="none" w:sz="0" w:space="0" w:color="auto"/>
        <w:bottom w:val="none" w:sz="0" w:space="0" w:color="auto"/>
        <w:right w:val="none" w:sz="0" w:space="0" w:color="auto"/>
      </w:divBdr>
    </w:div>
    <w:div w:id="198535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books.google.com/books?hl=en&amp;lr=&amp;id=k4ekRZs_fZkC&amp;oi=fnd&amp;pg=PA311&amp;dq=levy+alpha+stable+distribution&amp;ots=j_9kukp7e-&amp;sig=RY1DOrNhoke88C7SVlYwa0Xl4ec"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2844b9c9987242df" Type="http://schemas.microsoft.com/office/2019/09/relationships/intelligence" Target="intelligenc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ieeexplore.ieee.org/abstract/document/4925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arxiv.org/pdf/physics/0608224"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researchgate.net/profile/John-Nolan/publication/242740619_Stable_Distributions_in_Mathematica_Robert_H_Rimmer/links/542950e20cf2e4ce940c9dc6/Stable-Distributions-in-Mathematica-Robert-H-Rimmer.pdf" TargetMode="Externa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s://edoc.hu-berlin.de/bitstream/handle/18452/4526/8.pdf" TargetMode="External"/><Relationship Id="rId4" Type="http://schemas.openxmlformats.org/officeDocument/2006/relationships/webSettings" Target="webSettings.xml"/><Relationship Id="rId9" Type="http://schemas.openxmlformats.org/officeDocument/2006/relationships/hyperlink" Target="https://towardsdatascience.com/understanding-the-68-95-99-7-rule-for-a-normal-distribution-b7b7cbf760c2" TargetMode="External"/><Relationship Id="rId14" Type="http://schemas.openxmlformats.org/officeDocument/2006/relationships/image" Target="media/image6.png"/><Relationship Id="rId22" Type="http://schemas.openxmlformats.org/officeDocument/2006/relationships/hyperlink" Target="https://link.springer.com/chapter/10.1007/978-1-4612-0197-7_17"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PFE.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3000583195169518E-2"/>
          <c:y val="0.11301035953686776"/>
          <c:w val="0.88008520639999432"/>
          <c:h val="0.81630631408733867"/>
        </c:manualLayout>
      </c:layout>
      <c:scatterChart>
        <c:scatterStyle val="smoothMarker"/>
        <c:varyColors val="0"/>
        <c:ser>
          <c:idx val="0"/>
          <c:order val="0"/>
          <c:tx>
            <c:strRef>
              <c:f>PFE!$B$1</c:f>
              <c:strCache>
                <c:ptCount val="1"/>
                <c:pt idx="0">
                  <c:v>PFE</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xVal>
            <c:numRef>
              <c:f>PFE!$A$2:$A$143</c:f>
              <c:numCache>
                <c:formatCode>m/d/yyyy</c:formatCode>
                <c:ptCount val="142"/>
                <c:pt idx="0">
                  <c:v>44221</c:v>
                </c:pt>
                <c:pt idx="1">
                  <c:v>44222</c:v>
                </c:pt>
                <c:pt idx="2">
                  <c:v>44223</c:v>
                </c:pt>
                <c:pt idx="3">
                  <c:v>44224</c:v>
                </c:pt>
                <c:pt idx="4">
                  <c:v>44225</c:v>
                </c:pt>
                <c:pt idx="5">
                  <c:v>44228</c:v>
                </c:pt>
                <c:pt idx="6">
                  <c:v>44229</c:v>
                </c:pt>
                <c:pt idx="7">
                  <c:v>44230</c:v>
                </c:pt>
                <c:pt idx="8">
                  <c:v>44231</c:v>
                </c:pt>
                <c:pt idx="9">
                  <c:v>44232</c:v>
                </c:pt>
                <c:pt idx="10">
                  <c:v>44235</c:v>
                </c:pt>
                <c:pt idx="11">
                  <c:v>44236</c:v>
                </c:pt>
                <c:pt idx="12">
                  <c:v>44237</c:v>
                </c:pt>
                <c:pt idx="13">
                  <c:v>44238</c:v>
                </c:pt>
                <c:pt idx="14">
                  <c:v>44239</c:v>
                </c:pt>
                <c:pt idx="15">
                  <c:v>44243</c:v>
                </c:pt>
                <c:pt idx="16">
                  <c:v>44244</c:v>
                </c:pt>
                <c:pt idx="17">
                  <c:v>44245</c:v>
                </c:pt>
                <c:pt idx="18">
                  <c:v>44246</c:v>
                </c:pt>
                <c:pt idx="19">
                  <c:v>44249</c:v>
                </c:pt>
                <c:pt idx="20">
                  <c:v>44250</c:v>
                </c:pt>
                <c:pt idx="21">
                  <c:v>44251</c:v>
                </c:pt>
                <c:pt idx="22">
                  <c:v>44252</c:v>
                </c:pt>
                <c:pt idx="23">
                  <c:v>44253</c:v>
                </c:pt>
                <c:pt idx="24">
                  <c:v>44256</c:v>
                </c:pt>
                <c:pt idx="25">
                  <c:v>44257</c:v>
                </c:pt>
                <c:pt idx="26">
                  <c:v>44258</c:v>
                </c:pt>
                <c:pt idx="27">
                  <c:v>44259</c:v>
                </c:pt>
                <c:pt idx="28">
                  <c:v>44260</c:v>
                </c:pt>
                <c:pt idx="29">
                  <c:v>44263</c:v>
                </c:pt>
                <c:pt idx="30">
                  <c:v>44264</c:v>
                </c:pt>
                <c:pt idx="31">
                  <c:v>44265</c:v>
                </c:pt>
                <c:pt idx="32">
                  <c:v>44266</c:v>
                </c:pt>
                <c:pt idx="33">
                  <c:v>44267</c:v>
                </c:pt>
                <c:pt idx="34">
                  <c:v>44270</c:v>
                </c:pt>
                <c:pt idx="35">
                  <c:v>44271</c:v>
                </c:pt>
                <c:pt idx="36">
                  <c:v>44272</c:v>
                </c:pt>
                <c:pt idx="37">
                  <c:v>44273</c:v>
                </c:pt>
                <c:pt idx="38">
                  <c:v>44274</c:v>
                </c:pt>
                <c:pt idx="39">
                  <c:v>44277</c:v>
                </c:pt>
                <c:pt idx="40">
                  <c:v>44278</c:v>
                </c:pt>
                <c:pt idx="41">
                  <c:v>44279</c:v>
                </c:pt>
                <c:pt idx="42">
                  <c:v>44280</c:v>
                </c:pt>
                <c:pt idx="43">
                  <c:v>44281</c:v>
                </c:pt>
                <c:pt idx="44">
                  <c:v>44284</c:v>
                </c:pt>
                <c:pt idx="45">
                  <c:v>44285</c:v>
                </c:pt>
                <c:pt idx="46">
                  <c:v>44286</c:v>
                </c:pt>
                <c:pt idx="47">
                  <c:v>44287</c:v>
                </c:pt>
                <c:pt idx="48">
                  <c:v>44291</c:v>
                </c:pt>
                <c:pt idx="49">
                  <c:v>44292</c:v>
                </c:pt>
                <c:pt idx="50">
                  <c:v>44293</c:v>
                </c:pt>
                <c:pt idx="51">
                  <c:v>44294</c:v>
                </c:pt>
                <c:pt idx="52">
                  <c:v>44295</c:v>
                </c:pt>
                <c:pt idx="53">
                  <c:v>44298</c:v>
                </c:pt>
                <c:pt idx="54">
                  <c:v>44299</c:v>
                </c:pt>
                <c:pt idx="55">
                  <c:v>44300</c:v>
                </c:pt>
                <c:pt idx="56">
                  <c:v>44301</c:v>
                </c:pt>
                <c:pt idx="57">
                  <c:v>44302</c:v>
                </c:pt>
                <c:pt idx="58">
                  <c:v>44305</c:v>
                </c:pt>
                <c:pt idx="59">
                  <c:v>44306</c:v>
                </c:pt>
                <c:pt idx="60">
                  <c:v>44307</c:v>
                </c:pt>
                <c:pt idx="61">
                  <c:v>44308</c:v>
                </c:pt>
                <c:pt idx="62">
                  <c:v>44309</c:v>
                </c:pt>
                <c:pt idx="63">
                  <c:v>44312</c:v>
                </c:pt>
                <c:pt idx="64">
                  <c:v>44313</c:v>
                </c:pt>
                <c:pt idx="65">
                  <c:v>44314</c:v>
                </c:pt>
                <c:pt idx="66">
                  <c:v>44315</c:v>
                </c:pt>
                <c:pt idx="67">
                  <c:v>44316</c:v>
                </c:pt>
                <c:pt idx="68">
                  <c:v>44319</c:v>
                </c:pt>
                <c:pt idx="69">
                  <c:v>44320</c:v>
                </c:pt>
                <c:pt idx="70">
                  <c:v>44321</c:v>
                </c:pt>
                <c:pt idx="71">
                  <c:v>44322</c:v>
                </c:pt>
                <c:pt idx="72">
                  <c:v>44323</c:v>
                </c:pt>
                <c:pt idx="73">
                  <c:v>44326</c:v>
                </c:pt>
                <c:pt idx="74">
                  <c:v>44327</c:v>
                </c:pt>
                <c:pt idx="75">
                  <c:v>44328</c:v>
                </c:pt>
                <c:pt idx="76">
                  <c:v>44329</c:v>
                </c:pt>
                <c:pt idx="77">
                  <c:v>44330</c:v>
                </c:pt>
                <c:pt idx="78">
                  <c:v>44333</c:v>
                </c:pt>
                <c:pt idx="79">
                  <c:v>44334</c:v>
                </c:pt>
                <c:pt idx="80">
                  <c:v>44335</c:v>
                </c:pt>
                <c:pt idx="81">
                  <c:v>44336</c:v>
                </c:pt>
                <c:pt idx="82">
                  <c:v>44337</c:v>
                </c:pt>
                <c:pt idx="83">
                  <c:v>44340</c:v>
                </c:pt>
                <c:pt idx="84">
                  <c:v>44341</c:v>
                </c:pt>
                <c:pt idx="85">
                  <c:v>44342</c:v>
                </c:pt>
                <c:pt idx="86">
                  <c:v>44343</c:v>
                </c:pt>
                <c:pt idx="87">
                  <c:v>44344</c:v>
                </c:pt>
                <c:pt idx="88">
                  <c:v>44348</c:v>
                </c:pt>
                <c:pt idx="89">
                  <c:v>44349</c:v>
                </c:pt>
                <c:pt idx="90">
                  <c:v>44350</c:v>
                </c:pt>
                <c:pt idx="91">
                  <c:v>44351</c:v>
                </c:pt>
                <c:pt idx="92">
                  <c:v>44354</c:v>
                </c:pt>
                <c:pt idx="93">
                  <c:v>44355</c:v>
                </c:pt>
                <c:pt idx="94">
                  <c:v>44356</c:v>
                </c:pt>
                <c:pt idx="95">
                  <c:v>44357</c:v>
                </c:pt>
                <c:pt idx="96">
                  <c:v>44358</c:v>
                </c:pt>
                <c:pt idx="97">
                  <c:v>44361</c:v>
                </c:pt>
                <c:pt idx="98">
                  <c:v>44362</c:v>
                </c:pt>
                <c:pt idx="99">
                  <c:v>44363</c:v>
                </c:pt>
                <c:pt idx="100">
                  <c:v>44364</c:v>
                </c:pt>
                <c:pt idx="101">
                  <c:v>44365</c:v>
                </c:pt>
                <c:pt idx="102">
                  <c:v>44368</c:v>
                </c:pt>
                <c:pt idx="103">
                  <c:v>44369</c:v>
                </c:pt>
                <c:pt idx="104">
                  <c:v>44370</c:v>
                </c:pt>
                <c:pt idx="105">
                  <c:v>44371</c:v>
                </c:pt>
                <c:pt idx="106">
                  <c:v>44372</c:v>
                </c:pt>
                <c:pt idx="107">
                  <c:v>44375</c:v>
                </c:pt>
                <c:pt idx="108">
                  <c:v>44376</c:v>
                </c:pt>
                <c:pt idx="109">
                  <c:v>44377</c:v>
                </c:pt>
                <c:pt idx="110">
                  <c:v>44378</c:v>
                </c:pt>
                <c:pt idx="111">
                  <c:v>44379</c:v>
                </c:pt>
                <c:pt idx="112">
                  <c:v>44383</c:v>
                </c:pt>
                <c:pt idx="113">
                  <c:v>44384</c:v>
                </c:pt>
                <c:pt idx="114">
                  <c:v>44385</c:v>
                </c:pt>
                <c:pt idx="115">
                  <c:v>44386</c:v>
                </c:pt>
                <c:pt idx="116">
                  <c:v>44389</c:v>
                </c:pt>
                <c:pt idx="117">
                  <c:v>44390</c:v>
                </c:pt>
                <c:pt idx="118">
                  <c:v>44391</c:v>
                </c:pt>
                <c:pt idx="119">
                  <c:v>44392</c:v>
                </c:pt>
                <c:pt idx="120">
                  <c:v>44393</c:v>
                </c:pt>
                <c:pt idx="121">
                  <c:v>44396</c:v>
                </c:pt>
                <c:pt idx="122">
                  <c:v>44397</c:v>
                </c:pt>
                <c:pt idx="123">
                  <c:v>44398</c:v>
                </c:pt>
                <c:pt idx="124">
                  <c:v>44399</c:v>
                </c:pt>
                <c:pt idx="125">
                  <c:v>44400</c:v>
                </c:pt>
              </c:numCache>
            </c:numRef>
          </c:xVal>
          <c:yVal>
            <c:numRef>
              <c:f>PFE!$B$2:$B$143</c:f>
              <c:numCache>
                <c:formatCode>General</c:formatCode>
                <c:ptCount val="142"/>
                <c:pt idx="0">
                  <c:v>37.279998999999997</c:v>
                </c:pt>
                <c:pt idx="1">
                  <c:v>37.310001</c:v>
                </c:pt>
                <c:pt idx="2">
                  <c:v>36.240001999999997</c:v>
                </c:pt>
                <c:pt idx="3">
                  <c:v>35.860000999999997</c:v>
                </c:pt>
                <c:pt idx="4">
                  <c:v>35.900002000000001</c:v>
                </c:pt>
                <c:pt idx="5">
                  <c:v>35.799999</c:v>
                </c:pt>
                <c:pt idx="6">
                  <c:v>34.990001999999997</c:v>
                </c:pt>
                <c:pt idx="7">
                  <c:v>34.840000000000003</c:v>
                </c:pt>
                <c:pt idx="8">
                  <c:v>34.889999000000003</c:v>
                </c:pt>
                <c:pt idx="9">
                  <c:v>34.919998</c:v>
                </c:pt>
                <c:pt idx="10">
                  <c:v>34.82</c:v>
                </c:pt>
                <c:pt idx="11">
                  <c:v>34.970001000000003</c:v>
                </c:pt>
                <c:pt idx="12">
                  <c:v>34.740001999999997</c:v>
                </c:pt>
                <c:pt idx="13">
                  <c:v>34.43</c:v>
                </c:pt>
                <c:pt idx="14">
                  <c:v>34.720001000000003</c:v>
                </c:pt>
                <c:pt idx="15">
                  <c:v>34.689999</c:v>
                </c:pt>
                <c:pt idx="16">
                  <c:v>34.889999000000003</c:v>
                </c:pt>
                <c:pt idx="17">
                  <c:v>34.560001</c:v>
                </c:pt>
                <c:pt idx="18">
                  <c:v>34.439999</c:v>
                </c:pt>
                <c:pt idx="19">
                  <c:v>34.259998000000003</c:v>
                </c:pt>
                <c:pt idx="20">
                  <c:v>33.909999999999997</c:v>
                </c:pt>
                <c:pt idx="21">
                  <c:v>33.75</c:v>
                </c:pt>
                <c:pt idx="22">
                  <c:v>33.82</c:v>
                </c:pt>
                <c:pt idx="23">
                  <c:v>33.490001999999997</c:v>
                </c:pt>
                <c:pt idx="24">
                  <c:v>33.689999</c:v>
                </c:pt>
                <c:pt idx="25">
                  <c:v>33.509998000000003</c:v>
                </c:pt>
                <c:pt idx="26">
                  <c:v>34.389999000000003</c:v>
                </c:pt>
                <c:pt idx="27">
                  <c:v>34.200001</c:v>
                </c:pt>
                <c:pt idx="28">
                  <c:v>34.389999000000003</c:v>
                </c:pt>
                <c:pt idx="29">
                  <c:v>34.349997999999999</c:v>
                </c:pt>
                <c:pt idx="30">
                  <c:v>34.450001</c:v>
                </c:pt>
                <c:pt idx="31">
                  <c:v>34.93</c:v>
                </c:pt>
                <c:pt idx="32">
                  <c:v>34.709999000000003</c:v>
                </c:pt>
                <c:pt idx="33">
                  <c:v>34.939999</c:v>
                </c:pt>
                <c:pt idx="34">
                  <c:v>35.409999999999997</c:v>
                </c:pt>
                <c:pt idx="35">
                  <c:v>35.830002</c:v>
                </c:pt>
                <c:pt idx="36">
                  <c:v>35.790000999999997</c:v>
                </c:pt>
                <c:pt idx="37">
                  <c:v>35.770000000000003</c:v>
                </c:pt>
                <c:pt idx="38">
                  <c:v>35.529998999999997</c:v>
                </c:pt>
                <c:pt idx="39">
                  <c:v>36</c:v>
                </c:pt>
                <c:pt idx="40">
                  <c:v>35.360000999999997</c:v>
                </c:pt>
                <c:pt idx="41">
                  <c:v>35.610000999999997</c:v>
                </c:pt>
                <c:pt idx="42">
                  <c:v>35.669998</c:v>
                </c:pt>
                <c:pt idx="43">
                  <c:v>36.25</c:v>
                </c:pt>
                <c:pt idx="44">
                  <c:v>36.619999</c:v>
                </c:pt>
                <c:pt idx="45">
                  <c:v>36.110000999999997</c:v>
                </c:pt>
                <c:pt idx="46">
                  <c:v>36.229999999999997</c:v>
                </c:pt>
                <c:pt idx="47">
                  <c:v>36.299999</c:v>
                </c:pt>
                <c:pt idx="48">
                  <c:v>36.279998999999997</c:v>
                </c:pt>
                <c:pt idx="49">
                  <c:v>36.049999</c:v>
                </c:pt>
                <c:pt idx="50">
                  <c:v>35.909999999999997</c:v>
                </c:pt>
                <c:pt idx="51">
                  <c:v>35.959999000000003</c:v>
                </c:pt>
                <c:pt idx="52">
                  <c:v>36.599997999999999</c:v>
                </c:pt>
                <c:pt idx="53">
                  <c:v>36.970001000000003</c:v>
                </c:pt>
                <c:pt idx="54">
                  <c:v>37.159999999999997</c:v>
                </c:pt>
                <c:pt idx="55">
                  <c:v>37.169998</c:v>
                </c:pt>
                <c:pt idx="56">
                  <c:v>37.599997999999999</c:v>
                </c:pt>
                <c:pt idx="57">
                  <c:v>38.57</c:v>
                </c:pt>
                <c:pt idx="58">
                  <c:v>38.93</c:v>
                </c:pt>
                <c:pt idx="59">
                  <c:v>39.029998999999997</c:v>
                </c:pt>
                <c:pt idx="60">
                  <c:v>39.529998999999997</c:v>
                </c:pt>
                <c:pt idx="61">
                  <c:v>38.639999000000003</c:v>
                </c:pt>
                <c:pt idx="62">
                  <c:v>38.659999999999997</c:v>
                </c:pt>
                <c:pt idx="63">
                  <c:v>38.68</c:v>
                </c:pt>
                <c:pt idx="64">
                  <c:v>38.450001</c:v>
                </c:pt>
                <c:pt idx="65">
                  <c:v>38.810001</c:v>
                </c:pt>
                <c:pt idx="66">
                  <c:v>38.599997999999999</c:v>
                </c:pt>
                <c:pt idx="67">
                  <c:v>38.650002000000001</c:v>
                </c:pt>
                <c:pt idx="68">
                  <c:v>39.830002</c:v>
                </c:pt>
                <c:pt idx="69">
                  <c:v>39.950001</c:v>
                </c:pt>
                <c:pt idx="70">
                  <c:v>39.970001000000003</c:v>
                </c:pt>
                <c:pt idx="71">
                  <c:v>39.189999</c:v>
                </c:pt>
                <c:pt idx="72">
                  <c:v>39.580002</c:v>
                </c:pt>
                <c:pt idx="73">
                  <c:v>39.860000999999997</c:v>
                </c:pt>
                <c:pt idx="74">
                  <c:v>39.349997999999999</c:v>
                </c:pt>
                <c:pt idx="75">
                  <c:v>39.689999</c:v>
                </c:pt>
                <c:pt idx="76">
                  <c:v>40.099997999999999</c:v>
                </c:pt>
                <c:pt idx="77">
                  <c:v>40.020000000000003</c:v>
                </c:pt>
                <c:pt idx="78">
                  <c:v>40.110000999999997</c:v>
                </c:pt>
                <c:pt idx="79">
                  <c:v>40.049999</c:v>
                </c:pt>
                <c:pt idx="80">
                  <c:v>39.830002</c:v>
                </c:pt>
                <c:pt idx="81">
                  <c:v>40.119999</c:v>
                </c:pt>
                <c:pt idx="82">
                  <c:v>39.950001</c:v>
                </c:pt>
                <c:pt idx="83">
                  <c:v>39.810001</c:v>
                </c:pt>
                <c:pt idx="84">
                  <c:v>39.330002</c:v>
                </c:pt>
                <c:pt idx="85">
                  <c:v>38.919998</c:v>
                </c:pt>
                <c:pt idx="86">
                  <c:v>38.650002000000001</c:v>
                </c:pt>
                <c:pt idx="87">
                  <c:v>38.729999999999997</c:v>
                </c:pt>
                <c:pt idx="88">
                  <c:v>38.5</c:v>
                </c:pt>
                <c:pt idx="89">
                  <c:v>38.790000999999997</c:v>
                </c:pt>
                <c:pt idx="90">
                  <c:v>38.970001000000003</c:v>
                </c:pt>
                <c:pt idx="91">
                  <c:v>39.150002000000001</c:v>
                </c:pt>
                <c:pt idx="92">
                  <c:v>38.990001999999997</c:v>
                </c:pt>
                <c:pt idx="93">
                  <c:v>38.849997999999999</c:v>
                </c:pt>
                <c:pt idx="94">
                  <c:v>39.810001</c:v>
                </c:pt>
                <c:pt idx="95">
                  <c:v>40.68</c:v>
                </c:pt>
                <c:pt idx="96">
                  <c:v>40.150002000000001</c:v>
                </c:pt>
                <c:pt idx="97">
                  <c:v>39.630001</c:v>
                </c:pt>
                <c:pt idx="98">
                  <c:v>39.590000000000003</c:v>
                </c:pt>
                <c:pt idx="99">
                  <c:v>39.299999</c:v>
                </c:pt>
                <c:pt idx="100">
                  <c:v>39.479999999999997</c:v>
                </c:pt>
                <c:pt idx="101">
                  <c:v>38.810001</c:v>
                </c:pt>
                <c:pt idx="102">
                  <c:v>39.419998</c:v>
                </c:pt>
                <c:pt idx="103">
                  <c:v>39.610000999999997</c:v>
                </c:pt>
                <c:pt idx="104">
                  <c:v>39.049999</c:v>
                </c:pt>
                <c:pt idx="105">
                  <c:v>39.189999</c:v>
                </c:pt>
                <c:pt idx="106">
                  <c:v>38.979999999999997</c:v>
                </c:pt>
                <c:pt idx="107">
                  <c:v>39.119999</c:v>
                </c:pt>
                <c:pt idx="108">
                  <c:v>39.099997999999999</c:v>
                </c:pt>
                <c:pt idx="109">
                  <c:v>39.159999999999997</c:v>
                </c:pt>
                <c:pt idx="110">
                  <c:v>39.560001</c:v>
                </c:pt>
                <c:pt idx="111">
                  <c:v>39.729999999999997</c:v>
                </c:pt>
                <c:pt idx="112">
                  <c:v>39.290000999999997</c:v>
                </c:pt>
                <c:pt idx="113">
                  <c:v>39.349997999999999</c:v>
                </c:pt>
                <c:pt idx="114">
                  <c:v>39.25</c:v>
                </c:pt>
                <c:pt idx="115">
                  <c:v>39.610000999999997</c:v>
                </c:pt>
                <c:pt idx="116">
                  <c:v>39.759998000000003</c:v>
                </c:pt>
                <c:pt idx="117">
                  <c:v>39.650002000000001</c:v>
                </c:pt>
                <c:pt idx="118">
                  <c:v>39.950001</c:v>
                </c:pt>
                <c:pt idx="119">
                  <c:v>40.090000000000003</c:v>
                </c:pt>
                <c:pt idx="120">
                  <c:v>40.349997999999999</c:v>
                </c:pt>
                <c:pt idx="121">
                  <c:v>40.150002000000001</c:v>
                </c:pt>
                <c:pt idx="122">
                  <c:v>41.049999</c:v>
                </c:pt>
                <c:pt idx="123">
                  <c:v>41.02</c:v>
                </c:pt>
                <c:pt idx="124">
                  <c:v>41.470001000000003</c:v>
                </c:pt>
                <c:pt idx="125">
                  <c:v>41.68</c:v>
                </c:pt>
              </c:numCache>
            </c:numRef>
          </c:yVal>
          <c:smooth val="1"/>
          <c:extLst>
            <c:ext xmlns:c16="http://schemas.microsoft.com/office/drawing/2014/chart" uri="{C3380CC4-5D6E-409C-BE32-E72D297353CC}">
              <c16:uniqueId val="{00000000-ABCC-444D-8987-0E903A7A1EF5}"/>
            </c:ext>
          </c:extLst>
        </c:ser>
        <c:dLbls>
          <c:showLegendKey val="0"/>
          <c:showVal val="0"/>
          <c:showCatName val="0"/>
          <c:showSerName val="0"/>
          <c:showPercent val="0"/>
          <c:showBubbleSize val="0"/>
        </c:dLbls>
        <c:axId val="1391552959"/>
        <c:axId val="1391553375"/>
      </c:scatterChart>
      <c:valAx>
        <c:axId val="1391552959"/>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553375"/>
        <c:crosses val="autoZero"/>
        <c:crossBetween val="midCat"/>
      </c:valAx>
      <c:valAx>
        <c:axId val="1391553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552959"/>
        <c:crosses val="autoZero"/>
        <c:crossBetween val="midCat"/>
      </c:valAx>
      <c:spPr>
        <a:noFill/>
        <a:ln>
          <a:noFill/>
        </a:ln>
        <a:effectLst/>
      </c:spPr>
    </c:plotArea>
    <c:legend>
      <c:legendPos val="r"/>
      <c:layout>
        <c:manualLayout>
          <c:xMode val="edge"/>
          <c:yMode val="edge"/>
          <c:x val="0.66282121984695963"/>
          <c:y val="0.39082828311908901"/>
          <c:w val="0.1805441862841658"/>
          <c:h val="0.1028343577710921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4707</Words>
  <Characters>26836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sakini</dc:creator>
  <cp:keywords/>
  <dc:description/>
  <cp:lastModifiedBy>mac sakini</cp:lastModifiedBy>
  <cp:revision>4</cp:revision>
  <dcterms:created xsi:type="dcterms:W3CDTF">2021-07-27T16:01:00Z</dcterms:created>
  <dcterms:modified xsi:type="dcterms:W3CDTF">2021-07-27T18:26:00Z</dcterms:modified>
</cp:coreProperties>
</file>