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{{ document.meta.title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D9E1F2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4392"/>
          </w:tcPr>
          <w:p>
            <w:r>
              <w:t>{{ document.meta.date }}</w:t>
            </w:r>
          </w:p>
        </w:tc>
      </w:tr>
      <w:tr>
        <w:tc>
          <w:tcPr>
            <w:tcW w:type="dxa" w:w="4392"/>
            <w:shd w:val="clear" w:color="auto" w:fill="D9E1F2"/>
          </w:tcPr>
          <w:p>
            <w:r>
              <w:rPr>
                <w:b/>
              </w:rPr>
              <w:t>Auteur</w:t>
            </w:r>
          </w:p>
        </w:tc>
        <w:tc>
          <w:tcPr>
            <w:tcW w:type="dxa" w:w="4392"/>
          </w:tcPr>
          <w:p>
            <w:r>
              <w:t>{{ document.meta.author }}</w:t>
            </w:r>
          </w:p>
        </w:tc>
      </w:tr>
      <w:tr>
        <w:tc>
          <w:tcPr>
            <w:tcW w:type="dxa" w:w="4392"/>
            <w:shd w:val="clear" w:color="auto" w:fill="D9E1F2"/>
          </w:tcPr>
          <w:p>
            <w:r>
              <w:rPr>
                <w:b/>
              </w:rPr>
              <w:t>Versie</w:t>
            </w:r>
          </w:p>
        </w:tc>
        <w:tc>
          <w:tcPr>
            <w:tcW w:type="dxa" w:w="4392"/>
          </w:tcPr>
          <w:p>
            <w:r>
              <w:t>{{ document.meta.version }}</w:t>
            </w:r>
          </w:p>
        </w:tc>
      </w:tr>
      <w:tr>
        <w:tc>
          <w:tcPr>
            <w:tcW w:type="dxa" w:w="4392"/>
            <w:shd w:val="clear" w:color="auto" w:fill="D9E1F2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92"/>
          </w:tcPr>
          <w:p>
            <w:r>
              <w:t>Concept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F3864"/>
        </w:rPr>
        <w:t>Executive Summary</w:t>
      </w:r>
    </w:p>
    <w:p>
      <w:r>
        <w:t>{{ document.executive_summary }}</w:t>
      </w:r>
    </w:p>
    <w:p/>
    <w:p>
      <w:pPr>
        <w:pStyle w:val="Heading2"/>
      </w:pPr>
      <w:r>
        <w:rPr>
          <w:color w:val="1F3864"/>
        </w:rPr>
        <w:t>Introductie</w:t>
      </w:r>
    </w:p>
    <w:p>
      <w:r>
        <w:t>{{ document.introduction }}</w:t>
      </w:r>
    </w:p>
    <w:p/>
    <w:p>
      <w:pPr>
        <w:pStyle w:val="Heading2"/>
      </w:pPr>
      <w:r>
        <w:rPr>
          <w:color w:val="1F3864"/>
        </w:rPr>
        <w:t>Impactmatrix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F3864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4392"/>
            <w:shd w:val="clear" w:color="auto" w:fill="1F3864"/>
          </w:tcPr>
          <w:p>
            <w:r>
              <w:rPr>
                <w:b/>
                <w:color w:val="FFFFFF"/>
              </w:rPr>
              <w:t>Beschrijving</w:t>
            </w:r>
          </w:p>
        </w:tc>
      </w:tr>
      <w:tr>
        <w:tc>
          <w:tcPr>
            <w:tcW w:type="dxa" w:w="4392"/>
          </w:tcPr>
          <w:p>
            <w:r>
              <w:t>{{ row.impact }}</w:t>
            </w:r>
          </w:p>
        </w:tc>
        <w:tc>
          <w:tcPr>
            <w:tcW w:type="dxa" w:w="4392"/>
          </w:tcPr>
          <w:p>
            <w:r>
              <w:t>{{ row.description }}</w:t>
            </w:r>
          </w:p>
        </w:tc>
      </w:tr>
    </w:tbl>
    <w:p>
      <w:r>
        <w:t>{% for row in document.impact_matrix %}</w:t>
      </w:r>
    </w:p>
    <w:p>
      <w:r>
        <w:t>{% endfor %}</w:t>
      </w:r>
    </w:p>
    <w:p/>
    <w:p>
      <w:pPr>
        <w:pStyle w:val="Heading2"/>
      </w:pPr>
      <w:r>
        <w:rPr>
          <w:color w:val="1F3864"/>
        </w:rPr>
        <w:t>Risicoanalyse per Domein</w:t>
      </w:r>
    </w:p>
    <w:p>
      <w:r>
        <w:t>{% for domain in document.domains %}</w:t>
      </w:r>
    </w:p>
    <w:p>
      <w:pPr>
        <w:pStyle w:val="Heading3"/>
      </w:pPr>
      <w:r>
        <w:t>{{ domain.name }}</w:t>
      </w:r>
    </w:p>
    <w:p>
      <w:r>
        <w:t>{{ domain.description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1464"/>
            <w:shd w:val="clear" w:color="auto" w:fill="1F3864"/>
          </w:tcPr>
          <w:p>
            <w:r>
              <w:rPr>
                <w:b/>
                <w:color w:val="FFFFFF"/>
              </w:rPr>
              <w:t>Asset</w:t>
            </w:r>
          </w:p>
        </w:tc>
        <w:tc>
          <w:tcPr>
            <w:tcW w:type="dxa" w:w="1464"/>
            <w:shd w:val="clear" w:color="auto" w:fill="1F3864"/>
          </w:tcPr>
          <w:p>
            <w:r>
              <w:rPr>
                <w:b/>
                <w:color w:val="FFFFFF"/>
              </w:rPr>
              <w:t>Aanvalsmogelijkheden</w:t>
            </w:r>
          </w:p>
        </w:tc>
        <w:tc>
          <w:tcPr>
            <w:tcW w:type="dxa" w:w="1464"/>
            <w:shd w:val="clear" w:color="auto" w:fill="1F3864"/>
          </w:tcPr>
          <w:p>
            <w:r>
              <w:rPr>
                <w:b/>
                <w:color w:val="FFFFFF"/>
              </w:rPr>
              <w:t>Entry Points</w:t>
            </w:r>
          </w:p>
        </w:tc>
        <w:tc>
          <w:tcPr>
            <w:tcW w:type="dxa" w:w="1464"/>
            <w:shd w:val="clear" w:color="auto" w:fill="1F3864"/>
          </w:tcPr>
          <w:p>
            <w:r>
              <w:rPr>
                <w:b/>
                <w:color w:val="FFFFFF"/>
              </w:rPr>
              <w:t>Effecten</w:t>
            </w:r>
          </w:p>
        </w:tc>
        <w:tc>
          <w:tcPr>
            <w:tcW w:type="dxa" w:w="1464"/>
            <w:shd w:val="clear" w:color="auto" w:fill="1F3864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1464"/>
            <w:shd w:val="clear" w:color="auto" w:fill="1F3864"/>
          </w:tcPr>
          <w:p>
            <w:r>
              <w:rPr>
                <w:b/>
                <w:color w:val="FFFFFF"/>
              </w:rPr>
              <w:t>Bestaande Maatregelen</w:t>
            </w:r>
          </w:p>
        </w:tc>
      </w:tr>
      <w:tr>
        <w:tc>
          <w:tcPr>
            <w:tcW w:type="dxa" w:w="1464"/>
          </w:tcPr>
          <w:p>
            <w:r>
              <w:t>{{ risk.asset }}</w:t>
            </w:r>
          </w:p>
        </w:tc>
        <w:tc>
          <w:tcPr>
            <w:tcW w:type="dxa" w:w="1464"/>
          </w:tcPr>
          <w:p>
            <w:r>
              <w:t>{{ risk.attacker_actions }}</w:t>
            </w:r>
          </w:p>
        </w:tc>
        <w:tc>
          <w:tcPr>
            <w:tcW w:type="dxa" w:w="1464"/>
          </w:tcPr>
          <w:p>
            <w:r>
              <w:t>{{ risk.entry_points }}</w:t>
            </w:r>
          </w:p>
        </w:tc>
        <w:tc>
          <w:tcPr>
            <w:tcW w:type="dxa" w:w="1464"/>
          </w:tcPr>
          <w:p>
            <w:r>
              <w:t>{{ risk.effects }}</w:t>
            </w:r>
          </w:p>
        </w:tc>
        <w:tc>
          <w:tcPr>
            <w:tcW w:type="dxa" w:w="1464"/>
          </w:tcPr>
          <w:p>
            <w:r>
              <w:t>{{ risk.impact }}</w:t>
            </w:r>
          </w:p>
        </w:tc>
        <w:tc>
          <w:tcPr>
            <w:tcW w:type="dxa" w:w="1464"/>
          </w:tcPr>
          <w:p>
            <w:r>
              <w:t>{{ risk.existing_measures }}</w:t>
            </w:r>
          </w:p>
        </w:tc>
      </w:tr>
    </w:tbl>
    <w:p>
      <w:r>
        <w:t>{% for risk in domain.risks %}</w:t>
      </w:r>
    </w:p>
    <w:p>
      <w:r>
        <w:t>{% endfor %}</w:t>
      </w:r>
    </w:p>
    <w:p/>
    <w:p>
      <w:r>
        <w:t>{% endfor %}</w:t>
      </w:r>
    </w:p>
    <w:p>
      <w:pPr>
        <w:pStyle w:val="Heading2"/>
      </w:pPr>
      <w:r>
        <w:rPr>
          <w:color w:val="1F3864"/>
        </w:rPr>
        <w:t>Openstaande Acties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3864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928"/>
            <w:shd w:val="clear" w:color="auto" w:fill="1F3864"/>
          </w:tcPr>
          <w:p>
            <w:r>
              <w:rPr>
                <w:b/>
                <w:color w:val="FFFFFF"/>
              </w:rPr>
              <w:t>Domein</w:t>
            </w:r>
          </w:p>
        </w:tc>
        <w:tc>
          <w:tcPr>
            <w:tcW w:type="dxa" w:w="2928"/>
            <w:shd w:val="clear" w:color="auto" w:fill="1F3864"/>
          </w:tcPr>
          <w:p>
            <w:r>
              <w:rPr>
                <w:b/>
                <w:color w:val="FFFFFF"/>
              </w:rPr>
              <w:t>Actie</w:t>
            </w:r>
          </w:p>
        </w:tc>
      </w:tr>
      <w:tr>
        <w:tc>
          <w:tcPr>
            <w:tcW w:type="dxa" w:w="2928"/>
          </w:tcPr>
          <w:p>
            <w:r>
              <w:t>{{ action.id }}</w:t>
            </w:r>
          </w:p>
        </w:tc>
        <w:tc>
          <w:tcPr>
            <w:tcW w:type="dxa" w:w="2928"/>
          </w:tcPr>
          <w:p>
            <w:r>
              <w:t>{{ action.domain }}</w:t>
            </w:r>
          </w:p>
        </w:tc>
        <w:tc>
          <w:tcPr>
            <w:tcW w:type="dxa" w:w="2928"/>
          </w:tcPr>
          <w:p>
            <w:r>
              <w:t>{{ action.description }}</w:t>
            </w:r>
          </w:p>
        </w:tc>
      </w:tr>
    </w:tbl>
    <w:p>
      <w:r>
        <w:t>{% for action in document.open_actions %}</w:t>
      </w:r>
    </w:p>
    <w:p>
      <w:r>
        <w:t>{% endfor %}</w:t>
      </w:r>
    </w:p>
    <w:p/>
    <w:p>
      <w:pPr>
        <w:jc w:val="center"/>
      </w:pPr>
      <w:r>
        <w:rPr>
          <w:i/>
          <w:color w:val="808080"/>
        </w:rPr>
        <w:t>Dit rapport is automatisch gegenereerd door de Risk Analysis Agent.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