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p>
    <w:p w:rsidR="00906944" w:rsidRPr="00906944" w:rsidRDefault="00906944" w:rsidP="00906944">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906944">
        <w:rPr>
          <w:rFonts w:ascii="Times New Roman" w:eastAsia="Times New Roman" w:hAnsi="Times New Roman" w:cs="Times New Roman"/>
          <w:b/>
          <w:bCs/>
          <w:sz w:val="24"/>
          <w:szCs w:val="24"/>
        </w:rPr>
        <w:t>Integrating Indigenous Science in Early Education: A Reflective Essay</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b/>
          <w:bCs/>
          <w:sz w:val="24"/>
          <w:szCs w:val="24"/>
        </w:rPr>
      </w:pPr>
      <w:r w:rsidRPr="00906944">
        <w:rPr>
          <w:rFonts w:ascii="Times New Roman" w:eastAsia="Times New Roman" w:hAnsi="Times New Roman" w:cs="Times New Roman"/>
          <w:b/>
          <w:bCs/>
          <w:sz w:val="24"/>
          <w:szCs w:val="24"/>
        </w:rPr>
        <w:br w:type="page"/>
      </w:r>
      <w:bookmarkStart w:id="0" w:name="_GoBack"/>
      <w:bookmarkEnd w:id="0"/>
    </w:p>
    <w:p w:rsidR="00906944" w:rsidRPr="00906944" w:rsidRDefault="00906944" w:rsidP="00906944">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906944">
        <w:rPr>
          <w:rFonts w:ascii="Times New Roman" w:eastAsia="Times New Roman" w:hAnsi="Times New Roman" w:cs="Times New Roman"/>
          <w:b/>
          <w:bCs/>
          <w:sz w:val="24"/>
          <w:szCs w:val="24"/>
        </w:rPr>
        <w:t>Introduction</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 xml:space="preserve">As an early childhood educator, I have come to appreciate that learning is not solely confined to traditional classroom content but is deeply enriched by diverse cultural worldviews. This reflective essay explores how Indigenous knowledge systems—particularly Indigenous science—can be thoughtfully integrated into early childhood education (ECE). Using personal reflections from professional practice and theory from constructivist and culturally responsive pedagogies, I argue that incorporating Indigenous science into early learning supports both holistic development and cultural inclusion. This reflection is framed within the context of the </w:t>
      </w:r>
      <w:r w:rsidRPr="00906944">
        <w:rPr>
          <w:rFonts w:ascii="Times New Roman" w:eastAsia="Times New Roman" w:hAnsi="Times New Roman" w:cs="Times New Roman"/>
          <w:b/>
          <w:bCs/>
          <w:sz w:val="24"/>
          <w:szCs w:val="24"/>
        </w:rPr>
        <w:t>Early Years Learning Framework (EYLF)</w:t>
      </w:r>
      <w:r w:rsidRPr="00906944">
        <w:rPr>
          <w:rFonts w:ascii="Times New Roman" w:eastAsia="Times New Roman" w:hAnsi="Times New Roman" w:cs="Times New Roman"/>
          <w:sz w:val="24"/>
          <w:szCs w:val="24"/>
        </w:rPr>
        <w:t xml:space="preserve"> and theories by Vygotsky, Piaget, and contemporary Indigenous scholars.</w:t>
      </w:r>
    </w:p>
    <w:p w:rsidR="00906944" w:rsidRPr="00906944" w:rsidRDefault="00906944" w:rsidP="00906944">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906944">
        <w:rPr>
          <w:rFonts w:ascii="Times New Roman" w:eastAsia="Times New Roman" w:hAnsi="Times New Roman" w:cs="Times New Roman"/>
          <w:b/>
          <w:bCs/>
          <w:sz w:val="24"/>
          <w:szCs w:val="24"/>
        </w:rPr>
        <w:t>Understanding Indigenous Science</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Indigenous science refers to the long-standing knowledge systems developed by Indigenous peoples through interactions with their environment, often transmitted orally and embedded in stories, land, and ceremony (Aikenhead &amp; Michell, 2011). It includes ecological understanding, weather prediction, animal behavior, and sustainable land management. In Australian Aboriginal cultures, science is not separated from art, language, or spirituality—knowledge is integrated holistically.</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 xml:space="preserve">Historically, Western education systems have excluded or devalued Indigenous knowledge, privileging Eurocentric frameworks of science as objective, rational, and universal. However, educators are now encouraged to embrace Indigenous perspectives as part of a </w:t>
      </w:r>
      <w:r w:rsidRPr="00906944">
        <w:rPr>
          <w:rFonts w:ascii="Times New Roman" w:eastAsia="Times New Roman" w:hAnsi="Times New Roman" w:cs="Times New Roman"/>
          <w:b/>
          <w:bCs/>
          <w:sz w:val="24"/>
          <w:szCs w:val="24"/>
        </w:rPr>
        <w:t>two-way learning approach</w:t>
      </w:r>
      <w:r w:rsidRPr="00906944">
        <w:rPr>
          <w:rFonts w:ascii="Times New Roman" w:eastAsia="Times New Roman" w:hAnsi="Times New Roman" w:cs="Times New Roman"/>
          <w:sz w:val="24"/>
          <w:szCs w:val="24"/>
        </w:rPr>
        <w:t xml:space="preserve"> (MacNaughton &amp; Williams, 2009), where different knowledge systems are respected and explored collaboratively.</w:t>
      </w:r>
    </w:p>
    <w:p w:rsidR="00906944" w:rsidRPr="00906944" w:rsidRDefault="00906944" w:rsidP="00906944">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906944">
        <w:rPr>
          <w:rFonts w:ascii="Times New Roman" w:eastAsia="Times New Roman" w:hAnsi="Times New Roman" w:cs="Times New Roman"/>
          <w:b/>
          <w:bCs/>
          <w:sz w:val="24"/>
          <w:szCs w:val="24"/>
        </w:rPr>
        <w:t>Personal Reflection: A Moment in Practice</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During my recent placement at a community-based early learning centre, I observed a group of four-year-olds playing outdoors near a bush garden. One child found an insect on a wattle leaf and asked, “What kind of bug is this?” Another child said, “It’s scared of us.” This prompted a spontaneous conversation about respecting animals and not harming “bush friends.”</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Guided by this moment, I invited a local Aboriginal elder to visit the centre. She shared Dreaming stories related to bush foods, seasonal cycles, and animal behavior. The children were fascinated, especially by the idea that different animals appear during different weather patterns—a concept rooted in seasonal ecological knowledge. We later created a collaborative weather chart incorporating symbols the elder had drawn.</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This experience demonstrated how Indigenous science can naturally emerge through play-based inquiry. It also reminded me that respectful engagement requires relationships and community consultation, not just the inclusion of Indigenous content.</w:t>
      </w:r>
    </w:p>
    <w:p w:rsidR="00906944" w:rsidRPr="00906944" w:rsidRDefault="00906944" w:rsidP="00906944">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906944">
        <w:rPr>
          <w:rFonts w:ascii="Times New Roman" w:eastAsia="Times New Roman" w:hAnsi="Times New Roman" w:cs="Times New Roman"/>
          <w:b/>
          <w:bCs/>
          <w:sz w:val="24"/>
          <w:szCs w:val="24"/>
        </w:rPr>
        <w:t>Theoretical Framework</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 xml:space="preserve">My reflection is grounded in </w:t>
      </w:r>
      <w:r w:rsidRPr="00906944">
        <w:rPr>
          <w:rFonts w:ascii="Times New Roman" w:eastAsia="Times New Roman" w:hAnsi="Times New Roman" w:cs="Times New Roman"/>
          <w:b/>
          <w:bCs/>
          <w:sz w:val="24"/>
          <w:szCs w:val="24"/>
        </w:rPr>
        <w:t>Vygotsky’s sociocultural theory</w:t>
      </w:r>
      <w:r w:rsidRPr="00906944">
        <w:rPr>
          <w:rFonts w:ascii="Times New Roman" w:eastAsia="Times New Roman" w:hAnsi="Times New Roman" w:cs="Times New Roman"/>
          <w:sz w:val="24"/>
          <w:szCs w:val="24"/>
        </w:rPr>
        <w:t>, which emphasizes that learning is constructed through social interaction and cultural tools (Vygotsky, 1978). Indigenous knowledge, when shared through storytelling, conversation, and community involvement, acts as a cultural tool that mediates learning.</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 xml:space="preserve">Additionally, </w:t>
      </w:r>
      <w:r w:rsidRPr="00906944">
        <w:rPr>
          <w:rFonts w:ascii="Times New Roman" w:eastAsia="Times New Roman" w:hAnsi="Times New Roman" w:cs="Times New Roman"/>
          <w:b/>
          <w:bCs/>
          <w:sz w:val="24"/>
          <w:szCs w:val="24"/>
        </w:rPr>
        <w:t>Piaget’s constructivist theory</w:t>
      </w:r>
      <w:r w:rsidRPr="00906944">
        <w:rPr>
          <w:rFonts w:ascii="Times New Roman" w:eastAsia="Times New Roman" w:hAnsi="Times New Roman" w:cs="Times New Roman"/>
          <w:sz w:val="24"/>
          <w:szCs w:val="24"/>
        </w:rPr>
        <w:t xml:space="preserve"> supports learning through exploration and hands-on experience, which aligns well with land-based Indigenous pedagogies. Children develop understanding by manipulating objects, observing patterns, and engaging with their environment—key features of Indigenous science.</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Culturally responsive teaching, as articulated by Gay (2010), also underpins this approach. By validating and incorporating children’s cultural backgrounds, educators foster belonging, identity, and cognitive engagement.</w:t>
      </w:r>
    </w:p>
    <w:p w:rsidR="00906944" w:rsidRPr="00906944" w:rsidRDefault="00906944" w:rsidP="00906944">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906944">
        <w:rPr>
          <w:rFonts w:ascii="Times New Roman" w:eastAsia="Times New Roman" w:hAnsi="Times New Roman" w:cs="Times New Roman"/>
          <w:b/>
          <w:bCs/>
          <w:sz w:val="24"/>
          <w:szCs w:val="24"/>
        </w:rPr>
        <w:t>Link to EYLF and Learning Outcomes</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 xml:space="preserve">The </w:t>
      </w:r>
      <w:r w:rsidRPr="00906944">
        <w:rPr>
          <w:rFonts w:ascii="Times New Roman" w:eastAsia="Times New Roman" w:hAnsi="Times New Roman" w:cs="Times New Roman"/>
          <w:b/>
          <w:bCs/>
          <w:sz w:val="24"/>
          <w:szCs w:val="24"/>
        </w:rPr>
        <w:t>Early Years Learning Framework (DEEWR, 2009)</w:t>
      </w:r>
      <w:r w:rsidRPr="00906944">
        <w:rPr>
          <w:rFonts w:ascii="Times New Roman" w:eastAsia="Times New Roman" w:hAnsi="Times New Roman" w:cs="Times New Roman"/>
          <w:sz w:val="24"/>
          <w:szCs w:val="24"/>
        </w:rPr>
        <w:t xml:space="preserve"> encourages educators to “respect diverse ways of knowing” and specifically names Aboriginal and Torres Strait Islander perspectives as integral to the learning environment. The integration of Indigenous science supports:</w:t>
      </w:r>
    </w:p>
    <w:p w:rsidR="00906944" w:rsidRPr="00906944" w:rsidRDefault="00906944" w:rsidP="00906944">
      <w:pPr>
        <w:pStyle w:val="ListParagraph"/>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906944">
        <w:rPr>
          <w:rFonts w:ascii="Times New Roman" w:eastAsia="Times New Roman" w:hAnsi="Times New Roman" w:cs="Times New Roman"/>
          <w:b/>
          <w:bCs/>
          <w:sz w:val="24"/>
          <w:szCs w:val="24"/>
        </w:rPr>
        <w:t>Outcome 1: Children have a strong sense of identity</w:t>
      </w:r>
      <w:r w:rsidRPr="00906944">
        <w:rPr>
          <w:rFonts w:ascii="Times New Roman" w:eastAsia="Times New Roman" w:hAnsi="Times New Roman" w:cs="Times New Roman"/>
          <w:sz w:val="24"/>
          <w:szCs w:val="24"/>
        </w:rPr>
        <w:t xml:space="preserve"> – Children explore their own and others’ cultures through story and experience.</w:t>
      </w:r>
    </w:p>
    <w:p w:rsidR="00906944" w:rsidRPr="00906944" w:rsidRDefault="00906944" w:rsidP="00906944">
      <w:pPr>
        <w:pStyle w:val="ListParagraph"/>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906944">
        <w:rPr>
          <w:rFonts w:ascii="Times New Roman" w:eastAsia="Times New Roman" w:hAnsi="Times New Roman" w:cs="Times New Roman"/>
          <w:b/>
          <w:bCs/>
          <w:sz w:val="24"/>
          <w:szCs w:val="24"/>
        </w:rPr>
        <w:t>Outcome 2: Children are connected with and contribute to their world</w:t>
      </w:r>
      <w:r w:rsidRPr="00906944">
        <w:rPr>
          <w:rFonts w:ascii="Times New Roman" w:eastAsia="Times New Roman" w:hAnsi="Times New Roman" w:cs="Times New Roman"/>
          <w:sz w:val="24"/>
          <w:szCs w:val="24"/>
        </w:rPr>
        <w:t xml:space="preserve"> – They learn to respect the natural world and the wisdom of Aboriginal custodianship.</w:t>
      </w:r>
    </w:p>
    <w:p w:rsidR="00906944" w:rsidRPr="00906944" w:rsidRDefault="00906944" w:rsidP="00906944">
      <w:pPr>
        <w:pStyle w:val="ListParagraph"/>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906944">
        <w:rPr>
          <w:rFonts w:ascii="Times New Roman" w:eastAsia="Times New Roman" w:hAnsi="Times New Roman" w:cs="Times New Roman"/>
          <w:b/>
          <w:bCs/>
          <w:sz w:val="24"/>
          <w:szCs w:val="24"/>
        </w:rPr>
        <w:t>Outcome 4: Children are confident and involved learners</w:t>
      </w:r>
      <w:r w:rsidRPr="00906944">
        <w:rPr>
          <w:rFonts w:ascii="Times New Roman" w:eastAsia="Times New Roman" w:hAnsi="Times New Roman" w:cs="Times New Roman"/>
          <w:sz w:val="24"/>
          <w:szCs w:val="24"/>
        </w:rPr>
        <w:t xml:space="preserve"> – Inquiry-based exploration of nature builds curiosity, experimentation, and understanding.</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In my experience, children who participated in Indigenous science activities showed greater empathy for animals, curiosity about weather, and interest in plant life. Importantly, they began to use respectful language such as “bush tucker” or “animal tracks” with intention.</w:t>
      </w:r>
    </w:p>
    <w:p w:rsidR="00906944" w:rsidRPr="00906944" w:rsidRDefault="00906944" w:rsidP="00906944">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906944">
        <w:rPr>
          <w:rFonts w:ascii="Times New Roman" w:eastAsia="Times New Roman" w:hAnsi="Times New Roman" w:cs="Times New Roman"/>
          <w:b/>
          <w:bCs/>
          <w:sz w:val="24"/>
          <w:szCs w:val="24"/>
        </w:rPr>
        <w:t>Challenges and Ethical Considerations</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Despite the benefits, integrating Indigenous knowledge into early education comes with ethical responsibilities. Educators must avoid tokenism, stereotyping, or oversimplifying complex cultural systems (Harrison &amp; Greenfield, 2011). One challenge I faced was sourcing authentic materials—many storybooks about Aboriginal culture were written by non-Indigenous authors, risking misrepresentation.</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To address this, I prioritized local community partnerships and sought permission to use stories and symbols. Building relationships with Aboriginal community members was time-intensive but essential for genuine inclusion. As noted by Price (2015), meaningful engagement starts with listening and being guided by community voices.</w:t>
      </w:r>
    </w:p>
    <w:p w:rsidR="00906944" w:rsidRPr="00906944" w:rsidRDefault="00906944" w:rsidP="00906944">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906944">
        <w:rPr>
          <w:rFonts w:ascii="Times New Roman" w:eastAsia="Times New Roman" w:hAnsi="Times New Roman" w:cs="Times New Roman"/>
          <w:b/>
          <w:bCs/>
          <w:sz w:val="24"/>
          <w:szCs w:val="24"/>
        </w:rPr>
        <w:t>Impacts on My Practice</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This experience has reshaped how I view science teaching in early years. I now see it as an opportunity to build cultural bridges and challenge the dominant narratives that often marginalize Indigenous ways of knowing. I have become more conscious of language—referring to “knowledge systems” rather than just “science,” and using terms like “Country” and “seasonal stories” with care and respect.</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I also recognize that integrating Indigenous science is not a one-off activity but a long-term commitment to decolonizing practice. This involves critically examining curriculum, pedagogy, and institutional structures to ensure they honor Indigenous contributions.</w:t>
      </w:r>
    </w:p>
    <w:p w:rsidR="00906944" w:rsidRPr="00906944" w:rsidRDefault="00906944" w:rsidP="00906944">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906944">
        <w:rPr>
          <w:rFonts w:ascii="Times New Roman" w:eastAsia="Times New Roman" w:hAnsi="Times New Roman" w:cs="Times New Roman"/>
          <w:b/>
          <w:bCs/>
          <w:sz w:val="24"/>
          <w:szCs w:val="24"/>
        </w:rPr>
        <w:t>Future Directions</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Moving forward, I aim to:</w:t>
      </w:r>
    </w:p>
    <w:p w:rsidR="00906944" w:rsidRPr="00906944" w:rsidRDefault="00906944" w:rsidP="00906944">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Co-develop units of inquiry with local elders, using seasonal cycles as a thematic framework</w:t>
      </w:r>
    </w:p>
    <w:p w:rsidR="00906944" w:rsidRPr="00906944" w:rsidRDefault="00906944" w:rsidP="00906944">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Incorporate Aboriginal language words into science and nature-based activities</w:t>
      </w:r>
    </w:p>
    <w:p w:rsidR="00906944" w:rsidRDefault="00906944" w:rsidP="00906944">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Advocate within my future workplace for inclusive professional development on Indigenous knowledge</w:t>
      </w:r>
    </w:p>
    <w:p w:rsidR="00906944" w:rsidRPr="00906944" w:rsidRDefault="00906944" w:rsidP="00906944">
      <w:pPr>
        <w:pStyle w:val="ListParagraph"/>
        <w:numPr>
          <w:ilvl w:val="0"/>
          <w:numId w:val="4"/>
        </w:numPr>
        <w:spacing w:before="100" w:beforeAutospacing="1" w:after="100" w:afterAutospacing="1" w:line="480" w:lineRule="auto"/>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I also hope to continue reflecting critically on my assumptions and privileges, recognizing that I am a learner alongside the children.</w:t>
      </w:r>
    </w:p>
    <w:p w:rsidR="00906944" w:rsidRPr="00906944" w:rsidRDefault="00906944" w:rsidP="00906944">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906944">
        <w:rPr>
          <w:rFonts w:ascii="Times New Roman" w:eastAsia="Times New Roman" w:hAnsi="Times New Roman" w:cs="Times New Roman"/>
          <w:b/>
          <w:bCs/>
          <w:sz w:val="24"/>
          <w:szCs w:val="24"/>
        </w:rPr>
        <w:t>Conclusion</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Integrating Indigenous science into early childhood education enriches children’s understanding of the world and fosters respect for diverse cultures. Through reflective practice, community engagement, and culturally responsive pedagogy, educators can create inclusive spaces where all knowledge systems are valued. As my experience shows, this approach not only supports learning outcomes—it cultivates empathy, identity, and a deeper connection to land and community.</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br w:type="page"/>
      </w:r>
    </w:p>
    <w:p w:rsidR="00906944" w:rsidRPr="00906944" w:rsidRDefault="00906944" w:rsidP="00906944">
      <w:pPr>
        <w:spacing w:before="100" w:beforeAutospacing="1" w:after="100" w:afterAutospacing="1" w:line="480" w:lineRule="auto"/>
        <w:ind w:firstLine="720"/>
        <w:contextualSpacing/>
        <w:jc w:val="center"/>
        <w:rPr>
          <w:rFonts w:ascii="Times New Roman" w:eastAsia="Times New Roman" w:hAnsi="Times New Roman" w:cs="Times New Roman"/>
          <w:b/>
          <w:bCs/>
          <w:sz w:val="24"/>
          <w:szCs w:val="24"/>
        </w:rPr>
      </w:pPr>
      <w:r w:rsidRPr="00906944">
        <w:rPr>
          <w:rFonts w:ascii="Times New Roman" w:eastAsia="Times New Roman" w:hAnsi="Times New Roman" w:cs="Times New Roman"/>
          <w:b/>
          <w:bCs/>
          <w:sz w:val="24"/>
          <w:szCs w:val="24"/>
        </w:rPr>
        <w:t>References</w:t>
      </w:r>
    </w:p>
    <w:p w:rsidR="00906944" w:rsidRPr="00906944" w:rsidRDefault="00906944" w:rsidP="00906944">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 xml:space="preserve">Aikenhead, G. S., &amp; Michell, H. (2011). </w:t>
      </w:r>
      <w:r w:rsidRPr="00906944">
        <w:rPr>
          <w:rFonts w:ascii="Times New Roman" w:eastAsia="Times New Roman" w:hAnsi="Times New Roman" w:cs="Times New Roman"/>
          <w:i/>
          <w:iCs/>
          <w:sz w:val="24"/>
          <w:szCs w:val="24"/>
        </w:rPr>
        <w:t>Bridging cultures: Indigenous and scientific ways of knowing nature</w:t>
      </w:r>
      <w:r w:rsidRPr="00906944">
        <w:rPr>
          <w:rFonts w:ascii="Times New Roman" w:eastAsia="Times New Roman" w:hAnsi="Times New Roman" w:cs="Times New Roman"/>
          <w:sz w:val="24"/>
          <w:szCs w:val="24"/>
        </w:rPr>
        <w:t>. Pearson Education.</w:t>
      </w:r>
    </w:p>
    <w:p w:rsidR="00906944" w:rsidRPr="00906944" w:rsidRDefault="00906944" w:rsidP="00906944">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 xml:space="preserve">Department of Education, Employment and Workplace Relations (DEEWR). (2009). </w:t>
      </w:r>
      <w:r w:rsidRPr="00906944">
        <w:rPr>
          <w:rFonts w:ascii="Times New Roman" w:eastAsia="Times New Roman" w:hAnsi="Times New Roman" w:cs="Times New Roman"/>
          <w:i/>
          <w:iCs/>
          <w:sz w:val="24"/>
          <w:szCs w:val="24"/>
        </w:rPr>
        <w:t>Belonging, being and becoming: The early years learning framework for Australia</w:t>
      </w:r>
      <w:r w:rsidRPr="00906944">
        <w:rPr>
          <w:rFonts w:ascii="Times New Roman" w:eastAsia="Times New Roman" w:hAnsi="Times New Roman" w:cs="Times New Roman"/>
          <w:sz w:val="24"/>
          <w:szCs w:val="24"/>
        </w:rPr>
        <w:t>. Commonwealth of Australia.</w:t>
      </w:r>
    </w:p>
    <w:p w:rsidR="00906944" w:rsidRPr="00906944" w:rsidRDefault="00906944" w:rsidP="00906944">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 xml:space="preserve">Gay, G. (2010). </w:t>
      </w:r>
      <w:r w:rsidRPr="00906944">
        <w:rPr>
          <w:rFonts w:ascii="Times New Roman" w:eastAsia="Times New Roman" w:hAnsi="Times New Roman" w:cs="Times New Roman"/>
          <w:i/>
          <w:iCs/>
          <w:sz w:val="24"/>
          <w:szCs w:val="24"/>
        </w:rPr>
        <w:t>Culturally responsive teaching: Theory, research, and practice</w:t>
      </w:r>
      <w:r w:rsidRPr="00906944">
        <w:rPr>
          <w:rFonts w:ascii="Times New Roman" w:eastAsia="Times New Roman" w:hAnsi="Times New Roman" w:cs="Times New Roman"/>
          <w:sz w:val="24"/>
          <w:szCs w:val="24"/>
        </w:rPr>
        <w:t xml:space="preserve"> (2nd ed.). Teachers College Press.</w:t>
      </w:r>
    </w:p>
    <w:p w:rsidR="00906944" w:rsidRPr="00906944" w:rsidRDefault="00906944" w:rsidP="00906944">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 xml:space="preserve">Harrison, N., &amp; Greenfield, M. (2011). Relationship to place: Positioning Aboriginal knowledge and perspectives in classroom pedagogies. </w:t>
      </w:r>
      <w:r w:rsidRPr="00906944">
        <w:rPr>
          <w:rFonts w:ascii="Times New Roman" w:eastAsia="Times New Roman" w:hAnsi="Times New Roman" w:cs="Times New Roman"/>
          <w:i/>
          <w:iCs/>
          <w:sz w:val="24"/>
          <w:szCs w:val="24"/>
        </w:rPr>
        <w:t>Critical Studies in Education</w:t>
      </w:r>
      <w:r w:rsidRPr="00906944">
        <w:rPr>
          <w:rFonts w:ascii="Times New Roman" w:eastAsia="Times New Roman" w:hAnsi="Times New Roman" w:cs="Times New Roman"/>
          <w:sz w:val="24"/>
          <w:szCs w:val="24"/>
        </w:rPr>
        <w:t>, 52(1), 65–76.</w:t>
      </w:r>
    </w:p>
    <w:p w:rsidR="00906944" w:rsidRPr="00906944" w:rsidRDefault="00906944" w:rsidP="00906944">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 xml:space="preserve">MacNaughton, G., &amp; Williams, G. (2009). Teaching young children from Aboriginal backgrounds: Professional development modules. </w:t>
      </w:r>
      <w:r w:rsidRPr="00906944">
        <w:rPr>
          <w:rFonts w:ascii="Times New Roman" w:eastAsia="Times New Roman" w:hAnsi="Times New Roman" w:cs="Times New Roman"/>
          <w:i/>
          <w:iCs/>
          <w:sz w:val="24"/>
          <w:szCs w:val="24"/>
        </w:rPr>
        <w:t>Early Childhood Australia</w:t>
      </w:r>
      <w:r w:rsidRPr="00906944">
        <w:rPr>
          <w:rFonts w:ascii="Times New Roman" w:eastAsia="Times New Roman" w:hAnsi="Times New Roman" w:cs="Times New Roman"/>
          <w:sz w:val="24"/>
          <w:szCs w:val="24"/>
        </w:rPr>
        <w:t>.</w:t>
      </w:r>
    </w:p>
    <w:p w:rsidR="00906944" w:rsidRPr="00906944" w:rsidRDefault="00906944" w:rsidP="00906944">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 xml:space="preserve">Price, K. (2015). </w:t>
      </w:r>
      <w:r w:rsidRPr="00906944">
        <w:rPr>
          <w:rFonts w:ascii="Times New Roman" w:eastAsia="Times New Roman" w:hAnsi="Times New Roman" w:cs="Times New Roman"/>
          <w:i/>
          <w:iCs/>
          <w:sz w:val="24"/>
          <w:szCs w:val="24"/>
        </w:rPr>
        <w:t>Aboriginal and Torres Strait Islander education: An introduction for the teaching profession</w:t>
      </w:r>
      <w:r w:rsidRPr="00906944">
        <w:rPr>
          <w:rFonts w:ascii="Times New Roman" w:eastAsia="Times New Roman" w:hAnsi="Times New Roman" w:cs="Times New Roman"/>
          <w:sz w:val="24"/>
          <w:szCs w:val="24"/>
        </w:rPr>
        <w:t xml:space="preserve"> (2nd ed.). Cambridge University Press.</w:t>
      </w:r>
    </w:p>
    <w:p w:rsidR="00906944" w:rsidRPr="00906944" w:rsidRDefault="00906944" w:rsidP="00906944">
      <w:pPr>
        <w:spacing w:before="100" w:beforeAutospacing="1" w:after="100" w:afterAutospacing="1" w:line="480" w:lineRule="auto"/>
        <w:ind w:left="720" w:hanging="720"/>
        <w:contextualSpacing/>
        <w:rPr>
          <w:rFonts w:ascii="Times New Roman" w:eastAsia="Times New Roman" w:hAnsi="Times New Roman" w:cs="Times New Roman"/>
          <w:sz w:val="24"/>
          <w:szCs w:val="24"/>
        </w:rPr>
      </w:pPr>
      <w:r w:rsidRPr="00906944">
        <w:rPr>
          <w:rFonts w:ascii="Times New Roman" w:eastAsia="Times New Roman" w:hAnsi="Times New Roman" w:cs="Times New Roman"/>
          <w:sz w:val="24"/>
          <w:szCs w:val="24"/>
        </w:rPr>
        <w:t xml:space="preserve">Vygotsky, L. S. (1978). </w:t>
      </w:r>
      <w:r w:rsidRPr="00906944">
        <w:rPr>
          <w:rFonts w:ascii="Times New Roman" w:eastAsia="Times New Roman" w:hAnsi="Times New Roman" w:cs="Times New Roman"/>
          <w:i/>
          <w:iCs/>
          <w:sz w:val="24"/>
          <w:szCs w:val="24"/>
        </w:rPr>
        <w:t>Mind in society: The development of higher psychological processes</w:t>
      </w:r>
      <w:r w:rsidRPr="00906944">
        <w:rPr>
          <w:rFonts w:ascii="Times New Roman" w:eastAsia="Times New Roman" w:hAnsi="Times New Roman" w:cs="Times New Roman"/>
          <w:sz w:val="24"/>
          <w:szCs w:val="24"/>
        </w:rPr>
        <w:t>. Harvard University Press.</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p>
    <w:p w:rsidR="00906944" w:rsidRPr="00906944" w:rsidRDefault="00906944" w:rsidP="00906944">
      <w:pPr>
        <w:pBdr>
          <w:bottom w:val="single" w:sz="6" w:space="1" w:color="auto"/>
        </w:pBdr>
        <w:spacing w:before="100" w:beforeAutospacing="1" w:after="100" w:afterAutospacing="1" w:line="480" w:lineRule="auto"/>
        <w:ind w:firstLine="720"/>
        <w:contextualSpacing/>
        <w:rPr>
          <w:rFonts w:ascii="Times New Roman" w:eastAsia="Times New Roman" w:hAnsi="Times New Roman" w:cs="Times New Roman"/>
          <w:vanish/>
          <w:sz w:val="24"/>
          <w:szCs w:val="24"/>
        </w:rPr>
      </w:pPr>
      <w:r w:rsidRPr="00906944">
        <w:rPr>
          <w:rFonts w:ascii="Times New Roman" w:eastAsia="Times New Roman" w:hAnsi="Times New Roman" w:cs="Times New Roman"/>
          <w:vanish/>
          <w:sz w:val="24"/>
          <w:szCs w:val="24"/>
        </w:rPr>
        <w:t>Top of Form</w:t>
      </w: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p>
    <w:p w:rsidR="00906944" w:rsidRPr="00906944" w:rsidRDefault="00906944" w:rsidP="00906944">
      <w:pPr>
        <w:spacing w:before="100" w:beforeAutospacing="1" w:after="100" w:afterAutospacing="1" w:line="480" w:lineRule="auto"/>
        <w:ind w:firstLine="720"/>
        <w:contextualSpacing/>
        <w:rPr>
          <w:rFonts w:ascii="Times New Roman" w:eastAsia="Times New Roman" w:hAnsi="Times New Roman" w:cs="Times New Roman"/>
          <w:sz w:val="24"/>
          <w:szCs w:val="24"/>
        </w:rPr>
      </w:pPr>
    </w:p>
    <w:p w:rsidR="00906944" w:rsidRPr="00906944" w:rsidRDefault="00906944" w:rsidP="00906944">
      <w:pPr>
        <w:pBdr>
          <w:top w:val="single" w:sz="6" w:space="1" w:color="auto"/>
        </w:pBdr>
        <w:spacing w:before="100" w:beforeAutospacing="1" w:after="100" w:afterAutospacing="1" w:line="480" w:lineRule="auto"/>
        <w:ind w:firstLine="720"/>
        <w:contextualSpacing/>
        <w:rPr>
          <w:rFonts w:ascii="Times New Roman" w:eastAsia="Times New Roman" w:hAnsi="Times New Roman" w:cs="Times New Roman"/>
          <w:vanish/>
          <w:sz w:val="24"/>
          <w:szCs w:val="24"/>
        </w:rPr>
      </w:pPr>
      <w:r w:rsidRPr="00906944">
        <w:rPr>
          <w:rFonts w:ascii="Times New Roman" w:eastAsia="Times New Roman" w:hAnsi="Times New Roman" w:cs="Times New Roman"/>
          <w:vanish/>
          <w:sz w:val="24"/>
          <w:szCs w:val="24"/>
        </w:rPr>
        <w:t>Bottom of Form</w:t>
      </w:r>
    </w:p>
    <w:p w:rsidR="00D64D7E" w:rsidRPr="00906944" w:rsidRDefault="00D64D7E" w:rsidP="00906944">
      <w:pPr>
        <w:spacing w:before="100" w:beforeAutospacing="1" w:after="100" w:afterAutospacing="1" w:line="480" w:lineRule="auto"/>
        <w:ind w:firstLine="720"/>
        <w:contextualSpacing/>
        <w:rPr>
          <w:rFonts w:ascii="Times New Roman" w:hAnsi="Times New Roman" w:cs="Times New Roman"/>
          <w:sz w:val="24"/>
          <w:szCs w:val="24"/>
        </w:rPr>
      </w:pPr>
    </w:p>
    <w:sectPr w:rsidR="00D64D7E" w:rsidRPr="009069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944" w:rsidRDefault="00906944" w:rsidP="00906944">
      <w:pPr>
        <w:spacing w:after="0" w:line="240" w:lineRule="auto"/>
      </w:pPr>
      <w:r>
        <w:separator/>
      </w:r>
    </w:p>
  </w:endnote>
  <w:endnote w:type="continuationSeparator" w:id="0">
    <w:p w:rsidR="00906944" w:rsidRDefault="00906944" w:rsidP="0090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944" w:rsidRDefault="00906944" w:rsidP="00906944">
      <w:pPr>
        <w:spacing w:after="0" w:line="240" w:lineRule="auto"/>
      </w:pPr>
      <w:r>
        <w:separator/>
      </w:r>
    </w:p>
  </w:footnote>
  <w:footnote w:type="continuationSeparator" w:id="0">
    <w:p w:rsidR="00906944" w:rsidRDefault="00906944" w:rsidP="009069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17385"/>
      <w:docPartObj>
        <w:docPartGallery w:val="Page Numbers (Top of Page)"/>
        <w:docPartUnique/>
      </w:docPartObj>
    </w:sdtPr>
    <w:sdtEndPr>
      <w:rPr>
        <w:noProof/>
      </w:rPr>
    </w:sdtEndPr>
    <w:sdtContent>
      <w:p w:rsidR="00906944" w:rsidRDefault="00906944">
        <w:pPr>
          <w:pStyle w:val="Header"/>
          <w:jc w:val="right"/>
        </w:pPr>
        <w:r>
          <w:fldChar w:fldCharType="begin"/>
        </w:r>
        <w:r>
          <w:instrText xml:space="preserve"> PAGE   \* MERGEFORMAT </w:instrText>
        </w:r>
        <w:r>
          <w:fldChar w:fldCharType="separate"/>
        </w:r>
        <w:r>
          <w:rPr>
            <w:noProof/>
          </w:rPr>
          <w:t>3</w:t>
        </w:r>
        <w:r>
          <w:rPr>
            <w:noProof/>
          </w:rPr>
          <w:fldChar w:fldCharType="end"/>
        </w:r>
      </w:p>
    </w:sdtContent>
  </w:sdt>
  <w:p w:rsidR="00906944" w:rsidRDefault="009069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67660"/>
    <w:multiLevelType w:val="hybridMultilevel"/>
    <w:tmpl w:val="901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C0C03"/>
    <w:multiLevelType w:val="multilevel"/>
    <w:tmpl w:val="0E3A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94DBE"/>
    <w:multiLevelType w:val="hybridMultilevel"/>
    <w:tmpl w:val="B3125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36F15"/>
    <w:multiLevelType w:val="multilevel"/>
    <w:tmpl w:val="B3C4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944"/>
    <w:rsid w:val="00906944"/>
    <w:rsid w:val="00D64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98533-F906-43F2-9321-37BCC23B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69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69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9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6944"/>
    <w:rPr>
      <w:rFonts w:ascii="Times New Roman" w:eastAsia="Times New Roman" w:hAnsi="Times New Roman" w:cs="Times New Roman"/>
      <w:b/>
      <w:bCs/>
      <w:sz w:val="27"/>
      <w:szCs w:val="27"/>
    </w:rPr>
  </w:style>
  <w:style w:type="character" w:styleId="Strong">
    <w:name w:val="Strong"/>
    <w:basedOn w:val="DefaultParagraphFont"/>
    <w:uiPriority w:val="22"/>
    <w:qFormat/>
    <w:rsid w:val="00906944"/>
    <w:rPr>
      <w:b/>
      <w:bCs/>
    </w:rPr>
  </w:style>
  <w:style w:type="paragraph" w:styleId="NormalWeb">
    <w:name w:val="Normal (Web)"/>
    <w:basedOn w:val="Normal"/>
    <w:uiPriority w:val="99"/>
    <w:semiHidden/>
    <w:unhideWhenUsed/>
    <w:rsid w:val="009069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6944"/>
    <w:rPr>
      <w:i/>
      <w:iCs/>
    </w:rPr>
  </w:style>
  <w:style w:type="character" w:customStyle="1" w:styleId="sr-only">
    <w:name w:val="sr-only"/>
    <w:basedOn w:val="DefaultParagraphFont"/>
    <w:rsid w:val="00906944"/>
  </w:style>
  <w:style w:type="paragraph" w:styleId="z-TopofForm">
    <w:name w:val="HTML Top of Form"/>
    <w:basedOn w:val="Normal"/>
    <w:next w:val="Normal"/>
    <w:link w:val="z-TopofFormChar"/>
    <w:hidden/>
    <w:uiPriority w:val="99"/>
    <w:semiHidden/>
    <w:unhideWhenUsed/>
    <w:rsid w:val="009069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06944"/>
    <w:rPr>
      <w:rFonts w:ascii="Arial" w:eastAsia="Times New Roman" w:hAnsi="Arial" w:cs="Arial"/>
      <w:vanish/>
      <w:sz w:val="16"/>
      <w:szCs w:val="16"/>
    </w:rPr>
  </w:style>
  <w:style w:type="paragraph" w:customStyle="1" w:styleId="placeholder">
    <w:name w:val="placeholder"/>
    <w:basedOn w:val="Normal"/>
    <w:rsid w:val="009069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15">
    <w:name w:val="ms-1.5"/>
    <w:basedOn w:val="DefaultParagraphFont"/>
    <w:rsid w:val="00906944"/>
  </w:style>
  <w:style w:type="paragraph" w:styleId="z-BottomofForm">
    <w:name w:val="HTML Bottom of Form"/>
    <w:basedOn w:val="Normal"/>
    <w:next w:val="Normal"/>
    <w:link w:val="z-BottomofFormChar"/>
    <w:hidden/>
    <w:uiPriority w:val="99"/>
    <w:semiHidden/>
    <w:unhideWhenUsed/>
    <w:rsid w:val="009069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06944"/>
    <w:rPr>
      <w:rFonts w:ascii="Arial" w:eastAsia="Times New Roman" w:hAnsi="Arial" w:cs="Arial"/>
      <w:vanish/>
      <w:sz w:val="16"/>
      <w:szCs w:val="16"/>
    </w:rPr>
  </w:style>
  <w:style w:type="paragraph" w:styleId="ListParagraph">
    <w:name w:val="List Paragraph"/>
    <w:basedOn w:val="Normal"/>
    <w:uiPriority w:val="34"/>
    <w:qFormat/>
    <w:rsid w:val="00906944"/>
    <w:pPr>
      <w:ind w:left="720"/>
      <w:contextualSpacing/>
    </w:pPr>
  </w:style>
  <w:style w:type="paragraph" w:styleId="Header">
    <w:name w:val="header"/>
    <w:basedOn w:val="Normal"/>
    <w:link w:val="HeaderChar"/>
    <w:uiPriority w:val="99"/>
    <w:unhideWhenUsed/>
    <w:rsid w:val="0090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944"/>
  </w:style>
  <w:style w:type="paragraph" w:styleId="Footer">
    <w:name w:val="footer"/>
    <w:basedOn w:val="Normal"/>
    <w:link w:val="FooterChar"/>
    <w:uiPriority w:val="99"/>
    <w:unhideWhenUsed/>
    <w:rsid w:val="0090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614447">
      <w:bodyDiv w:val="1"/>
      <w:marLeft w:val="0"/>
      <w:marRight w:val="0"/>
      <w:marTop w:val="0"/>
      <w:marBottom w:val="0"/>
      <w:divBdr>
        <w:top w:val="none" w:sz="0" w:space="0" w:color="auto"/>
        <w:left w:val="none" w:sz="0" w:space="0" w:color="auto"/>
        <w:bottom w:val="none" w:sz="0" w:space="0" w:color="auto"/>
        <w:right w:val="none" w:sz="0" w:space="0" w:color="auto"/>
      </w:divBdr>
      <w:divsChild>
        <w:div w:id="207692879">
          <w:marLeft w:val="0"/>
          <w:marRight w:val="0"/>
          <w:marTop w:val="0"/>
          <w:marBottom w:val="0"/>
          <w:divBdr>
            <w:top w:val="none" w:sz="0" w:space="0" w:color="auto"/>
            <w:left w:val="none" w:sz="0" w:space="0" w:color="auto"/>
            <w:bottom w:val="none" w:sz="0" w:space="0" w:color="auto"/>
            <w:right w:val="none" w:sz="0" w:space="0" w:color="auto"/>
          </w:divBdr>
          <w:divsChild>
            <w:div w:id="1371341928">
              <w:marLeft w:val="0"/>
              <w:marRight w:val="0"/>
              <w:marTop w:val="0"/>
              <w:marBottom w:val="0"/>
              <w:divBdr>
                <w:top w:val="none" w:sz="0" w:space="0" w:color="auto"/>
                <w:left w:val="none" w:sz="0" w:space="0" w:color="auto"/>
                <w:bottom w:val="none" w:sz="0" w:space="0" w:color="auto"/>
                <w:right w:val="none" w:sz="0" w:space="0" w:color="auto"/>
              </w:divBdr>
              <w:divsChild>
                <w:div w:id="1408922357">
                  <w:marLeft w:val="0"/>
                  <w:marRight w:val="0"/>
                  <w:marTop w:val="0"/>
                  <w:marBottom w:val="0"/>
                  <w:divBdr>
                    <w:top w:val="none" w:sz="0" w:space="0" w:color="auto"/>
                    <w:left w:val="none" w:sz="0" w:space="0" w:color="auto"/>
                    <w:bottom w:val="none" w:sz="0" w:space="0" w:color="auto"/>
                    <w:right w:val="none" w:sz="0" w:space="0" w:color="auto"/>
                  </w:divBdr>
                  <w:divsChild>
                    <w:div w:id="598220050">
                      <w:marLeft w:val="0"/>
                      <w:marRight w:val="0"/>
                      <w:marTop w:val="0"/>
                      <w:marBottom w:val="0"/>
                      <w:divBdr>
                        <w:top w:val="none" w:sz="0" w:space="0" w:color="auto"/>
                        <w:left w:val="none" w:sz="0" w:space="0" w:color="auto"/>
                        <w:bottom w:val="none" w:sz="0" w:space="0" w:color="auto"/>
                        <w:right w:val="none" w:sz="0" w:space="0" w:color="auto"/>
                      </w:divBdr>
                      <w:divsChild>
                        <w:div w:id="1549993612">
                          <w:marLeft w:val="0"/>
                          <w:marRight w:val="0"/>
                          <w:marTop w:val="0"/>
                          <w:marBottom w:val="0"/>
                          <w:divBdr>
                            <w:top w:val="none" w:sz="0" w:space="0" w:color="auto"/>
                            <w:left w:val="none" w:sz="0" w:space="0" w:color="auto"/>
                            <w:bottom w:val="none" w:sz="0" w:space="0" w:color="auto"/>
                            <w:right w:val="none" w:sz="0" w:space="0" w:color="auto"/>
                          </w:divBdr>
                          <w:divsChild>
                            <w:div w:id="205140174">
                              <w:marLeft w:val="0"/>
                              <w:marRight w:val="0"/>
                              <w:marTop w:val="0"/>
                              <w:marBottom w:val="0"/>
                              <w:divBdr>
                                <w:top w:val="none" w:sz="0" w:space="0" w:color="auto"/>
                                <w:left w:val="none" w:sz="0" w:space="0" w:color="auto"/>
                                <w:bottom w:val="none" w:sz="0" w:space="0" w:color="auto"/>
                                <w:right w:val="none" w:sz="0" w:space="0" w:color="auto"/>
                              </w:divBdr>
                              <w:divsChild>
                                <w:div w:id="1328024066">
                                  <w:marLeft w:val="0"/>
                                  <w:marRight w:val="0"/>
                                  <w:marTop w:val="0"/>
                                  <w:marBottom w:val="0"/>
                                  <w:divBdr>
                                    <w:top w:val="none" w:sz="0" w:space="0" w:color="auto"/>
                                    <w:left w:val="none" w:sz="0" w:space="0" w:color="auto"/>
                                    <w:bottom w:val="none" w:sz="0" w:space="0" w:color="auto"/>
                                    <w:right w:val="none" w:sz="0" w:space="0" w:color="auto"/>
                                  </w:divBdr>
                                  <w:divsChild>
                                    <w:div w:id="344988799">
                                      <w:marLeft w:val="0"/>
                                      <w:marRight w:val="0"/>
                                      <w:marTop w:val="0"/>
                                      <w:marBottom w:val="0"/>
                                      <w:divBdr>
                                        <w:top w:val="none" w:sz="0" w:space="0" w:color="auto"/>
                                        <w:left w:val="none" w:sz="0" w:space="0" w:color="auto"/>
                                        <w:bottom w:val="none" w:sz="0" w:space="0" w:color="auto"/>
                                        <w:right w:val="none" w:sz="0" w:space="0" w:color="auto"/>
                                      </w:divBdr>
                                      <w:divsChild>
                                        <w:div w:id="2025552591">
                                          <w:marLeft w:val="0"/>
                                          <w:marRight w:val="0"/>
                                          <w:marTop w:val="0"/>
                                          <w:marBottom w:val="0"/>
                                          <w:divBdr>
                                            <w:top w:val="none" w:sz="0" w:space="0" w:color="auto"/>
                                            <w:left w:val="none" w:sz="0" w:space="0" w:color="auto"/>
                                            <w:bottom w:val="none" w:sz="0" w:space="0" w:color="auto"/>
                                            <w:right w:val="none" w:sz="0" w:space="0" w:color="auto"/>
                                          </w:divBdr>
                                          <w:divsChild>
                                            <w:div w:id="883713751">
                                              <w:marLeft w:val="0"/>
                                              <w:marRight w:val="0"/>
                                              <w:marTop w:val="0"/>
                                              <w:marBottom w:val="0"/>
                                              <w:divBdr>
                                                <w:top w:val="none" w:sz="0" w:space="0" w:color="auto"/>
                                                <w:left w:val="none" w:sz="0" w:space="0" w:color="auto"/>
                                                <w:bottom w:val="none" w:sz="0" w:space="0" w:color="auto"/>
                                                <w:right w:val="none" w:sz="0" w:space="0" w:color="auto"/>
                                              </w:divBdr>
                                              <w:divsChild>
                                                <w:div w:id="539440046">
                                                  <w:marLeft w:val="0"/>
                                                  <w:marRight w:val="0"/>
                                                  <w:marTop w:val="0"/>
                                                  <w:marBottom w:val="0"/>
                                                  <w:divBdr>
                                                    <w:top w:val="none" w:sz="0" w:space="0" w:color="auto"/>
                                                    <w:left w:val="none" w:sz="0" w:space="0" w:color="auto"/>
                                                    <w:bottom w:val="none" w:sz="0" w:space="0" w:color="auto"/>
                                                    <w:right w:val="none" w:sz="0" w:space="0" w:color="auto"/>
                                                  </w:divBdr>
                                                  <w:divsChild>
                                                    <w:div w:id="3092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160986">
                                      <w:marLeft w:val="0"/>
                                      <w:marRight w:val="0"/>
                                      <w:marTop w:val="0"/>
                                      <w:marBottom w:val="0"/>
                                      <w:divBdr>
                                        <w:top w:val="none" w:sz="0" w:space="0" w:color="auto"/>
                                        <w:left w:val="none" w:sz="0" w:space="0" w:color="auto"/>
                                        <w:bottom w:val="none" w:sz="0" w:space="0" w:color="auto"/>
                                        <w:right w:val="none" w:sz="0" w:space="0" w:color="auto"/>
                                      </w:divBdr>
                                      <w:divsChild>
                                        <w:div w:id="12446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745190">
          <w:marLeft w:val="0"/>
          <w:marRight w:val="0"/>
          <w:marTop w:val="0"/>
          <w:marBottom w:val="0"/>
          <w:divBdr>
            <w:top w:val="none" w:sz="0" w:space="0" w:color="auto"/>
            <w:left w:val="none" w:sz="0" w:space="0" w:color="auto"/>
            <w:bottom w:val="none" w:sz="0" w:space="0" w:color="auto"/>
            <w:right w:val="none" w:sz="0" w:space="0" w:color="auto"/>
          </w:divBdr>
          <w:divsChild>
            <w:div w:id="1693917210">
              <w:marLeft w:val="0"/>
              <w:marRight w:val="0"/>
              <w:marTop w:val="0"/>
              <w:marBottom w:val="0"/>
              <w:divBdr>
                <w:top w:val="none" w:sz="0" w:space="0" w:color="auto"/>
                <w:left w:val="none" w:sz="0" w:space="0" w:color="auto"/>
                <w:bottom w:val="none" w:sz="0" w:space="0" w:color="auto"/>
                <w:right w:val="none" w:sz="0" w:space="0" w:color="auto"/>
              </w:divBdr>
              <w:divsChild>
                <w:div w:id="873031850">
                  <w:marLeft w:val="0"/>
                  <w:marRight w:val="0"/>
                  <w:marTop w:val="0"/>
                  <w:marBottom w:val="0"/>
                  <w:divBdr>
                    <w:top w:val="none" w:sz="0" w:space="0" w:color="auto"/>
                    <w:left w:val="none" w:sz="0" w:space="0" w:color="auto"/>
                    <w:bottom w:val="none" w:sz="0" w:space="0" w:color="auto"/>
                    <w:right w:val="none" w:sz="0" w:space="0" w:color="auto"/>
                  </w:divBdr>
                  <w:divsChild>
                    <w:div w:id="1705985764">
                      <w:marLeft w:val="0"/>
                      <w:marRight w:val="0"/>
                      <w:marTop w:val="0"/>
                      <w:marBottom w:val="0"/>
                      <w:divBdr>
                        <w:top w:val="none" w:sz="0" w:space="0" w:color="auto"/>
                        <w:left w:val="none" w:sz="0" w:space="0" w:color="auto"/>
                        <w:bottom w:val="none" w:sz="0" w:space="0" w:color="auto"/>
                        <w:right w:val="none" w:sz="0" w:space="0" w:color="auto"/>
                      </w:divBdr>
                      <w:divsChild>
                        <w:div w:id="1504973217">
                          <w:marLeft w:val="0"/>
                          <w:marRight w:val="0"/>
                          <w:marTop w:val="0"/>
                          <w:marBottom w:val="0"/>
                          <w:divBdr>
                            <w:top w:val="none" w:sz="0" w:space="0" w:color="auto"/>
                            <w:left w:val="none" w:sz="0" w:space="0" w:color="auto"/>
                            <w:bottom w:val="none" w:sz="0" w:space="0" w:color="auto"/>
                            <w:right w:val="none" w:sz="0" w:space="0" w:color="auto"/>
                          </w:divBdr>
                          <w:divsChild>
                            <w:div w:id="1991012345">
                              <w:marLeft w:val="0"/>
                              <w:marRight w:val="0"/>
                              <w:marTop w:val="0"/>
                              <w:marBottom w:val="0"/>
                              <w:divBdr>
                                <w:top w:val="none" w:sz="0" w:space="0" w:color="auto"/>
                                <w:left w:val="none" w:sz="0" w:space="0" w:color="auto"/>
                                <w:bottom w:val="none" w:sz="0" w:space="0" w:color="auto"/>
                                <w:right w:val="none" w:sz="0" w:space="0" w:color="auto"/>
                              </w:divBdr>
                              <w:divsChild>
                                <w:div w:id="405029896">
                                  <w:marLeft w:val="0"/>
                                  <w:marRight w:val="0"/>
                                  <w:marTop w:val="0"/>
                                  <w:marBottom w:val="0"/>
                                  <w:divBdr>
                                    <w:top w:val="none" w:sz="0" w:space="0" w:color="auto"/>
                                    <w:left w:val="none" w:sz="0" w:space="0" w:color="auto"/>
                                    <w:bottom w:val="none" w:sz="0" w:space="0" w:color="auto"/>
                                    <w:right w:val="none" w:sz="0" w:space="0" w:color="auto"/>
                                  </w:divBdr>
                                  <w:divsChild>
                                    <w:div w:id="255595332">
                                      <w:marLeft w:val="0"/>
                                      <w:marRight w:val="0"/>
                                      <w:marTop w:val="0"/>
                                      <w:marBottom w:val="0"/>
                                      <w:divBdr>
                                        <w:top w:val="none" w:sz="0" w:space="0" w:color="auto"/>
                                        <w:left w:val="none" w:sz="0" w:space="0" w:color="auto"/>
                                        <w:bottom w:val="none" w:sz="0" w:space="0" w:color="auto"/>
                                        <w:right w:val="none" w:sz="0" w:space="0" w:color="auto"/>
                                      </w:divBdr>
                                      <w:divsChild>
                                        <w:div w:id="1769933278">
                                          <w:marLeft w:val="0"/>
                                          <w:marRight w:val="0"/>
                                          <w:marTop w:val="0"/>
                                          <w:marBottom w:val="0"/>
                                          <w:divBdr>
                                            <w:top w:val="none" w:sz="0" w:space="0" w:color="auto"/>
                                            <w:left w:val="none" w:sz="0" w:space="0" w:color="auto"/>
                                            <w:bottom w:val="none" w:sz="0" w:space="0" w:color="auto"/>
                                            <w:right w:val="none" w:sz="0" w:space="0" w:color="auto"/>
                                          </w:divBdr>
                                          <w:divsChild>
                                            <w:div w:id="1970433178">
                                              <w:marLeft w:val="0"/>
                                              <w:marRight w:val="0"/>
                                              <w:marTop w:val="0"/>
                                              <w:marBottom w:val="0"/>
                                              <w:divBdr>
                                                <w:top w:val="none" w:sz="0" w:space="0" w:color="auto"/>
                                                <w:left w:val="none" w:sz="0" w:space="0" w:color="auto"/>
                                                <w:bottom w:val="none" w:sz="0" w:space="0" w:color="auto"/>
                                                <w:right w:val="none" w:sz="0" w:space="0" w:color="auto"/>
                                              </w:divBdr>
                                              <w:divsChild>
                                                <w:div w:id="1715229331">
                                                  <w:marLeft w:val="0"/>
                                                  <w:marRight w:val="0"/>
                                                  <w:marTop w:val="0"/>
                                                  <w:marBottom w:val="0"/>
                                                  <w:divBdr>
                                                    <w:top w:val="none" w:sz="0" w:space="0" w:color="auto"/>
                                                    <w:left w:val="none" w:sz="0" w:space="0" w:color="auto"/>
                                                    <w:bottom w:val="none" w:sz="0" w:space="0" w:color="auto"/>
                                                    <w:right w:val="none" w:sz="0" w:space="0" w:color="auto"/>
                                                  </w:divBdr>
                                                  <w:divsChild>
                                                    <w:div w:id="21460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6440">
                                      <w:marLeft w:val="0"/>
                                      <w:marRight w:val="0"/>
                                      <w:marTop w:val="0"/>
                                      <w:marBottom w:val="0"/>
                                      <w:divBdr>
                                        <w:top w:val="none" w:sz="0" w:space="0" w:color="auto"/>
                                        <w:left w:val="none" w:sz="0" w:space="0" w:color="auto"/>
                                        <w:bottom w:val="none" w:sz="0" w:space="0" w:color="auto"/>
                                        <w:right w:val="none" w:sz="0" w:space="0" w:color="auto"/>
                                      </w:divBdr>
                                      <w:divsChild>
                                        <w:div w:id="6896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1221</Words>
  <Characters>6962</Characters>
  <Application>Microsoft Office Word</Application>
  <DocSecurity>0</DocSecurity>
  <Lines>58</Lines>
  <Paragraphs>16</Paragraphs>
  <ScaleCrop>false</ScaleCrop>
  <Company/>
  <LinksUpToDate>false</LinksUpToDate>
  <CharactersWithSpaces>8167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2025-07-15T10:14:00Z</dcterms:created>
  <dcterms:modified xsi:type="dcterms:W3CDTF">2025-07-15T10:20:00Z</dcterms:modified>
</cp:coreProperties>
</file>