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2"/>
        </w:rPr>
      </w:pPr>
    </w:p>
    <w:p>
      <w:pPr>
        <w:pStyle w:val="BodyText"/>
        <w:ind w:left="588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72490" cy="124815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490" cy="12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1500" w:bottom="280" w:left="1320" w:right="1200"/>
        </w:sectPr>
      </w:pPr>
    </w:p>
    <w:p>
      <w:pPr>
        <w:pStyle w:val="BodyText"/>
        <w:spacing w:before="5"/>
        <w:rPr>
          <w:rFonts w:ascii="Times New Roman"/>
          <w:sz w:val="41"/>
        </w:rPr>
      </w:pPr>
    </w:p>
    <w:p>
      <w:pPr>
        <w:pStyle w:val="Heading1"/>
      </w:pPr>
      <w:r>
        <w:rPr>
          <w:color w:val="00AF50"/>
        </w:rPr>
        <w:t>Fortis</w:t>
      </w:r>
      <w:r>
        <w:rPr>
          <w:color w:val="00AF50"/>
          <w:spacing w:val="-4"/>
        </w:rPr>
        <w:t> </w:t>
      </w:r>
      <w:r>
        <w:rPr>
          <w:color w:val="00AF50"/>
        </w:rPr>
        <w:t>Health</w:t>
      </w:r>
      <w:r>
        <w:rPr>
          <w:color w:val="00AF50"/>
          <w:spacing w:val="-5"/>
        </w:rPr>
        <w:t> </w:t>
      </w:r>
      <w:r>
        <w:rPr>
          <w:color w:val="00AF50"/>
        </w:rPr>
        <w:t>Care.</w:t>
      </w:r>
    </w:p>
    <w:p>
      <w:pPr>
        <w:spacing w:before="63"/>
        <w:ind w:left="0" w:right="923" w:firstLine="0"/>
        <w:jc w:val="righ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00AF50"/>
          <w:sz w:val="28"/>
        </w:rPr>
        <w:t>.</w:t>
      </w:r>
    </w:p>
    <w:p>
      <w:pPr>
        <w:pStyle w:val="BodyText"/>
        <w:spacing w:before="11"/>
        <w:rPr>
          <w:rFonts w:ascii="Arial"/>
          <w:b/>
          <w:sz w:val="43"/>
        </w:rPr>
      </w:pPr>
    </w:p>
    <w:p>
      <w:pPr>
        <w:spacing w:before="0"/>
        <w:ind w:left="90" w:right="3356" w:firstLine="0"/>
        <w:jc w:val="center"/>
        <w:rPr>
          <w:sz w:val="22"/>
        </w:rPr>
      </w:pPr>
      <w:r>
        <w:rPr>
          <w:sz w:val="22"/>
        </w:rPr>
        <w:t>Okhla</w:t>
      </w:r>
      <w:r>
        <w:rPr>
          <w:spacing w:val="-3"/>
          <w:sz w:val="22"/>
        </w:rPr>
        <w:t> </w:t>
      </w:r>
      <w:r>
        <w:rPr>
          <w:sz w:val="22"/>
        </w:rPr>
        <w:t>Road,</w:t>
      </w:r>
    </w:p>
    <w:p>
      <w:pPr>
        <w:spacing w:before="55"/>
        <w:ind w:left="90" w:right="3260" w:firstLine="0"/>
        <w:jc w:val="center"/>
        <w:rPr>
          <w:sz w:val="22"/>
        </w:rPr>
      </w:pP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Delhi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110</w:t>
      </w:r>
      <w:r>
        <w:rPr>
          <w:spacing w:val="-1"/>
          <w:sz w:val="22"/>
        </w:rPr>
        <w:t> </w:t>
      </w:r>
      <w:r>
        <w:rPr>
          <w:sz w:val="22"/>
        </w:rPr>
        <w:t>025</w:t>
      </w:r>
      <w:r>
        <w:rPr>
          <w:spacing w:val="-3"/>
          <w:sz w:val="22"/>
        </w:rPr>
        <w:t> </w:t>
      </w:r>
      <w:r>
        <w:rPr>
          <w:sz w:val="22"/>
        </w:rPr>
        <w:t>(INDIA)</w:t>
      </w:r>
    </w:p>
    <w:p>
      <w:pPr>
        <w:spacing w:before="54"/>
        <w:ind w:left="90" w:right="3424" w:firstLine="0"/>
        <w:jc w:val="center"/>
        <w:rPr>
          <w:sz w:val="22"/>
        </w:rPr>
      </w:pPr>
      <w:r>
        <w:rPr>
          <w:sz w:val="22"/>
        </w:rPr>
        <w:t>Contact:</w:t>
      </w:r>
      <w:r>
        <w:rPr>
          <w:spacing w:val="-6"/>
          <w:sz w:val="22"/>
        </w:rPr>
        <w:t> </w:t>
      </w:r>
      <w:r>
        <w:rPr>
          <w:sz w:val="22"/>
        </w:rPr>
        <w:t>+91-11-47135000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500" w:bottom="280" w:left="1320" w:right="1200"/>
          <w:cols w:num="2" w:equalWidth="0">
            <w:col w:w="2635" w:space="913"/>
            <w:col w:w="617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before="94"/>
        <w:ind w:left="3636" w:right="3775" w:firstLine="0"/>
        <w:jc w:val="center"/>
        <w:rPr>
          <w:sz w:val="22"/>
        </w:rPr>
      </w:pPr>
      <w:r>
        <w:rPr>
          <w:sz w:val="22"/>
        </w:rPr>
        <w:t>Fax:</w:t>
      </w:r>
      <w:r>
        <w:rPr>
          <w:spacing w:val="1"/>
          <w:sz w:val="22"/>
        </w:rPr>
        <w:t> </w:t>
      </w:r>
      <w:r>
        <w:rPr>
          <w:sz w:val="22"/>
        </w:rPr>
        <w:t>+91</w:t>
      </w:r>
      <w:r>
        <w:rPr>
          <w:spacing w:val="-2"/>
          <w:sz w:val="22"/>
        </w:rPr>
        <w:t> </w:t>
      </w:r>
      <w:r>
        <w:rPr>
          <w:sz w:val="22"/>
        </w:rPr>
        <w:t>11 2682 5013</w:t>
      </w:r>
    </w:p>
    <w:p>
      <w:pPr>
        <w:spacing w:before="54"/>
        <w:ind w:left="7678" w:right="0" w:firstLine="0"/>
        <w:jc w:val="center"/>
        <w:rPr>
          <w:sz w:val="22"/>
        </w:rPr>
      </w:pPr>
      <w:r>
        <w:rPr>
          <w:w w:val="100"/>
          <w:sz w:val="22"/>
        </w:rPr>
        <w:t>.</w:t>
      </w:r>
    </w:p>
    <w:p>
      <w:pPr>
        <w:spacing w:before="52"/>
        <w:ind w:left="87" w:right="5407" w:firstLine="0"/>
        <w:jc w:val="center"/>
        <w:rPr>
          <w:sz w:val="22"/>
        </w:rPr>
      </w:pPr>
      <w:hyperlink r:id="rId6">
        <w:r>
          <w:rPr>
            <w:sz w:val="22"/>
          </w:rPr>
          <w:t>EMail-tactus.escorts@fortishealthcare.com</w:t>
        </w:r>
      </w:hyperlink>
    </w:p>
    <w:p>
      <w:pPr>
        <w:pStyle w:val="BodyText"/>
        <w:spacing w:before="3"/>
        <w:rPr>
          <w:sz w:val="25"/>
        </w:rPr>
      </w:pPr>
    </w:p>
    <w:p>
      <w:pPr>
        <w:pStyle w:val="Heading1"/>
        <w:ind w:left="3596"/>
      </w:pPr>
      <w:r>
        <w:rPr/>
        <w:t>MEDICAL</w:t>
      </w:r>
      <w:r>
        <w:rPr>
          <w:spacing w:val="-7"/>
        </w:rPr>
        <w:t> </w:t>
      </w:r>
      <w:r>
        <w:rPr/>
        <w:t>CERTIFICATE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7"/>
        </w:rPr>
      </w:pPr>
    </w:p>
    <w:tbl>
      <w:tblPr>
        <w:tblW w:w="0" w:type="auto"/>
        <w:jc w:val="left"/>
        <w:tblInd w:w="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9"/>
        <w:gridCol w:w="4067"/>
      </w:tblGrid>
      <w:tr>
        <w:trPr>
          <w:trHeight w:val="1216" w:hRule="atLeast"/>
        </w:trPr>
        <w:tc>
          <w:tcPr>
            <w:tcW w:w="3029" w:type="dxa"/>
          </w:tcPr>
          <w:p>
            <w:pPr>
              <w:pStyle w:val="TableParagraph"/>
              <w:spacing w:line="252" w:lineRule="auto"/>
              <w:ind w:left="200" w:right="186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Age/Sex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  <w:p>
            <w:pPr>
              <w:pStyle w:val="TableParagraph"/>
              <w:spacing w:before="16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Reg.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067" w:type="dxa"/>
          </w:tcPr>
          <w:p>
            <w:pPr>
              <w:pStyle w:val="TableParagraph"/>
              <w:tabs>
                <w:tab w:pos="2336" w:val="left" w:leader="none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: .</w:t>
              <w:tab/>
              <w:t>Aakarsh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Veer</w:t>
            </w:r>
          </w:p>
          <w:p>
            <w:pPr>
              <w:pStyle w:val="TableParagraph"/>
              <w:tabs>
                <w:tab w:pos="2334" w:val="left" w:leader="none"/>
              </w:tabs>
              <w:spacing w:before="29"/>
              <w:rPr>
                <w:b/>
                <w:sz w:val="24"/>
              </w:rPr>
            </w:pPr>
            <w:r>
              <w:rPr>
                <w:b/>
                <w:sz w:val="24"/>
              </w:rPr>
              <w:t>: .</w:t>
              <w:tab/>
              <w:t>18/Male</w:t>
            </w:r>
          </w:p>
          <w:p>
            <w:pPr>
              <w:pStyle w:val="TableParagraph"/>
              <w:tabs>
                <w:tab w:pos="2334" w:val="left" w:leader="none"/>
              </w:tabs>
              <w:spacing w:before="46"/>
              <w:rPr>
                <w:b/>
                <w:sz w:val="24"/>
              </w:rPr>
            </w:pPr>
            <w:r>
              <w:rPr>
                <w:b/>
                <w:sz w:val="24"/>
              </w:rPr>
              <w:t>: .</w:t>
              <w:tab/>
              <w:t>17/082023</w:t>
            </w:r>
          </w:p>
          <w:p>
            <w:pPr>
              <w:pStyle w:val="TableParagraph"/>
              <w:tabs>
                <w:tab w:pos="2334" w:val="left" w:leader="none"/>
              </w:tabs>
              <w:spacing w:line="256" w:lineRule="exact"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: .</w:t>
              <w:tab/>
              <w:t>7622945</w:t>
            </w:r>
          </w:p>
        </w:tc>
      </w:tr>
    </w:tbl>
    <w:p>
      <w:pPr>
        <w:pStyle w:val="BodyText"/>
        <w:spacing w:before="38"/>
        <w:ind w:left="826"/>
      </w:pPr>
      <w:r>
        <w:rPr/>
        <w:t>I,</w:t>
      </w:r>
      <w:r>
        <w:rPr>
          <w:spacing w:val="-1"/>
        </w:rPr>
        <w:t> </w:t>
      </w:r>
      <w:r>
        <w:rPr/>
        <w:t>hereby</w:t>
      </w:r>
      <w:r>
        <w:rPr>
          <w:spacing w:val="-3"/>
        </w:rPr>
        <w:t> </w:t>
      </w:r>
      <w:r>
        <w:rPr/>
        <w:t>certify</w:t>
      </w:r>
      <w:r>
        <w:rPr>
          <w:spacing w:val="-4"/>
        </w:rPr>
        <w:t> </w:t>
      </w:r>
      <w:r>
        <w:rPr/>
        <w:t>that.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280" w:val="left" w:leader="none"/>
          <w:tab w:pos="2281" w:val="left" w:leader="none"/>
        </w:tabs>
        <w:spacing w:line="240" w:lineRule="auto" w:before="0" w:after="0"/>
        <w:ind w:left="2280" w:right="0" w:hanging="361"/>
        <w:jc w:val="left"/>
        <w:rPr>
          <w:sz w:val="24"/>
        </w:rPr>
      </w:pP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patient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admitted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hospital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5"/>
          <w:sz w:val="24"/>
        </w:rPr>
        <w:t> </w:t>
      </w:r>
      <w:r>
        <w:rPr>
          <w:sz w:val="24"/>
        </w:rPr>
        <w:t>advice;</w:t>
      </w:r>
    </w:p>
    <w:p>
      <w:pPr>
        <w:pStyle w:val="ListParagraph"/>
        <w:numPr>
          <w:ilvl w:val="0"/>
          <w:numId w:val="1"/>
        </w:numPr>
        <w:tabs>
          <w:tab w:pos="2280" w:val="left" w:leader="none"/>
          <w:tab w:pos="2281" w:val="left" w:leader="none"/>
        </w:tabs>
        <w:spacing w:line="240" w:lineRule="auto" w:before="79" w:after="0"/>
        <w:ind w:left="2280" w:right="105" w:hanging="360"/>
        <w:jc w:val="left"/>
        <w:rPr>
          <w:sz w:val="24"/>
        </w:rPr>
      </w:pPr>
      <w:r>
        <w:rPr>
          <w:sz w:val="24"/>
        </w:rPr>
        <w:t>That</w:t>
      </w:r>
      <w:r>
        <w:rPr>
          <w:spacing w:val="62"/>
          <w:sz w:val="24"/>
        </w:rPr>
        <w:t> </w:t>
      </w:r>
      <w:r>
        <w:rPr>
          <w:sz w:val="24"/>
        </w:rPr>
        <w:t>the</w:t>
      </w:r>
      <w:r>
        <w:rPr>
          <w:spacing w:val="64"/>
          <w:sz w:val="24"/>
        </w:rPr>
        <w:t> </w:t>
      </w:r>
      <w:r>
        <w:rPr>
          <w:sz w:val="24"/>
        </w:rPr>
        <w:t>patient</w:t>
      </w:r>
      <w:r>
        <w:rPr>
          <w:spacing w:val="63"/>
          <w:sz w:val="24"/>
        </w:rPr>
        <w:t> </w:t>
      </w:r>
      <w:r>
        <w:rPr>
          <w:sz w:val="24"/>
        </w:rPr>
        <w:t>has</w:t>
      </w:r>
      <w:r>
        <w:rPr>
          <w:spacing w:val="62"/>
          <w:sz w:val="24"/>
        </w:rPr>
        <w:t> </w:t>
      </w:r>
      <w:r>
        <w:rPr>
          <w:sz w:val="24"/>
        </w:rPr>
        <w:t>been</w:t>
      </w:r>
      <w:r>
        <w:rPr>
          <w:spacing w:val="66"/>
          <w:sz w:val="24"/>
        </w:rPr>
        <w:t> </w:t>
      </w:r>
      <w:r>
        <w:rPr>
          <w:sz w:val="24"/>
        </w:rPr>
        <w:t>under</w:t>
      </w:r>
      <w:r>
        <w:rPr>
          <w:spacing w:val="62"/>
          <w:sz w:val="24"/>
        </w:rPr>
        <w:t> </w:t>
      </w:r>
      <w:r>
        <w:rPr>
          <w:sz w:val="24"/>
        </w:rPr>
        <w:t>treatment</w:t>
      </w:r>
      <w:r>
        <w:rPr>
          <w:spacing w:val="62"/>
          <w:sz w:val="24"/>
        </w:rPr>
        <w:t> </w:t>
      </w:r>
      <w:r>
        <w:rPr>
          <w:sz w:val="24"/>
        </w:rPr>
        <w:t>in</w:t>
      </w:r>
      <w:r>
        <w:rPr>
          <w:spacing w:val="65"/>
          <w:sz w:val="24"/>
        </w:rPr>
        <w:t> </w:t>
      </w:r>
      <w:r>
        <w:rPr>
          <w:sz w:val="24"/>
        </w:rPr>
        <w:t>the</w:t>
      </w:r>
      <w:r>
        <w:rPr>
          <w:spacing w:val="65"/>
          <w:sz w:val="24"/>
        </w:rPr>
        <w:t> </w:t>
      </w:r>
      <w:r>
        <w:rPr>
          <w:sz w:val="24"/>
        </w:rPr>
        <w:t>Fortis</w:t>
      </w:r>
      <w:r>
        <w:rPr>
          <w:spacing w:val="65"/>
          <w:sz w:val="24"/>
        </w:rPr>
        <w:t> </w:t>
      </w:r>
      <w:r>
        <w:rPr>
          <w:sz w:val="24"/>
        </w:rPr>
        <w:t>Escorts</w:t>
      </w:r>
      <w:r>
        <w:rPr>
          <w:spacing w:val="-64"/>
          <w:sz w:val="24"/>
        </w:rPr>
        <w:t> </w:t>
      </w:r>
      <w:r>
        <w:rPr>
          <w:sz w:val="24"/>
        </w:rPr>
        <w:t>Health</w:t>
      </w:r>
    </w:p>
    <w:p>
      <w:pPr>
        <w:pStyle w:val="BodyText"/>
        <w:spacing w:before="82"/>
        <w:ind w:left="1560"/>
      </w:pPr>
      <w:r>
        <w:rPr/>
        <w:t>Care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247" w:lineRule="auto" w:before="79"/>
        <w:ind w:left="1570" w:hanging="10"/>
      </w:pPr>
      <w:r>
        <w:rPr/>
        <w:t>Under</w:t>
      </w:r>
      <w:r>
        <w:rPr>
          <w:spacing w:val="-5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medicines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prescribed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me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were</w:t>
      </w:r>
      <w:r>
        <w:rPr>
          <w:spacing w:val="-64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for the</w:t>
      </w:r>
    </w:p>
    <w:p>
      <w:pPr>
        <w:pStyle w:val="BodyText"/>
        <w:spacing w:line="247" w:lineRule="auto" w:before="71"/>
        <w:ind w:left="1570" w:right="682" w:hanging="10"/>
      </w:pPr>
      <w:r>
        <w:rPr/>
        <w:t>Recovery/prevention of the serious deterioration in the condition of the</w:t>
      </w:r>
      <w:r>
        <w:rPr>
          <w:spacing w:val="-64"/>
        </w:rPr>
        <w:t> </w:t>
      </w:r>
      <w:r>
        <w:rPr/>
        <w:t>patient;</w:t>
      </w:r>
    </w:p>
    <w:p>
      <w:pPr>
        <w:pStyle w:val="BodyText"/>
        <w:spacing w:before="67"/>
        <w:ind w:left="1562"/>
      </w:pP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medicines</w:t>
      </w:r>
    </w:p>
    <w:p>
      <w:pPr>
        <w:pStyle w:val="ListParagraph"/>
        <w:numPr>
          <w:ilvl w:val="0"/>
          <w:numId w:val="1"/>
        </w:numPr>
        <w:tabs>
          <w:tab w:pos="2280" w:val="left" w:leader="none"/>
          <w:tab w:pos="2281" w:val="left" w:leader="none"/>
        </w:tabs>
        <w:spacing w:line="240" w:lineRule="auto" w:before="79" w:after="0"/>
        <w:ind w:left="2280" w:right="0" w:hanging="361"/>
        <w:jc w:val="left"/>
        <w:rPr>
          <w:sz w:val="24"/>
        </w:rPr>
      </w:pPr>
      <w:r>
        <w:rPr>
          <w:sz w:val="24"/>
        </w:rPr>
        <w:t>Chloramphenicol(Chloromycetin)</w:t>
      </w:r>
    </w:p>
    <w:p>
      <w:pPr>
        <w:pStyle w:val="ListParagraph"/>
        <w:numPr>
          <w:ilvl w:val="0"/>
          <w:numId w:val="1"/>
        </w:numPr>
        <w:tabs>
          <w:tab w:pos="2280" w:val="left" w:leader="none"/>
          <w:tab w:pos="2281" w:val="left" w:leader="none"/>
        </w:tabs>
        <w:spacing w:line="240" w:lineRule="auto" w:before="80" w:after="0"/>
        <w:ind w:left="2280" w:right="0" w:hanging="361"/>
        <w:jc w:val="left"/>
        <w:rPr>
          <w:sz w:val="24"/>
        </w:rPr>
      </w:pPr>
      <w:r>
        <w:rPr>
          <w:sz w:val="24"/>
        </w:rPr>
        <w:t>Amoxicillin</w:t>
      </w:r>
      <w:r>
        <w:rPr>
          <w:spacing w:val="-3"/>
          <w:sz w:val="24"/>
        </w:rPr>
        <w:t> </w:t>
      </w:r>
      <w:r>
        <w:rPr>
          <w:sz w:val="24"/>
        </w:rPr>
        <w:t>(Trimox,</w:t>
      </w:r>
      <w:r>
        <w:rPr>
          <w:spacing w:val="-3"/>
          <w:sz w:val="24"/>
        </w:rPr>
        <w:t> </w:t>
      </w:r>
      <w:r>
        <w:rPr>
          <w:sz w:val="24"/>
        </w:rPr>
        <w:t>Anoxia,</w:t>
      </w:r>
      <w:r>
        <w:rPr>
          <w:spacing w:val="-3"/>
          <w:sz w:val="24"/>
        </w:rPr>
        <w:t> </w:t>
      </w:r>
      <w:r>
        <w:rPr>
          <w:sz w:val="24"/>
        </w:rPr>
        <w:t>Biomox)</w:t>
      </w:r>
    </w:p>
    <w:p>
      <w:pPr>
        <w:pStyle w:val="ListParagraph"/>
        <w:numPr>
          <w:ilvl w:val="0"/>
          <w:numId w:val="1"/>
        </w:numPr>
        <w:tabs>
          <w:tab w:pos="2280" w:val="left" w:leader="none"/>
          <w:tab w:pos="2281" w:val="left" w:leader="none"/>
        </w:tabs>
        <w:spacing w:line="240" w:lineRule="auto" w:before="79" w:after="0"/>
        <w:ind w:left="2280" w:right="0" w:hanging="361"/>
        <w:jc w:val="left"/>
        <w:rPr>
          <w:sz w:val="24"/>
        </w:rPr>
      </w:pPr>
      <w:r>
        <w:rPr>
          <w:sz w:val="24"/>
        </w:rPr>
        <w:t>Ciprofloxacin</w:t>
      </w:r>
      <w:r>
        <w:rPr>
          <w:spacing w:val="-2"/>
          <w:sz w:val="24"/>
        </w:rPr>
        <w:t> </w:t>
      </w:r>
      <w:r>
        <w:rPr>
          <w:sz w:val="24"/>
        </w:rPr>
        <w:t>(Cipro)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280" w:left="1320" w:right="1200"/>
        </w:sectPr>
      </w:pPr>
    </w:p>
    <w:p>
      <w:pPr>
        <w:pStyle w:val="ListParagraph"/>
        <w:numPr>
          <w:ilvl w:val="0"/>
          <w:numId w:val="2"/>
        </w:numPr>
        <w:tabs>
          <w:tab w:pos="1560" w:val="left" w:leader="none"/>
          <w:tab w:pos="1561" w:val="left" w:leader="none"/>
        </w:tabs>
        <w:spacing w:line="247" w:lineRule="auto" w:before="81" w:after="0"/>
        <w:ind w:left="835" w:right="494" w:hanging="10"/>
        <w:jc w:val="left"/>
        <w:rPr>
          <w:sz w:val="24"/>
        </w:rPr>
      </w:pPr>
      <w:r>
        <w:rPr>
          <w:sz w:val="24"/>
        </w:rPr>
        <w:t>That</w:t>
      </w:r>
      <w:r>
        <w:rPr>
          <w:spacing w:val="62"/>
          <w:sz w:val="24"/>
        </w:rPr>
        <w:t> </w:t>
      </w:r>
      <w:r>
        <w:rPr>
          <w:sz w:val="24"/>
        </w:rPr>
        <w:t>the</w:t>
      </w:r>
      <w:r>
        <w:rPr>
          <w:spacing w:val="64"/>
          <w:sz w:val="24"/>
        </w:rPr>
        <w:t> </w:t>
      </w:r>
      <w:r>
        <w:rPr>
          <w:sz w:val="24"/>
        </w:rPr>
        <w:t>injections</w:t>
      </w:r>
      <w:r>
        <w:rPr>
          <w:spacing w:val="63"/>
          <w:sz w:val="24"/>
        </w:rPr>
        <w:t> </w:t>
      </w:r>
      <w:r>
        <w:rPr>
          <w:sz w:val="24"/>
        </w:rPr>
        <w:t>administered</w:t>
      </w:r>
      <w:r>
        <w:rPr>
          <w:spacing w:val="66"/>
          <w:sz w:val="24"/>
        </w:rPr>
        <w:t> </w:t>
      </w:r>
      <w:r>
        <w:rPr>
          <w:sz w:val="24"/>
        </w:rPr>
        <w:t>were</w:t>
      </w:r>
      <w:r>
        <w:rPr>
          <w:spacing w:val="66"/>
          <w:sz w:val="24"/>
        </w:rPr>
        <w:t> </w:t>
      </w:r>
      <w:r>
        <w:rPr>
          <w:sz w:val="24"/>
        </w:rPr>
        <w:t>/</w:t>
      </w:r>
      <w:r>
        <w:rPr>
          <w:spacing w:val="63"/>
          <w:sz w:val="24"/>
        </w:rPr>
        <w:t> </w:t>
      </w:r>
      <w:r>
        <w:rPr>
          <w:sz w:val="24"/>
        </w:rPr>
        <w:t>were</w:t>
      </w:r>
      <w:r>
        <w:rPr>
          <w:spacing w:val="66"/>
          <w:sz w:val="24"/>
        </w:rPr>
        <w:t> </w:t>
      </w:r>
      <w:r>
        <w:rPr>
          <w:sz w:val="24"/>
        </w:rPr>
        <w:t>not</w:t>
      </w:r>
      <w:r>
        <w:rPr>
          <w:spacing w:val="63"/>
          <w:sz w:val="24"/>
        </w:rPr>
        <w:t> </w:t>
      </w:r>
      <w:r>
        <w:rPr>
          <w:sz w:val="24"/>
        </w:rPr>
        <w:t>for</w:t>
      </w:r>
      <w:r>
        <w:rPr>
          <w:spacing w:val="65"/>
          <w:sz w:val="24"/>
        </w:rPr>
        <w:t> </w:t>
      </w:r>
      <w:r>
        <w:rPr>
          <w:sz w:val="24"/>
        </w:rPr>
        <w:t>immunizing</w:t>
      </w:r>
      <w:r>
        <w:rPr>
          <w:spacing w:val="64"/>
          <w:sz w:val="24"/>
        </w:rPr>
        <w:t> </w:t>
      </w:r>
      <w:r>
        <w:rPr>
          <w:sz w:val="24"/>
        </w:rPr>
        <w:t>or</w:t>
      </w:r>
      <w:r>
        <w:rPr>
          <w:spacing w:val="-64"/>
          <w:sz w:val="24"/>
        </w:rPr>
        <w:t> </w:t>
      </w:r>
      <w:r>
        <w:rPr>
          <w:sz w:val="24"/>
        </w:rPr>
        <w:t>prophylactic</w:t>
      </w:r>
    </w:p>
    <w:p>
      <w:pPr>
        <w:pStyle w:val="BodyText"/>
        <w:spacing w:before="70"/>
        <w:ind w:left="1560"/>
      </w:pPr>
      <w:r>
        <w:rPr/>
        <w:t>Purposes;</w:t>
      </w:r>
    </w:p>
    <w:p>
      <w:pPr>
        <w:pStyle w:val="ListParagraph"/>
        <w:numPr>
          <w:ilvl w:val="0"/>
          <w:numId w:val="2"/>
        </w:numPr>
        <w:tabs>
          <w:tab w:pos="1560" w:val="left" w:leader="none"/>
          <w:tab w:pos="1561" w:val="left" w:leader="none"/>
        </w:tabs>
        <w:spacing w:line="247" w:lineRule="auto" w:before="7" w:after="0"/>
        <w:ind w:left="835" w:right="294" w:hanging="10"/>
        <w:jc w:val="left"/>
        <w:rPr>
          <w:sz w:val="24"/>
        </w:rPr>
      </w:pPr>
      <w:r>
        <w:rPr>
          <w:sz w:val="24"/>
        </w:rPr>
        <w:t>That</w:t>
      </w:r>
      <w:r>
        <w:rPr>
          <w:spacing w:val="63"/>
          <w:sz w:val="24"/>
        </w:rPr>
        <w:t> </w:t>
      </w:r>
      <w:r>
        <w:rPr>
          <w:sz w:val="24"/>
        </w:rPr>
        <w:t>the</w:t>
      </w:r>
      <w:r>
        <w:rPr>
          <w:spacing w:val="65"/>
          <w:sz w:val="24"/>
        </w:rPr>
        <w:t> </w:t>
      </w:r>
      <w:r>
        <w:rPr>
          <w:sz w:val="24"/>
        </w:rPr>
        <w:t>patient</w:t>
      </w:r>
      <w:r>
        <w:rPr>
          <w:spacing w:val="63"/>
          <w:sz w:val="24"/>
        </w:rPr>
        <w:t> </w:t>
      </w:r>
      <w:r>
        <w:rPr>
          <w:sz w:val="24"/>
        </w:rPr>
        <w:t>is</w:t>
      </w:r>
      <w:r>
        <w:rPr>
          <w:spacing w:val="66"/>
          <w:sz w:val="24"/>
        </w:rPr>
        <w:t> </w:t>
      </w:r>
      <w:r>
        <w:rPr>
          <w:sz w:val="24"/>
        </w:rPr>
        <w:t>/</w:t>
      </w:r>
      <w:r>
        <w:rPr>
          <w:spacing w:val="62"/>
          <w:sz w:val="24"/>
        </w:rPr>
        <w:t> </w:t>
      </w:r>
      <w:r>
        <w:rPr>
          <w:sz w:val="24"/>
        </w:rPr>
        <w:t>was</w:t>
      </w:r>
      <w:r>
        <w:rPr>
          <w:spacing w:val="66"/>
          <w:sz w:val="24"/>
        </w:rPr>
        <w:t> </w:t>
      </w:r>
      <w:r>
        <w:rPr>
          <w:sz w:val="24"/>
        </w:rPr>
        <w:t>suffering</w:t>
      </w:r>
      <w:r>
        <w:rPr>
          <w:spacing w:val="62"/>
          <w:sz w:val="24"/>
        </w:rPr>
        <w:t> </w:t>
      </w:r>
      <w:r>
        <w:rPr>
          <w:sz w:val="24"/>
        </w:rPr>
        <w:t>from</w:t>
      </w:r>
      <w:r>
        <w:rPr>
          <w:spacing w:val="64"/>
          <w:sz w:val="24"/>
        </w:rPr>
        <w:t> </w:t>
      </w:r>
      <w:r>
        <w:rPr>
          <w:sz w:val="24"/>
        </w:rPr>
        <w:t>Typhoid</w:t>
      </w:r>
      <w:r>
        <w:rPr>
          <w:spacing w:val="66"/>
          <w:sz w:val="24"/>
        </w:rPr>
        <w:t> </w:t>
      </w:r>
      <w:r>
        <w:rPr>
          <w:sz w:val="24"/>
        </w:rPr>
        <w:t>and</w:t>
      </w:r>
      <w:r>
        <w:rPr>
          <w:spacing w:val="66"/>
          <w:sz w:val="24"/>
        </w:rPr>
        <w:t> </w:t>
      </w:r>
      <w:r>
        <w:rPr>
          <w:sz w:val="24"/>
        </w:rPr>
        <w:t>is</w:t>
      </w:r>
      <w:r>
        <w:rPr>
          <w:spacing w:val="63"/>
          <w:sz w:val="24"/>
        </w:rPr>
        <w:t> </w:t>
      </w:r>
      <w:r>
        <w:rPr>
          <w:sz w:val="24"/>
        </w:rPr>
        <w:t>/  was</w:t>
      </w:r>
      <w:r>
        <w:rPr>
          <w:spacing w:val="63"/>
          <w:sz w:val="24"/>
        </w:rPr>
        <w:t> </w:t>
      </w:r>
      <w:r>
        <w:rPr>
          <w:sz w:val="24"/>
        </w:rPr>
        <w:t>under</w:t>
      </w:r>
      <w:r>
        <w:rPr>
          <w:spacing w:val="-64"/>
          <w:sz w:val="24"/>
        </w:rPr>
        <w:t> </w:t>
      </w:r>
      <w:r>
        <w:rPr>
          <w:sz w:val="24"/>
        </w:rPr>
        <w:t>treatment</w:t>
      </w:r>
    </w:p>
    <w:p>
      <w:pPr>
        <w:pStyle w:val="BodyText"/>
        <w:spacing w:before="159"/>
        <w:ind w:left="1428"/>
      </w:pPr>
      <w:r>
        <w:rPr/>
        <w:t>From</w:t>
      </w:r>
      <w:r>
        <w:rPr>
          <w:spacing w:val="-1"/>
        </w:rPr>
        <w:t> </w:t>
      </w:r>
      <w:r>
        <w:rPr/>
        <w:t>17/08/2023</w:t>
      </w:r>
      <w:r>
        <w:rPr>
          <w:spacing w:val="-1"/>
        </w:rPr>
        <w:t> </w:t>
      </w:r>
      <w:r>
        <w:rPr/>
        <w:t>to 09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09</w:t>
      </w:r>
      <w:r>
        <w:rPr>
          <w:spacing w:val="-3"/>
        </w:rPr>
        <w:t> </w:t>
      </w:r>
      <w:r>
        <w:rPr/>
        <w:t>/ 2023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before="93"/>
        <w:ind w:left="840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Kindly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correlate</w:t>
      </w:r>
      <w:r>
        <w:rPr>
          <w:rFonts w:ascii="Arial"/>
          <w:b/>
          <w:i/>
          <w:spacing w:val="-4"/>
          <w:sz w:val="24"/>
        </w:rPr>
        <w:t> </w:t>
      </w:r>
      <w:r>
        <w:rPr>
          <w:rFonts w:ascii="Arial"/>
          <w:b/>
          <w:i/>
          <w:sz w:val="24"/>
        </w:rPr>
        <w:t>clinically</w:t>
      </w:r>
    </w:p>
    <w:p>
      <w:pPr>
        <w:pStyle w:val="BodyText"/>
        <w:ind w:left="83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139.7pt;height:112.7pt;mso-position-horizontal-relative:char;mso-position-vertical-relative:line" coordorigin="0,0" coordsize="2794,2254">
            <v:shape style="position:absolute;left:0;top:0;width:2794;height:948" type="#_x0000_t75" stroked="false">
              <v:imagedata r:id="rId7" o:title=""/>
            </v:shape>
            <v:shape style="position:absolute;left:0;top:943;width:2271;height:1311" type="#_x0000_t75" stroked="false">
              <v:imagedata r:id="rId8" o:title=""/>
            </v:shape>
          </v:group>
        </w:pict>
      </w:r>
      <w:r>
        <w:rPr>
          <w:rFonts w:ascii="Arial"/>
          <w:sz w:val="20"/>
        </w:rPr>
      </w:r>
    </w:p>
    <w:p>
      <w:pPr>
        <w:spacing w:before="69"/>
        <w:ind w:left="8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Dr.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Anvay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Mulay</w:t>
      </w:r>
    </w:p>
    <w:p>
      <w:pPr>
        <w:spacing w:line="314" w:lineRule="auto" w:before="29"/>
        <w:ind w:left="826" w:right="5703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Senior Consultant-CVTS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FORTIS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HOSPITAL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LIMITED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1583436</wp:posOffset>
            </wp:positionH>
            <wp:positionV relativeFrom="paragraph">
              <wp:posOffset>136662</wp:posOffset>
            </wp:positionV>
            <wp:extent cx="1612864" cy="850391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864" cy="850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spacing w:before="0"/>
        <w:ind w:left="82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Reg.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Office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OPD</w:t>
      </w:r>
      <w:r>
        <w:rPr>
          <w:spacing w:val="1"/>
          <w:sz w:val="20"/>
        </w:rPr>
        <w:t> </w:t>
      </w:r>
      <w:r>
        <w:rPr>
          <w:sz w:val="20"/>
        </w:rPr>
        <w:t>CITY</w:t>
      </w:r>
      <w:r>
        <w:rPr>
          <w:spacing w:val="-5"/>
          <w:sz w:val="20"/>
        </w:rPr>
        <w:t> </w:t>
      </w:r>
      <w:r>
        <w:rPr>
          <w:sz w:val="20"/>
        </w:rPr>
        <w:t>CENTRE,</w:t>
      </w:r>
      <w:r>
        <w:rPr>
          <w:spacing w:val="-1"/>
          <w:sz w:val="20"/>
        </w:rPr>
        <w:t> </w:t>
      </w:r>
      <w:r>
        <w:rPr>
          <w:sz w:val="20"/>
        </w:rPr>
        <w:t>SCD</w:t>
      </w:r>
      <w:r>
        <w:rPr>
          <w:spacing w:val="-2"/>
          <w:sz w:val="20"/>
        </w:rPr>
        <w:t> </w:t>
      </w:r>
      <w:r>
        <w:rPr>
          <w:sz w:val="20"/>
        </w:rPr>
        <w:t>11, Sector</w:t>
      </w:r>
      <w:r>
        <w:rPr>
          <w:spacing w:val="-3"/>
          <w:sz w:val="20"/>
        </w:rPr>
        <w:t> </w:t>
      </w:r>
      <w:r>
        <w:rPr>
          <w:sz w:val="20"/>
        </w:rPr>
        <w:t>11D, Chandigarh-160-011,</w:t>
      </w:r>
      <w:r>
        <w:rPr>
          <w:spacing w:val="-2"/>
          <w:sz w:val="20"/>
        </w:rPr>
        <w:t> </w:t>
      </w:r>
      <w:r>
        <w:rPr>
          <w:sz w:val="20"/>
        </w:rPr>
        <w:t>INDIA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Ph.</w:t>
      </w:r>
    </w:p>
    <w:p>
      <w:pPr>
        <w:spacing w:before="68"/>
        <w:ind w:left="106" w:right="0" w:firstLine="0"/>
        <w:jc w:val="left"/>
        <w:rPr>
          <w:sz w:val="20"/>
        </w:rPr>
      </w:pPr>
      <w:r>
        <w:rPr>
          <w:sz w:val="20"/>
        </w:rPr>
        <w:t>{0172}506122,</w:t>
      </w:r>
      <w:r>
        <w:rPr>
          <w:spacing w:val="-4"/>
          <w:sz w:val="20"/>
        </w:rPr>
        <w:t> </w:t>
      </w:r>
      <w:r>
        <w:rPr>
          <w:sz w:val="20"/>
        </w:rPr>
        <w:t>5055422</w:t>
      </w:r>
    </w:p>
    <w:sectPr>
      <w:pgSz w:w="12240" w:h="15840"/>
      <w:pgMar w:top="1400" w:bottom="280" w:left="13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lowerLetter"/>
      <w:lvlText w:val="%1)"/>
      <w:lvlJc w:val="left"/>
      <w:pPr>
        <w:ind w:left="835" w:hanging="735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7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7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4" w:hanging="7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7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7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7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7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7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280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9"/>
      <w:ind w:left="228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854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EMail-tactus.escorts@fortishealthcare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 Veer</dc:creator>
  <dcterms:created xsi:type="dcterms:W3CDTF">2024-07-11T14:16:14Z</dcterms:created>
  <dcterms:modified xsi:type="dcterms:W3CDTF">2024-07-11T14:16:14Z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2024-07-11T00:00:00Z</vt:filetime>
  </property>
</Properties>
</file>