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B5D36" w:rsidRDefault="002872BA">
      <w:pPr>
        <w:pStyle w:val="Title"/>
      </w:pPr>
      <w:r>
        <w:t>Changes in FoC</w:t>
      </w:r>
    </w:p>
    <w:p w:rsidR="00FB5D36" w:rsidRDefault="002872BA">
      <w:pPr>
        <w:pStyle w:val="Author"/>
      </w:pPr>
      <w:r>
        <w:t>Reka Solymosi</w:t>
      </w:r>
    </w:p>
    <w:p w:rsidR="00FB5D36" w:rsidRDefault="002872BA">
      <w:pPr>
        <w:pStyle w:val="Date"/>
      </w:pPr>
      <w:r>
        <w:t>10/06/2020</w:t>
      </w:r>
    </w:p>
    <w:p w:rsidR="00FB5D36" w:rsidRDefault="002872BA">
      <w:pPr>
        <w:pStyle w:val="Heading1"/>
      </w:pPr>
      <w:bookmarkStart w:id="0" w:name="prevalence-of-worry"/>
      <w:r>
        <w:t>Prevalence of worry</w:t>
      </w:r>
      <w:bookmarkEnd w:id="0"/>
    </w:p>
    <w:p w:rsidR="00FB5D36" w:rsidRDefault="002872BA">
      <w:pPr>
        <w:pStyle w:val="FirstParagraph"/>
      </w:pPr>
      <w:r>
        <w:t>When asked the question in wave 2 “In the past 3 weeks, have you ever felt worried about getting COVID-19?”, 36% of people said that “No”</w:t>
      </w:r>
      <w:r>
        <w:t>, they had not felt worried about getting COVID-19 in the past 3 weeks. However, in wave three, 45% of people said that “No”, they had not felt worried about getting COVID-19 in the past 3 weeks. Appears worry is on the decrease… 133 people experienced wor</w:t>
      </w:r>
      <w:r>
        <w:t>ry in Wave 2, but not in Wave 3, while 55 people didn’t report experiencing any worry in W2 but did in W3. 492 reported that they experienced worry in both waves, while 310 worried in neither.</w:t>
      </w:r>
    </w:p>
    <w:p w:rsidR="00FB5D36" w:rsidRDefault="002872BA">
      <w:pPr>
        <w:pStyle w:val="BodyText"/>
      </w:pPr>
      <w:r>
        <w:t>Based on their worries about catching the virus, as well as the</w:t>
      </w:r>
      <w:r>
        <w:t xml:space="preserve"> self-reported effect of their worries, we can divide research participants into one of three groups:</w:t>
      </w:r>
    </w:p>
    <w:p w:rsidR="00FB5D36" w:rsidRDefault="002872BA">
      <w:pPr>
        <w:pStyle w:val="Heading1"/>
      </w:pPr>
      <w:bookmarkStart w:id="1" w:name="functional-fear"/>
      <w:r>
        <w:t>Functional Fear</w:t>
      </w:r>
      <w:bookmarkEnd w:id="1"/>
    </w:p>
    <w:p w:rsidR="00FB5D36" w:rsidRDefault="002872BA">
      <w:pPr>
        <w:pStyle w:val="SourceCode"/>
        <w:rPr>
          <w:rStyle w:val="VerbatimChar"/>
        </w:rPr>
      </w:pPr>
      <w:r>
        <w:rPr>
          <w:rStyle w:val="VerbatimChar"/>
        </w:rPr>
        <w:t>## # A tibble: 10 x 2</w:t>
      </w:r>
      <w:r>
        <w:br/>
      </w:r>
      <w:r>
        <w:rPr>
          <w:rStyle w:val="VerbatimChar"/>
        </w:rPr>
        <w:t>## # Groups:   whochangedff [10]</w:t>
      </w:r>
      <w:r>
        <w:br/>
      </w:r>
      <w:r>
        <w:rPr>
          <w:rStyle w:val="VerbatimChar"/>
        </w:rPr>
        <w:t>##    whochangedff                n</w:t>
      </w:r>
      <w:r>
        <w:br/>
      </w:r>
      <w:r>
        <w:rPr>
          <w:rStyle w:val="VerbatimChar"/>
        </w:rPr>
        <w:t>##    &lt;chr&gt;                   &lt;int&gt;</w:t>
      </w:r>
      <w:r>
        <w:br/>
      </w:r>
      <w:r>
        <w:rPr>
          <w:rStyle w:val="VerbatimChar"/>
        </w:rPr>
        <w:t>##  1 Copin</w:t>
      </w:r>
      <w:r>
        <w:rPr>
          <w:rStyle w:val="VerbatimChar"/>
        </w:rPr>
        <w:t>g to Struggling       46</w:t>
      </w:r>
      <w:r>
        <w:br/>
      </w:r>
      <w:r>
        <w:rPr>
          <w:rStyle w:val="VerbatimChar"/>
        </w:rPr>
        <w:t>##  2 Coping to Unworried        91</w:t>
      </w:r>
      <w:r>
        <w:br/>
      </w:r>
      <w:r>
        <w:rPr>
          <w:rStyle w:val="VerbatimChar"/>
        </w:rPr>
        <w:t>##  3 Stayed Coping             180</w:t>
      </w:r>
      <w:r>
        <w:br/>
      </w:r>
      <w:r>
        <w:rPr>
          <w:rStyle w:val="VerbatimChar"/>
        </w:rPr>
        <w:t>##  4 Stayed Struggling         175</w:t>
      </w:r>
      <w:r>
        <w:br/>
      </w:r>
      <w:r>
        <w:rPr>
          <w:rStyle w:val="VerbatimChar"/>
        </w:rPr>
        <w:t>##  5 Stayed Unworried          310</w:t>
      </w:r>
      <w:r>
        <w:br/>
      </w:r>
      <w:r>
        <w:rPr>
          <w:rStyle w:val="VerbatimChar"/>
        </w:rPr>
        <w:t>##  6 Struggling to Coping       90</w:t>
      </w:r>
      <w:r>
        <w:br/>
      </w:r>
      <w:r>
        <w:rPr>
          <w:rStyle w:val="VerbatimChar"/>
        </w:rPr>
        <w:t>##  7 Struggling to Unworried    42</w:t>
      </w:r>
      <w:r>
        <w:br/>
      </w:r>
      <w:r>
        <w:rPr>
          <w:rStyle w:val="VerbatimChar"/>
        </w:rPr>
        <w:t>##  8 Unworried</w:t>
      </w:r>
      <w:r>
        <w:rPr>
          <w:rStyle w:val="VerbatimChar"/>
        </w:rPr>
        <w:t xml:space="preserve"> to Coping        42</w:t>
      </w:r>
      <w:r>
        <w:br/>
      </w:r>
      <w:r>
        <w:rPr>
          <w:rStyle w:val="VerbatimChar"/>
        </w:rPr>
        <w:t>##  9 Unworried to Struggling    13</w:t>
      </w:r>
      <w:r>
        <w:br/>
      </w:r>
      <w:r>
        <w:rPr>
          <w:rStyle w:val="VerbatimChar"/>
        </w:rPr>
        <w:t xml:space="preserve">## 10 &lt;NA&gt;             </w:t>
      </w:r>
      <w:r>
        <w:rPr>
          <w:rStyle w:val="VerbatimChar"/>
        </w:rPr>
        <w:t xml:space="preserve">         111</w:t>
      </w:r>
    </w:p>
    <w:p w:rsidR="009755FD" w:rsidRDefault="009755FD">
      <w:pPr>
        <w:pStyle w:val="SourceCode"/>
      </w:pPr>
      <w:r>
        <w:lastRenderedPageBreak/>
        <w:t>Sankey diagram of change:</w:t>
      </w:r>
      <w:r w:rsidRPr="009755FD">
        <w:drawing>
          <wp:inline distT="0" distB="0" distL="0" distR="0" wp14:anchorId="3D1745B6" wp14:editId="3C7D1F5E">
            <wp:extent cx="5958673" cy="6076724"/>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641" r="21285"/>
                    <a:stretch/>
                  </pic:blipFill>
                  <pic:spPr bwMode="auto">
                    <a:xfrm>
                      <a:off x="0" y="0"/>
                      <a:ext cx="5986816" cy="6105425"/>
                    </a:xfrm>
                    <a:prstGeom prst="rect">
                      <a:avLst/>
                    </a:prstGeom>
                    <a:ln>
                      <a:noFill/>
                    </a:ln>
                    <a:extLst>
                      <a:ext uri="{53640926-AAD7-44D8-BBD7-CCE9431645EC}">
                        <a14:shadowObscured xmlns:a14="http://schemas.microsoft.com/office/drawing/2010/main"/>
                      </a:ext>
                    </a:extLst>
                  </pic:spPr>
                </pic:pic>
              </a:graphicData>
            </a:graphic>
          </wp:inline>
        </w:drawing>
      </w:r>
    </w:p>
    <w:sectPr w:rsidR="009755F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872BA" w:rsidRDefault="002872BA">
      <w:pPr>
        <w:spacing w:after="0"/>
      </w:pPr>
      <w:r>
        <w:separator/>
      </w:r>
    </w:p>
  </w:endnote>
  <w:endnote w:type="continuationSeparator" w:id="0">
    <w:p w:rsidR="002872BA" w:rsidRDefault="002872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872BA" w:rsidRDefault="002872BA">
      <w:r>
        <w:separator/>
      </w:r>
    </w:p>
  </w:footnote>
  <w:footnote w:type="continuationSeparator" w:id="0">
    <w:p w:rsidR="002872BA" w:rsidRDefault="002872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95F0A2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1FB9"/>
    <w:rsid w:val="002872BA"/>
    <w:rsid w:val="004E29B3"/>
    <w:rsid w:val="00590D07"/>
    <w:rsid w:val="00784D58"/>
    <w:rsid w:val="008D6863"/>
    <w:rsid w:val="009755FD"/>
    <w:rsid w:val="00B86B75"/>
    <w:rsid w:val="00BC48D5"/>
    <w:rsid w:val="00C36279"/>
    <w:rsid w:val="00E315A3"/>
    <w:rsid w:val="00FB5D3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756DF0"/>
  <w15:docId w15:val="{1D548D98-15B4-2C44-846E-0F37FC14D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200</Words>
  <Characters>1141</Characters>
  <Application>Microsoft Office Word</Application>
  <DocSecurity>0</DocSecurity>
  <Lines>9</Lines>
  <Paragraphs>2</Paragraphs>
  <ScaleCrop>false</ScaleCrop>
  <Company/>
  <LinksUpToDate>false</LinksUpToDate>
  <CharactersWithSpaces>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FoC</dc:title>
  <dc:creator>Reka Solymosi</dc:creator>
  <cp:keywords/>
  <cp:lastModifiedBy>Reka Solymosi</cp:lastModifiedBy>
  <cp:revision>3</cp:revision>
  <dcterms:created xsi:type="dcterms:W3CDTF">2020-06-10T12:49:00Z</dcterms:created>
  <dcterms:modified xsi:type="dcterms:W3CDTF">2020-06-10T12:51:00Z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10/06/2020</vt:lpwstr>
  </property>
  <property fmtid="{D5CDD505-2E9C-101B-9397-08002B2CF9AE}" pid="4" name="output">
    <vt:lpwstr>word_document</vt:lpwstr>
  </property>
</Properties>
</file>