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Fivefold – Antigravity Master Execution Pack</w:t>
      </w:r>
    </w:p>
    <w:p>
      <w:pPr>
        <w:pStyle w:val="Heading2"/>
      </w:pPr>
      <w:r>
        <w:t>1. Master Antigravity Manager Prompt</w:t>
      </w:r>
    </w:p>
    <w:p>
      <w:r>
        <w:t>You are Antigravity Manager.</w:t>
        <w:br/>
        <w:t>Spawn the following agents in parallel using this document as the single source of truth:</w:t>
        <w:br/>
        <w:t>- Spec Agent: Validate rules, write acceptance criteria.</w:t>
        <w:br/>
        <w:t>- UX Agent: Produce mobile-first flows and wireframes.</w:t>
        <w:br/>
        <w:t>- Frontend Agent: Build React + TypeScript PWA.</w:t>
        <w:br/>
        <w:t>- Game Logic Agent: Implement puzzle generation, validation, and scoring.</w:t>
        <w:br/>
        <w:t>- QA Agent: Create test matrix and automation plan.</w:t>
        <w:br/>
        <w:t>- Release Agent: CI + static deploy.</w:t>
        <w:br/>
        <w:br/>
        <w:t>All agents must:</w:t>
        <w:br/>
        <w:t>- Follow the Fivefold Game Spec exactly.</w:t>
        <w:br/>
        <w:t>- Document assumptions explicitly.</w:t>
        <w:br/>
        <w:t>- Produce artifacts before major changes.</w:t>
        <w:br/>
      </w:r>
    </w:p>
    <w:p>
      <w:pPr>
        <w:pStyle w:val="Heading2"/>
      </w:pPr>
      <w:r>
        <w:t>2. Technical Appendix</w:t>
      </w:r>
    </w:p>
    <w:p>
      <w:r>
        <w:br/>
        <w:t>Data Model:</w:t>
        <w:br/>
        <w:t>- letterCounts: Map&lt;char, totalCount&gt;</w:t>
        <w:br/>
        <w:t>- letterUsed: Map&lt;char, usedCount&gt;</w:t>
        <w:br/>
        <w:t>- submissionHistory: Set&lt;string&gt;</w:t>
        <w:br/>
        <w:t>- score: integer</w:t>
        <w:br/>
        <w:br/>
        <w:t>Letter Consumption Algorithm:</w:t>
        <w:br/>
        <w:t>For each accepted word:</w:t>
        <w:br/>
        <w:t>For each character c in word:</w:t>
        <w:br/>
        <w:t>If letterUsed[c] &lt; letterCounts[c]:</w:t>
        <w:br/>
        <w:t xml:space="preserve">    letterUsed[c] += 1</w:t>
        <w:br/>
        <w:t>Else:</w:t>
        <w:br/>
        <w:t xml:space="preserve">    allow usage but do not affect completion</w:t>
        <w:br/>
        <w:br/>
        <w:t>Completion Check:</w:t>
        <w:br/>
        <w:t>Game complete when sum(letterUsed.values) == 25</w:t>
        <w:br/>
        <w:br/>
        <w:t>Puzzle Generation:</w:t>
        <w:br/>
        <w:t>- Seed RNG with YYYY-MM-DD</w:t>
        <w:br/>
        <w:t>- Randomly sample 5 dictionary words</w:t>
        <w:br/>
        <w:t>- Combine letters and shuffle</w:t>
        <w:br/>
        <w:br/>
        <w:t>Validation:</w:t>
        <w:br/>
        <w:t>- Length == 5</w:t>
        <w:br/>
        <w:t>- Exists in dictionary</w:t>
        <w:br/>
        <w:t>- Not in submissionHistory</w:t>
        <w:br/>
      </w:r>
    </w:p>
    <w:p>
      <w:pPr>
        <w:pStyle w:val="Heading2"/>
      </w:pPr>
      <w:r>
        <w:t>3. UX Appendix</w:t>
      </w:r>
    </w:p>
    <w:p>
      <w:r>
        <w:br/>
        <w:t>Screens:</w:t>
        <w:br/>
        <w:t>- Main Game Screen (Board, Input, Keyboard)</w:t>
        <w:br/>
        <w:t>- End Screen (Final score)</w:t>
        <w:br/>
        <w:br/>
        <w:t>UX Rules:</w:t>
        <w:br/>
        <w:t>- Board letters highlight when consumed</w:t>
        <w:br/>
        <w:t>- Shuffle button rearranges visual grid only</w:t>
        <w:br/>
        <w:t>- Input row uses bottom-line indicators</w:t>
        <w:br/>
        <w:t>- Submit disabled until 5 letters</w:t>
        <w:br/>
        <w:t>- Invalid input flashes red</w:t>
        <w:br/>
        <w:t>- Clear button resets input only</w:t>
        <w:br/>
        <w:br/>
        <w:t>Accessibility:</w:t>
        <w:br/>
        <w:t>- High contrast</w:t>
        <w:br/>
        <w:t>- Large tap targets</w:t>
        <w:br/>
        <w:t>- One-handed play</w:t>
        <w:br/>
      </w:r>
    </w:p>
    <w:p>
      <w:pPr>
        <w:pStyle w:val="Heading2"/>
      </w:pPr>
      <w:r>
        <w:t>4. QA Appendix</w:t>
      </w:r>
    </w:p>
    <w:p>
      <w:r>
        <w:br/>
        <w:t>Test Cases:</w:t>
        <w:br/>
        <w:t>- Duplicate letters fully consumed</w:t>
        <w:br/>
        <w:t>- Over-usage allowed but inefficient</w:t>
        <w:br/>
        <w:t>- Invalid word rejection</w:t>
        <w:br/>
        <w:t>- Duplicate word rejection</w:t>
        <w:br/>
        <w:t>- Daily determinism</w:t>
        <w:br/>
        <w:t>- One-shot enforcement</w:t>
        <w:br/>
        <w:br/>
        <w:t>Automation:</w:t>
        <w:br/>
        <w:t>- Unit tests for validation &amp; consumption</w:t>
        <w:br/>
        <w:t>- Playwright mobile E2E</w:t>
        <w:br/>
      </w:r>
    </w:p>
    <w:p>
      <w:pPr>
        <w:pStyle w:val="Heading2"/>
      </w:pPr>
      <w:r>
        <w:t>5. Definition of Done</w:t>
      </w:r>
    </w:p>
    <w:p>
      <w:r>
        <w:br/>
        <w:t>- Playable daily puzzle</w:t>
        <w:br/>
        <w:t>- Correct letter highlighting</w:t>
        <w:br/>
        <w:t>- Accurate scoring</w:t>
        <w:br/>
        <w:t>- No replay possible same day</w:t>
        <w:br/>
        <w:t>- Mobile web compatible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