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1B5CE" w14:textId="77777777" w:rsidR="009D012E" w:rsidRPr="00D96F2A" w:rsidRDefault="00F543C5">
      <w:pPr>
        <w:jc w:val="right"/>
        <w:rPr>
          <w:lang w:val="ru-RU"/>
        </w:rPr>
      </w:pPr>
      <w:r w:rsidRPr="00D96F2A">
        <w:rPr>
          <w:lang w:val="ru-RU"/>
        </w:rPr>
        <w:t>УТВЕРЖДАЮ</w:t>
      </w:r>
    </w:p>
    <w:p w14:paraId="25288750" w14:textId="77777777" w:rsidR="009D012E" w:rsidRPr="00D96F2A" w:rsidRDefault="00F543C5">
      <w:pPr>
        <w:jc w:val="right"/>
        <w:rPr>
          <w:lang w:val="ru-RU"/>
        </w:rPr>
      </w:pPr>
      <w:r w:rsidRPr="00D96F2A">
        <w:rPr>
          <w:lang w:val="ru-RU"/>
        </w:rPr>
        <w:t>Генеральный директор ____________________ /Ф.И.О./</w:t>
      </w:r>
    </w:p>
    <w:p w14:paraId="1EDBDBFC" w14:textId="77777777" w:rsidR="009D012E" w:rsidRPr="00D96F2A" w:rsidRDefault="00F543C5">
      <w:pPr>
        <w:jc w:val="right"/>
        <w:rPr>
          <w:lang w:val="ru-RU"/>
        </w:rPr>
      </w:pPr>
      <w:r w:rsidRPr="00D96F2A">
        <w:rPr>
          <w:lang w:val="ru-RU"/>
        </w:rPr>
        <w:t>«___» ____________ 20__ г.</w:t>
      </w:r>
    </w:p>
    <w:p w14:paraId="739316CE" w14:textId="2B875CCF" w:rsidR="009D012E" w:rsidRDefault="00F543C5">
      <w:pPr>
        <w:jc w:val="right"/>
        <w:rPr>
          <w:lang w:val="ru-RU"/>
        </w:rPr>
      </w:pPr>
      <w:r w:rsidRPr="00D96F2A">
        <w:rPr>
          <w:lang w:val="ru-RU"/>
        </w:rPr>
        <w:t>(наименование организации)</w:t>
      </w:r>
    </w:p>
    <w:p w14:paraId="03004114" w14:textId="77777777" w:rsidR="001F39EE" w:rsidRPr="00D96F2A" w:rsidRDefault="001F39EE">
      <w:pPr>
        <w:jc w:val="right"/>
        <w:rPr>
          <w:lang w:val="ru-RU"/>
        </w:rPr>
      </w:pPr>
    </w:p>
    <w:p w14:paraId="6CDEC8E1" w14:textId="77777777" w:rsidR="009D012E" w:rsidRPr="00D96F2A" w:rsidRDefault="00F543C5" w:rsidP="00D96F2A">
      <w:pPr>
        <w:ind w:firstLine="0"/>
        <w:jc w:val="center"/>
        <w:rPr>
          <w:lang w:val="ru-RU"/>
        </w:rPr>
      </w:pPr>
      <w:r w:rsidRPr="00D96F2A">
        <w:rPr>
          <w:b/>
          <w:lang w:val="ru-RU"/>
        </w:rPr>
        <w:t>РЕГЛАМЕНТ</w:t>
      </w:r>
    </w:p>
    <w:p w14:paraId="39CD5D3E" w14:textId="3BCD4181" w:rsidR="009D012E" w:rsidRDefault="00F543C5" w:rsidP="00D96F2A">
      <w:pPr>
        <w:ind w:firstLine="0"/>
        <w:jc w:val="center"/>
        <w:rPr>
          <w:lang w:val="ru-RU"/>
        </w:rPr>
      </w:pPr>
      <w:r w:rsidRPr="00D96F2A">
        <w:rPr>
          <w:lang w:val="ru-RU"/>
        </w:rPr>
        <w:t>ручной обработки персональных данных</w:t>
      </w:r>
    </w:p>
    <w:p w14:paraId="4C56D645" w14:textId="77777777" w:rsidR="001F39EE" w:rsidRPr="00D96F2A" w:rsidRDefault="001F39EE" w:rsidP="00D96F2A">
      <w:pPr>
        <w:ind w:firstLine="0"/>
        <w:jc w:val="center"/>
        <w:rPr>
          <w:lang w:val="ru-RU"/>
        </w:rPr>
      </w:pPr>
    </w:p>
    <w:p w14:paraId="167EF6F5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t>Настоящий регламент устанавливает порядок обработки персональных данных без использования средств автоматизации в соответствии с Постановлением Правительства РФ №687 и Федеральным законом №152-ФЗ «О персональных данных». Регламент обязателен для всех сотрудников, осуществляющих обработку персональных данных на бумажных и иных материальных носителях.</w:t>
      </w:r>
    </w:p>
    <w:p w14:paraId="1FD4C9E8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1. Общие положения</w:t>
      </w:r>
    </w:p>
    <w:p w14:paraId="415285E6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t>Обработка персональных данных осуществляется при непосредственном участии человека без применения автоматизированных информационных систем.</w:t>
      </w:r>
    </w:p>
    <w:p w14:paraId="15E7A060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2. Цели и задачи обработки персональных данных</w:t>
      </w:r>
    </w:p>
    <w:p w14:paraId="720031DA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t>Цель обработки — обеспечение функционирования кадровых, административных, образовательных, медицинских и иных процессов организации, требующих ведения бумажных документов с ПДн.</w:t>
      </w:r>
    </w:p>
    <w:p w14:paraId="0C857421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3. Состав персональных данных и источники получения</w:t>
      </w:r>
    </w:p>
    <w:p w14:paraId="76C4DA3F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lastRenderedPageBreak/>
        <w:t>В состав обрабатываемых данных могут входить: фамилия, имя, отчество, дата рождения, адрес проживания, паспортные данные, контактная информация и иные сведения, предусмотренные локальными актами организации. Источником данных является субъект персональных данных или его законный представитель.</w:t>
      </w:r>
    </w:p>
    <w:p w14:paraId="78F58EEE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4. Порядок фиксации персональных данных</w:t>
      </w:r>
    </w:p>
    <w:p w14:paraId="7F793DF6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t>Персональные данные фиксируются на бумажных носителях (анкеты, заявления, журналы). При заполнении форм необходимо указывать цель обработки, источник данных, срок хранения и согласие субъекта. Формы утверждаются руководителем организации.</w:t>
      </w:r>
    </w:p>
    <w:p w14:paraId="694B1028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5. Хранение и доступ к персональным данным</w:t>
      </w:r>
    </w:p>
    <w:p w14:paraId="7FB7D03B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t>Бумажные носители с ПДн хранятся в запираемых шкафах или сейфах. Доступ имеют только сотрудники, назначенные приказом оператора. Выдача носителей осуществляется под подпись в журнале учёта.</w:t>
      </w:r>
    </w:p>
    <w:p w14:paraId="49BC5162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6. Уточнение и уничтожение данных</w:t>
      </w:r>
    </w:p>
    <w:p w14:paraId="588AF072" w14:textId="77777777" w:rsidR="009D012E" w:rsidRPr="00D96F2A" w:rsidRDefault="00F543C5" w:rsidP="00D96F2A">
      <w:pPr>
        <w:jc w:val="both"/>
        <w:rPr>
          <w:lang w:val="ru-RU"/>
        </w:rPr>
      </w:pPr>
      <w:r w:rsidRPr="00D96F2A">
        <w:rPr>
          <w:lang w:val="ru-RU"/>
        </w:rPr>
        <w:t>Уточнение ПДн производится путём внесения изменений в документ или создания нового экземпляра. Уничтожение ПДн осуществляется по акту, способом, исключающим восстановление информации (шредер, вымарывание и др.).</w:t>
      </w:r>
    </w:p>
    <w:p w14:paraId="65372911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t>7. Меры безопасности</w:t>
      </w:r>
    </w:p>
    <w:p w14:paraId="102F6159" w14:textId="77777777" w:rsidR="009D012E" w:rsidRPr="00D96F2A" w:rsidRDefault="00F543C5" w:rsidP="00DD13A4">
      <w:pPr>
        <w:jc w:val="both"/>
        <w:rPr>
          <w:lang w:val="ru-RU"/>
        </w:rPr>
      </w:pPr>
      <w:r w:rsidRPr="00D96F2A">
        <w:rPr>
          <w:lang w:val="ru-RU"/>
        </w:rPr>
        <w:t>Для защиты ПДн применяются организационные и физические меры: ограничение доступа, охрана помещений, противопожарные системы, учёт и нумерация дел, контроль доступа к архиву.</w:t>
      </w:r>
    </w:p>
    <w:p w14:paraId="04B64397" w14:textId="77777777" w:rsidR="009D012E" w:rsidRPr="00D96F2A" w:rsidRDefault="00F543C5">
      <w:pPr>
        <w:rPr>
          <w:lang w:val="ru-RU"/>
        </w:rPr>
      </w:pPr>
      <w:r w:rsidRPr="00D96F2A">
        <w:rPr>
          <w:b/>
          <w:lang w:val="ru-RU"/>
        </w:rPr>
        <w:lastRenderedPageBreak/>
        <w:t>8. Ответственность и контроль</w:t>
      </w:r>
    </w:p>
    <w:p w14:paraId="5F4BAA6E" w14:textId="77777777" w:rsidR="009D012E" w:rsidRPr="00D96F2A" w:rsidRDefault="00F543C5" w:rsidP="00DD13A4">
      <w:pPr>
        <w:jc w:val="both"/>
        <w:rPr>
          <w:lang w:val="ru-RU"/>
        </w:rPr>
      </w:pPr>
      <w:r w:rsidRPr="00D96F2A">
        <w:rPr>
          <w:lang w:val="ru-RU"/>
        </w:rPr>
        <w:t>Ответственные лица назначаются приказом руководителя. Контроль за исполнением регламента осуществляет специалист по информационной безопасности. Нарушение регламента влечёт дисциплинарную ответственность в соответствии с законодательством РФ.</w:t>
      </w:r>
    </w:p>
    <w:sectPr w:rsidR="009D012E" w:rsidRPr="00D96F2A" w:rsidSect="001F39EE">
      <w:footerReference w:type="default" r:id="rId8"/>
      <w:pgSz w:w="12240" w:h="15840"/>
      <w:pgMar w:top="1138" w:right="1138" w:bottom="1138" w:left="198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6D71" w14:textId="77777777" w:rsidR="007C3D69" w:rsidRDefault="007C3D69" w:rsidP="001F39EE">
      <w:pPr>
        <w:spacing w:after="0" w:line="240" w:lineRule="auto"/>
      </w:pPr>
      <w:r>
        <w:separator/>
      </w:r>
    </w:p>
  </w:endnote>
  <w:endnote w:type="continuationSeparator" w:id="0">
    <w:p w14:paraId="33216C4F" w14:textId="77777777" w:rsidR="007C3D69" w:rsidRDefault="007C3D69" w:rsidP="001F3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389015"/>
      <w:docPartObj>
        <w:docPartGallery w:val="Page Numbers (Bottom of Page)"/>
        <w:docPartUnique/>
      </w:docPartObj>
    </w:sdtPr>
    <w:sdtContent>
      <w:p w14:paraId="66F7578E" w14:textId="65B77DAC" w:rsidR="001F39EE" w:rsidRDefault="001F39EE" w:rsidP="001F39EE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F0BD0" w14:textId="77777777" w:rsidR="001F39EE" w:rsidRDefault="001F39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C5C61" w14:textId="77777777" w:rsidR="007C3D69" w:rsidRDefault="007C3D69" w:rsidP="001F39EE">
      <w:pPr>
        <w:spacing w:after="0" w:line="240" w:lineRule="auto"/>
      </w:pPr>
      <w:r>
        <w:separator/>
      </w:r>
    </w:p>
  </w:footnote>
  <w:footnote w:type="continuationSeparator" w:id="0">
    <w:p w14:paraId="255AD43C" w14:textId="77777777" w:rsidR="007C3D69" w:rsidRDefault="007C3D69" w:rsidP="001F3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9EE"/>
    <w:rsid w:val="0029639D"/>
    <w:rsid w:val="00326F90"/>
    <w:rsid w:val="007C3D69"/>
    <w:rsid w:val="009D012E"/>
    <w:rsid w:val="00AA1D8D"/>
    <w:rsid w:val="00B47730"/>
    <w:rsid w:val="00CB0664"/>
    <w:rsid w:val="00D96F2A"/>
    <w:rsid w:val="00DD13A4"/>
    <w:rsid w:val="00F543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D9DCEC"/>
  <w14:defaultImageDpi w14:val="300"/>
  <w15:docId w15:val="{55C09559-FA2A-4187-B5B5-B51011B0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auto"/>
      <w:ind w:firstLine="706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0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kkk</cp:lastModifiedBy>
  <cp:revision>2</cp:revision>
  <dcterms:created xsi:type="dcterms:W3CDTF">2013-12-23T23:15:00Z</dcterms:created>
  <dcterms:modified xsi:type="dcterms:W3CDTF">2025-10-09T16:08:00Z</dcterms:modified>
  <cp:category/>
</cp:coreProperties>
</file>