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82" w:type="dxa"/>
        <w:tblInd w:w="1085" w:type="dxa"/>
        <w:tblLook w:val="04A0" w:firstRow="1" w:lastRow="0" w:firstColumn="1" w:lastColumn="0" w:noHBand="0" w:noVBand="1"/>
      </w:tblPr>
      <w:tblGrid>
        <w:gridCol w:w="1806"/>
        <w:gridCol w:w="1260"/>
        <w:gridCol w:w="1372"/>
        <w:gridCol w:w="1372"/>
        <w:gridCol w:w="1372"/>
      </w:tblGrid>
      <w:tr w:rsidR="006553FD" w:rsidRPr="006553FD" w14:paraId="73B3FD98" w14:textId="77777777" w:rsidTr="006553FD">
        <w:trPr>
          <w:trHeight w:val="700"/>
        </w:trPr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23B2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  <w:t>Application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63004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  <w:t>App-1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CE6D1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  <w:t>App-2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F9FD7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  <w:t>App-3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3D29E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569CD6"/>
                <w:kern w:val="0"/>
                <w14:ligatures w14:val="none"/>
              </w:rPr>
              <w:t>App-4</w:t>
            </w:r>
          </w:p>
        </w:tc>
      </w:tr>
      <w:tr w:rsidR="006553FD" w:rsidRPr="006553FD" w14:paraId="521B5CC9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9658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89DFD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BB96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0.007388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6710A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0.122293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B56BD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0.007539</w:t>
            </w:r>
          </w:p>
        </w:tc>
      </w:tr>
      <w:tr w:rsidR="006553FD" w:rsidRPr="006553FD" w14:paraId="4FB3127B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379D6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5F962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CFAFE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0.007467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5CCAD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0.115521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9B9A1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0.006271</w:t>
            </w:r>
          </w:p>
        </w:tc>
      </w:tr>
      <w:tr w:rsidR="006553FD" w:rsidRPr="006553FD" w14:paraId="7735EBFB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8CCFB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C79EC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E2A2D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0.006825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D936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0.112585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DD6CA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0.007069</w:t>
            </w:r>
          </w:p>
        </w:tc>
      </w:tr>
      <w:tr w:rsidR="006553FD" w:rsidRPr="006553FD" w14:paraId="2C09A89C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AEBE6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8D02A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6AD87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0.00527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BFED1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0.114934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B6B8B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0.007077</w:t>
            </w:r>
          </w:p>
        </w:tc>
      </w:tr>
      <w:tr w:rsidR="006553FD" w:rsidRPr="006553FD" w14:paraId="32C6EDDE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63ED8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9399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C3816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0.006866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08639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0.120546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A1790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0.007076</w:t>
            </w:r>
          </w:p>
        </w:tc>
      </w:tr>
      <w:tr w:rsidR="006553FD" w:rsidRPr="006553FD" w14:paraId="180D6BA6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02F8C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D5CA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8E9B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0.005214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5C38D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0.111704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BB9A3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0.008195</w:t>
            </w:r>
          </w:p>
        </w:tc>
      </w:tr>
      <w:tr w:rsidR="006553FD" w:rsidRPr="006553FD" w14:paraId="4A7523C9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77314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6B3D0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CFB77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0.00723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7FA51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0.111089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AD974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0.007196</w:t>
            </w:r>
          </w:p>
        </w:tc>
      </w:tr>
      <w:tr w:rsidR="006553FD" w:rsidRPr="006553FD" w14:paraId="12CD0787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ABE66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70381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E4B66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0.004624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F523C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0.10986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29AE5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0.007531</w:t>
            </w:r>
          </w:p>
        </w:tc>
      </w:tr>
      <w:tr w:rsidR="006553FD" w:rsidRPr="006553FD" w14:paraId="2255F1C6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692B1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68989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0.00677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72291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0.002693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5C753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0.114534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CB342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0.007131</w:t>
            </w:r>
          </w:p>
        </w:tc>
      </w:tr>
      <w:tr w:rsidR="006553FD" w:rsidRPr="006553FD" w14:paraId="32011A21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90A13" w14:textId="77777777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Run 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4703D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2BF3C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CCCCCC"/>
                <w:kern w:val="0"/>
                <w14:ligatures w14:val="none"/>
              </w:rPr>
              <w:t>0.006784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F2A00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0.111433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B2D99" w14:textId="77777777" w:rsidR="006553FD" w:rsidRPr="006553FD" w:rsidRDefault="006553FD" w:rsidP="006553FD">
            <w:pPr>
              <w:jc w:val="right"/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  <w:t>0.007703</w:t>
            </w:r>
          </w:p>
        </w:tc>
      </w:tr>
      <w:tr w:rsidR="006553FD" w:rsidRPr="006553FD" w14:paraId="00E03606" w14:textId="77777777" w:rsidTr="006553FD">
        <w:trPr>
          <w:trHeight w:val="360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42BC4" w14:textId="3B50A83F" w:rsidR="006553FD" w:rsidRPr="006553FD" w:rsidRDefault="006553FD" w:rsidP="006553FD">
            <w:pPr>
              <w:rPr>
                <w:rFonts w:ascii="Menlo" w:eastAsia="Times New Roman" w:hAnsi="Menlo" w:cs="Menlo"/>
                <w:color w:val="B5CEA8"/>
                <w:kern w:val="0"/>
                <w14:ligatures w14:val="none"/>
              </w:rPr>
            </w:pPr>
            <w:r w:rsidRPr="006553FD">
              <w:rPr>
                <w:rFonts w:ascii="Menlo" w:eastAsia="Times New Roman" w:hAnsi="Menlo" w:cs="Menlo"/>
                <w:color w:val="FF0000"/>
                <w:kern w:val="0"/>
                <w14:ligatures w14:val="none"/>
              </w:rPr>
              <w:t>Average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FEDC" w14:textId="77777777" w:rsidR="006553FD" w:rsidRPr="006553FD" w:rsidRDefault="006553FD" w:rsidP="006553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53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0.006845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ECC0" w14:textId="77777777" w:rsidR="006553FD" w:rsidRPr="006553FD" w:rsidRDefault="006553FD" w:rsidP="006553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53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0.0060361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76FBF" w14:textId="77777777" w:rsidR="006553FD" w:rsidRPr="006553FD" w:rsidRDefault="006553FD" w:rsidP="006553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53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0.1149599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6BEBE" w14:textId="77777777" w:rsidR="006553FD" w:rsidRPr="006553FD" w:rsidRDefault="006553FD" w:rsidP="006553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53F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0.0072788</w:t>
            </w:r>
          </w:p>
        </w:tc>
      </w:tr>
    </w:tbl>
    <w:p w14:paraId="6AB26BD4" w14:textId="626D2435" w:rsidR="001E338B" w:rsidRDefault="001E338B" w:rsidP="006553FD"/>
    <w:p w14:paraId="35B9266C" w14:textId="77777777" w:rsidR="006553FD" w:rsidRDefault="006553FD" w:rsidP="006553FD"/>
    <w:p w14:paraId="7D7B8447" w14:textId="77777777" w:rsidR="006553FD" w:rsidRDefault="006553FD" w:rsidP="006553FD"/>
    <w:p w14:paraId="26EB6913" w14:textId="1CE9BEE0" w:rsidR="006553FD" w:rsidRDefault="006553FD" w:rsidP="006553FD">
      <w:r>
        <w:t xml:space="preserve">Conclusion: </w:t>
      </w:r>
    </w:p>
    <w:p w14:paraId="6087175D" w14:textId="77777777" w:rsidR="006553FD" w:rsidRDefault="006553FD" w:rsidP="006553FD"/>
    <w:p w14:paraId="39D47D36" w14:textId="77777777" w:rsidR="006553FD" w:rsidRPr="006553FD" w:rsidRDefault="006553FD" w:rsidP="006553FD">
      <w:pPr>
        <w:pStyle w:val="ListParagraph"/>
        <w:numPr>
          <w:ilvl w:val="0"/>
          <w:numId w:val="1"/>
        </w:numPr>
      </w:pPr>
      <w:r w:rsidRPr="006553FD">
        <w:t>Program 1 (Single Threaded) exhibits the quickest performance by operating without parallel processing, using a sole core for execution.</w:t>
      </w:r>
    </w:p>
    <w:p w14:paraId="27D44B66" w14:textId="77777777" w:rsidR="006553FD" w:rsidRPr="006553FD" w:rsidRDefault="006553FD" w:rsidP="006553FD">
      <w:pPr>
        <w:pStyle w:val="ListParagraph"/>
        <w:numPr>
          <w:ilvl w:val="0"/>
          <w:numId w:val="1"/>
        </w:numPr>
      </w:pPr>
      <w:r w:rsidRPr="006553FD">
        <w:t>Program 3 (One Thread Per Alphabet) performs the slowest due to its creation of 26 threads, resulting in increased overhead.</w:t>
      </w:r>
    </w:p>
    <w:p w14:paraId="165D462C" w14:textId="77777777" w:rsidR="006553FD" w:rsidRPr="006553FD" w:rsidRDefault="006553FD" w:rsidP="006553FD">
      <w:pPr>
        <w:pStyle w:val="ListParagraph"/>
        <w:numPr>
          <w:ilvl w:val="0"/>
          <w:numId w:val="1"/>
        </w:numPr>
      </w:pPr>
      <w:r w:rsidRPr="006553FD">
        <w:t>Programs 2, 4, and 5 fall in between regarding their execution times.</w:t>
      </w:r>
    </w:p>
    <w:p w14:paraId="1359CFB8" w14:textId="77777777" w:rsidR="006553FD" w:rsidRPr="006553FD" w:rsidRDefault="006553FD" w:rsidP="006553FD">
      <w:pPr>
        <w:pStyle w:val="ListParagraph"/>
        <w:numPr>
          <w:ilvl w:val="0"/>
          <w:numId w:val="1"/>
        </w:numPr>
      </w:pPr>
      <w:r w:rsidRPr="006553FD">
        <w:t>When choosing a multithreading approach, it's essential to weigh the advantages of parallelism against the overhead caused by thread creation. The decision should also account for the volume of sub-directories and files, influencing the most appropriate strategy.</w:t>
      </w:r>
    </w:p>
    <w:p w14:paraId="211D2D9F" w14:textId="3AD3C1CB" w:rsidR="006553FD" w:rsidRDefault="006553FD" w:rsidP="006553FD">
      <w:pPr>
        <w:pStyle w:val="ListParagraph"/>
        <w:numPr>
          <w:ilvl w:val="0"/>
          <w:numId w:val="1"/>
        </w:numPr>
      </w:pPr>
      <w:r w:rsidRPr="006553FD">
        <w:t xml:space="preserve">Embracing a moderate level of parallelism, showcased in Programs 2, 4, and 5, seems to strike a suitable balance between performance gains and the accompanying overhead in this </w:t>
      </w:r>
      <w:proofErr w:type="gramStart"/>
      <w:r w:rsidRPr="006553FD">
        <w:t>particular scenario</w:t>
      </w:r>
      <w:proofErr w:type="gramEnd"/>
      <w:r w:rsidRPr="006553FD">
        <w:t>.</w:t>
      </w:r>
    </w:p>
    <w:sectPr w:rsidR="0065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9D8"/>
    <w:multiLevelType w:val="hybridMultilevel"/>
    <w:tmpl w:val="F804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DCA"/>
    <w:multiLevelType w:val="multilevel"/>
    <w:tmpl w:val="807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436108">
    <w:abstractNumId w:val="0"/>
  </w:num>
  <w:num w:numId="2" w16cid:durableId="122363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FD"/>
    <w:rsid w:val="001E338B"/>
    <w:rsid w:val="006553FD"/>
    <w:rsid w:val="00E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57B3C"/>
  <w15:chartTrackingRefBased/>
  <w15:docId w15:val="{00499091-C407-AA4C-87B8-7ACC5281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Madanmohanan Coimbatore Thangaraj</dc:creator>
  <cp:keywords/>
  <dc:description/>
  <cp:lastModifiedBy>Madanmohanan Coimbatore Thangaraj</cp:lastModifiedBy>
  <cp:revision>1</cp:revision>
  <dcterms:created xsi:type="dcterms:W3CDTF">2023-11-29T05:50:00Z</dcterms:created>
  <dcterms:modified xsi:type="dcterms:W3CDTF">2023-11-29T05:56:00Z</dcterms:modified>
</cp:coreProperties>
</file>