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№09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Узаков</w:t>
      </w:r>
      <w:r>
        <w:t xml:space="preserve"> </w:t>
      </w:r>
      <w:r>
        <w:t xml:space="preserve">Мадатбек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Откроем Emacs.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5675624"/>
            <wp:effectExtent b="0" l="0" r="0" t="0"/>
            <wp:docPr descr="Figure 1: 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75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Запуск Emacs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Создадим файл lab07.sh с помощью комбинации Ctrl-x Ctrl-f и наберем текст из задания в ново созданный файл.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5497763"/>
            <wp:effectExtent b="0" l="0" r="0" t="0"/>
            <wp:docPr descr="Figure 2: Новый файл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97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Новый файл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Сохраним файл с помощью комбинации Ctrl-x s. Проделаем с текстом стандартные процедуры редактирования, каждое действие осуществляется комбинациями клавиш. Вырежем командой Ctrl-w. целую строку. Вставим эту строку в конец файла командой Ctrl-y.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4580561"/>
            <wp:effectExtent b="0" l="0" r="0" t="0"/>
            <wp:docPr descr="Figure 3: Операция встав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0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Операция вставка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Выделим область текста командой Ctrl-space.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062888" cy="4918509"/>
            <wp:effectExtent b="0" l="0" r="0" t="0"/>
            <wp:docPr descr="Figure 4: Выделение бло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888" cy="4918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Выделение блока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Скопируем область в буфер обмена командой alt-w. Вставим область в конец файла.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6234774"/>
            <wp:effectExtent b="0" l="0" r="0" t="0"/>
            <wp:docPr descr="Figure 5: Копирование бло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34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Копирование блока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Вновь выделим эту область и на этот раз вырежем её командой Ctrl-w.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4918509" cy="4677877"/>
            <wp:effectExtent b="0" l="0" r="0" t="0"/>
            <wp:docPr descr="Figure 6: Удаление блок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509" cy="467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Удаление блока</w:t>
      </w:r>
    </w:p>
    <w:bookmarkEnd w:id="0"/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numPr>
          <w:ilvl w:val="0"/>
          <w:numId w:val="1009"/>
        </w:numPr>
        <w:pStyle w:val="Compact"/>
      </w:pPr>
      <w:r>
        <w:t xml:space="preserve">Управление буферами. Введем Ctrl-x 2.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5690116"/>
            <wp:effectExtent b="0" l="0" r="0" t="0"/>
            <wp:docPr descr="Figure 7: Горизонтальное разделени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01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Горизонтальное разделение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Переместим вновь открытое окно Ctrl-x со списком открытых буферов и переключимся на другой буфер.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5674632"/>
            <wp:effectExtent b="0" l="0" r="0" t="0"/>
            <wp:docPr descr="Figure 8: Переключение буфер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74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Переключение буфера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Закроем это окно командой Ctrl-x 0.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3669097"/>
            <wp:effectExtent b="0" l="0" r="0" t="0"/>
            <wp:docPr descr="Figure 9: Закроем буфер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9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Закроем буфер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Теперь вновь переключимся между буферами, но уже без вывода их списка на экран Ctrl-x b.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5731129"/>
            <wp:effectExtent b="0" l="0" r="0" t="0"/>
            <wp:docPr descr="Figure 10: Переключение буфер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31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Переключение буфера</w:t>
      </w:r>
    </w:p>
    <w:bookmarkEnd w:id="0"/>
    <w:p>
      <w:pPr>
        <w:numPr>
          <w:ilvl w:val="0"/>
          <w:numId w:val="1013"/>
        </w:numPr>
        <w:pStyle w:val="Compact"/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5729674"/>
            <wp:effectExtent b="0" l="0" r="0" t="0"/>
            <wp:docPr descr="Figure 11: Четыре буфер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29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Четыре буфера</w:t>
      </w:r>
    </w:p>
    <w:bookmarkEnd w:id="0"/>
    <w:p>
      <w:pPr>
        <w:numPr>
          <w:ilvl w:val="0"/>
          <w:numId w:val="1014"/>
        </w:numPr>
        <w:pStyle w:val="Compact"/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5708987"/>
            <wp:effectExtent b="0" l="0" r="0" t="0"/>
            <wp:docPr descr="Figure 12: Режим поис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08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Режим поиска</w:t>
      </w:r>
    </w:p>
    <w:bookmarkEnd w:id="0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№09</dc:title>
  <dc:creator>Узаков Мадатбек</dc:creator>
  <dc:language>ru-RU</dc:language>
  <cp:keywords/>
  <dcterms:created xsi:type="dcterms:W3CDTF">2023-09-08T16:58:37Z</dcterms:created>
  <dcterms:modified xsi:type="dcterms:W3CDTF">2023-09-08T16:58:37Z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Редактор Emacs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