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9E8" w:rsidRDefault="000F19E8" w:rsidP="000F19E8">
      <w:pPr>
        <w:pStyle w:val="Titlu2"/>
      </w:pPr>
      <w:r>
        <w:t xml:space="preserve">                                       </w:t>
      </w:r>
      <w:proofErr w:type="gramStart"/>
      <w:r>
        <w:t>De unde provine?</w:t>
      </w:r>
      <w:proofErr w:type="gramEnd"/>
    </w:p>
    <w:p w:rsidR="000F19E8" w:rsidRDefault="000F19E8" w:rsidP="000F19E8">
      <w:pPr>
        <w:pStyle w:val="NormalWeb"/>
      </w:pPr>
      <w:r>
        <w:t>CAPITOLUL 3</w:t>
      </w:r>
    </w:p>
    <w:p w:rsidR="00F14398" w:rsidRDefault="000F19E8" w:rsidP="000F19E8">
      <w:pPr>
        <w:pStyle w:val="NormalWeb"/>
      </w:pPr>
      <w:r>
        <w:t xml:space="preserve">În ciuda opiniei publice, Lorem Ipsum nu e un simplu text fără sens. El îşi are rădăcinile într-o bucată a literaturii clasice latine din anul 45 î.e.n., făcând-o să aibă mai bine de 2000 ani. Profesorul universitar de latină de la colegiul Hampden-Sydney din Virginia, Richard McClintock, a căutat în bibliografie unul din cele mai rar folosite cuvinte latine "consectetur", întâlnit în pasajul Lorem Ipsum, şi căutând citate ale cuvântului respectiv în literatura clasică, a descoperit la modul cel mai sigur sursa provenienţei textului. Lorem Ipsum provine din secţiunile 1.10.32 şi 1.10.33 din "de Finibus Bonorum </w:t>
      </w:r>
      <w:proofErr w:type="gramStart"/>
      <w:r>
        <w:t>et</w:t>
      </w:r>
      <w:proofErr w:type="gramEnd"/>
      <w:r>
        <w:t xml:space="preserve"> Malorum" (Extremele Binelui şi ale Răului) de Cicerone, scrisă în anul 45 î.e.n. Această carte este un tratat în teoria eticii care a fost popular în perioada Renasterii. Primul rând din Lorem Ipsum, "Lorem ipsum dolor sit amet...", a fost luat dintr-un rând din secţiunea 1.10.32.Pasajul standard de Lorem Ipsum folosit încă din secolul al XVI-lea este reprodus mai jos pentru cei interesaţi. Secţiunile 1.10.32 şi 1.10.33 din "de Finibus Bonorum </w:t>
      </w:r>
      <w:proofErr w:type="gramStart"/>
      <w:r>
        <w:t>et</w:t>
      </w:r>
      <w:proofErr w:type="gramEnd"/>
      <w:r>
        <w:t xml:space="preserve"> Malorum" de Cicerone sunt de asemenea reproduse în forma lor originală, impreună cu versiunile lor în engleză din traducerea de către H. Rackham din 1914.</w:t>
      </w:r>
      <w:r w:rsidRPr="000F19E8">
        <w:t xml:space="preserve"> </w:t>
      </w:r>
      <w:r>
        <w:t>Există o mulţime de variaţii disponibile ale pasajelor Lorem Ipsum, dar majoritatea lor au suferit alterări într-o oarecare măsură prin infiltrare de elemente de umor, sau de cuvinte luate aleator, care nu sunt câtuşi de puţin credibile. Daca vreţi</w:t>
      </w:r>
    </w:p>
    <w:tbl>
      <w:tblPr>
        <w:tblStyle w:val="GrilTabel"/>
        <w:tblW w:w="0" w:type="auto"/>
        <w:tblLook w:val="04A0"/>
      </w:tblPr>
      <w:tblGrid>
        <w:gridCol w:w="3192"/>
        <w:gridCol w:w="3192"/>
        <w:gridCol w:w="3192"/>
      </w:tblGrid>
      <w:tr w:rsidR="00F14398" w:rsidTr="00F14398"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</w:tr>
      <w:tr w:rsidR="00F14398" w:rsidTr="00F14398"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</w:tr>
      <w:tr w:rsidR="00F14398" w:rsidTr="00F14398"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  <w:tc>
          <w:tcPr>
            <w:tcW w:w="3192" w:type="dxa"/>
          </w:tcPr>
          <w:p w:rsidR="00F14398" w:rsidRDefault="00F14398" w:rsidP="000F6B7B">
            <w:pPr>
              <w:pStyle w:val="NormalWeb"/>
              <w:keepNext/>
            </w:pPr>
          </w:p>
        </w:tc>
      </w:tr>
    </w:tbl>
    <w:p w:rsidR="000F6B7B" w:rsidRDefault="000F6B7B">
      <w:pPr>
        <w:pStyle w:val="Legend"/>
      </w:pPr>
      <w:bookmarkStart w:id="0" w:name="_Toc531618094"/>
      <w:bookmarkStart w:id="1" w:name="_Toc531618391"/>
      <w:bookmarkStart w:id="2" w:name="_Toc531618443"/>
      <w:r>
        <w:t xml:space="preserve">Figure </w:t>
      </w:r>
      <w:fldSimple w:instr=" SEQ Figure \* ARABIC ">
        <w:r>
          <w:rPr>
            <w:noProof/>
          </w:rPr>
          <w:t>1</w:t>
        </w:r>
        <w:bookmarkEnd w:id="0"/>
        <w:bookmarkEnd w:id="1"/>
        <w:bookmarkEnd w:id="2"/>
      </w:fldSimple>
    </w:p>
    <w:p w:rsidR="000F19E8" w:rsidRDefault="000F19E8" w:rsidP="000F19E8">
      <w:pPr>
        <w:pStyle w:val="NormalWeb"/>
      </w:pPr>
      <w:r>
        <w:t xml:space="preserve"> </w:t>
      </w:r>
      <w:proofErr w:type="gramStart"/>
      <w:r>
        <w:t>să</w:t>
      </w:r>
      <w:proofErr w:type="gramEnd"/>
      <w:r>
        <w:t xml:space="preserve"> folosiţi un pasaj de Lorem Ipsum, trebuie să vă asiguraţi că nu conţine nimic stânjenitor ascuns printre randuri. Toate generatoarele de Lorem Ipsum de pe Internet tind </w:t>
      </w:r>
      <w:proofErr w:type="gramStart"/>
      <w:r>
        <w:t>să</w:t>
      </w:r>
      <w:proofErr w:type="gramEnd"/>
      <w:r>
        <w:t xml:space="preserve"> repete bucăţi de text în funcţie de necesitate, astfel făcându-l pe acesta primul generator adevarat de pe Internet. El utilizează </w:t>
      </w:r>
      <w:proofErr w:type="gramStart"/>
      <w:r>
        <w:t>un</w:t>
      </w:r>
      <w:proofErr w:type="gramEnd"/>
      <w:r>
        <w:t xml:space="preserve"> dicţionar de peste 200 cuvinte din latina, combinate cu o cantitate considerabilă de modele de structuri de propoziţii, pentru a genera Lorem Ipsum care arată decent. </w:t>
      </w:r>
      <w:proofErr w:type="gramStart"/>
      <w:r>
        <w:t>Astfel, Lorem Ipsum-ul generat nu conţine repetiţii, infiltrări de elemente de umor sau de cuvinte non-caracteristice, etc.</w:t>
      </w:r>
      <w:proofErr w:type="gramEnd"/>
      <w:r w:rsidRPr="000F19E8">
        <w:t xml:space="preserve"> </w:t>
      </w:r>
      <w:r>
        <w:t xml:space="preserve">Există o mulţime de variaţii disponibile ale pasajelor Lorem Ipsum, dar majoritatea lor au suferit alterări într-o oarecare măsură prin infiltrare de elemente de umor, sau de cuvinte luate aleator, care nu sunt câtuşi de puţin credibile. Daca vreţi </w:t>
      </w:r>
      <w:proofErr w:type="gramStart"/>
      <w:r>
        <w:t>să</w:t>
      </w:r>
      <w:proofErr w:type="gramEnd"/>
      <w:r>
        <w:t xml:space="preserve"> folosiţi un pasaj de Lorem Ipsum, trebuie să vă asiguraţi că nu conţine nimic stânjenitor ascuns printre randuri. Toate generatoarele de Lorem Ipsum de pe Internet tind </w:t>
      </w:r>
      <w:proofErr w:type="gramStart"/>
      <w:r>
        <w:t>să</w:t>
      </w:r>
      <w:proofErr w:type="gramEnd"/>
      <w:r>
        <w:t xml:space="preserve"> repete bucăţi de text în funcţie de necesitate, astfel făcându-l pe acesta primul generator adevarat de pe Internet. El utilizează </w:t>
      </w:r>
      <w:proofErr w:type="gramStart"/>
      <w:r>
        <w:t>un</w:t>
      </w:r>
      <w:proofErr w:type="gramEnd"/>
      <w:r>
        <w:t xml:space="preserve"> dicţionar de peste 200 cuvinte din latina, combinate cu o cantitate considerabilă de modele de structuri de propoziţii, pentru a genera Lorem Ipsum care arată decent. </w:t>
      </w:r>
      <w:proofErr w:type="gramStart"/>
      <w:r>
        <w:t>Astfel, Lorem Ipsum-ul generat nu conţine repetiţii, infiltrări de elemente de umor sau de cuvinte non-caracteristice, etc.</w:t>
      </w:r>
      <w:proofErr w:type="gramEnd"/>
      <w:r w:rsidRPr="000F19E8">
        <w:t xml:space="preserve"> </w:t>
      </w:r>
      <w:r>
        <w:t xml:space="preserve">Există o mulţime de variaţii disponibile ale pasajelor Lorem Ipsum, dar majoritatea lor au suferit alterări într-o oarecare măsură prin infiltrare de elemente de umor, sau </w:t>
      </w:r>
    </w:p>
    <w:p w:rsidR="000F6B7B" w:rsidRDefault="000F6B7B" w:rsidP="000F6B7B">
      <w:pPr>
        <w:pStyle w:val="NormalWeb"/>
        <w:jc w:val="center"/>
      </w:pPr>
      <w:proofErr w:type="gramStart"/>
      <w:r>
        <w:lastRenderedPageBreak/>
        <w:t>CE ESTE LOREM LIPSUM?</w:t>
      </w:r>
      <w:proofErr w:type="gramEnd"/>
    </w:p>
    <w:p w:rsidR="000F19E8" w:rsidRDefault="000F19E8" w:rsidP="000F19E8">
      <w:pPr>
        <w:pStyle w:val="NormalWeb"/>
      </w:pPr>
      <w:r>
        <w:t xml:space="preserve">  CAPITOLUL   4  </w:t>
      </w:r>
    </w:p>
    <w:p w:rsidR="00F14398" w:rsidRDefault="000F19E8" w:rsidP="000F19E8">
      <w:pPr>
        <w:pStyle w:val="NormalWeb"/>
      </w:pPr>
      <w:r>
        <w:t xml:space="preserve"> Există o mulţime de variaţii disponibile ale pasajelor Lorem Ipsum, dar majoritatea lor au suferit alterări într-o oarecare măsură prin infiltrare de elemente de umor, sau de cuvinte luate aleator, care nu sunt câtuşi de puţin credibile. Daca vreţi </w:t>
      </w:r>
      <w:proofErr w:type="gramStart"/>
      <w:r>
        <w:t>să</w:t>
      </w:r>
      <w:proofErr w:type="gramEnd"/>
      <w:r>
        <w:t xml:space="preserve"> folosiţi un pasaj de Lorem Ipsum, trebuie să vă asiguraţi că nu conţine nimic stânjenitor ascuns printre randuri. Toate generatoarele de Lorem Ipsum de pe Internet tind </w:t>
      </w:r>
      <w:proofErr w:type="gramStart"/>
      <w:r>
        <w:t>să</w:t>
      </w:r>
      <w:proofErr w:type="gramEnd"/>
      <w:r>
        <w:t xml:space="preserve"> repete bucăţi de text în funcţie de necesitate, astfel făcându-l pe acesta primul generator adevarat de pe Internet. El utilizează </w:t>
      </w:r>
      <w:proofErr w:type="gramStart"/>
      <w:r>
        <w:t>un</w:t>
      </w:r>
      <w:proofErr w:type="gramEnd"/>
      <w:r>
        <w:t xml:space="preserve"> dicţionar de peste 200 cuvinte din latina, combinate cu o cantitate considerabilă de modele de structuri de propoziţii, pentru a genera Lorem Ipsum care arată decent. </w:t>
      </w:r>
      <w:proofErr w:type="gramStart"/>
      <w:r>
        <w:t>Astfel, Lorem Ipsum-ul generat nu conţine repetiţii, infiltrări de elemente de umor sau de cuvinte non-caracteristice, etc.</w:t>
      </w:r>
      <w:proofErr w:type="gramEnd"/>
      <w:r w:rsidRPr="000F19E8">
        <w:t xml:space="preserve"> </w:t>
      </w:r>
      <w:r>
        <w:t xml:space="preserve">Există o mulţime de variaţii disponibile ale pasajelor Lorem Ipsum, dar majoritatea lor au suferit alterări într-o oarecare măsură prin infiltrare de elemente de umor, sau de cuvinte luate aleator, care nu sunt câtuşi de puţin credibile. Daca vreţi </w:t>
      </w:r>
      <w:proofErr w:type="gramStart"/>
      <w:r>
        <w:t>să</w:t>
      </w:r>
      <w:proofErr w:type="gramEnd"/>
      <w:r>
        <w:t xml:space="preserve"> folosiţi un pasaj de Lorem Ipsum, trebuie să vă asiguraţi că nu conţine nimic stânjenitor ascuns printre randuri. Toate generatoarele de Lorem Ipsum de pe Internet tind </w:t>
      </w:r>
      <w:proofErr w:type="gramStart"/>
      <w:r>
        <w:t>să</w:t>
      </w:r>
      <w:proofErr w:type="gramEnd"/>
      <w:r>
        <w:t xml:space="preserve"> repete bucăţi de text în funcţie de necesitate, astfel făcându-l pe acesta primul generator adevarat de pe Internet.</w:t>
      </w:r>
    </w:p>
    <w:tbl>
      <w:tblPr>
        <w:tblStyle w:val="GrilTabel"/>
        <w:tblW w:w="0" w:type="auto"/>
        <w:tblLook w:val="04A0"/>
      </w:tblPr>
      <w:tblGrid>
        <w:gridCol w:w="3192"/>
        <w:gridCol w:w="3192"/>
        <w:gridCol w:w="3192"/>
      </w:tblGrid>
      <w:tr w:rsidR="00F14398" w:rsidTr="00F14398"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</w:tr>
      <w:tr w:rsidR="00F14398" w:rsidTr="00F14398"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</w:tr>
      <w:tr w:rsidR="00F14398" w:rsidTr="00F14398"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  <w:tc>
          <w:tcPr>
            <w:tcW w:w="3192" w:type="dxa"/>
          </w:tcPr>
          <w:p w:rsidR="00F14398" w:rsidRDefault="00F14398" w:rsidP="000F19E8">
            <w:pPr>
              <w:pStyle w:val="NormalWeb"/>
            </w:pPr>
          </w:p>
        </w:tc>
        <w:tc>
          <w:tcPr>
            <w:tcW w:w="3192" w:type="dxa"/>
          </w:tcPr>
          <w:p w:rsidR="00F14398" w:rsidRDefault="00F14398" w:rsidP="000F6B7B">
            <w:pPr>
              <w:pStyle w:val="NormalWeb"/>
              <w:keepNext/>
            </w:pPr>
          </w:p>
        </w:tc>
      </w:tr>
    </w:tbl>
    <w:p w:rsidR="000F6B7B" w:rsidRDefault="000F6B7B">
      <w:pPr>
        <w:pStyle w:val="Legend"/>
      </w:pPr>
      <w:bookmarkStart w:id="3" w:name="_Toc531618095"/>
      <w:bookmarkStart w:id="4" w:name="_Toc531618392"/>
      <w:bookmarkStart w:id="5" w:name="_Toc531618444"/>
      <w:r>
        <w:t xml:space="preserve">Figure </w:t>
      </w:r>
      <w:fldSimple w:instr=" SEQ Figure \* ARABIC ">
        <w:r>
          <w:rPr>
            <w:noProof/>
          </w:rPr>
          <w:t>2</w:t>
        </w:r>
        <w:bookmarkEnd w:id="3"/>
        <w:bookmarkEnd w:id="4"/>
        <w:bookmarkEnd w:id="5"/>
      </w:fldSimple>
    </w:p>
    <w:p w:rsidR="00F14398" w:rsidRDefault="000F19E8" w:rsidP="00F14398">
      <w:pPr>
        <w:pStyle w:val="NormalWeb"/>
        <w:rPr>
          <w:b/>
          <w:bCs/>
          <w:noProof/>
        </w:rPr>
      </w:pPr>
      <w:r>
        <w:t xml:space="preserve"> El utilizează </w:t>
      </w:r>
      <w:proofErr w:type="gramStart"/>
      <w:r>
        <w:t>un</w:t>
      </w:r>
      <w:proofErr w:type="gramEnd"/>
      <w:r>
        <w:t xml:space="preserve"> dicţionar de peste 200 cuvinte din latina, combinate cu o cantitate considerabilă de modele de structuri de propoziţii, pentru a genera Lorem Ipsum care arată decent. </w:t>
      </w:r>
      <w:proofErr w:type="gramStart"/>
      <w:r>
        <w:t>Astfel, Lorem Ipsum-ul generat nu conţine repetiţii, infiltrări de elemente de umor sau de cuvinte non-caracteristice, etc.</w:t>
      </w:r>
      <w:proofErr w:type="gramEnd"/>
      <w:r w:rsidRPr="000F19E8">
        <w:t xml:space="preserve"> </w:t>
      </w:r>
      <w:r>
        <w:t xml:space="preserve">Există o mulţime de variaţii disponibile ale pasajelor Lorem Ipsum, dar majoritatea lor au suferit alterări într-o oarecare măsură prin infiltrare de elemente de umor, sau de cuvinte luate aleator, care nu sunt câtuşi de puţin credibile. Daca vreţi </w:t>
      </w:r>
      <w:proofErr w:type="gramStart"/>
      <w:r>
        <w:t>să</w:t>
      </w:r>
      <w:proofErr w:type="gramEnd"/>
      <w:r>
        <w:t xml:space="preserve"> folosiţi un pasaj de Lorem Ipsum, trebuie să vă asiguraţi că nu conţine nimic stânjenitor ascuns printre randuri. Toate generatoarele de Lorem Ipsum de pe Internet tind </w:t>
      </w:r>
      <w:proofErr w:type="gramStart"/>
      <w:r>
        <w:t>să</w:t>
      </w:r>
      <w:proofErr w:type="gramEnd"/>
      <w:r>
        <w:t xml:space="preserve"> repete bucăţi de text în funcţie de necesitate, astfel făcându-l pe acesta primul generator adevarat de pe Internet. El utilizează </w:t>
      </w:r>
      <w:proofErr w:type="gramStart"/>
      <w:r>
        <w:t>un</w:t>
      </w:r>
      <w:proofErr w:type="gramEnd"/>
      <w:r>
        <w:t xml:space="preserve"> dicţionar de peste 200 cuvinte din latina, combinate cu o cantitate considerabilă de modele de </w:t>
      </w:r>
      <w:r w:rsidR="00F14398">
        <w:t>strpropo</w:t>
      </w:r>
      <w:r>
        <w:t xml:space="preserve">pentru a genera Lorem Ipsum care arată decent. </w:t>
      </w:r>
      <w:proofErr w:type="gramStart"/>
      <w:r>
        <w:t>Astfel, Lorem Ipsum-ul generat nu conţine repetiţii, infiltrări de elemente de umor sau de cuvinte non-caracteristice, etc.</w:t>
      </w:r>
      <w:proofErr w:type="gramEnd"/>
      <w:r w:rsidRPr="000F19E8">
        <w:t xml:space="preserve"> </w:t>
      </w:r>
      <w:r>
        <w:t xml:space="preserve">Există o mulţime de variaţii disponibile ale pasajelor Lorem Ipsum, dar majoritatea lor au suferit alterări într-o oarecare măsură prin infiltrare de elemente de umor, sau de cuvinte luate aleator, care nu sunt câtuşi de puţin credibile. Daca vreţi </w:t>
      </w:r>
      <w:proofErr w:type="gramStart"/>
      <w:r>
        <w:t>să</w:t>
      </w:r>
      <w:proofErr w:type="gramEnd"/>
      <w:r>
        <w:t xml:space="preserve"> folosiţi un pasaj de Lorem Ipsum, trebuie să vă asiguraţi că nu conţine nimic stânjenitor ascuns printre randuri. Toate generatoarele de Lorem Ipsum de pe Internet tind </w:t>
      </w:r>
      <w:proofErr w:type="gramStart"/>
      <w:r>
        <w:t>să</w:t>
      </w:r>
      <w:proofErr w:type="gramEnd"/>
      <w:r>
        <w:t xml:space="preserve"> repete bucăţi de text în funcţie de necesitate, astfel făcându-l pe acesta primul generator adevarat de pe Internet. El utilizează </w:t>
      </w:r>
      <w:proofErr w:type="gramStart"/>
      <w:r>
        <w:t>un</w:t>
      </w:r>
      <w:proofErr w:type="gramEnd"/>
      <w:r>
        <w:t xml:space="preserve"> dicţionar de peste 200 cuvinte din latina, combinate cu o cantitate considerabilă de modele de structuri de propoziţii, pentru a genera </w:t>
      </w:r>
    </w:p>
    <w:p w:rsidR="00F14398" w:rsidRDefault="00134A28" w:rsidP="00134A28">
      <w:pPr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t>INDEX TABELE</w:t>
      </w:r>
    </w:p>
    <w:p w:rsidR="00134A28" w:rsidRDefault="00134A28">
      <w:pPr>
        <w:pStyle w:val="Tabeldefiguri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instrText xml:space="preserve"> TOC \h \z \c "Figure" </w:instrTex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fldChar w:fldCharType="separate"/>
      </w:r>
      <w:hyperlink w:anchor="_Toc531618443" w:history="1">
        <w:r w:rsidRPr="001B0D9C">
          <w:rPr>
            <w:rStyle w:val="Hyperlink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4A28" w:rsidRDefault="00134A28">
      <w:pPr>
        <w:pStyle w:val="Tabeldefiguri"/>
        <w:tabs>
          <w:tab w:val="right" w:leader="dot" w:pos="9350"/>
        </w:tabs>
        <w:rPr>
          <w:rFonts w:eastAsiaTheme="minorEastAsia"/>
          <w:noProof/>
        </w:rPr>
      </w:pPr>
      <w:hyperlink w:anchor="_Toc531618444" w:history="1">
        <w:r w:rsidRPr="001B0D9C">
          <w:rPr>
            <w:rStyle w:val="Hyperlink"/>
            <w:noProof/>
          </w:rPr>
          <w:t>Figure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4A28" w:rsidRDefault="00134A28" w:rsidP="00134A28">
      <w:pPr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fldChar w:fldCharType="end"/>
      </w:r>
    </w:p>
    <w:p w:rsidR="00B33F9A" w:rsidRDefault="00B33F9A" w:rsidP="00F14398">
      <w:pPr>
        <w:pStyle w:val="NormalWeb"/>
      </w:pPr>
    </w:p>
    <w:sectPr w:rsidR="00B33F9A" w:rsidSect="00B33F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7B7" w:rsidRPr="00F14398" w:rsidRDefault="00B817B7" w:rsidP="00F14398">
      <w:pPr>
        <w:spacing w:after="0" w:line="240" w:lineRule="auto"/>
      </w:pPr>
      <w:r>
        <w:separator/>
      </w:r>
    </w:p>
  </w:endnote>
  <w:endnote w:type="continuationSeparator" w:id="0">
    <w:p w:rsidR="00B817B7" w:rsidRPr="00F14398" w:rsidRDefault="00B817B7" w:rsidP="00F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398" w:rsidRDefault="00F14398">
    <w:pPr>
      <w:pStyle w:val="Subsol"/>
    </w:pPr>
  </w:p>
  <w:p w:rsidR="00F14398" w:rsidRDefault="00F14398">
    <w:pPr>
      <w:pStyle w:val="Subsol"/>
    </w:pPr>
  </w:p>
  <w:p w:rsidR="00F14398" w:rsidRDefault="00F14398">
    <w:pPr>
      <w:pStyle w:val="Subsol"/>
    </w:pPr>
  </w:p>
  <w:p w:rsidR="00F14398" w:rsidRDefault="00F14398">
    <w:pPr>
      <w:pStyle w:val="Subsol"/>
    </w:pPr>
  </w:p>
  <w:p w:rsidR="00F14398" w:rsidRDefault="00F14398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7B7" w:rsidRPr="00F14398" w:rsidRDefault="00B817B7" w:rsidP="00F14398">
      <w:pPr>
        <w:spacing w:after="0" w:line="240" w:lineRule="auto"/>
      </w:pPr>
      <w:r>
        <w:separator/>
      </w:r>
    </w:p>
  </w:footnote>
  <w:footnote w:type="continuationSeparator" w:id="0">
    <w:p w:rsidR="00B817B7" w:rsidRPr="00F14398" w:rsidRDefault="00B817B7" w:rsidP="00F14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FC0"/>
    <w:rsid w:val="000A6FC0"/>
    <w:rsid w:val="000F19E8"/>
    <w:rsid w:val="000F6B7B"/>
    <w:rsid w:val="00134A28"/>
    <w:rsid w:val="0029284E"/>
    <w:rsid w:val="00557C57"/>
    <w:rsid w:val="009139EA"/>
    <w:rsid w:val="00B33F9A"/>
    <w:rsid w:val="00B817B7"/>
    <w:rsid w:val="00F14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F9A"/>
  </w:style>
  <w:style w:type="paragraph" w:styleId="Titlu2">
    <w:name w:val="heading 2"/>
    <w:basedOn w:val="Normal"/>
    <w:link w:val="Titlu2Caracter"/>
    <w:uiPriority w:val="9"/>
    <w:qFormat/>
    <w:rsid w:val="000A6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0A6F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A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A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A6FC0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F14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semiHidden/>
    <w:unhideWhenUsed/>
    <w:rsid w:val="00F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F14398"/>
  </w:style>
  <w:style w:type="paragraph" w:styleId="Subsol">
    <w:name w:val="footer"/>
    <w:basedOn w:val="Normal"/>
    <w:link w:val="SubsolCaracter"/>
    <w:uiPriority w:val="99"/>
    <w:semiHidden/>
    <w:unhideWhenUsed/>
    <w:rsid w:val="00F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F14398"/>
  </w:style>
  <w:style w:type="paragraph" w:styleId="Legend">
    <w:name w:val="caption"/>
    <w:basedOn w:val="Normal"/>
    <w:next w:val="Normal"/>
    <w:uiPriority w:val="35"/>
    <w:semiHidden/>
    <w:unhideWhenUsed/>
    <w:qFormat/>
    <w:rsid w:val="000F6B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eldefiguri">
    <w:name w:val="table of figures"/>
    <w:basedOn w:val="Normal"/>
    <w:next w:val="Normal"/>
    <w:uiPriority w:val="99"/>
    <w:unhideWhenUsed/>
    <w:rsid w:val="000F6B7B"/>
    <w:pPr>
      <w:spacing w:after="0"/>
    </w:pPr>
  </w:style>
  <w:style w:type="character" w:styleId="Hyperlink">
    <w:name w:val="Hyperlink"/>
    <w:basedOn w:val="Fontdeparagrafimplicit"/>
    <w:uiPriority w:val="99"/>
    <w:unhideWhenUsed/>
    <w:rsid w:val="000F6B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B8DD91-2192-45BC-BCA2-8D177DA9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2018-12-03T14:40:00Z</dcterms:created>
  <dcterms:modified xsi:type="dcterms:W3CDTF">2018-12-03T14:40:00Z</dcterms:modified>
</cp:coreProperties>
</file>