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id-term-project-report"/>
    <w:p>
      <w:pPr>
        <w:pStyle w:val="Heading1"/>
      </w:pPr>
      <w:r>
        <w:t xml:space="preserve">Mid-Term Project Report</w:t>
      </w:r>
    </w:p>
    <w:bookmarkStart w:id="10" w:name="Xbba97fdccc95cfce24752b1770a52beff4cddba"/>
    <w:p>
      <w:pPr>
        <w:pStyle w:val="Heading2"/>
      </w:pPr>
      <w:r>
        <w:t xml:space="preserve">Privacy-Aware Operator Routing in Palimpzest</w:t>
      </w:r>
    </w:p>
    <w:bookmarkStart w:id="9" w:name="april-2026"/>
    <w:p>
      <w:pPr>
        <w:pStyle w:val="Heading3"/>
      </w:pPr>
      <w:r>
        <w:t xml:space="preserve">April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adds privacy-aware model routing to Palimpzest (PZ), a semantic query processing framework that uses LLMs as first-class query operators. PZ currently sends every operator call to whichever cloud model the optimizer selects, regardless of whether the fields being processed contain PII. Our system inserts a lightweight routing layer that intercepts each operator call before the LLM is invoked, detects PII in the fields that operator actually reads, and redirects to an appropriate execution path.</w:t>
      </w:r>
    </w:p>
    <w:p>
      <w:pPr>
        <w:pStyle w:val="BodyText"/>
      </w:pPr>
      <w:r>
        <w:t xml:space="preserve">We implement three routing conditions: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Sensitive data required by the query</w:t>
      </w:r>
      <w:r>
        <w:t xml:space="preserve"> </w:t>
      </w:r>
      <w:r>
        <w:t xml:space="preserve">→ local Llama via Ollama (full privacy)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Sensitive data present but not required</w:t>
      </w:r>
      <w:r>
        <w:t xml:space="preserve"> </w:t>
      </w:r>
      <w:r>
        <w:t xml:space="preserve">→ Presidio anonymizes in place, then cloud (privacy + quality)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sensitive data</w:t>
      </w:r>
      <w:r>
        <w:t xml:space="preserve"> </w:t>
      </w:r>
      <w:r>
        <w:t xml:space="preserve">→ cloud as-is (full quality)</w:t>
      </w:r>
    </w:p>
    <w:p>
      <w:pPr>
        <w:pStyle w:val="FirstParagraph"/>
      </w:pPr>
      <w:r>
        <w:t xml:space="preserve">The primary benchmark dataset is a controlled resume corpus (14,566 records) with four PII tiers — no PII, name+email only, natural PII, and injected SSN+DOB — giving ground-truth labels for every routing decision. Three research questions drive the evaluation: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t xml:space="preserve"> </w:t>
      </w:r>
      <w:r>
        <w:t xml:space="preserve">— At what routing granularity is the quality-privacy tradeoff best: document, field, or operator level?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t xml:space="preserve"> </w:t>
      </w:r>
      <w:r>
        <w:t xml:space="preserve">— Which PII detection backend (Presidio, DeBERTa-v3, regex) produces the best routing decisions?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</w:t>
      </w:r>
      <w:r>
        <w:t xml:space="preserve"> </w:t>
      </w:r>
      <w:r>
        <w:t xml:space="preserve">— Does query-intent awareness — routing based on whether the operator actually needs the sensitive field — improve quality without sacrificing privacy?</w:t>
      </w:r>
    </w:p>
    <w:p>
      <w:r>
        <w:pict>
          <v:rect style="width:0;height:1.5pt" o:hralign="center" o:hrstd="t" o:hr="t"/>
        </w:pict>
      </w:r>
    </w:p>
    <w:bookmarkEnd w:id="11"/>
    <w:bookmarkStart w:id="14" w:name="project-status"/>
    <w:p>
      <w:pPr>
        <w:pStyle w:val="Heading2"/>
      </w:pPr>
      <w:r>
        <w:t xml:space="preserve">2. Project Status</w:t>
      </w:r>
    </w:p>
    <w:bookmarkStart w:id="12" w:name="completed-tasks"/>
    <w:p>
      <w:pPr>
        <w:pStyle w:val="Heading3"/>
      </w:pPr>
      <w:r>
        <w:t xml:space="preserve">2.1 Completed Tasks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PZ architecture mapping.</w:t>
      </w:r>
      <w:r>
        <w:t xml:space="preserve"> </w:t>
      </w:r>
      <w:r>
        <w:t xml:space="preserve">Documented the full operator graph: how logical plans are constructed, how the Cascades-style optimizer converts them to physical plans, and where model selection is baked in at optimization time. All relevant files and line numbers recorded in</w:t>
      </w:r>
      <w:r>
        <w:t xml:space="preserve"> </w:t>
      </w:r>
      <w:r>
        <w:rPr>
          <w:rStyle w:val="VerbatimChar"/>
        </w:rPr>
        <w:t xml:space="preserve">OPERATOR_GRAPH_NOTES.md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hook identification.</w:t>
      </w:r>
      <w:r>
        <w:t xml:space="preserve"> </w:t>
      </w:r>
      <w:r>
        <w:t xml:space="preserve">Best hook point is</w:t>
      </w:r>
      <w:r>
        <w:t xml:space="preserve"> </w:t>
      </w:r>
      <w:r>
        <w:rPr>
          <w:rStyle w:val="VerbatimChar"/>
        </w:rPr>
        <w:t xml:space="preserve">SequentialSingleThreadExecutionStrategy._execute_plan()</w:t>
      </w:r>
      <w:r>
        <w:t xml:space="preserve"> </w:t>
      </w:r>
      <w:r>
        <w:t xml:space="preserve">line 88, where both the operator state and the full input record are accessible before any LLM call.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explore_pipeline.py</w:t>
      </w:r>
      <w:r>
        <w:rPr>
          <w:b/>
          <w:bCs/>
        </w:rPr>
        <w:t xml:space="preserve">.</w:t>
      </w:r>
      <w:r>
        <w:t xml:space="preserve"> </w:t>
      </w:r>
      <w:r>
        <w:t xml:space="preserve">Confirmed that</w:t>
      </w:r>
      <w:r>
        <w:t xml:space="preserve"> </w:t>
      </w:r>
      <w:r>
        <w:rPr>
          <w:rStyle w:val="VerbatimChar"/>
        </w:rPr>
        <w:t xml:space="preserve">operator.get_input_fields()</w:t>
      </w:r>
      <w:r>
        <w:t xml:space="preserve"> </w:t>
      </w:r>
      <w:r>
        <w:t xml:space="preserve">respects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(returns only the fields an operator actually reads), and that input/output schemas and generated fields are introspectable at runtime without modifying PZ source.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routing_stub.py</w:t>
      </w:r>
      <w:r>
        <w:rPr>
          <w:b/>
          <w:bCs/>
        </w:rPr>
        <w:t xml:space="preserve">.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ModelConfig</w:t>
      </w:r>
      <w:r>
        <w:t xml:space="preserve">, two-layer</w:t>
      </w:r>
      <w:r>
        <w:t xml:space="preserve"> </w:t>
      </w:r>
      <w:r>
        <w:rPr>
          <w:rStyle w:val="VerbatimChar"/>
        </w:rPr>
        <w:t xml:space="preserve">PrivacyRouter</w:t>
      </w:r>
      <w:r>
        <w:t xml:space="preserve"> </w:t>
      </w:r>
      <w:r>
        <w:t xml:space="preserve">(Presidio primary + field-name heuristic/regex fallback),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/</w:t>
      </w:r>
      <w:r>
        <w:rPr>
          <w:rStyle w:val="VerbatimChar"/>
        </w:rPr>
        <w:t xml:space="preserve">RouteDecision</w:t>
      </w:r>
      <w:r>
        <w:t xml:space="preserve"> </w:t>
      </w:r>
      <w:r>
        <w:t xml:space="preserve">dataclasses,</w:t>
      </w:r>
      <w:r>
        <w:t xml:space="preserve"> </w:t>
      </w:r>
      <w:r>
        <w:rPr>
          <w:rStyle w:val="VerbatimChar"/>
        </w:rPr>
        <w:t xml:space="preserve">RoutingStats</w:t>
      </w:r>
      <w:r>
        <w:t xml:space="preserve"> </w:t>
      </w:r>
      <w:r>
        <w:t xml:space="preserve">(aggregates local/cloud counts and entity-type breakdown per run), module-level Presidio singleton, fixed model swap for real PZ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instances via the vLLM constructor path, and</w:t>
      </w:r>
      <w:r>
        <w:t xml:space="preserve"> </w:t>
      </w:r>
      <w:r>
        <w:rPr>
          <w:rStyle w:val="VerbatimChar"/>
        </w:rPr>
        <w:t xml:space="preserve">execute_with_routing()</w:t>
      </w:r>
      <w:r>
        <w:t xml:space="preserve"> </w:t>
      </w:r>
      <w:r>
        <w:t xml:space="preserve">wrapper with structured logging.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privacy_execution_strategy.py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PrivacyAwareExecutionStrategy</w:t>
      </w:r>
      <w:r>
        <w:t xml:space="preserve"> </w:t>
      </w:r>
      <w:r>
        <w:t xml:space="preserve">subclasses</w:t>
      </w:r>
      <w:r>
        <w:t xml:space="preserve"> </w:t>
      </w:r>
      <w:r>
        <w:rPr>
          <w:rStyle w:val="VerbatimChar"/>
        </w:rPr>
        <w:t xml:space="preserve">SequentialSingleThreadExecutionStrategy</w:t>
      </w:r>
      <w:r>
        <w:t xml:space="preserve"> </w:t>
      </w:r>
      <w:r>
        <w:t xml:space="preserve">and replaces the bare</w:t>
      </w:r>
      <w:r>
        <w:t xml:space="preserve"> </w:t>
      </w:r>
      <w:r>
        <w:rPr>
          <w:rStyle w:val="VerbatimChar"/>
        </w:rPr>
        <w:t xml:space="preserve">operator(input_record)</w:t>
      </w:r>
      <w:r>
        <w:t xml:space="preserve"> </w:t>
      </w:r>
      <w:r>
        <w:t xml:space="preserve">call with</w:t>
      </w:r>
      <w:r>
        <w:t xml:space="preserve"> </w:t>
      </w:r>
      <w:r>
        <w:rPr>
          <w:rStyle w:val="VerbatimChar"/>
        </w:rPr>
        <w:t xml:space="preserve">execute_with_routing()</w:t>
      </w:r>
      <w:r>
        <w:t xml:space="preserve"> </w:t>
      </w:r>
      <w:r>
        <w:t xml:space="preserve">for LLM operators.</w:t>
      </w:r>
      <w:r>
        <w:t xml:space="preserve"> </w:t>
      </w:r>
      <w:r>
        <w:rPr>
          <w:rStyle w:val="VerbatimChar"/>
        </w:rPr>
        <w:t xml:space="preserve">create_privacy_processor(dataset, config, router)</w:t>
      </w:r>
      <w:r>
        <w:t xml:space="preserve"> </w:t>
      </w:r>
      <w:r>
        <w:t xml:space="preserve">is a drop-in factory — no PZ source files modified.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Resume PII dataset pipeline.</w:t>
      </w:r>
      <w:r>
        <w:t xml:space="preserve"> </w:t>
      </w:r>
      <w:r>
        <w:rPr>
          <w:rStyle w:val="VerbatimChar"/>
        </w:rPr>
        <w:t xml:space="preserve">build_resumes_clean.py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reshape_pii.py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format_resumes.py</w:t>
      </w:r>
      <w:r>
        <w:t xml:space="preserve"> </w:t>
      </w:r>
      <w:r>
        <w:t xml:space="preserve">merges 13,389 HuggingFace resumes and 2,483 GitHub PDF resumes into 14,566 deduplicated records. Records are stratified into four PII groups (none: 1,000; low: 1,000; natural: 10,000; high: 2,566 with injected SSN and DOB via Faker) and formatted with six templates (classic, modern, minimal, academic, compact, creative). Documented in</w:t>
      </w:r>
      <w:r>
        <w:t xml:space="preserve"> </w:t>
      </w:r>
      <w:r>
        <w:rPr>
          <w:rStyle w:val="VerbatimChar"/>
        </w:rPr>
        <w:t xml:space="preserve">data/phase1_report.md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model baseline (llama3.2, 20 records).</w:t>
      </w:r>
      <w:r>
        <w:t xml:space="preserve"> </w:t>
      </w:r>
      <w:r>
        <w:t xml:space="preserve">First end-to-end</w:t>
      </w:r>
      <w:r>
        <w:t xml:space="preserve"> </w:t>
      </w:r>
      <w:r>
        <w:rPr>
          <w:rStyle w:val="VerbatimChar"/>
        </w:rPr>
        <w:t xml:space="preserve">sem_filter</w:t>
      </w:r>
      <w:r>
        <w:t xml:space="preserve"> </w:t>
      </w:r>
      <w:r>
        <w:t xml:space="preserve">experiment on 20 stratified records (5 per group) using llama3.2 3B on CPU. Results in</w:t>
      </w:r>
      <w:r>
        <w:t xml:space="preserve"> </w:t>
      </w:r>
      <w:r>
        <w:rPr>
          <w:rStyle w:val="VerbatimChar"/>
        </w:rPr>
        <w:t xml:space="preserve">data/sem_filter_report.md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baseline (GPT-4o-mini, 100 records).</w:t>
      </w:r>
      <w:r>
        <w:t xml:space="preserve"> </w:t>
      </w:r>
      <w:r>
        <w:rPr>
          <w:rStyle w:val="VerbatimChar"/>
        </w:rPr>
        <w:t xml:space="preserve">sem_filter</w:t>
      </w:r>
      <w:r>
        <w:t xml:space="preserve"> </w:t>
      </w:r>
      <w:r>
        <w:t xml:space="preserve">run on 100 stratified records (25 per group) using GPT-4o-mini via the OpenAI API. This establishes the reference quality ceiling for the routing benchmark. Results reported in Section 3.</w:t>
      </w:r>
    </w:p>
    <w:bookmarkEnd w:id="12"/>
    <w:bookmarkStart w:id="13" w:name="open-tasks"/>
    <w:p>
      <w:pPr>
        <w:pStyle w:val="Heading3"/>
      </w:pPr>
      <w:r>
        <w:t xml:space="preserve">2.2 Open Tasks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routing benchmark (Q1).</w:t>
      </w:r>
      <w:r>
        <w:t xml:space="preserve"> </w:t>
      </w:r>
      <w:r>
        <w:t xml:space="preserve">Run the three routing conditions end-to-end using</w:t>
      </w:r>
      <w:r>
        <w:t xml:space="preserve"> </w:t>
      </w:r>
      <w:r>
        <w:rPr>
          <w:rStyle w:val="VerbatimChar"/>
        </w:rPr>
        <w:t xml:space="preserve">create_privacy_processor</w:t>
      </w:r>
      <w:r>
        <w:t xml:space="preserve"> </w:t>
      </w:r>
      <w:r>
        <w:t xml:space="preserve">on the resume dataset and compare document-level, field-level, and operator-level routing granularities.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PII detector comparison (Q2).</w:t>
      </w:r>
      <w:r>
        <w:t xml:space="preserve"> </w:t>
      </w:r>
      <w:r>
        <w:t xml:space="preserve">Evaluate Presidio, DeBERTa-v3, and regex-only on the resume dataset’s ground-truth PII labels.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Query-intent routing (Q3).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-driven check that skips PII detection for fields the operator does not read; test whether routing to cloud with anonymization is safe when the query is insensitive to the PII field.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report.</w:t>
      </w:r>
      <w:r>
        <w:t xml:space="preserve"> </w:t>
      </w:r>
      <w:r>
        <w:t xml:space="preserve">Three-section structure mapping to Q1/Q2/Q3, results tables, and discussion of the quality-privacy tradeoff.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results-to-date"/>
    <w:p>
      <w:pPr>
        <w:pStyle w:val="Heading2"/>
      </w:pPr>
      <w:r>
        <w:t xml:space="preserve">3. Results to Date</w:t>
      </w:r>
    </w:p>
    <w:bookmarkStart w:id="15" w:name="Xefe8091ee2d12248c2c7c4b8f7d7a1149034c31"/>
    <w:p>
      <w:pPr>
        <w:pStyle w:val="Heading3"/>
      </w:pPr>
      <w:r>
        <w:t xml:space="preserve">3.1 Local Model Baseline — llama3.2 3B (CPU, 20 records)</w:t>
      </w:r>
    </w:p>
    <w:p>
      <w:pPr>
        <w:pStyle w:val="FirstParagraph"/>
      </w:pPr>
      <w:r>
        <w:rPr>
          <w:rStyle w:val="VerbatimChar"/>
        </w:rPr>
        <w:t xml:space="preserve">sem_filter</w:t>
      </w:r>
      <w:r>
        <w:t xml:space="preserve"> </w:t>
      </w:r>
      <w:r>
        <w:t xml:space="preserve">on a 20-record stratified sample (5 per PII group) asking the model to identify resumes containing PII (SSN, phone number, or a real person’s name). Inference ran locally via Ollama.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PII Group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Recall /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20%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0%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$0.00 (local).</w:t>
      </w:r>
      <w:r>
        <w:t xml:space="preserve"> </w:t>
      </w:r>
      <w:r>
        <w:rPr>
          <w:b/>
          <w:bCs/>
        </w:rPr>
        <w:t xml:space="preserve">Latency:</w:t>
      </w:r>
      <w:r>
        <w:t xml:space="preserve"> </w:t>
      </w:r>
      <w:r>
        <w:t xml:space="preserve">~33s/record.</w:t>
      </w:r>
    </w:p>
    <w:p>
      <w:pPr>
        <w:pStyle w:val="BodyText"/>
      </w:pPr>
      <w:r>
        <w:t xml:space="preserve">The model correctly rejected all 10 records with no PII (100% specificity) but detected PII in only 1 of 10 records that contained phone numbers, addresses, and injected SSNs (10% recall). This is attributable to the model’s small size (3B parameters) and CPU inference degrading generation quality.</w:t>
      </w:r>
    </w:p>
    <w:bookmarkEnd w:id="15"/>
    <w:bookmarkStart w:id="16" w:name="cloud-baseline-gpt-4o-mini-100-records"/>
    <w:p>
      <w:pPr>
        <w:pStyle w:val="Heading3"/>
      </w:pPr>
      <w:r>
        <w:t xml:space="preserve">3.2 Cloud Baseline — GPT-4o-mini (100 records)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sem_filter</w:t>
      </w:r>
      <w:r>
        <w:t xml:space="preserve"> </w:t>
      </w:r>
      <w:r>
        <w:t xml:space="preserve">task on a 100-record stratified sample (25 per group) using GPT-4o-mini via the OpenAI API.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PII Group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Recall /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92%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96%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80%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100%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$0.019.</w:t>
      </w:r>
      <w:r>
        <w:t xml:space="preserve"> </w:t>
      </w:r>
      <w:r>
        <w:rPr>
          <w:b/>
          <w:bCs/>
        </w:rPr>
        <w:t xml:space="preserve">Latency:</w:t>
      </w:r>
      <w:r>
        <w:t xml:space="preserve"> </w:t>
      </w:r>
      <w:r>
        <w:t xml:space="preserve">~1.5s/record.</w:t>
      </w:r>
    </w:p>
    <w:p>
      <w:pPr>
        <w:pStyle w:val="BodyText"/>
      </w:pPr>
      <w:r>
        <w:t xml:space="preserve">GPT-4o-mini detected PII in all 25</w:t>
      </w:r>
      <w:r>
        <w:t xml:space="preserve"> </w:t>
      </w:r>
      <w:r>
        <w:rPr>
          <w:rStyle w:val="VerbatimChar"/>
        </w:rPr>
        <w:t xml:space="preserve">high</w:t>
      </w:r>
      <w:r>
        <w:t xml:space="preserve">-group records (injected SSNs and DOBs: 100% recall) and 20 of 25</w:t>
      </w:r>
      <w:r>
        <w:t xml:space="preserve"> </w:t>
      </w:r>
      <w:r>
        <w:rPr>
          <w:rStyle w:val="VerbatimChar"/>
        </w:rPr>
        <w:t xml:space="preserve">natural</w:t>
      </w:r>
      <w:r>
        <w:t xml:space="preserve">-group records (phone numbers and addresses: 80% recall). Specificity dropped slightly relative to the local model: 3 false positives appeared across 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groups.</w:t>
      </w:r>
    </w:p>
    <w:p>
      <w:pPr>
        <w:pStyle w:val="BodyText"/>
      </w:pPr>
      <w:r>
        <w:rPr>
          <w:b/>
          <w:bCs/>
        </w:rPr>
        <w:t xml:space="preserve">False positive analysis.</w:t>
      </w:r>
      <w:r>
        <w:t xml:space="preserve"> </w:t>
      </w:r>
      <w:r>
        <w:t xml:space="preserve">We inspected all three flagged records: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hf_002008</w:t>
      </w:r>
      <w:r>
        <w:t xml:space="preserve"> </w:t>
      </w:r>
      <w:r>
        <w:t xml:space="preserve">(none, minimal template): the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 </w:t>
      </w:r>
      <w:r>
        <w:t xml:space="preserve">template left a garbled fragment —</w:t>
      </w:r>
      <w:r>
        <w:t xml:space="preserve"> </w:t>
      </w:r>
      <w:r>
        <w:rPr>
          <w:rStyle w:val="VerbatimChar"/>
        </w:rPr>
        <w:t xml:space="preserve">robert smith lead mechanical engineer phone 123 456 78</w:t>
      </w:r>
      <w:r>
        <w:t xml:space="preserve"> </w:t>
      </w:r>
      <w:r>
        <w:t xml:space="preserve">— that resembles a real name and phone number. This is a data pipeline artifact; PII stripping missed the partially-rendered field.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hf_013203</w:t>
      </w:r>
      <w:r>
        <w:t xml:space="preserve"> </w:t>
      </w:r>
      <w:r>
        <w:t xml:space="preserve">(low, modern template): the resume text ends with</w:t>
      </w:r>
      <w:r>
        <w:t xml:space="preserve"> </w:t>
      </w:r>
      <w:r>
        <w:rPr>
          <w:rStyle w:val="VerbatimChar"/>
        </w:rPr>
        <w:t xml:space="preserve">jessica claire montgomery street san francisco ca 000 resumesampleexamp</w:t>
      </w:r>
      <w:r>
        <w:t xml:space="preserve">, a watermark from a third-party resume template site that looks exactly like a name and address. GPT correctly flagged it; it is a genuine data quality issue, not a model error.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hf_010326</w:t>
      </w:r>
      <w:r>
        <w:t xml:space="preserve"> </w:t>
      </w:r>
      <w:r>
        <w:t xml:space="preserve">(none, modern template): no obvious PII artifact was found. This is a true false positive — the model hallucinated a PII signal in noisy truncated text.</w:t>
      </w:r>
    </w:p>
    <w:p>
      <w:pPr>
        <w:pStyle w:val="FirstParagraph"/>
      </w:pPr>
      <w:r>
        <w:t xml:space="preserve">Only one of the three false positives is a genuine model error. The other two reflect imperfections in the data pipeline that are useful to surface.</w:t>
      </w:r>
    </w:p>
    <w:bookmarkEnd w:id="16"/>
    <w:bookmarkStart w:id="17" w:name="comparison-summary"/>
    <w:p>
      <w:pPr>
        <w:pStyle w:val="Heading3"/>
      </w:pPr>
      <w:r>
        <w:t xml:space="preserve">3.3 Comparison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llama3.2 (local, 3B)</w:t>
            </w:r>
          </w:p>
        </w:tc>
        <w:tc>
          <w:tcPr/>
          <w:p>
            <w:pPr>
              <w:pStyle w:val="Compact"/>
            </w:pPr>
            <w:r>
              <w:t xml:space="preserve">GPT-4o-mini (cloud)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— natural group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— high group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 — none group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 — low group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per record</w:t>
            </w:r>
          </w:p>
        </w:tc>
        <w:tc>
          <w:tcPr/>
          <w:p>
            <w:pPr>
              <w:pStyle w:val="Compact"/>
            </w:pPr>
            <w:r>
              <w:t xml:space="preserve">~33s</w:t>
            </w:r>
          </w:p>
        </w:tc>
        <w:tc>
          <w:tcPr/>
          <w:p>
            <w:pPr>
              <w:pStyle w:val="Compact"/>
            </w:pPr>
            <w:r>
              <w:t xml:space="preserve">~1.5s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100 records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$0.019</w:t>
            </w:r>
          </w:p>
        </w:tc>
      </w:tr>
    </w:tbl>
    <w:p>
      <w:pPr>
        <w:pStyle w:val="BodyText"/>
      </w:pPr>
      <w:r>
        <w:t xml:space="preserve">GPT-4o-mini provides the reference quality ceiling for the routing benchmark. The routing system will aim to match this on non-PII records (by routing them to cloud) while keeping sensitive records local, accepting the quality gap on locally-routed records as the privacy cost.</w:t>
      </w:r>
    </w:p>
    <w:bookmarkEnd w:id="17"/>
    <w:bookmarkStart w:id="18" w:name="X81eae81425498e73bd3ac3608898550a2a7bfe8"/>
    <w:p>
      <w:pPr>
        <w:pStyle w:val="Heading3"/>
      </w:pPr>
      <w:r>
        <w:t xml:space="preserve">3.4 Q1 — Routing Granularity Benchmark (1,000 records, dry-run)</w:t>
      </w:r>
    </w:p>
    <w:p>
      <w:pPr>
        <w:pStyle w:val="FirstParagraph"/>
      </w:pPr>
      <w:r>
        <w:t xml:space="preserve">To answer Q1 we simulated a two-operator pipeline on 1,000 stratified records (250 per PII group) using Presidio/regex routing with no LLM calls: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sem_map</w:t>
      </w:r>
      <w:r>
        <w:t xml:space="preserve"> </w:t>
      </w:r>
      <w:r>
        <w:rPr>
          <w:rStyle w:val="VerbatimChar"/>
        </w:rPr>
        <w:t xml:space="preserve">depends_on=["text","ssn","phone","name"]</w:t>
      </w:r>
      <w:r>
        <w:t xml:space="preserve"> </w:t>
      </w:r>
      <w:r>
        <w:t xml:space="preserve">— reads raw resume text and extracts a PII-free</w:t>
      </w:r>
      <w:r>
        <w:t xml:space="preserve"> </w:t>
      </w:r>
      <w:r>
        <w:rPr>
          <w:rStyle w:val="VerbatimChar"/>
        </w:rPr>
        <w:t xml:space="preserve">skills_summary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sem_filter</w:t>
      </w:r>
      <w:r>
        <w:t xml:space="preserve"> </w:t>
      </w:r>
      <w:r>
        <w:rPr>
          <w:rStyle w:val="VerbatimChar"/>
        </w:rPr>
        <w:t xml:space="preserve">depends_on=["skills_summary"]</w:t>
      </w:r>
      <w:r>
        <w:t xml:space="preserve"> </w:t>
      </w:r>
      <w:r>
        <w:t xml:space="preserve">— filters on the derived field only</w:t>
      </w:r>
    </w:p>
    <w:p>
      <w:pPr>
        <w:pStyle w:val="FirstParagraph"/>
      </w:pPr>
      <w:r>
        <w:t xml:space="preserve">Op2 should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route to cloud:</w:t>
      </w:r>
      <w:r>
        <w:t xml:space="preserve"> </w:t>
      </w:r>
      <w:r>
        <w:rPr>
          <w:rStyle w:val="VerbatimChar"/>
        </w:rPr>
        <w:t xml:space="preserve">skills_summary</w:t>
      </w:r>
      <w:r>
        <w:t xml:space="preserve"> </w:t>
      </w:r>
      <w:r>
        <w:t xml:space="preserve">contains no raw PII. Over-routing Op2 to local wastes quality with no privacy benefit.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Op1 Recall</w:t>
            </w:r>
          </w:p>
        </w:tc>
        <w:tc>
          <w:tcPr/>
          <w:p>
            <w:pPr>
              <w:pStyle w:val="Compact"/>
            </w:pPr>
            <w:r>
              <w:t xml:space="preserve">Op2 Over-Route</w:t>
            </w:r>
          </w:p>
        </w:tc>
        <w:tc>
          <w:tcPr/>
          <w:p>
            <w:pPr>
              <w:pStyle w:val="Compact"/>
            </w:pPr>
            <w:r>
              <w:t xml:space="preserve">Op2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  <w:tc>
          <w:tcPr/>
          <w:p>
            <w:pPr>
              <w:pStyle w:val="Compact"/>
            </w:pPr>
            <w:r>
              <w:t xml:space="preserve">53.2%</w:t>
            </w:r>
          </w:p>
        </w:tc>
        <w:tc>
          <w:tcPr/>
          <w:p>
            <w:pPr>
              <w:pStyle w:val="Compact"/>
            </w:pPr>
            <w:r>
              <w:t xml:space="preserve">46.8%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  <w:tc>
          <w:tcPr/>
          <w:p>
            <w:pPr>
              <w:pStyle w:val="Compact"/>
            </w:pPr>
            <w:r>
              <w:t xml:space="preserve">53.2%</w:t>
            </w:r>
          </w:p>
        </w:tc>
        <w:tc>
          <w:tcPr/>
          <w:p>
            <w:pPr>
              <w:pStyle w:val="Compact"/>
            </w:pPr>
            <w:r>
              <w:t xml:space="preserve">46.8%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OPERATOR-level routing is the clear winner.</w:t>
      </w:r>
      <w:r>
        <w:t xml:space="preserve"> </w:t>
      </w:r>
      <w:r>
        <w:t xml:space="preserve">It achieves the same Op1 privacy recall (98.8%) as the other granularities while routing zero Op2 calls to local unnecessarily. FIELD and DOCUMENT both over-route 53% of Op2 calls to the local model despite Op2 never reading a PII field.</w:t>
      </w:r>
    </w:p>
    <w:p>
      <w:pPr>
        <w:pStyle w:val="BodyText"/>
      </w:pPr>
      <w:r>
        <w:t xml:space="preserve">FIELD and DOCUMENT produce identical routing decisions on this dataset because the underlying field values are the same at scan time. They differ in computational cost (DOCUMENT is ~2.2× faster: 105s vs 229s) and would diverge on pipelines with in-place anonymization between operators — if Op1 anonymizes a field before Op2 runs, DOCUMENT would still route Op2 based on the original dirty field while FIELD would see the cleaned version.</w:t>
      </w:r>
    </w:p>
    <w:p>
      <w:pPr>
        <w:pStyle w:val="BodyText"/>
      </w:pPr>
      <w:r>
        <w:t xml:space="preserve">The 6 records missed at Op1 (FN, privacy risk) have weak PII signals — phone numbers that don’t match the regex and names that Presidio’s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detector misses at</w:t>
      </w:r>
      <w:r>
        <w:t xml:space="preserve"> </w:t>
      </w:r>
      <w:r>
        <w:rPr>
          <w:rStyle w:val="VerbatimChar"/>
        </w:rPr>
        <w:t xml:space="preserve">score_threshold=0.6</w:t>
      </w:r>
      <w:r>
        <w:t xml:space="preserve">. These are the same records flagged in Section 3.2 as difficult for GPT-4o-mini as well.</w:t>
      </w:r>
    </w:p>
    <w:p>
      <w:pPr>
        <w:pStyle w:val="BodyText"/>
      </w:pPr>
      <w:r>
        <w:t xml:space="preserve">Results saved to</w:t>
      </w:r>
      <w:r>
        <w:t xml:space="preserve"> </w:t>
      </w:r>
      <w:r>
        <w:rPr>
          <w:rStyle w:val="VerbatimChar"/>
        </w:rPr>
        <w:t xml:space="preserve">data/q1_multi_1000.json</w:t>
      </w:r>
      <w:r>
        <w:t xml:space="preserve">. Benchmark script:</w:t>
      </w:r>
      <w:r>
        <w:t xml:space="preserve"> </w:t>
      </w:r>
      <w:r>
        <w:rPr>
          <w:rStyle w:val="VerbatimChar"/>
        </w:rPr>
        <w:t xml:space="preserve">demos/benchmark_q1.py --pipeline multi --sample 250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otential-problems-and-mitigations"/>
    <w:p>
      <w:pPr>
        <w:pStyle w:val="Heading2"/>
      </w:pPr>
      <w:r>
        <w:t xml:space="preserve">4. Potential Problems and Mitigations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model quality gap is empirically confirmed.</w:t>
      </w:r>
      <w:r>
        <w:t xml:space="preserve"> </w:t>
      </w:r>
      <w:r>
        <w:t xml:space="preserve">llama3.2 recall on</w:t>
      </w:r>
      <w:r>
        <w:t xml:space="preserve"> </w:t>
      </w:r>
      <w:r>
        <w:rPr>
          <w:rStyle w:val="VerbatimChar"/>
        </w:rPr>
        <w:t xml:space="preserve">sem_filter</w:t>
      </w:r>
      <w:r>
        <w:t xml:space="preserve"> </w:t>
      </w:r>
      <w:r>
        <w:t xml:space="preserve">is 10% vs. GPT-4o-mini’s 80–100%. This does not block the routing system (routing decisions are made by Presidio/regex on known labels, not by the LLM), but it means downstream extraction quality for locally-routed records will degrade measurably. The benchmark will report this degradation explicitly across PII groups.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Presidio false-positive rate on resumes.</w:t>
      </w:r>
      <w:r>
        <w:t xml:space="preserve"> </w:t>
      </w:r>
      <w:r>
        <w:t xml:space="preserve">Resume text contains names and dates that are not PII in context (section headers misidentified as names, year ranges matching phone patterns). Mitigation: tune</w:t>
      </w:r>
      <w:r>
        <w:t xml:space="preserve"> </w:t>
      </w:r>
      <w:r>
        <w:rPr>
          <w:rStyle w:val="VerbatimChar"/>
        </w:rPr>
        <w:t xml:space="preserve">score_threshold</w:t>
      </w:r>
      <w:r>
        <w:t xml:space="preserve">; consider disabling 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detector in favor of structural PII types (SSN, phone, email) for routing decisions.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pipeline artifacts.</w:t>
      </w:r>
      <w:r>
        <w:t xml:space="preserve"> </w:t>
      </w:r>
      <w:r>
        <w:t xml:space="preserve">Two of three GPT-4o-mini false positives trace to the data pipeline (garbled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 </w:t>
      </w:r>
      <w:r>
        <w:t xml:space="preserve">template rendering, third-party resume watermarks) rather than the model. We will flag these records in the ground-truth labels and exclude them from precision/recall computation, or fix the pipeline and re-run.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Routing condition 2 semantic preservation.</w:t>
      </w:r>
      <w:r>
        <w:t xml:space="preserve"> </w:t>
      </w:r>
      <w:r>
        <w:t xml:space="preserve">Anonymize-then-cloud requires Presidio’s anonymizer to preserve enough content for GPT-4o-mini to answer the query. We will pilot on 10 records from the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group before full benchmark.</w:t>
      </w:r>
    </w:p>
    <w:p>
      <w:r>
        <w:pict>
          <v:rect style="width:0;height:1.5pt" o:hralign="center" o:hrstd="t" o:hr="t"/>
        </w:pict>
      </w:r>
    </w:p>
    <w:bookmarkEnd w:id="20"/>
    <w:bookmarkStart w:id="21" w:name="updated-timeline"/>
    <w:p>
      <w:pPr>
        <w:pStyle w:val="Heading2"/>
      </w:pPr>
      <w:r>
        <w:t xml:space="preserve">5. Updated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1–7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Architecture mapping, PZ execution stack documentation,</w:t>
            </w:r>
            <w:r>
              <w:t xml:space="preserve"> </w:t>
            </w:r>
            <w:r>
              <w:rPr>
                <w:rStyle w:val="VerbatimChar"/>
              </w:rPr>
              <w:t xml:space="preserve">explore_pipeline.py</w:t>
            </w:r>
            <w:r>
              <w:t xml:space="preserve">, initial routing 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Presidio integration,</w:t>
            </w:r>
            <w:r>
              <w:t xml:space="preserve"> </w:t>
            </w:r>
            <w:r>
              <w:rPr>
                <w:rStyle w:val="VerbatimChar"/>
              </w:rPr>
              <w:t xml:space="preserve">Detection</w:t>
            </w:r>
            <w:r>
              <w:t xml:space="preserve">/</w:t>
            </w:r>
            <w:r>
              <w:rPr>
                <w:rStyle w:val="VerbatimChar"/>
              </w:rPr>
              <w:t xml:space="preserve">RouteDecision</w:t>
            </w:r>
            <w:r>
              <w:t xml:space="preserve"> </w:t>
            </w:r>
            <w:r>
              <w:t xml:space="preserve">dataclasses, regex/heuristic fallback, resume dataset pipeline, llama3.2</w:t>
            </w:r>
            <w:r>
              <w:t xml:space="preserve"> </w:t>
            </w:r>
            <w:r>
              <w:rPr>
                <w:rStyle w:val="VerbatimChar"/>
              </w:rPr>
              <w:t xml:space="preserve">sem_filter</w:t>
            </w:r>
            <w:r>
              <w:t xml:space="preserve"> </w:t>
            </w:r>
            <w:r>
              <w:t xml:space="preserve">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RoutingStats</w:t>
            </w:r>
            <w:r>
              <w:t xml:space="preserve">, Presidio singleton, Model enum swap fix,</w:t>
            </w:r>
            <w:r>
              <w:t xml:space="preserve"> </w:t>
            </w:r>
            <w:r>
              <w:rPr>
                <w:rStyle w:val="VerbatimChar"/>
              </w:rPr>
              <w:t xml:space="preserve">PrivacyAwareExecutionStrategy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create_privacy_processor</w:t>
            </w:r>
            <w:r>
              <w:t xml:space="preserve">, project plan 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GPT-4o-mini cloud baseline (100 records); false positive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Q1 routing granularity benchmark complete (1,000 records); PII detector comparison (Q2); query-intent routing pilot (Q3)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Upcoming</w:t>
            </w:r>
          </w:p>
        </w:tc>
        <w:tc>
          <w:tcPr/>
          <w:p>
            <w:pPr>
              <w:pStyle w:val="Compact"/>
            </w:pPr>
            <w:r>
              <w:t xml:space="preserve">Final report: results tables, figures, Q1/Q2/Q3 discussion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dividual-contributions"/>
    <w:p>
      <w:pPr>
        <w:pStyle w:val="Heading2"/>
      </w:pPr>
      <w:r>
        <w:t xml:space="preserve">6. Individual Contributions</w:t>
      </w:r>
    </w:p>
    <w:p>
      <w:pPr>
        <w:pStyle w:val="FirstParagraph"/>
      </w:pPr>
      <w:r>
        <w:rPr>
          <w:b/>
          <w:bCs/>
        </w:rPr>
        <w:t xml:space="preserve">Person A (Denis)</w:t>
      </w:r>
      <w:r>
        <w:t xml:space="preserve"> </w:t>
      </w:r>
      <w:r>
        <w:t xml:space="preserve">- PZ architecture reverse-engineering and documentation (</w:t>
      </w:r>
      <w:r>
        <w:rPr>
          <w:rStyle w:val="VerbatimChar"/>
        </w:rPr>
        <w:t xml:space="preserve">OPERATOR_GRAPH_NOTES.md</w:t>
      </w:r>
      <w:r>
        <w:t xml:space="preserve">);</w:t>
      </w:r>
      <w:r>
        <w:t xml:space="preserve"> </w:t>
      </w:r>
      <w:r>
        <w:rPr>
          <w:rStyle w:val="VerbatimChar"/>
        </w:rPr>
        <w:t xml:space="preserve">explore_pipeline.py</w:t>
      </w:r>
      <w:r>
        <w:t xml:space="preserve">; initial</w:t>
      </w:r>
      <w:r>
        <w:t xml:space="preserve"> </w:t>
      </w:r>
      <w:r>
        <w:rPr>
          <w:rStyle w:val="VerbatimChar"/>
        </w:rPr>
        <w:t xml:space="preserve">routing_stub.py</w:t>
      </w:r>
      <w:r>
        <w:t xml:space="preserve"> </w:t>
      </w:r>
      <w:r>
        <w:t xml:space="preserve">design.</w:t>
      </w:r>
      <w:r>
        <w:t xml:space="preserve"> </w:t>
      </w:r>
      <w:r>
        <w:t xml:space="preserve">- Iterative improvements to</w:t>
      </w:r>
      <w:r>
        <w:t xml:space="preserve"> </w:t>
      </w:r>
      <w:r>
        <w:rPr>
          <w:rStyle w:val="VerbatimChar"/>
        </w:rPr>
        <w:t xml:space="preserve">routing_stub.py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RoutingStats</w:t>
      </w:r>
      <w:r>
        <w:t xml:space="preserve">, Presidio singleton, fixed Model enum swap,</w:t>
      </w:r>
      <w:r>
        <w:t xml:space="preserve"> </w:t>
      </w:r>
      <w:r>
        <w:rPr>
          <w:rStyle w:val="VerbatimChar"/>
        </w:rPr>
        <w:t xml:space="preserve">local_api_base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privacy_execution_strategy.py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PrivacyAwareExecutionStrategy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create_privacy_processor</w:t>
      </w:r>
      <w:r>
        <w:t xml:space="preserve"> </w:t>
      </w:r>
      <w:r>
        <w:t xml:space="preserve">factory.</w:t>
      </w:r>
      <w:r>
        <w:t xml:space="preserve"> </w:t>
      </w:r>
      <w:r>
        <w:t xml:space="preserve">- GPT-4o-mini cloud baseline run and false positive analysis.</w:t>
      </w:r>
      <w:r>
        <w:t xml:space="preserve"> </w:t>
      </w:r>
      <w:r>
        <w:t xml:space="preserve">- Q1 routing granularity benchmark (</w:t>
      </w:r>
      <w:r>
        <w:rPr>
          <w:rStyle w:val="VerbatimChar"/>
        </w:rPr>
        <w:t xml:space="preserve">demos/benchmark_q1.py</w:t>
      </w:r>
      <w:r>
        <w:t xml:space="preserve">): 1,000-record dry-run showing OPERATOR granularity achieves 98.8% recall with 0% over-routing vs 53% over-routing for FIELD/DOCUMENT.</w:t>
      </w:r>
    </w:p>
    <w:p>
      <w:pPr>
        <w:pStyle w:val="BodyText"/>
      </w:pPr>
      <w:r>
        <w:rPr>
          <w:b/>
          <w:bCs/>
        </w:rPr>
        <w:t xml:space="preserve">Person B (Onopre)</w:t>
      </w:r>
      <w:r>
        <w:t xml:space="preserve"> </w:t>
      </w:r>
      <w:r>
        <w:t xml:space="preserve">- Full Presidio integration into</w:t>
      </w:r>
      <w:r>
        <w:t xml:space="preserve"> </w:t>
      </w:r>
      <w:r>
        <w:rPr>
          <w:rStyle w:val="VerbatimChar"/>
        </w:rPr>
        <w:t xml:space="preserve">PrivacyRouter</w:t>
      </w:r>
      <w:r>
        <w:t xml:space="preserve"> </w:t>
      </w:r>
      <w:r>
        <w:t xml:space="preserve">(two-layer detector: Presidio + heuristic/regex fallback),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/</w:t>
      </w:r>
      <w:r>
        <w:rPr>
          <w:rStyle w:val="VerbatimChar"/>
        </w:rPr>
        <w:t xml:space="preserve">RouteDecision</w:t>
      </w:r>
      <w:r>
        <w:t xml:space="preserve"> </w:t>
      </w:r>
      <w:r>
        <w:t xml:space="preserve">dataclasses, detection-aware logging, extended smoke test.</w:t>
      </w:r>
      <w:r>
        <w:t xml:space="preserve"> </w:t>
      </w:r>
      <w:r>
        <w:t xml:space="preserve">- Will lead Q2 (PII detector comparison: Presidio vs. DeBERTa-v3 vs. regex) and Q3 track 1 (query-intent routing implementation) in week 11.</w:t>
      </w:r>
    </w:p>
    <w:p>
      <w:pPr>
        <w:pStyle w:val="BodyText"/>
      </w:pPr>
      <w:r>
        <w:rPr>
          <w:b/>
          <w:bCs/>
        </w:rPr>
        <w:t xml:space="preserve">Person C (Madalina)</w:t>
      </w:r>
      <w:r>
        <w:t xml:space="preserve"> </w:t>
      </w:r>
      <w:r>
        <w:t xml:space="preserve">- Resume PII dataset pipeline (</w:t>
      </w:r>
      <w:r>
        <w:rPr>
          <w:rStyle w:val="VerbatimChar"/>
        </w:rPr>
        <w:t xml:space="preserve">build_resumes_clean.py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reshape_pii.py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format_resumes.py</w:t>
      </w:r>
      <w:r>
        <w:t xml:space="preserve">): 14,566 deduplicated records across four PII groups with SSN/DOB injection and six formatting templates. Documented in</w:t>
      </w:r>
      <w:r>
        <w:t xml:space="preserve"> </w:t>
      </w:r>
      <w:r>
        <w:rPr>
          <w:rStyle w:val="VerbatimChar"/>
        </w:rPr>
        <w:t xml:space="preserve">data/phase1_report.md</w:t>
      </w:r>
      <w:r>
        <w:t xml:space="preserve">.</w:t>
      </w:r>
      <w:r>
        <w:t xml:space="preserve"> </w:t>
      </w:r>
      <w:r>
        <w:t xml:space="preserve">- First end-to-end experiment (</w:t>
      </w:r>
      <w:r>
        <w:rPr>
          <w:rStyle w:val="VerbatimChar"/>
        </w:rPr>
        <w:t xml:space="preserve">demos/resume-pii-demo.py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sem_filter</w:t>
      </w:r>
      <w:r>
        <w:t xml:space="preserve"> </w:t>
      </w:r>
      <w:r>
        <w:t xml:space="preserve">on 20 stratified records with llama3.2; results in</w:t>
      </w:r>
      <w:r>
        <w:t xml:space="preserve"> </w:t>
      </w:r>
      <w:r>
        <w:rPr>
          <w:rStyle w:val="VerbatimChar"/>
        </w:rPr>
        <w:t xml:space="preserve">data/sem_filter_report.md</w:t>
      </w:r>
      <w:r>
        <w:t xml:space="preserve">.</w:t>
      </w:r>
      <w:r>
        <w:t xml:space="preserve"> </w:t>
      </w:r>
      <w:r>
        <w:t xml:space="preserve">- Project plan: defined research questions, routing logic, agreed metrics, failure-mode threshold, and all design decisions.</w:t>
      </w:r>
      <w:r>
        <w:t xml:space="preserve"> </w:t>
      </w:r>
      <w:r>
        <w:t xml:space="preserve">- Will lead full benchmark execution in week 11.</w:t>
      </w:r>
    </w:p>
    <w:p>
      <w:r>
        <w:pict>
          <v:rect style="width:0;height:1.5pt" o:hralign="center" o:hrstd="t" o:hr="t"/>
        </w:pict>
      </w:r>
    </w:p>
    <w:bookmarkEnd w:id="22"/>
    <w:bookmarkStart w:id="23" w:name="questions-for-feedback"/>
    <w:p>
      <w:pPr>
        <w:pStyle w:val="Heading2"/>
      </w:pPr>
      <w:r>
        <w:t xml:space="preserve">7. Questions for Feedback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Low local-model recall (10%).</w:t>
      </w:r>
      <w:r>
        <w:t xml:space="preserve"> </w:t>
      </w:r>
      <w:r>
        <w:t xml:space="preserve">Our results show llama3.2 fails to detect PII in 9 of 10 records containing phone numbers and SSNs. Should we treat the LLM-based</w:t>
      </w:r>
      <w:r>
        <w:t xml:space="preserve"> </w:t>
      </w:r>
      <w:r>
        <w:rPr>
          <w:rStyle w:val="VerbatimChar"/>
        </w:rPr>
        <w:t xml:space="preserve">sem_filter</w:t>
      </w:r>
      <w:r>
        <w:t xml:space="preserve"> </w:t>
      </w:r>
      <w:r>
        <w:t xml:space="preserve">purely as the task under evaluation (not the routing decision maker), and always use Presidio/regex for the routing decision? Or is this finding itself a reportable contribution — that naive local-LLM routing is insufficient and a dedicated detector is necessary?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Routing condition 2 scope.</w:t>
      </w:r>
      <w:r>
        <w:t xml:space="preserve"> </w:t>
      </w:r>
      <w:r>
        <w:t xml:space="preserve">Anonymize-then-cloud requires Presidio’s anonymizer to preserve enough semantic content for the cloud model to answer the query. Is it acceptable to scope this condition to only the</w:t>
      </w:r>
      <w:r>
        <w:t xml:space="preserve"> </w:t>
      </w:r>
      <w:r>
        <w:rPr>
          <w:rStyle w:val="VerbatimChar"/>
        </w:rPr>
        <w:t xml:space="preserve">high</w:t>
      </w:r>
      <w:r>
        <w:t xml:space="preserve">-PII group, where SSN/DOB fields are injected and clearly separable from query-relevant content?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Q3 feasibility.</w:t>
      </w:r>
      <w:r>
        <w:t xml:space="preserve"> </w:t>
      </w:r>
      <w:r>
        <w:t xml:space="preserve">Query-intent routing is architecturally simple given our implementation —</w:t>
      </w:r>
      <w:r>
        <w:t xml:space="preserve"> </w:t>
      </w:r>
      <w:r>
        <w:rPr>
          <w:rStyle w:val="VerbatimChar"/>
        </w:rPr>
        <w:t xml:space="preserve">get_input_fields()</w:t>
      </w:r>
      <w:r>
        <w:t xml:space="preserve"> </w:t>
      </w:r>
      <w:r>
        <w:t xml:space="preserve">already respects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. But defining ground-truth labels for</w:t>
      </w:r>
      <w:r>
        <w:t xml:space="preserve"> </w:t>
      </w:r>
      <w:r>
        <w:t xml:space="preserve">“does this query need this field”</w:t>
      </w:r>
      <w:r>
        <w:t xml:space="preserve"> </w:t>
      </w:r>
      <w:r>
        <w:t xml:space="preserve">requires manual annotation. Is it acceptable to use the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values set by the pipeline author as a proxy for query intent, without additional annotation?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pipeline artifacts in evaluation.</w:t>
      </w:r>
      <w:r>
        <w:t xml:space="preserve"> </w:t>
      </w:r>
      <w:r>
        <w:t xml:space="preserve">Two of three GPT-4o-mini false positives trace to the data pipeline rather than the model. Should we fix the pipeline and re-run the baseline, or exclude these records from evaluation metrics and report the artifact rate separately?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2026-04-19T23:43:14Z</dcterms:created>
  <dcterms:modified xsi:type="dcterms:W3CDTF">2026-04-19T23:43:14Z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