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248"/>
        <w:gridCol w:w="2163"/>
        <w:gridCol w:w="1516"/>
        <w:gridCol w:w="1516"/>
        <w:gridCol w:w="3050"/>
      </w:tblGrid>
      <w:tr w:rsidR="005A043E" w14:paraId="7FE8C7CC" w14:textId="77777777" w:rsidTr="005A043E">
        <w:tc>
          <w:tcPr>
            <w:tcW w:w="1248" w:type="dxa"/>
            <w:vAlign w:val="center"/>
          </w:tcPr>
          <w:p w14:paraId="452C5172" w14:textId="0E853BD8" w:rsidR="005A043E" w:rsidRDefault="005A043E" w:rsidP="005A043E">
            <w:r>
              <w:rPr>
                <w:b/>
                <w:bCs/>
              </w:rPr>
              <w:t>№</w:t>
            </w:r>
          </w:p>
        </w:tc>
        <w:tc>
          <w:tcPr>
            <w:tcW w:w="2163" w:type="dxa"/>
            <w:vAlign w:val="center"/>
          </w:tcPr>
          <w:p w14:paraId="5CB87EE8" w14:textId="74EA0271" w:rsidR="005A043E" w:rsidRDefault="005A043E" w:rsidP="005A043E">
            <w:r>
              <w:rPr>
                <w:b/>
                <w:bCs/>
              </w:rPr>
              <w:t>Риск</w:t>
            </w:r>
          </w:p>
        </w:tc>
        <w:tc>
          <w:tcPr>
            <w:tcW w:w="1516" w:type="dxa"/>
            <w:vAlign w:val="center"/>
          </w:tcPr>
          <w:p w14:paraId="2CE963F9" w14:textId="506CACB3" w:rsidR="005A043E" w:rsidRDefault="005A043E" w:rsidP="005A043E">
            <w:r>
              <w:rPr>
                <w:b/>
                <w:bCs/>
              </w:rPr>
              <w:t>Вероятность</w:t>
            </w:r>
          </w:p>
        </w:tc>
        <w:tc>
          <w:tcPr>
            <w:tcW w:w="1516" w:type="dxa"/>
            <w:vAlign w:val="center"/>
          </w:tcPr>
          <w:p w14:paraId="10AD0B32" w14:textId="742A2E68" w:rsidR="005A043E" w:rsidRDefault="005A043E" w:rsidP="005A043E">
            <w:r>
              <w:rPr>
                <w:b/>
                <w:bCs/>
              </w:rPr>
              <w:t>Влияние</w:t>
            </w:r>
          </w:p>
        </w:tc>
        <w:tc>
          <w:tcPr>
            <w:tcW w:w="3050" w:type="dxa"/>
            <w:vAlign w:val="center"/>
          </w:tcPr>
          <w:p w14:paraId="5993386E" w14:textId="114354C1" w:rsidR="005A043E" w:rsidRDefault="005A043E" w:rsidP="005A043E">
            <w:r>
              <w:rPr>
                <w:b/>
                <w:bCs/>
              </w:rPr>
              <w:t xml:space="preserve">Стратегия </w:t>
            </w:r>
            <w:proofErr w:type="spellStart"/>
            <w:r>
              <w:rPr>
                <w:b/>
                <w:bCs/>
              </w:rPr>
              <w:t>митигации</w:t>
            </w:r>
            <w:proofErr w:type="spellEnd"/>
          </w:p>
        </w:tc>
      </w:tr>
      <w:tr w:rsidR="005A043E" w14:paraId="5617A348" w14:textId="77777777" w:rsidTr="005A043E">
        <w:tc>
          <w:tcPr>
            <w:tcW w:w="1248" w:type="dxa"/>
            <w:vAlign w:val="center"/>
          </w:tcPr>
          <w:p w14:paraId="2045D645" w14:textId="5F172516" w:rsidR="005A043E" w:rsidRDefault="005A043E" w:rsidP="005A043E">
            <w:r>
              <w:t>1</w:t>
            </w:r>
          </w:p>
        </w:tc>
        <w:tc>
          <w:tcPr>
            <w:tcW w:w="2163" w:type="dxa"/>
            <w:vAlign w:val="center"/>
          </w:tcPr>
          <w:p w14:paraId="71EB5ED5" w14:textId="326F3F3F" w:rsidR="005A043E" w:rsidRDefault="005A043E" w:rsidP="005A043E">
            <w:r>
              <w:t>Сопротивление сотрудников изменениям</w:t>
            </w:r>
          </w:p>
        </w:tc>
        <w:tc>
          <w:tcPr>
            <w:tcW w:w="1516" w:type="dxa"/>
            <w:vAlign w:val="center"/>
          </w:tcPr>
          <w:p w14:paraId="6DA204FE" w14:textId="70DA299A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7BA66899" w14:textId="7C7AF15A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3A07BE2D" w14:textId="138A0601" w:rsidR="005A043E" w:rsidRDefault="005A043E" w:rsidP="005A043E">
            <w:r>
              <w:t>Воркшопы «Зачем CRM», амбассадоры, геймификация, демонстрация личной выгоды</w:t>
            </w:r>
          </w:p>
        </w:tc>
      </w:tr>
      <w:tr w:rsidR="005A043E" w14:paraId="5A215001" w14:textId="77777777" w:rsidTr="005A043E">
        <w:tc>
          <w:tcPr>
            <w:tcW w:w="1248" w:type="dxa"/>
            <w:vAlign w:val="center"/>
          </w:tcPr>
          <w:p w14:paraId="63DFE050" w14:textId="31151507" w:rsidR="005A043E" w:rsidRDefault="005A043E" w:rsidP="005A043E">
            <w:r>
              <w:t>2</w:t>
            </w:r>
          </w:p>
        </w:tc>
        <w:tc>
          <w:tcPr>
            <w:tcW w:w="2163" w:type="dxa"/>
            <w:vAlign w:val="center"/>
          </w:tcPr>
          <w:p w14:paraId="7A0E2053" w14:textId="42F33C70" w:rsidR="005A043E" w:rsidRDefault="005A043E" w:rsidP="005A043E">
            <w:r>
              <w:t>Недостаточная вовлечённость топ-менеджмента</w:t>
            </w:r>
          </w:p>
        </w:tc>
        <w:tc>
          <w:tcPr>
            <w:tcW w:w="1516" w:type="dxa"/>
            <w:vAlign w:val="center"/>
          </w:tcPr>
          <w:p w14:paraId="0AFAF8FB" w14:textId="08627E7D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592E6D27" w14:textId="459B472B" w:rsidR="005A043E" w:rsidRDefault="005A043E" w:rsidP="005A043E">
            <w:r>
              <w:t>Критическое</w:t>
            </w:r>
          </w:p>
        </w:tc>
        <w:tc>
          <w:tcPr>
            <w:tcW w:w="3050" w:type="dxa"/>
            <w:vAlign w:val="center"/>
          </w:tcPr>
          <w:p w14:paraId="651E654E" w14:textId="71061A94" w:rsidR="005A043E" w:rsidRDefault="005A043E" w:rsidP="005A043E">
            <w:r>
              <w:t>Письменная поддержка CEO, KPI по CRM для руководителей</w:t>
            </w:r>
          </w:p>
        </w:tc>
      </w:tr>
      <w:tr w:rsidR="005A043E" w14:paraId="4E72B3CB" w14:textId="77777777" w:rsidTr="005A043E">
        <w:tc>
          <w:tcPr>
            <w:tcW w:w="1248" w:type="dxa"/>
            <w:vAlign w:val="center"/>
          </w:tcPr>
          <w:p w14:paraId="4B071B11" w14:textId="1236976E" w:rsidR="005A043E" w:rsidRDefault="005A043E" w:rsidP="005A043E">
            <w:r>
              <w:t>3</w:t>
            </w:r>
          </w:p>
        </w:tc>
        <w:tc>
          <w:tcPr>
            <w:tcW w:w="2163" w:type="dxa"/>
            <w:vAlign w:val="center"/>
          </w:tcPr>
          <w:p w14:paraId="0604A3DA" w14:textId="0D81F6EE" w:rsidR="005A043E" w:rsidRDefault="005A043E" w:rsidP="005A043E">
            <w:r>
              <w:t>Низкая цифровая грамотность</w:t>
            </w:r>
          </w:p>
        </w:tc>
        <w:tc>
          <w:tcPr>
            <w:tcW w:w="1516" w:type="dxa"/>
            <w:vAlign w:val="center"/>
          </w:tcPr>
          <w:p w14:paraId="7B0E9A03" w14:textId="4DEACE38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7A3771A7" w14:textId="43F6184E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3C100A94" w14:textId="530F39A2" w:rsidR="005A043E" w:rsidRDefault="005A043E" w:rsidP="005A043E">
            <w:r>
              <w:t>Базовое обучение ПК, «горячая линия» в чате</w:t>
            </w:r>
          </w:p>
        </w:tc>
      </w:tr>
      <w:tr w:rsidR="005A043E" w14:paraId="2C82C9AA" w14:textId="77777777" w:rsidTr="005A043E">
        <w:tc>
          <w:tcPr>
            <w:tcW w:w="1248" w:type="dxa"/>
            <w:vAlign w:val="center"/>
          </w:tcPr>
          <w:p w14:paraId="21685F65" w14:textId="0A22D8C4" w:rsidR="005A043E" w:rsidRDefault="005A043E" w:rsidP="005A043E">
            <w:r>
              <w:t>4</w:t>
            </w:r>
          </w:p>
        </w:tc>
        <w:tc>
          <w:tcPr>
            <w:tcW w:w="2163" w:type="dxa"/>
            <w:vAlign w:val="center"/>
          </w:tcPr>
          <w:p w14:paraId="42373F34" w14:textId="1047F75E" w:rsidR="005A043E" w:rsidRDefault="005A043E" w:rsidP="005A043E">
            <w:r>
              <w:t>Выбор неподходящей CRM</w:t>
            </w:r>
          </w:p>
        </w:tc>
        <w:tc>
          <w:tcPr>
            <w:tcW w:w="1516" w:type="dxa"/>
            <w:vAlign w:val="center"/>
          </w:tcPr>
          <w:p w14:paraId="5C808D6C" w14:textId="33E98886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4ABE58C7" w14:textId="21273913" w:rsidR="005A043E" w:rsidRDefault="005A043E" w:rsidP="005A043E">
            <w:r>
              <w:t>Критическое</w:t>
            </w:r>
          </w:p>
        </w:tc>
        <w:tc>
          <w:tcPr>
            <w:tcW w:w="3050" w:type="dxa"/>
            <w:vAlign w:val="center"/>
          </w:tcPr>
          <w:p w14:paraId="03609D64" w14:textId="78C550CF" w:rsidR="005A043E" w:rsidRDefault="005A043E" w:rsidP="005A043E">
            <w:r>
              <w:t xml:space="preserve">RFI/RFP, 2–3 </w:t>
            </w:r>
            <w:proofErr w:type="spellStart"/>
            <w:r>
              <w:t>PoC</w:t>
            </w:r>
            <w:proofErr w:type="spellEnd"/>
            <w:r>
              <w:t>, опрос 3 компаний из отрасли</w:t>
            </w:r>
          </w:p>
        </w:tc>
      </w:tr>
      <w:tr w:rsidR="005A043E" w14:paraId="3577E401" w14:textId="77777777" w:rsidTr="005A043E">
        <w:tc>
          <w:tcPr>
            <w:tcW w:w="1248" w:type="dxa"/>
            <w:vAlign w:val="center"/>
          </w:tcPr>
          <w:p w14:paraId="307F4B69" w14:textId="44BA1D45" w:rsidR="005A043E" w:rsidRDefault="005A043E" w:rsidP="005A043E">
            <w:r>
              <w:t>5</w:t>
            </w:r>
          </w:p>
        </w:tc>
        <w:tc>
          <w:tcPr>
            <w:tcW w:w="2163" w:type="dxa"/>
            <w:vAlign w:val="center"/>
          </w:tcPr>
          <w:p w14:paraId="34F8453F" w14:textId="6376D443" w:rsidR="005A043E" w:rsidRDefault="005A043E" w:rsidP="005A043E">
            <w:r>
              <w:t>Проблемы интеграции (1С, ERP, телефония, сайт)</w:t>
            </w:r>
          </w:p>
        </w:tc>
        <w:tc>
          <w:tcPr>
            <w:tcW w:w="1516" w:type="dxa"/>
            <w:vAlign w:val="center"/>
          </w:tcPr>
          <w:p w14:paraId="33855AE7" w14:textId="60BA03E7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1DFD21AB" w14:textId="5B348E88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1301571E" w14:textId="0A4CDA8A" w:rsidR="005A043E" w:rsidRDefault="005A043E" w:rsidP="005A043E">
            <w:r>
              <w:t xml:space="preserve">Тех. архитектор, аудит интеграций, </w:t>
            </w:r>
            <w:proofErr w:type="spellStart"/>
            <w:r>
              <w:t>middleware</w:t>
            </w:r>
            <w:proofErr w:type="spellEnd"/>
          </w:p>
        </w:tc>
      </w:tr>
      <w:tr w:rsidR="005A043E" w14:paraId="583B4576" w14:textId="77777777" w:rsidTr="005A043E">
        <w:tc>
          <w:tcPr>
            <w:tcW w:w="1248" w:type="dxa"/>
            <w:vAlign w:val="center"/>
          </w:tcPr>
          <w:p w14:paraId="5372C67D" w14:textId="41689F86" w:rsidR="005A043E" w:rsidRDefault="005A043E" w:rsidP="005A043E">
            <w:r>
              <w:t>6</w:t>
            </w:r>
          </w:p>
        </w:tc>
        <w:tc>
          <w:tcPr>
            <w:tcW w:w="2163" w:type="dxa"/>
            <w:vAlign w:val="center"/>
          </w:tcPr>
          <w:p w14:paraId="241DDBB6" w14:textId="110A62FA" w:rsidR="005A043E" w:rsidRDefault="005A043E" w:rsidP="005A043E">
            <w:r>
              <w:t>Сбой системы / потеря данных</w:t>
            </w:r>
          </w:p>
        </w:tc>
        <w:tc>
          <w:tcPr>
            <w:tcW w:w="1516" w:type="dxa"/>
            <w:vAlign w:val="center"/>
          </w:tcPr>
          <w:p w14:paraId="2882ABA9" w14:textId="5683CDE3" w:rsidR="005A043E" w:rsidRDefault="005A043E" w:rsidP="005A043E">
            <w:r>
              <w:t>Низкая</w:t>
            </w:r>
          </w:p>
        </w:tc>
        <w:tc>
          <w:tcPr>
            <w:tcW w:w="1516" w:type="dxa"/>
            <w:vAlign w:val="center"/>
          </w:tcPr>
          <w:p w14:paraId="3800445E" w14:textId="197E58BB" w:rsidR="005A043E" w:rsidRDefault="005A043E" w:rsidP="005A043E">
            <w:r>
              <w:t>Критическое</w:t>
            </w:r>
          </w:p>
        </w:tc>
        <w:tc>
          <w:tcPr>
            <w:tcW w:w="3050" w:type="dxa"/>
            <w:vAlign w:val="center"/>
          </w:tcPr>
          <w:p w14:paraId="7D4B990B" w14:textId="1F1EBA8E" w:rsidR="005A043E" w:rsidRDefault="005A043E" w:rsidP="005A043E">
            <w:r>
              <w:t xml:space="preserve">Бэкап 2 </w:t>
            </w:r>
            <w:proofErr w:type="spellStart"/>
            <w:r>
              <w:t>геозоны</w:t>
            </w:r>
            <w:proofErr w:type="spellEnd"/>
            <w:r>
              <w:t>, SLA ≥99.9 %, тест восстановления ежеквартально</w:t>
            </w:r>
          </w:p>
        </w:tc>
      </w:tr>
      <w:tr w:rsidR="005A043E" w14:paraId="5B35FECB" w14:textId="77777777" w:rsidTr="005A043E">
        <w:tc>
          <w:tcPr>
            <w:tcW w:w="1248" w:type="dxa"/>
            <w:vAlign w:val="center"/>
          </w:tcPr>
          <w:p w14:paraId="74E4B37B" w14:textId="78E78B09" w:rsidR="005A043E" w:rsidRDefault="005A043E" w:rsidP="005A043E">
            <w:r>
              <w:t>7</w:t>
            </w:r>
          </w:p>
        </w:tc>
        <w:tc>
          <w:tcPr>
            <w:tcW w:w="2163" w:type="dxa"/>
            <w:vAlign w:val="center"/>
          </w:tcPr>
          <w:p w14:paraId="48752786" w14:textId="2449F377" w:rsidR="005A043E" w:rsidRDefault="005A043E" w:rsidP="005A043E">
            <w:r>
              <w:t>Низкая производительность</w:t>
            </w:r>
          </w:p>
        </w:tc>
        <w:tc>
          <w:tcPr>
            <w:tcW w:w="1516" w:type="dxa"/>
            <w:vAlign w:val="center"/>
          </w:tcPr>
          <w:p w14:paraId="517A29A1" w14:textId="440DE74F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569BD92F" w14:textId="646F9BB0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33E7B5CB" w14:textId="28B48E8C" w:rsidR="005A043E" w:rsidRDefault="005A043E" w:rsidP="005A043E">
            <w:r>
              <w:t>Нагрузочное тестирование 150 %, оптимизация полей</w:t>
            </w:r>
          </w:p>
        </w:tc>
      </w:tr>
      <w:tr w:rsidR="005A043E" w:rsidRPr="005A043E" w14:paraId="424F2B99" w14:textId="77777777" w:rsidTr="005A043E">
        <w:tc>
          <w:tcPr>
            <w:tcW w:w="1248" w:type="dxa"/>
            <w:vAlign w:val="center"/>
          </w:tcPr>
          <w:p w14:paraId="417C879D" w14:textId="31CD6202" w:rsidR="005A043E" w:rsidRDefault="005A043E" w:rsidP="005A043E">
            <w:r>
              <w:t>8</w:t>
            </w:r>
          </w:p>
        </w:tc>
        <w:tc>
          <w:tcPr>
            <w:tcW w:w="2163" w:type="dxa"/>
            <w:vAlign w:val="center"/>
          </w:tcPr>
          <w:p w14:paraId="7201F770" w14:textId="3A887F1A" w:rsidR="005A043E" w:rsidRDefault="005A043E" w:rsidP="005A043E">
            <w:r>
              <w:t>Превышение бюджета внедрения</w:t>
            </w:r>
          </w:p>
        </w:tc>
        <w:tc>
          <w:tcPr>
            <w:tcW w:w="1516" w:type="dxa"/>
            <w:vAlign w:val="center"/>
          </w:tcPr>
          <w:p w14:paraId="507E8AC8" w14:textId="2180D194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219F07AE" w14:textId="65F4D907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6CF65CB3" w14:textId="7D36DF92" w:rsidR="005A043E" w:rsidRPr="005A043E" w:rsidRDefault="005A043E" w:rsidP="005A043E">
            <w:pPr>
              <w:rPr>
                <w:lang w:val="en-US"/>
              </w:rPr>
            </w:pPr>
            <w:r w:rsidRPr="005A043E">
              <w:rPr>
                <w:lang w:val="en-US"/>
              </w:rPr>
              <w:t xml:space="preserve">Fixed price, </w:t>
            </w:r>
            <w:r>
              <w:t>оплата</w:t>
            </w:r>
            <w:r w:rsidRPr="005A043E">
              <w:rPr>
                <w:lang w:val="en-US"/>
              </w:rPr>
              <w:t xml:space="preserve"> </w:t>
            </w:r>
            <w:r>
              <w:t>по</w:t>
            </w:r>
            <w:r w:rsidRPr="005A043E">
              <w:rPr>
                <w:lang w:val="en-US"/>
              </w:rPr>
              <w:t xml:space="preserve"> milestone, </w:t>
            </w:r>
            <w:r>
              <w:t>резерв</w:t>
            </w:r>
            <w:r w:rsidRPr="005A043E">
              <w:rPr>
                <w:lang w:val="en-US"/>
              </w:rPr>
              <w:t xml:space="preserve"> +15 %</w:t>
            </w:r>
          </w:p>
        </w:tc>
      </w:tr>
      <w:tr w:rsidR="005A043E" w14:paraId="550D0C33" w14:textId="77777777" w:rsidTr="005A043E">
        <w:tc>
          <w:tcPr>
            <w:tcW w:w="1248" w:type="dxa"/>
            <w:vAlign w:val="center"/>
          </w:tcPr>
          <w:p w14:paraId="72486E10" w14:textId="3D2BD1CF" w:rsidR="005A043E" w:rsidRDefault="005A043E" w:rsidP="005A043E">
            <w:r>
              <w:t>9</w:t>
            </w:r>
          </w:p>
        </w:tc>
        <w:tc>
          <w:tcPr>
            <w:tcW w:w="2163" w:type="dxa"/>
            <w:vAlign w:val="center"/>
          </w:tcPr>
          <w:p w14:paraId="7AECE484" w14:textId="4D67A652" w:rsidR="005A043E" w:rsidRDefault="005A043E" w:rsidP="005A043E">
            <w:r>
              <w:t>Скрытые расходы (лицензии, кастомизация)</w:t>
            </w:r>
          </w:p>
        </w:tc>
        <w:tc>
          <w:tcPr>
            <w:tcW w:w="1516" w:type="dxa"/>
            <w:vAlign w:val="center"/>
          </w:tcPr>
          <w:p w14:paraId="6D079064" w14:textId="1C6478D3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563B30A8" w14:textId="557BF2BE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37C67F43" w14:textId="0F1C56CA" w:rsidR="005A043E" w:rsidRDefault="005A043E" w:rsidP="005A043E">
            <w:r>
              <w:t>TCO на 3 года, доработки только по ТЗ</w:t>
            </w:r>
          </w:p>
        </w:tc>
      </w:tr>
      <w:tr w:rsidR="005A043E" w14:paraId="73533806" w14:textId="77777777" w:rsidTr="005A043E">
        <w:tc>
          <w:tcPr>
            <w:tcW w:w="1248" w:type="dxa"/>
            <w:vAlign w:val="center"/>
          </w:tcPr>
          <w:p w14:paraId="7099D8B7" w14:textId="4D3A4F36" w:rsidR="005A043E" w:rsidRDefault="005A043E" w:rsidP="005A043E">
            <w:r>
              <w:t>10</w:t>
            </w:r>
          </w:p>
        </w:tc>
        <w:tc>
          <w:tcPr>
            <w:tcW w:w="2163" w:type="dxa"/>
            <w:vAlign w:val="center"/>
          </w:tcPr>
          <w:p w14:paraId="1CED4D16" w14:textId="2C927A13" w:rsidR="005A043E" w:rsidRDefault="005A043E" w:rsidP="005A043E">
            <w:r>
              <w:t>Утечка клиентских данных</w:t>
            </w:r>
          </w:p>
        </w:tc>
        <w:tc>
          <w:tcPr>
            <w:tcW w:w="1516" w:type="dxa"/>
            <w:vAlign w:val="center"/>
          </w:tcPr>
          <w:p w14:paraId="56B30AF9" w14:textId="0A61FFCD" w:rsidR="005A043E" w:rsidRDefault="005A043E" w:rsidP="005A043E">
            <w:r>
              <w:t>Низкая</w:t>
            </w:r>
          </w:p>
        </w:tc>
        <w:tc>
          <w:tcPr>
            <w:tcW w:w="1516" w:type="dxa"/>
            <w:vAlign w:val="center"/>
          </w:tcPr>
          <w:p w14:paraId="2DB8E553" w14:textId="6C9F073A" w:rsidR="005A043E" w:rsidRDefault="005A043E" w:rsidP="005A043E">
            <w:r>
              <w:t>Критическое</w:t>
            </w:r>
          </w:p>
        </w:tc>
        <w:tc>
          <w:tcPr>
            <w:tcW w:w="3050" w:type="dxa"/>
            <w:vAlign w:val="center"/>
          </w:tcPr>
          <w:p w14:paraId="29426617" w14:textId="2BE53F45" w:rsidR="005A043E" w:rsidRDefault="005A043E" w:rsidP="005A043E">
            <w:r>
              <w:t>GDPR/152-ФЗ, шифрование, ролевая модель доступа</w:t>
            </w:r>
          </w:p>
        </w:tc>
      </w:tr>
      <w:tr w:rsidR="005A043E" w14:paraId="007C8264" w14:textId="77777777" w:rsidTr="005A043E">
        <w:tc>
          <w:tcPr>
            <w:tcW w:w="1248" w:type="dxa"/>
            <w:vAlign w:val="center"/>
          </w:tcPr>
          <w:p w14:paraId="5A993CCF" w14:textId="14B91602" w:rsidR="005A043E" w:rsidRDefault="005A043E" w:rsidP="005A043E">
            <w:r>
              <w:t>11</w:t>
            </w:r>
          </w:p>
        </w:tc>
        <w:tc>
          <w:tcPr>
            <w:tcW w:w="2163" w:type="dxa"/>
            <w:vAlign w:val="center"/>
          </w:tcPr>
          <w:p w14:paraId="0491F1DC" w14:textId="30A30AF8" w:rsidR="005A043E" w:rsidRDefault="005A043E" w:rsidP="005A043E">
            <w:r>
              <w:t>Некорректный перенос данных</w:t>
            </w:r>
          </w:p>
        </w:tc>
        <w:tc>
          <w:tcPr>
            <w:tcW w:w="1516" w:type="dxa"/>
            <w:vAlign w:val="center"/>
          </w:tcPr>
          <w:p w14:paraId="6DF84309" w14:textId="79E8A4CE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6830A05C" w14:textId="6D07756F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2C84DF6F" w14:textId="5231143E" w:rsidR="005A043E" w:rsidRDefault="005A043E" w:rsidP="005A043E">
            <w:r>
              <w:t xml:space="preserve">Data </w:t>
            </w:r>
            <w:proofErr w:type="spellStart"/>
            <w:r>
              <w:t>Steward</w:t>
            </w:r>
            <w:proofErr w:type="spellEnd"/>
            <w:r>
              <w:t>, 3-этапная миграция, валидация</w:t>
            </w:r>
          </w:p>
        </w:tc>
      </w:tr>
      <w:tr w:rsidR="005A043E" w14:paraId="1E6DBEE5" w14:textId="77777777" w:rsidTr="005A043E">
        <w:tc>
          <w:tcPr>
            <w:tcW w:w="1248" w:type="dxa"/>
            <w:vAlign w:val="center"/>
          </w:tcPr>
          <w:p w14:paraId="43A2DA5E" w14:textId="3FE25E2C" w:rsidR="005A043E" w:rsidRDefault="005A043E" w:rsidP="005A043E">
            <w:r>
              <w:t>12</w:t>
            </w:r>
          </w:p>
        </w:tc>
        <w:tc>
          <w:tcPr>
            <w:tcW w:w="2163" w:type="dxa"/>
            <w:vAlign w:val="center"/>
          </w:tcPr>
          <w:p w14:paraId="71640B9A" w14:textId="3E9FE5C3" w:rsidR="005A043E" w:rsidRDefault="005A043E" w:rsidP="005A043E">
            <w:r>
              <w:t>Нарушение продаж в переходный период</w:t>
            </w:r>
          </w:p>
        </w:tc>
        <w:tc>
          <w:tcPr>
            <w:tcW w:w="1516" w:type="dxa"/>
            <w:vAlign w:val="center"/>
          </w:tcPr>
          <w:p w14:paraId="261DFF12" w14:textId="173E51D8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67CF0D35" w14:textId="4CD68371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0D3AA8E3" w14:textId="5C7D53D3" w:rsidR="005A043E" w:rsidRDefault="005A043E" w:rsidP="005A043E">
            <w:r>
              <w:t>Поэтапное внедрение, параллельный учёт 2 недели</w:t>
            </w:r>
          </w:p>
        </w:tc>
      </w:tr>
      <w:tr w:rsidR="005A043E" w14:paraId="10FE8168" w14:textId="77777777" w:rsidTr="005A043E">
        <w:tc>
          <w:tcPr>
            <w:tcW w:w="1248" w:type="dxa"/>
            <w:vAlign w:val="center"/>
          </w:tcPr>
          <w:p w14:paraId="73411408" w14:textId="4F05B452" w:rsidR="005A043E" w:rsidRDefault="005A043E" w:rsidP="005A043E">
            <w:r>
              <w:t>13</w:t>
            </w:r>
          </w:p>
        </w:tc>
        <w:tc>
          <w:tcPr>
            <w:tcW w:w="2163" w:type="dxa"/>
            <w:vAlign w:val="center"/>
          </w:tcPr>
          <w:p w14:paraId="7DBCE08A" w14:textId="3D77CA69" w:rsidR="005A043E" w:rsidRDefault="005A043E" w:rsidP="005A043E">
            <w:r>
              <w:t>Неправильная настройка воронки</w:t>
            </w:r>
          </w:p>
        </w:tc>
        <w:tc>
          <w:tcPr>
            <w:tcW w:w="1516" w:type="dxa"/>
            <w:vAlign w:val="center"/>
          </w:tcPr>
          <w:p w14:paraId="51FF1228" w14:textId="379CE16E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41686478" w14:textId="18811726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5CE32490" w14:textId="2B61CCA5" w:rsidR="005A043E" w:rsidRDefault="005A043E" w:rsidP="005A043E">
            <w:r>
              <w:t>3+ сессии картирования с топ-менеджерами</w:t>
            </w:r>
          </w:p>
        </w:tc>
      </w:tr>
      <w:tr w:rsidR="005A043E" w14:paraId="1B248C44" w14:textId="77777777" w:rsidTr="005A043E">
        <w:tc>
          <w:tcPr>
            <w:tcW w:w="1248" w:type="dxa"/>
            <w:vAlign w:val="center"/>
          </w:tcPr>
          <w:p w14:paraId="0EB72523" w14:textId="61F4A67D" w:rsidR="005A043E" w:rsidRDefault="005A043E" w:rsidP="005A043E">
            <w:r>
              <w:t>14</w:t>
            </w:r>
          </w:p>
        </w:tc>
        <w:tc>
          <w:tcPr>
            <w:tcW w:w="2163" w:type="dxa"/>
            <w:vAlign w:val="center"/>
          </w:tcPr>
          <w:p w14:paraId="79FE1C55" w14:textId="08D5EE77" w:rsidR="005A043E" w:rsidRDefault="005A043E" w:rsidP="005A043E">
            <w:r>
              <w:t>Отчёты не отражают реальность</w:t>
            </w:r>
          </w:p>
        </w:tc>
        <w:tc>
          <w:tcPr>
            <w:tcW w:w="1516" w:type="dxa"/>
            <w:vAlign w:val="center"/>
          </w:tcPr>
          <w:p w14:paraId="2491D7DA" w14:textId="122A115E" w:rsidR="005A043E" w:rsidRDefault="005A043E" w:rsidP="005A043E">
            <w:r>
              <w:t>Средняя</w:t>
            </w:r>
          </w:p>
        </w:tc>
        <w:tc>
          <w:tcPr>
            <w:tcW w:w="1516" w:type="dxa"/>
            <w:vAlign w:val="center"/>
          </w:tcPr>
          <w:p w14:paraId="0A127A20" w14:textId="72E902B9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01E3CC62" w14:textId="701A64E8" w:rsidR="005A043E" w:rsidRDefault="005A043E" w:rsidP="005A043E">
            <w:r>
              <w:t>Еженедельная сверка с 1С, аналитик-валидатор</w:t>
            </w:r>
          </w:p>
        </w:tc>
      </w:tr>
      <w:tr w:rsidR="005A043E" w14:paraId="028EE4CB" w14:textId="77777777" w:rsidTr="005A043E">
        <w:tc>
          <w:tcPr>
            <w:tcW w:w="1248" w:type="dxa"/>
            <w:vAlign w:val="center"/>
          </w:tcPr>
          <w:p w14:paraId="6425DD2D" w14:textId="3F9E1DE1" w:rsidR="005A043E" w:rsidRDefault="005A043E" w:rsidP="005A043E">
            <w:r>
              <w:t>15</w:t>
            </w:r>
          </w:p>
        </w:tc>
        <w:tc>
          <w:tcPr>
            <w:tcW w:w="2163" w:type="dxa"/>
            <w:vAlign w:val="center"/>
          </w:tcPr>
          <w:p w14:paraId="5690F2F9" w14:textId="355DFA3C" w:rsidR="005A043E" w:rsidRDefault="005A043E" w:rsidP="005A043E">
            <w:r>
              <w:t>Снижение активности ввода данных</w:t>
            </w:r>
          </w:p>
        </w:tc>
        <w:tc>
          <w:tcPr>
            <w:tcW w:w="1516" w:type="dxa"/>
            <w:vAlign w:val="center"/>
          </w:tcPr>
          <w:p w14:paraId="11C62768" w14:textId="71558E82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79E2784D" w14:textId="7A4912B3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002E12AB" w14:textId="605F586F" w:rsidR="005A043E" w:rsidRDefault="005A043E" w:rsidP="005A043E">
            <w:proofErr w:type="spellStart"/>
            <w:r>
              <w:t>Автоимпорт</w:t>
            </w:r>
            <w:proofErr w:type="spellEnd"/>
            <w:r>
              <w:t>, блокировка без обязательных полей</w:t>
            </w:r>
          </w:p>
        </w:tc>
      </w:tr>
      <w:tr w:rsidR="005A043E" w14:paraId="2AFE8968" w14:textId="77777777" w:rsidTr="005A043E">
        <w:tc>
          <w:tcPr>
            <w:tcW w:w="1248" w:type="dxa"/>
            <w:vAlign w:val="center"/>
          </w:tcPr>
          <w:p w14:paraId="3EEBFBD7" w14:textId="44D07A75" w:rsidR="005A043E" w:rsidRDefault="005A043E" w:rsidP="005A043E">
            <w:r>
              <w:t>16</w:t>
            </w:r>
          </w:p>
        </w:tc>
        <w:tc>
          <w:tcPr>
            <w:tcW w:w="2163" w:type="dxa"/>
            <w:vAlign w:val="center"/>
          </w:tcPr>
          <w:p w14:paraId="0FF79F36" w14:textId="6FB382AA" w:rsidR="005A043E" w:rsidRDefault="005A043E" w:rsidP="005A043E">
            <w:r>
              <w:t xml:space="preserve">«Мусор» в системе (дубли, устаревшие </w:t>
            </w:r>
            <w:proofErr w:type="spellStart"/>
            <w:r>
              <w:t>лиды</w:t>
            </w:r>
            <w:proofErr w:type="spellEnd"/>
            <w:r>
              <w:t>)</w:t>
            </w:r>
          </w:p>
        </w:tc>
        <w:tc>
          <w:tcPr>
            <w:tcW w:w="1516" w:type="dxa"/>
            <w:vAlign w:val="center"/>
          </w:tcPr>
          <w:p w14:paraId="29A39CA1" w14:textId="54A8A174" w:rsidR="005A043E" w:rsidRDefault="005A043E" w:rsidP="005A043E">
            <w:r>
              <w:t>Высокая</w:t>
            </w:r>
          </w:p>
        </w:tc>
        <w:tc>
          <w:tcPr>
            <w:tcW w:w="1516" w:type="dxa"/>
            <w:vAlign w:val="center"/>
          </w:tcPr>
          <w:p w14:paraId="04BCA74E" w14:textId="6446B5FB" w:rsidR="005A043E" w:rsidRDefault="005A043E" w:rsidP="005A043E">
            <w:r>
              <w:t>Среднее</w:t>
            </w:r>
          </w:p>
        </w:tc>
        <w:tc>
          <w:tcPr>
            <w:tcW w:w="3050" w:type="dxa"/>
            <w:vAlign w:val="center"/>
          </w:tcPr>
          <w:p w14:paraId="546B1481" w14:textId="07C04C08" w:rsidR="005A043E" w:rsidRDefault="005A043E" w:rsidP="005A043E">
            <w:proofErr w:type="spellStart"/>
            <w:r>
              <w:t>Автоочистка</w:t>
            </w:r>
            <w:proofErr w:type="spellEnd"/>
            <w:r>
              <w:t xml:space="preserve"> &gt;90 дней, </w:t>
            </w:r>
            <w:proofErr w:type="spellStart"/>
            <w:r>
              <w:t>дедупликация</w:t>
            </w:r>
            <w:proofErr w:type="spellEnd"/>
            <w:r>
              <w:t xml:space="preserve"> при импорте</w:t>
            </w:r>
          </w:p>
        </w:tc>
      </w:tr>
      <w:tr w:rsidR="005A043E" w14:paraId="6047131F" w14:textId="77777777" w:rsidTr="005A043E">
        <w:tc>
          <w:tcPr>
            <w:tcW w:w="1248" w:type="dxa"/>
            <w:vAlign w:val="center"/>
          </w:tcPr>
          <w:p w14:paraId="01EA2DE1" w14:textId="77318D52" w:rsidR="005A043E" w:rsidRDefault="005A043E" w:rsidP="005A043E">
            <w:r>
              <w:t>17</w:t>
            </w:r>
          </w:p>
        </w:tc>
        <w:tc>
          <w:tcPr>
            <w:tcW w:w="2163" w:type="dxa"/>
            <w:vAlign w:val="center"/>
          </w:tcPr>
          <w:p w14:paraId="5871068E" w14:textId="0E3CA9DC" w:rsidR="005A043E" w:rsidRDefault="005A043E" w:rsidP="005A043E">
            <w:r>
              <w:t>Отток ключевых пользователей</w:t>
            </w:r>
          </w:p>
        </w:tc>
        <w:tc>
          <w:tcPr>
            <w:tcW w:w="1516" w:type="dxa"/>
            <w:vAlign w:val="center"/>
          </w:tcPr>
          <w:p w14:paraId="03155F77" w14:textId="484D151E" w:rsidR="005A043E" w:rsidRDefault="005A043E" w:rsidP="005A043E">
            <w:r>
              <w:t>Низкая</w:t>
            </w:r>
          </w:p>
        </w:tc>
        <w:tc>
          <w:tcPr>
            <w:tcW w:w="1516" w:type="dxa"/>
            <w:vAlign w:val="center"/>
          </w:tcPr>
          <w:p w14:paraId="65FBFE97" w14:textId="50300294" w:rsidR="005A043E" w:rsidRDefault="005A043E" w:rsidP="005A043E">
            <w:r>
              <w:t>Высокое</w:t>
            </w:r>
          </w:p>
        </w:tc>
        <w:tc>
          <w:tcPr>
            <w:tcW w:w="3050" w:type="dxa"/>
            <w:vAlign w:val="center"/>
          </w:tcPr>
          <w:p w14:paraId="0F62E710" w14:textId="5CDFCA12" w:rsidR="005A043E" w:rsidRDefault="005A043E" w:rsidP="005A043E">
            <w:r>
              <w:t xml:space="preserve">Обучение дублёров, фиксация знаний в </w:t>
            </w:r>
            <w:proofErr w:type="spellStart"/>
            <w:r>
              <w:t>Notion</w:t>
            </w:r>
            <w:proofErr w:type="spellEnd"/>
          </w:p>
        </w:tc>
      </w:tr>
    </w:tbl>
    <w:p w14:paraId="6F563B07" w14:textId="77777777" w:rsidR="00263D20" w:rsidRPr="005A043E" w:rsidRDefault="00263D20" w:rsidP="005A043E"/>
    <w:sectPr w:rsidR="00263D20" w:rsidRPr="005A0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F9"/>
    <w:rsid w:val="00221BF9"/>
    <w:rsid w:val="00263D20"/>
    <w:rsid w:val="005A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8084CA-F706-4BD7-AF5F-25B6111B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2025-11-15T16:18:00Z</dcterms:created>
  <dcterms:modified xsi:type="dcterms:W3CDTF">2025-11-15T16:24:00Z</dcterms:modified>
</cp:coreProperties>
</file>