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F497D"/>
          <w:sz w:val="44"/>
        </w:rPr>
        <w:t>न्यायदर्शनको उद्भव र विकास</w:t>
      </w:r>
    </w:p>
    <w:p>
      <w:pPr>
        <w:spacing w:after="400"/>
        <w:jc w:val="center"/>
      </w:pPr>
      <w:r>
        <w:rPr>
          <w:i/>
          <w:color w:val="4472C4"/>
          <w:sz w:val="28"/>
        </w:rPr>
        <w:t>(Origin and Development of Nyāya Philosophy)</w:t>
      </w:r>
    </w:p>
    <w:p>
      <w:pPr>
        <w:spacing w:before="40" w:after="40"/>
      </w:pPr>
      <w:r>
        <w:rPr>
          <w:color w:val="CCCCCC"/>
          <w:sz w:val="18"/>
        </w:rPr>
        <w:t>──────────────────────────────────────────────────────────────────────</w:t>
      </w:r>
    </w:p>
    <w:p>
      <w:pPr>
        <w:spacing w:after="60"/>
        <w:jc w:val="center"/>
      </w:pPr>
      <w:r>
        <w:rPr>
          <w:b/>
          <w:sz w:val="22"/>
        </w:rPr>
        <w:t xml:space="preserve">विषय क्षेत्र: </w:t>
      </w:r>
      <w:r>
        <w:rPr>
          <w:sz w:val="22"/>
        </w:rPr>
        <w:t>भारतीय दर्शन / Indian Philosophy</w:t>
      </w:r>
    </w:p>
    <w:p>
      <w:pPr>
        <w:spacing w:after="60"/>
        <w:jc w:val="center"/>
      </w:pPr>
      <w:r>
        <w:rPr>
          <w:b/>
          <w:sz w:val="22"/>
        </w:rPr>
        <w:t xml:space="preserve">स्तर: </w:t>
      </w:r>
      <w:r>
        <w:rPr>
          <w:sz w:val="22"/>
        </w:rPr>
        <w:t>एम.फिल. शोध आलेख (MPhil Research Paper)</w:t>
      </w:r>
    </w:p>
    <w:p>
      <w:pPr>
        <w:spacing w:after="60"/>
        <w:jc w:val="center"/>
      </w:pPr>
      <w:r>
        <w:rPr>
          <w:b/>
          <w:sz w:val="22"/>
        </w:rPr>
        <w:t xml:space="preserve">भाषा: </w:t>
      </w:r>
      <w:r>
        <w:rPr>
          <w:sz w:val="22"/>
        </w:rPr>
        <w:t>नेपाली</w:t>
      </w:r>
    </w:p>
    <w:p>
      <w:pPr>
        <w:spacing w:after="60"/>
        <w:jc w:val="center"/>
      </w:pPr>
      <w:r>
        <w:rPr>
          <w:b/>
          <w:sz w:val="22"/>
        </w:rPr>
        <w:t xml:space="preserve">तयारकर्ता: </w:t>
      </w:r>
      <w:r>
        <w:rPr>
          <w:sz w:val="22"/>
        </w:rPr>
        <w:t>शोध विद्यार्थी, एम.फिल. कार्यक्रम</w:t>
      </w:r>
    </w:p>
    <w:p>
      <w:pPr>
        <w:spacing w:after="60"/>
        <w:jc w:val="center"/>
      </w:pPr>
      <w:r>
        <w:rPr>
          <w:b/>
          <w:sz w:val="22"/>
        </w:rPr>
        <w:t xml:space="preserve">मिति: </w:t>
      </w:r>
      <w:r>
        <w:rPr>
          <w:sz w:val="22"/>
        </w:rPr>
        <w:t>अप्रिल २०२६</w:t>
      </w:r>
    </w:p>
    <w:p>
      <w:pPr>
        <w:spacing w:before="40" w:after="40"/>
      </w:pPr>
      <w:r>
        <w:rPr>
          <w:color w:val="CCCCCC"/>
          <w:sz w:val="18"/>
        </w:rPr>
        <w:t>──────────────────────────────────────────────────────────────────────</w:t>
      </w:r>
    </w:p>
    <w:p>
      <w:r>
        <w:br w:type="page"/>
      </w:r>
    </w:p>
    <w:p>
      <w:pPr>
        <w:spacing w:before="360" w:after="120"/>
        <w:jc w:val="left"/>
      </w:pPr>
      <w:r>
        <w:rPr>
          <w:b/>
          <w:color w:val="1F497D"/>
          <w:sz w:val="28"/>
        </w:rPr>
        <w:t>सार (Abstract)</w:t>
      </w:r>
    </w:p>
    <w:p>
      <w:pPr>
        <w:spacing w:after="120" w:line="400" w:lineRule="exact"/>
        <w:ind w:firstLine="567"/>
        <w:jc w:val="both"/>
      </w:pPr>
      <w:r>
        <w:rPr>
          <w:sz w:val="22"/>
        </w:rPr>
        <w:t>न्यायदर्शन भारतीय षड्दर्शनमध्ये एक महत्त्वपूर्ण आस्तिक दर्शन हो। यस दर्शनको प्रमुख चासो ज्ञानमीमांसा (Epistemology) र तर्कशास्त्र (Logic) सँग सम्बन्धित छ। महर्षि गौतम (अक्षपाद) द्वारा रचित न्यायसूत्र यस दर्शनको मूल आधारग्रन्थ हो। न्यायदर्शनले प्रमाण, प्रमेय, संशय, प्रयोजन, दृष्टान्त, सिद्धान्त, अवयव, तर्क, निर्णय, वाद, जल्प, वितण्डा, हेत्वाभास, छल, जाति र निग्रहस्थान — यी सोह्र पदार्थहरूको विश्लेषणद्वारा तत्त्वज्ञान प्राप्तिको मार्ग देखाउँछ। यस शोधपत्रमा न्यायदर्शनको ऐतिहासिक उद्भव, प्रमुख आचार्यहरूको योगदान, प्रमुख ग्रन्थहरू, मूल अवधारणाहरू, विकासक्रम, नव्यन्यायसम्मको विस्तार र यसको दार्शनिक महत्त्वको गहन अध्ययन गरिएको छ।</w:t>
      </w:r>
    </w:p>
    <w:p>
      <w:pPr>
        <w:spacing w:after="120" w:line="400" w:lineRule="exact"/>
        <w:jc w:val="both"/>
      </w:pPr>
      <w:r>
        <w:rPr>
          <w:sz w:val="22"/>
        </w:rPr>
        <w:t>मुख्य शब्दहरू: न्यायदर्शन, गौतम, न्यायसूत्र, प्रमाण, अनुमान, नव्यन्याय, तर्कशास्त्र, षड्दर्शन, वात्स्यायन, उद्योतकर, गङ्गेश।</w:t>
      </w:r>
    </w:p>
    <w:p>
      <w:pPr>
        <w:spacing w:before="360" w:after="120"/>
        <w:jc w:val="left"/>
      </w:pPr>
      <w:r>
        <w:rPr>
          <w:b/>
          <w:color w:val="1F497D"/>
          <w:sz w:val="28"/>
        </w:rPr>
        <w:t>१. परिचय (Introduction)</w:t>
      </w:r>
    </w:p>
    <w:p>
      <w:pPr>
        <w:spacing w:after="120" w:line="400" w:lineRule="exact"/>
        <w:ind w:firstLine="567"/>
        <w:jc w:val="both"/>
      </w:pPr>
      <w:r>
        <w:rPr>
          <w:sz w:val="22"/>
        </w:rPr>
        <w:t>भारतीय दर्शन विश्वका प्राचीनतम बौद्धिक परम्पराहरूमध्ये एक हो। वेद, उपनिषद् र ब्राह्मण ग्रन्थहरूबाट प्रारम्भ भएको यो चिन्तन परम्परा क्रमशः विविध दार्शनिक सम्प्रदायहरूमा विकसित भयो। भारतीय दर्शनलाई सामान्यतः आस्तिक (वेदप्रमाणक) र नास्तिक (वेदविरोधी) गरी दुई मुख्य भागमा विभाजन गरिन्छ। षड्दर्शन — न्याय, वैशेषिक, सांख्य, योग, मीमांसा र वेदान्त — आस्तिक दर्शनका छ सम्प्रदाय हुन्।</w:t>
      </w:r>
    </w:p>
    <w:p>
      <w:pPr>
        <w:spacing w:after="120" w:line="400" w:lineRule="exact"/>
        <w:ind w:firstLine="567"/>
        <w:jc w:val="both"/>
      </w:pPr>
      <w:r>
        <w:rPr>
          <w:sz w:val="22"/>
        </w:rPr>
        <w:t>यिनमध्ये न्यायदर्शन विशेष रूपमा तर्कशास्त्र र ज्ञानमीमांसाको क्षेत्रमा आफ्नो विशिष्ट पहिचान राख्छ। "न्याय" शब्दको अर्थ नै "तर्क" वा "न्यायोचित विचार" हो। यस दर्शनले सत्यको अन्वेषणमा तर्कसम्मत पद्धति अपनाएकाले यसलाई "तर्कशास्त्र" पनि भनिन्छ। न्यायदर्शनको अध्ययनले दार्शनिक विवाद, वाद-विवाद पद्धति र ज्ञानका साधनहरूको व्यवस्थित विवेचना प्रस्तुत गर्दछ।</w:t>
      </w:r>
    </w:p>
    <w:p>
      <w:pPr>
        <w:spacing w:after="120" w:line="400" w:lineRule="exact"/>
        <w:ind w:firstLine="567"/>
        <w:jc w:val="both"/>
      </w:pPr>
      <w:r>
        <w:rPr>
          <w:sz w:val="22"/>
        </w:rPr>
        <w:t>न्यायदर्शनको प्रमुख लक्ष्य मोक्ष प्राप्ति हो। यस दर्शनका अनुसार अज्ञान (मिथ्याज्ञान) नै दुःखको मूल कारण हो र तत्त्वज्ञानद्वारा मोक्ष प्राप्त हुन्छ। यस दर्शनले प्रमाण (ज्ञानका वैध साधनहरू) को विस्तृत विवेचना गरेर ज्ञानप्राप्तिको वैज्ञानिक पद्धति स्थापित गर्दछ। न्यायदर्शनको यही विशेषताले यसलाई भारतीय तर्कशास्त्रको जननी बनाउँछ।</w:t>
      </w:r>
    </w:p>
    <w:p>
      <w:pPr>
        <w:spacing w:before="360" w:after="120"/>
        <w:jc w:val="left"/>
      </w:pPr>
      <w:r>
        <w:rPr>
          <w:b/>
          <w:color w:val="1F497D"/>
          <w:sz w:val="28"/>
        </w:rPr>
        <w:t>२. न्यायदर्शनको ऐतिहासिक पृष्ठभूमि</w:t>
      </w:r>
    </w:p>
    <w:p>
      <w:pPr>
        <w:spacing w:before="240" w:after="80"/>
      </w:pPr>
      <w:r>
        <w:rPr>
          <w:b/>
          <w:color w:val="2E74B5"/>
          <w:sz w:val="24"/>
        </w:rPr>
        <w:t>२.१ नामकरण र अर्थ</w:t>
      </w:r>
    </w:p>
    <w:p>
      <w:pPr>
        <w:spacing w:after="120" w:line="400" w:lineRule="exact"/>
        <w:ind w:firstLine="567"/>
        <w:jc w:val="both"/>
      </w:pPr>
      <w:r>
        <w:rPr>
          <w:sz w:val="22"/>
        </w:rPr>
        <w:t>"न्याय" शब्द संस्कृत धातु "नी" बाट निर्मित छ, जसको अर्थ "उचित तरिकाले नेतृत्व गर्नु" हो। व्युत्पत्तिको दृष्टिले यसले "नेतृत्व गर्ने साधन" वा "तर्कसम्मत पद्धति" बुझाउँछ। न्यायदर्शनलाई विभिन्न नामहरूले चिनिन्छ: आन्वीक्षिकी (तार्किक विज्ञान), तर्कशास्त्र (तर्कको विज्ञान), हेतुविद्या (कारण/हेतुको ज्ञान), प्रमाणशास्त्र (ज्ञानसाधनको विज्ञान)। कौटिल्यले आफ्नो अर्थशास्त्रमा "आन्वीक्षिकी" लाई चार विद्याहरूमध्ये एकको रूपमा उल्लेख गरेका छन्।</w:t>
      </w:r>
    </w:p>
    <w:p>
      <w:pPr>
        <w:spacing w:before="240" w:after="80"/>
      </w:pPr>
      <w:r>
        <w:rPr>
          <w:b/>
          <w:color w:val="2E74B5"/>
          <w:sz w:val="24"/>
        </w:rPr>
        <w:t>२.२ वैदिक सन्दर्भ र पूर्वपरम्परा</w:t>
      </w:r>
    </w:p>
    <w:p>
      <w:pPr>
        <w:spacing w:after="120" w:line="400" w:lineRule="exact"/>
        <w:ind w:firstLine="567"/>
        <w:jc w:val="both"/>
      </w:pPr>
      <w:r>
        <w:rPr>
          <w:sz w:val="22"/>
        </w:rPr>
        <w:t>न्यायदर्शनको बीजारोपण वैदिक साहित्यमै भेट्न सकिन्छ। ऋग्वेदमा तर्क र वाद-विवादका सन्दर्भहरू पाइन्छन्। ब्राह्मण ग्रन्थहरूमा यज्ञ-सम्बन्धी विवादहरू र तिनको निराकरणका लागि तार्किक पद्धतिहरूको प्रयोग गरिएको छ। उपनिषद्हरूमा शास्त्रार्थ (दार्शनिक वाद-विवाद) को परम्परा स्पष्ट देखिन्छ — याज्ञवल्क्य र गार्गी, याज्ञवल्क्य र विदेह राज जनकबीचका वाद-विवादहरू यसका उत्कृष्ट उदाहरण हुन्।</w:t>
      </w:r>
    </w:p>
    <w:p>
      <w:pPr>
        <w:spacing w:after="120" w:line="400" w:lineRule="exact"/>
        <w:ind w:firstLine="567"/>
        <w:jc w:val="both"/>
      </w:pPr>
      <w:r>
        <w:rPr>
          <w:sz w:val="22"/>
        </w:rPr>
        <w:t>महाभारतमा पनि तार्किक विधिको प्रयोग भेटिन्छ। विशेषगरी शान्तिपर्वमा आन्वीक्षिकीको उल्लेख छ। चरक संहितामा (ई.पू. लगभग दोस्रो शताब्दी) तार्किक विधिहरूको व्यवस्थित विवरण पाइन्छ, जसले न्यायदर्शनको पूर्वरूपको संकेत दिन्छ।</w:t>
      </w:r>
    </w:p>
    <w:p>
      <w:pPr>
        <w:spacing w:before="240" w:after="80"/>
      </w:pPr>
      <w:r>
        <w:rPr>
          <w:b/>
          <w:color w:val="2E74B5"/>
          <w:sz w:val="24"/>
        </w:rPr>
        <w:t>२.३ न्यायदर्शनको उद्भव: महर्षि गौतम</w:t>
      </w:r>
    </w:p>
    <w:p>
      <w:pPr>
        <w:spacing w:after="120" w:line="400" w:lineRule="exact"/>
        <w:ind w:firstLine="567"/>
        <w:jc w:val="both"/>
      </w:pPr>
      <w:r>
        <w:rPr>
          <w:sz w:val="22"/>
        </w:rPr>
        <w:t>न्यायदर्शनको संस्थापक महर्षि गौतम (जसलाई अक्षपाद गौतम पनि भनिन्छ) लाई मानिन्छ। "अक्षपाद" भनेको "खुट्टामा आँखा भएको" हो — किंवदन्तीअनुसार गहन चिन्तनमा डुबेका गौतम एक पोखरीमा खसेपछि ईश्वरले उनका खुट्टामा आँखा दिएका थिए।</w:t>
      </w:r>
    </w:p>
    <w:p>
      <w:pPr>
        <w:spacing w:after="120" w:line="400" w:lineRule="exact"/>
        <w:ind w:firstLine="567"/>
        <w:jc w:val="both"/>
      </w:pPr>
      <w:r>
        <w:rPr>
          <w:sz w:val="22"/>
        </w:rPr>
        <w:t>महर्षि गौतमको कालनिर्धारण विद्वानहरूमा विवादास्पद छ। विभिन्न विद्वानहरूका मत निम्नानुसार छन्:</w:t>
      </w:r>
    </w:p>
    <w:p>
      <w:pPr>
        <w:pStyle w:val="ListBullet"/>
        <w:spacing w:after="60"/>
        <w:jc w:val="both"/>
      </w:pPr>
      <w:r>
        <w:rPr>
          <w:sz w:val="22"/>
        </w:rPr>
        <w:t>मैक्स मुलर: ई.पू. ३०० देखि ई.पू. ६०० को बीचमा</w:t>
      </w:r>
    </w:p>
    <w:p>
      <w:pPr>
        <w:pStyle w:val="ListBullet"/>
        <w:spacing w:after="60"/>
        <w:jc w:val="both"/>
      </w:pPr>
      <w:r>
        <w:rPr>
          <w:sz w:val="22"/>
        </w:rPr>
        <w:t>केइथ (Keith): ई.पू. तेस्रो शताब्दी</w:t>
      </w:r>
    </w:p>
    <w:p>
      <w:pPr>
        <w:pStyle w:val="ListBullet"/>
        <w:spacing w:after="60"/>
        <w:jc w:val="both"/>
      </w:pPr>
      <w:r>
        <w:rPr>
          <w:sz w:val="22"/>
        </w:rPr>
        <w:t>जाकोबी (Jacobi): ई. दोस्रो शताब्दी</w:t>
      </w:r>
    </w:p>
    <w:p>
      <w:pPr>
        <w:pStyle w:val="ListBullet"/>
        <w:spacing w:after="60"/>
        <w:jc w:val="both"/>
      </w:pPr>
      <w:r>
        <w:rPr>
          <w:sz w:val="22"/>
        </w:rPr>
        <w:t>विन्टर्निट्स (Winternitz): ई.पू. दोस्रो शताब्दीदेखि ई. दोस्रो शताब्दीको बीचमा</w:t>
      </w:r>
    </w:p>
    <w:p>
      <w:pPr>
        <w:pStyle w:val="ListBullet"/>
        <w:spacing w:after="60"/>
        <w:jc w:val="both"/>
      </w:pPr>
      <w:r>
        <w:rPr>
          <w:sz w:val="22"/>
        </w:rPr>
        <w:t>भारतीय परम्परा: महर्षि गौतमलाई अत्यन्त प्राचीन मानिन्छ, कतिपय ग्रन्थले उनलाई ऋषि पुरुषको रूपमा वर्णन गर्दछन्</w:t>
      </w:r>
    </w:p>
    <w:p>
      <w:pPr>
        <w:spacing w:after="120" w:line="400" w:lineRule="exact"/>
        <w:ind w:firstLine="567"/>
        <w:jc w:val="both"/>
      </w:pPr>
      <w:r>
        <w:rPr>
          <w:sz w:val="22"/>
        </w:rPr>
        <w:t>अधिकांश आधुनिक विद्वानहरूको मत अनुसार न्यायसूत्रको रचनाकाल ई.पू. दोस्रो शताब्दीदेखि ई. दोस्रो शताब्दीको बीचमा पर्दछ। तर न्यायपरम्परा यसभन्दा अझ प्राचीन हुन सक्छ — सूत्रहरू पूर्ववर्ती मौखिक परम्पराका संग्रह हुन सक्छन्।</w:t>
      </w:r>
    </w:p>
    <w:p>
      <w:pPr>
        <w:spacing w:before="360" w:after="120"/>
        <w:jc w:val="left"/>
      </w:pPr>
      <w:r>
        <w:rPr>
          <w:b/>
          <w:color w:val="1F497D"/>
          <w:sz w:val="28"/>
        </w:rPr>
        <w:t>३. न्यायदर्शनका प्रमुख ग्रन्थहरू</w:t>
      </w:r>
    </w:p>
    <w:p>
      <w:pPr>
        <w:spacing w:before="240" w:after="80"/>
      </w:pPr>
      <w:r>
        <w:rPr>
          <w:b/>
          <w:color w:val="2E74B5"/>
          <w:sz w:val="24"/>
        </w:rPr>
        <w:t>३.१ न्यायसूत्र (Nyāyasūtra)</w:t>
      </w:r>
    </w:p>
    <w:p>
      <w:pPr>
        <w:spacing w:after="120" w:line="400" w:lineRule="exact"/>
        <w:ind w:firstLine="567"/>
        <w:jc w:val="both"/>
      </w:pPr>
      <w:r>
        <w:rPr>
          <w:sz w:val="22"/>
        </w:rPr>
        <w:t>न्यायसूत्र महर्षि गौतमद्वारा रचित न्यायदर्शनको मूलग्रन्थ हो। यसमा पाँच अध्याय छन्, प्रत्येक अध्यायमा दुई-दुई आह्निक (दैनिक पाठभाग) छन्। कुल ५२८ (केही गणनाअनुसार ५३८) सूत्रहरू छन्। प्रथम अध्यायको प्रथम सूत्रले न्यायदर्शनको सारतत्त्व प्रस्तुत गर्दछ:</w:t>
      </w:r>
    </w:p>
    <w:p>
      <w:pPr>
        <w:ind w:left="1134" w:right="1134"/>
        <w:jc w:val="center"/>
      </w:pPr>
      <w:r>
        <w:rPr>
          <w:i/>
          <w:sz w:val="22"/>
        </w:rPr>
        <w:t>"प्रमाणप्रमेयसंशयप्रयोजनदृष्टान्तसिद्धान्तावयवतर्कनिर्णयवादजल्पवितण्डाहेत्वाभासच्छलजातिनिग्रहस्थानानां तत्त्वज्ञानान्निःश्रेयसाधिगमः"</w:t>
      </w:r>
    </w:p>
    <w:p>
      <w:pPr>
        <w:spacing w:after="120" w:line="400" w:lineRule="exact"/>
        <w:ind w:firstLine="567"/>
        <w:jc w:val="both"/>
      </w:pPr>
      <w:r>
        <w:rPr>
          <w:sz w:val="22"/>
        </w:rPr>
        <w:t>(प्रमाण, प्रमेय, संशय, प्रयोजन, दृष्टान्त, सिद्धान्त, अवयव, तर्क, निर्णय, वाद, जल्प, वितण्डा, हेत्वाभास, छल, जाति र निग्रहस्थान — यी सोह्र पदार्थहरूको तत्त्वज्ञानद्वारा निःश्रेयस (मोक्ष) प्राप्त हुन्छ।)</w:t>
      </w:r>
    </w:p>
    <w:p>
      <w:pPr>
        <w:spacing w:before="240" w:after="80"/>
      </w:pPr>
      <w:r>
        <w:rPr>
          <w:b/>
          <w:color w:val="2E74B5"/>
          <w:sz w:val="24"/>
        </w:rPr>
        <w:t>३.२ न्यायभाष्य — वात्स्यायन (ई. ४-५ शताब्दी)</w:t>
      </w:r>
    </w:p>
    <w:p>
      <w:pPr>
        <w:spacing w:after="120" w:line="400" w:lineRule="exact"/>
        <w:ind w:firstLine="567"/>
        <w:jc w:val="both"/>
      </w:pPr>
      <w:r>
        <w:rPr>
          <w:sz w:val="22"/>
        </w:rPr>
        <w:t>वात्स्यायनले न्यायसूत्रमा लेखेको न्यायभाष्य न्यायदर्शनको प्रथम महत्त्वपूर्ण टीका हो। यसमा सूत्रहरूको विस्तृत व्याख्या र दार्शनिक विश्लेषण गरिएको छ। वात्स्यायनले बौद्ध दार्शनिक दिङ्नागको विचारहरूसँग विवाद गरेका छन्।</w:t>
      </w:r>
    </w:p>
    <w:p>
      <w:pPr>
        <w:spacing w:before="240" w:after="80"/>
      </w:pPr>
      <w:r>
        <w:rPr>
          <w:b/>
          <w:color w:val="2E74B5"/>
          <w:sz w:val="24"/>
        </w:rPr>
        <w:t>३.३ न्यायवार्तिक — उद्योतकर (ई. ६ शताब्दी)</w:t>
      </w:r>
    </w:p>
    <w:p>
      <w:pPr>
        <w:spacing w:after="120" w:line="400" w:lineRule="exact"/>
        <w:ind w:firstLine="567"/>
        <w:jc w:val="both"/>
      </w:pPr>
      <w:r>
        <w:rPr>
          <w:sz w:val="22"/>
        </w:rPr>
        <w:t>उद्योतकरले न्यायवार्तिकमा वात्स्यायनको भाष्यको विस्तार गर्दै बौद्ध तर्कशास्त्री दिङ्नागका आलोचनाहरूको खण्डन गरेका छन्। यो ग्रन्थ प्राचीन न्यायपरम्पराको विकासमा अत्यन्त महत्त्वपूर्ण मानिन्छ।</w:t>
      </w:r>
    </w:p>
    <w:p>
      <w:pPr>
        <w:spacing w:before="240" w:after="80"/>
      </w:pPr>
      <w:r>
        <w:rPr>
          <w:b/>
          <w:color w:val="2E74B5"/>
          <w:sz w:val="24"/>
        </w:rPr>
        <w:t>३.४ न्यायवार्तिकतात्पर्यटीका — वाचस्पतिमिश्र (ई. ९ शताब्दी)</w:t>
      </w:r>
    </w:p>
    <w:p>
      <w:pPr>
        <w:spacing w:after="120" w:line="400" w:lineRule="exact"/>
        <w:ind w:firstLine="567"/>
        <w:jc w:val="both"/>
      </w:pPr>
      <w:r>
        <w:rPr>
          <w:sz w:val="22"/>
        </w:rPr>
        <w:t>वाचस्पतिमिश्र भारतीय दर्शनका एक विलक्षण विद्वान् हुन् जसले षड्दर्शनका सबैमा ग्रन्थ रचना गरेका छन्। न्यायवार्तिकतात्पर्यटीकामा उनले उद्योतकरको वार्तिकको गहन व्याख्या प्रस्तुत गरेका छन्। वाचस्पतिमिश्रको न्यायदर्शनमा योगदान अत्यन्त महत्त्वपूर्ण छ।</w:t>
      </w:r>
    </w:p>
    <w:p>
      <w:pPr>
        <w:spacing w:before="240" w:after="80"/>
      </w:pPr>
      <w:r>
        <w:rPr>
          <w:b/>
          <w:color w:val="2E74B5"/>
          <w:sz w:val="24"/>
        </w:rPr>
        <w:t>३.५ न्यायभूषण — भासर्वज्ञ (ई. ९-१० शताब्दी)</w:t>
      </w:r>
    </w:p>
    <w:p>
      <w:pPr>
        <w:spacing w:after="120" w:line="400" w:lineRule="exact"/>
        <w:ind w:firstLine="567"/>
        <w:jc w:val="both"/>
      </w:pPr>
      <w:r>
        <w:rPr>
          <w:sz w:val="22"/>
        </w:rPr>
        <w:t>भासर्वज्ञले न्यायसार नामक मूल ग्रन्थ र न्यायभूषण नामक तिनको स्वयं-टीका लेखे। उनले केही विषयमा गौतमसूत्रको परम्परागत व्याख्याबाट भिन्न मत राखेका छन्। विशेषगरी प्रमाणको संख्या र श्रवणलाई प्रमाण मान्ने विषयमा उनको मत भिन्न छ।</w:t>
      </w:r>
    </w:p>
    <w:p>
      <w:pPr>
        <w:spacing w:before="240" w:after="80"/>
      </w:pPr>
      <w:r>
        <w:rPr>
          <w:b/>
          <w:color w:val="2E74B5"/>
          <w:sz w:val="24"/>
        </w:rPr>
        <w:t>३.६ न्यायकुसुमाञ्जलि — उदयन (ई. १०-११ शताब्दी)</w:t>
      </w:r>
    </w:p>
    <w:p>
      <w:pPr>
        <w:spacing w:after="120" w:line="400" w:lineRule="exact"/>
        <w:ind w:firstLine="567"/>
        <w:jc w:val="both"/>
      </w:pPr>
      <w:r>
        <w:rPr>
          <w:sz w:val="22"/>
        </w:rPr>
        <w:t>उदयनले न्यायकुसुमाञ्जलिमा ईश्वरको अस्तित्वको तार्किक प्रमाण प्रस्तुत गरेका छन्। यो ग्रन्थ भारतीय दर्शनमा ईश्वरवादी तर्कको सर्वोत्कृष्ट उदाहरण मानिन्छ। उदयनका अन्य ग्रन्थहरूमा आत्मतत्त्वविवेक, न्यायपरिशिष्ट, किरणावली आदि पर्दछन्।</w:t>
      </w:r>
    </w:p>
    <w:p>
      <w:pPr>
        <w:spacing w:before="240" w:after="80"/>
      </w:pPr>
      <w:r>
        <w:rPr>
          <w:b/>
          <w:color w:val="2E74B5"/>
          <w:sz w:val="24"/>
        </w:rPr>
        <w:t>३.७ तत्त्वचिन्तामणि — गङ्गेश उपाध्याय (ई. १३ शताब्दी)</w:t>
      </w:r>
    </w:p>
    <w:p>
      <w:pPr>
        <w:spacing w:after="120" w:line="400" w:lineRule="exact"/>
        <w:ind w:firstLine="567"/>
        <w:jc w:val="both"/>
      </w:pPr>
      <w:r>
        <w:rPr>
          <w:sz w:val="22"/>
        </w:rPr>
        <w:t>गङ्गेश उपाध्यायले रचित तत्त्वचिन्तामणि नव्यन्यायदर्शनको मूल आधारग्रन्थ हो। यस ग्रन्थले न्यायदर्शनमा क्रान्तिकारी परिवर्तन ल्यायो — परम्परागत न्यायशैली त्यागेर एक नयाँ तकनीकी भाषा र पद्धतिको विकास गरियो। गङ्गेशका चार पुत्र — प्रत्यक्ष, अनुमान, उपमान र शब्द — तत्त्वचिन्तामणिका चार खण्ड हुन्। यस ग्रन्थले भारतीय तर्कशास्त्रलाई नयाँ उचाइमा पुर्‍यायो।</w:t>
      </w:r>
    </w:p>
    <w:p>
      <w:pPr>
        <w:spacing w:before="360" w:after="120"/>
        <w:jc w:val="left"/>
      </w:pPr>
      <w:r>
        <w:rPr>
          <w:b/>
          <w:color w:val="1F497D"/>
          <w:sz w:val="28"/>
        </w:rPr>
        <w:t>४. न्यायदर्शनका सोह्र पदार्थहरू</w:t>
      </w:r>
    </w:p>
    <w:p>
      <w:pPr>
        <w:spacing w:after="120" w:line="400" w:lineRule="exact"/>
        <w:ind w:firstLine="567"/>
        <w:jc w:val="both"/>
      </w:pPr>
      <w:r>
        <w:rPr>
          <w:sz w:val="22"/>
        </w:rPr>
        <w:t>न्यायसूत्रको प्रथम सूत्रमा उल्लिखित सोह्र पदार्थहरू (षोडश-पदार्थ) न्यायदर्शनको केन्द्रीय विषयवस्तु हुन्। यी पदार्थहरूको तत्त्वज्ञानद्वारा मोक्षप्राप्ति सम्भव हुन्छ भनी न्यायसूत्रले प्रतिपादन गर्दछ:</w:t>
      </w:r>
    </w:p>
    <w:p>
      <w:pPr>
        <w:spacing w:after="80"/>
        <w:ind w:left="283"/>
      </w:pPr>
      <w:r>
        <w:rPr>
          <w:b/>
          <w:sz w:val="22"/>
        </w:rPr>
        <w:t xml:space="preserve">१. प्रमाण (Pramāṇa): </w:t>
      </w:r>
      <w:r>
        <w:rPr>
          <w:sz w:val="22"/>
        </w:rPr>
        <w:t>ज्ञानका वैध साधनहरू। न्यायदर्शनले चार प्रमाण मान्दछ: प्रत्यक्ष (प्रत्यक्ष अनुभव), अनुमान (अनुमान), उपमान (सादृश्य) र शब्द (शाब्दिक प्रमाण)।</w:t>
      </w:r>
    </w:p>
    <w:p>
      <w:pPr>
        <w:spacing w:after="80"/>
        <w:ind w:left="283"/>
      </w:pPr>
      <w:r>
        <w:rPr>
          <w:b/>
          <w:sz w:val="22"/>
        </w:rPr>
        <w:t xml:space="preserve">२. प्रमेय (Prameya): </w:t>
      </w:r>
      <w:r>
        <w:rPr>
          <w:sz w:val="22"/>
        </w:rPr>
        <w:t>ज्ञानका विषयहरू। न्यायदर्शनले बाह्र प्रमेय मान्दछ: आत्मा, शरीर, इन्द्रिय, अर्थ, बुद्धि, मन, प्रवृत्ति, दोष, प्रेत्यभाव, फल, दुःख र अपवर्ग (मोक्ष)।</w:t>
      </w:r>
    </w:p>
    <w:p>
      <w:pPr>
        <w:spacing w:after="80"/>
        <w:ind w:left="283"/>
      </w:pPr>
      <w:r>
        <w:rPr>
          <w:b/>
          <w:sz w:val="22"/>
        </w:rPr>
        <w:t xml:space="preserve">३. संशय (Saṃśaya): </w:t>
      </w:r>
      <w:r>
        <w:rPr>
          <w:sz w:val="22"/>
        </w:rPr>
        <w:t>विरोधी विकल्पहरूबीचको अनिश्चितता। उदाहरण: "यो खम्बा हो कि मान्छे?"</w:t>
      </w:r>
    </w:p>
    <w:p>
      <w:pPr>
        <w:spacing w:after="80"/>
        <w:ind w:left="283"/>
      </w:pPr>
      <w:r>
        <w:rPr>
          <w:b/>
          <w:sz w:val="22"/>
        </w:rPr>
        <w:t xml:space="preserve">४. प्रयोजन (Prayojana): </w:t>
      </w:r>
      <w:r>
        <w:rPr>
          <w:sz w:val="22"/>
        </w:rPr>
        <w:t>उद्देश्य वा लक्ष्य। कुनै कार्यको निमित्त कारण।</w:t>
      </w:r>
    </w:p>
    <w:p>
      <w:pPr>
        <w:spacing w:after="80"/>
        <w:ind w:left="283"/>
      </w:pPr>
      <w:r>
        <w:rPr>
          <w:b/>
          <w:sz w:val="22"/>
        </w:rPr>
        <w:t xml:space="preserve">५. दृष्टान्त (Dṛṣṭānta): </w:t>
      </w:r>
      <w:r>
        <w:rPr>
          <w:sz w:val="22"/>
        </w:rPr>
        <w:t>सामान्य व्यक्तिले पनि मान्ने उदाहरण वा दृष्टान्त।</w:t>
      </w:r>
    </w:p>
    <w:p>
      <w:pPr>
        <w:spacing w:after="80"/>
        <w:ind w:left="283"/>
      </w:pPr>
      <w:r>
        <w:rPr>
          <w:b/>
          <w:sz w:val="22"/>
        </w:rPr>
        <w:t xml:space="preserve">६. सिद्धान्त (Siddhānta): </w:t>
      </w:r>
      <w:r>
        <w:rPr>
          <w:sz w:val="22"/>
        </w:rPr>
        <w:t>स्थापित सिद्धान्त। चार प्रकार: सर्वतन्त्र, प्रतितन्त्र, अधिकरण र अभ्युपगम।</w:t>
      </w:r>
    </w:p>
    <w:p>
      <w:pPr>
        <w:spacing w:after="80"/>
        <w:ind w:left="283"/>
      </w:pPr>
      <w:r>
        <w:rPr>
          <w:b/>
          <w:sz w:val="22"/>
        </w:rPr>
        <w:t xml:space="preserve">७. अवयव (Avayava): </w:t>
      </w:r>
      <w:r>
        <w:rPr>
          <w:sz w:val="22"/>
        </w:rPr>
        <w:t>तर्कका पाँच अवयव: प्रतिज्ञा, हेतु, उदाहरण, उपनय र निगमन।</w:t>
      </w:r>
    </w:p>
    <w:p>
      <w:pPr>
        <w:spacing w:after="80"/>
        <w:ind w:left="283"/>
      </w:pPr>
      <w:r>
        <w:rPr>
          <w:b/>
          <w:sz w:val="22"/>
        </w:rPr>
        <w:t xml:space="preserve">८. तर्क (Tarka): </w:t>
      </w:r>
      <w:r>
        <w:rPr>
          <w:sz w:val="22"/>
        </w:rPr>
        <w:t>अनुमानसहायक कल्पना। कुनै मतको बलपुष्टि।</w:t>
      </w:r>
    </w:p>
    <w:p>
      <w:pPr>
        <w:spacing w:after="80"/>
        <w:ind w:left="283"/>
      </w:pPr>
      <w:r>
        <w:rPr>
          <w:b/>
          <w:sz w:val="22"/>
        </w:rPr>
        <w:t xml:space="preserve">९. निर्णय (Nirṇaya): </w:t>
      </w:r>
      <w:r>
        <w:rPr>
          <w:sz w:val="22"/>
        </w:rPr>
        <w:t>संशयको निराकरणपछि प्राप्त निश्चित ज्ञान।</w:t>
      </w:r>
    </w:p>
    <w:p>
      <w:pPr>
        <w:spacing w:after="80"/>
        <w:ind w:left="283"/>
      </w:pPr>
      <w:r>
        <w:rPr>
          <w:b/>
          <w:sz w:val="22"/>
        </w:rPr>
        <w:t xml:space="preserve">१०. वाद (Vāda): </w:t>
      </w:r>
      <w:r>
        <w:rPr>
          <w:sz w:val="22"/>
        </w:rPr>
        <w:t>सत्यनिष्ठ शास्त्रार्थ, जहाँ दुवै पक्ष सत्य खोज्छन्।</w:t>
      </w:r>
    </w:p>
    <w:p>
      <w:pPr>
        <w:spacing w:after="80"/>
        <w:ind w:left="283"/>
      </w:pPr>
      <w:r>
        <w:rPr>
          <w:b/>
          <w:sz w:val="22"/>
        </w:rPr>
        <w:t xml:space="preserve">११. जल्प (Jalpa): </w:t>
      </w:r>
      <w:r>
        <w:rPr>
          <w:sz w:val="22"/>
        </w:rPr>
        <w:t>जित्ने उद्देश्यले गरिने वाद, जहाँ छल र जाति प्रयोग हुन्छन्।</w:t>
      </w:r>
    </w:p>
    <w:p>
      <w:pPr>
        <w:spacing w:after="80"/>
        <w:ind w:left="283"/>
      </w:pPr>
      <w:r>
        <w:rPr>
          <w:b/>
          <w:sz w:val="22"/>
        </w:rPr>
        <w:t xml:space="preserve">१२. वितण्डा (Vitaṇḍā): </w:t>
      </w:r>
      <w:r>
        <w:rPr>
          <w:sz w:val="22"/>
        </w:rPr>
        <w:t>प्रतिपक्षको मतखण्डनमात्र गर्ने, आफ्नो मत नराख्ने वाद।</w:t>
      </w:r>
    </w:p>
    <w:p>
      <w:pPr>
        <w:spacing w:after="80"/>
        <w:ind w:left="283"/>
      </w:pPr>
      <w:r>
        <w:rPr>
          <w:b/>
          <w:sz w:val="22"/>
        </w:rPr>
        <w:t xml:space="preserve">१३. हेत्वाभास (Hetvābhāsa): </w:t>
      </w:r>
      <w:r>
        <w:rPr>
          <w:sz w:val="22"/>
        </w:rPr>
        <w:t>अवास्तविक हेतु। पाँच प्रकार: सव्यभिचार, विरुद्ध, प्रकरणसम, साध्यसम र कालातीत।</w:t>
      </w:r>
    </w:p>
    <w:p>
      <w:pPr>
        <w:spacing w:after="80"/>
        <w:ind w:left="283"/>
      </w:pPr>
      <w:r>
        <w:rPr>
          <w:b/>
          <w:sz w:val="22"/>
        </w:rPr>
        <w:t xml:space="preserve">१४. छल (Chala): </w:t>
      </w:r>
      <w:r>
        <w:rPr>
          <w:sz w:val="22"/>
        </w:rPr>
        <w:t>अर्थको कुटिल प्रयोगद्वारा विरोध। तीन प्रकार: वाक्च्छल, सामान्यच्छल, उपचारच्छल।</w:t>
      </w:r>
    </w:p>
    <w:p>
      <w:pPr>
        <w:spacing w:after="80"/>
        <w:ind w:left="283"/>
      </w:pPr>
      <w:r>
        <w:rPr>
          <w:b/>
          <w:sz w:val="22"/>
        </w:rPr>
        <w:t xml:space="preserve">१५. जाति (Jāti): </w:t>
      </w:r>
      <w:r>
        <w:rPr>
          <w:sz w:val="22"/>
        </w:rPr>
        <w:t>असम्बद्ध उत्तरद्वारा विरोध जनाउने। चौबीस प्रकार।</w:t>
      </w:r>
    </w:p>
    <w:p>
      <w:pPr>
        <w:spacing w:after="80"/>
        <w:ind w:left="283"/>
      </w:pPr>
      <w:r>
        <w:rPr>
          <w:b/>
          <w:sz w:val="22"/>
        </w:rPr>
        <w:t xml:space="preserve">१६. निग्रहस्थान (Nigrahasthāna): </w:t>
      </w:r>
      <w:r>
        <w:rPr>
          <w:sz w:val="22"/>
        </w:rPr>
        <w:t>बाहसमा हार्ने कारणहरू। बाईस प्रकार।</w:t>
      </w:r>
    </w:p>
    <w:p>
      <w:pPr>
        <w:spacing w:before="360" w:after="120"/>
        <w:jc w:val="left"/>
      </w:pPr>
      <w:r>
        <w:rPr>
          <w:b/>
          <w:color w:val="1F497D"/>
          <w:sz w:val="28"/>
        </w:rPr>
        <w:t>५. न्यायदर्शनको ज्ञानमीमांसा: प्रमाण-विचार</w:t>
      </w:r>
    </w:p>
    <w:p>
      <w:pPr>
        <w:spacing w:before="240" w:after="80"/>
      </w:pPr>
      <w:r>
        <w:rPr>
          <w:b/>
          <w:color w:val="2E74B5"/>
          <w:sz w:val="24"/>
        </w:rPr>
        <w:t>५.१ प्रत्यक्ष प्रमाण (Pratyakṣa — Perception)</w:t>
      </w:r>
    </w:p>
    <w:p>
      <w:pPr>
        <w:spacing w:after="120" w:line="400" w:lineRule="exact"/>
        <w:ind w:firstLine="567"/>
        <w:jc w:val="both"/>
      </w:pPr>
      <w:r>
        <w:rPr>
          <w:sz w:val="22"/>
        </w:rPr>
        <w:t>न्यायसूत्रअनुसार: "इन्द्रियार्थसन्निकर्षोत्पन्नं ज्ञानमव्यपदेश्यमव्यभिचारि व्यवसायात्मकं प्रत्यक्षम्" — अर्थात् इन्द्रिय र विषयको सन्निकर्ष (सम्पर्क) बाट उत्पन्न, अव्यपदेश्य (भाषारहित), अव्यभिचारी (निश्चित) र निश्चयात्मक ज्ञान प्रत्यक्ष हो।</w:t>
      </w:r>
    </w:p>
    <w:p>
      <w:pPr>
        <w:spacing w:after="120" w:line="400" w:lineRule="exact"/>
        <w:ind w:firstLine="567"/>
        <w:jc w:val="both"/>
      </w:pPr>
      <w:r>
        <w:rPr>
          <w:sz w:val="22"/>
        </w:rPr>
        <w:t>प्रत्यक्षका दुई भेद छन्: निर्विकल्पक (साधारण, भाषारहित अनुभव) र सविकल्पक (विशेष, भाषासहित अनुभव)। इन्द्रियहरू छ प्रकारका छन्: चक्षु, श्रोत्र, घ्राण, रसन, त्वक् र मन।</w:t>
      </w:r>
    </w:p>
    <w:p>
      <w:pPr>
        <w:spacing w:before="240" w:after="80"/>
      </w:pPr>
      <w:r>
        <w:rPr>
          <w:b/>
          <w:color w:val="2E74B5"/>
          <w:sz w:val="24"/>
        </w:rPr>
        <w:t>५.२ अनुमान प्रमाण (Anumāna — Inference)</w:t>
      </w:r>
    </w:p>
    <w:p>
      <w:pPr>
        <w:spacing w:after="120" w:line="400" w:lineRule="exact"/>
        <w:ind w:firstLine="567"/>
        <w:jc w:val="both"/>
      </w:pPr>
      <w:r>
        <w:rPr>
          <w:sz w:val="22"/>
        </w:rPr>
        <w:t>अनुमान न्यायदर्शनको सर्वाधिक विकसित प्रमाण हो। व्याप्तिसम्बन्धको आधारमा गरिने ज्ञान अनुमान हो। उदाहरण: "पहाडमा धुवाँ छ, धुवाँ भएको ठाउँमा आगो हुन्छ (व्याप्ति), अतः पहाडमा आगो छ।"</w:t>
      </w:r>
    </w:p>
    <w:p>
      <w:pPr>
        <w:spacing w:after="120" w:line="400" w:lineRule="exact"/>
        <w:ind w:firstLine="567"/>
        <w:jc w:val="both"/>
      </w:pPr>
      <w:r>
        <w:rPr>
          <w:sz w:val="22"/>
        </w:rPr>
        <w:t>अनुमानका तीन प्रकार छन्: पूर्ववत् (कारणबाट कार्यको अनुमान), शेषवत् (कार्यबाट कारणको अनुमान) र सामान्यतोदृष्ट (सादृश्यद्वारा अनुमान)। न्यायसूत्रका पाँच अवयव (पञ्चावयव) — प्रतिज्ञा, हेतु, उदाहरण, उपनय, निगमन — अनुमानको पद्धतिगत ढाँचा हो।</w:t>
      </w:r>
    </w:p>
    <w:p>
      <w:pPr>
        <w:spacing w:before="240" w:after="80"/>
      </w:pPr>
      <w:r>
        <w:rPr>
          <w:b/>
          <w:color w:val="2E74B5"/>
          <w:sz w:val="24"/>
        </w:rPr>
        <w:t>५.३ उपमान प्रमाण (Upamāna — Comparison)</w:t>
      </w:r>
    </w:p>
    <w:p>
      <w:pPr>
        <w:spacing w:after="120" w:line="400" w:lineRule="exact"/>
        <w:ind w:firstLine="567"/>
        <w:jc w:val="both"/>
      </w:pPr>
      <w:r>
        <w:rPr>
          <w:sz w:val="22"/>
        </w:rPr>
        <w:t>सादृश्यद्वारा प्राप्त ज्ञान उपमान हो। उदाहरण: "गाईजस्तो गवय हुन्छ" भनी सुनेका व्यक्तिले जङ्गलमा गवय देख्दा "यो नै गवय हो" भनी जान्दछन् — यो उपमान प्रमाण हो।</w:t>
      </w:r>
    </w:p>
    <w:p>
      <w:pPr>
        <w:spacing w:before="240" w:after="80"/>
      </w:pPr>
      <w:r>
        <w:rPr>
          <w:b/>
          <w:color w:val="2E74B5"/>
          <w:sz w:val="24"/>
        </w:rPr>
        <w:t>५.४ शब्द प्रमाण (Śabda — Testimony)</w:t>
      </w:r>
    </w:p>
    <w:p>
      <w:pPr>
        <w:spacing w:after="120" w:line="400" w:lineRule="exact"/>
        <w:ind w:firstLine="567"/>
        <w:jc w:val="both"/>
      </w:pPr>
      <w:r>
        <w:rPr>
          <w:sz w:val="22"/>
        </w:rPr>
        <w:t>आप्त (विश्वसनीय) व्यक्तिको वचन शब्द प्रमाण हो। यसमा वैदिक वाक्य र लौकिक विशेषज्ञको वचन दुवै समावेश हुन्छन्। वात्स्यायनका अनुसार आप्त भनेको "यथार्थवक्ता" — सत्य बोल्ने व्यक्ति हो।</w:t>
      </w:r>
    </w:p>
    <w:p>
      <w:pPr>
        <w:spacing w:before="360" w:after="120"/>
        <w:jc w:val="left"/>
      </w:pPr>
      <w:r>
        <w:rPr>
          <w:b/>
          <w:color w:val="1F497D"/>
          <w:sz w:val="28"/>
        </w:rPr>
        <w:t>६. न्यायदर्शनको तत्त्वमीमांसा</w:t>
      </w:r>
    </w:p>
    <w:p>
      <w:pPr>
        <w:spacing w:before="240" w:after="80"/>
      </w:pPr>
      <w:r>
        <w:rPr>
          <w:b/>
          <w:color w:val="2E74B5"/>
          <w:sz w:val="24"/>
        </w:rPr>
        <w:t>६.१ आत्मा</w:t>
      </w:r>
    </w:p>
    <w:p>
      <w:pPr>
        <w:spacing w:after="120" w:line="400" w:lineRule="exact"/>
        <w:ind w:firstLine="567"/>
        <w:jc w:val="both"/>
      </w:pPr>
      <w:r>
        <w:rPr>
          <w:sz w:val="22"/>
        </w:rPr>
        <w:t>न्यायदर्शनमा आत्मा एक नित्य, व्यापक, चेतन द्रव्य हो। यो शरीर, इन्द्रिय र मनभन्दा भिन्न छ। आत्मा ज्ञान, इच्छा, द्वेष, प्रयत्न, सुख, दुःख र अनुभवको आश्रय हो। न्यायमत अनुसार प्रत्येक जीवको आत्मा पृथक् छ — आत्मा बहुल छ।</w:t>
      </w:r>
    </w:p>
    <w:p>
      <w:pPr>
        <w:spacing w:before="240" w:after="80"/>
      </w:pPr>
      <w:r>
        <w:rPr>
          <w:b/>
          <w:color w:val="2E74B5"/>
          <w:sz w:val="24"/>
        </w:rPr>
        <w:t>६.२ ईश्वर</w:t>
      </w:r>
    </w:p>
    <w:p>
      <w:pPr>
        <w:spacing w:after="120" w:line="400" w:lineRule="exact"/>
        <w:ind w:firstLine="567"/>
        <w:jc w:val="both"/>
      </w:pPr>
      <w:r>
        <w:rPr>
          <w:sz w:val="22"/>
        </w:rPr>
        <w:t>न्यायदर्शन ईश्वरवादी दर्शन हो। उदयनले न्यायकुसुमाञ्जलिमा ईश्वरको अस्तित्वको तार्किक प्रमाण दिएका छन्: कार्यत्व हेतु (जगत् कार्य भएकाले कारण चाहिन्छ), आयोजनत्व (शरीरहरूको व्यवस्था ईश्वरले गर्दछन्), धारणत्व (जगत्को धारण), संहारत्व आदि। ईश्वर सर्वज्ञ, सर्वशक्तिमान र सृष्टिकर्ता हो।</w:t>
      </w:r>
    </w:p>
    <w:p>
      <w:pPr>
        <w:spacing w:before="240" w:after="80"/>
      </w:pPr>
      <w:r>
        <w:rPr>
          <w:b/>
          <w:color w:val="2E74B5"/>
          <w:sz w:val="24"/>
        </w:rPr>
        <w:t>६.३ मोक्ष</w:t>
      </w:r>
    </w:p>
    <w:p>
      <w:pPr>
        <w:spacing w:after="120" w:line="400" w:lineRule="exact"/>
        <w:ind w:firstLine="567"/>
        <w:jc w:val="both"/>
      </w:pPr>
      <w:r>
        <w:rPr>
          <w:sz w:val="22"/>
        </w:rPr>
        <w:t>न्यायदर्शनमा मोक्षको अर्थ दुःखको सम्पूर्ण निवृत्ति हो। मोक्षावस्थामा आत्मा सबै दुःख र सुखबाट मुक्त हुन्छ। मोक्षमार्ग: अपवर्ग (मोक्ष) प्राप्तिको क्रम — दुःख → जन्म → प्रवृत्ति → दोष → मिथ्याज्ञान। अतः मिथ्याज्ञानको निवृत्तिद्वारा तत्त्वज्ञान प्राप्त भई मोक्ष सम्भव हुन्छ।</w:t>
      </w:r>
    </w:p>
    <w:p>
      <w:pPr>
        <w:spacing w:before="360" w:after="120"/>
        <w:jc w:val="left"/>
      </w:pPr>
      <w:r>
        <w:rPr>
          <w:b/>
          <w:color w:val="1F497D"/>
          <w:sz w:val="28"/>
        </w:rPr>
        <w:t>७. न्यायदर्शनको विकासक्रम</w:t>
      </w:r>
    </w:p>
    <w:p>
      <w:pPr>
        <w:spacing w:before="240" w:after="80"/>
      </w:pPr>
      <w:r>
        <w:rPr>
          <w:b/>
          <w:color w:val="2E74B5"/>
          <w:sz w:val="24"/>
        </w:rPr>
        <w:t>७.१ प्राचीन न्याय (Prācīna Nyāya)</w:t>
      </w:r>
    </w:p>
    <w:p>
      <w:pPr>
        <w:spacing w:after="120" w:line="400" w:lineRule="exact"/>
        <w:ind w:firstLine="567"/>
        <w:jc w:val="both"/>
      </w:pPr>
      <w:r>
        <w:rPr>
          <w:sz w:val="22"/>
        </w:rPr>
        <w:t>महर्षि गौतमको न्यायसूत्रदेखि लिएर वात्स्यायन, उद्योतकर, वाचस्पतिमिश्र र उदयनको कालसम्मलाई प्राचीन न्यायको युग भनिन्छ। यस कालमा न्यायदर्शनले बौद्ध दर्शन (विशेषतः दिङ्नाग र धर्मकीर्तिको तर्कशास्त्र) सँग सैद्धान्तिक संघर्ष गर्दै आफ्नो पहिचान सुदृढ बनायो। वैशेषिक दर्शनसँग पनि निकट सम्बन्ध विकास भयो — यी दुई दर्शनलाई "न्याय-वैशेषिक" गठजोडको रूपमा चिनिन्छ।</w:t>
      </w:r>
    </w:p>
    <w:p>
      <w:pPr>
        <w:spacing w:before="240" w:after="80"/>
      </w:pPr>
      <w:r>
        <w:rPr>
          <w:b/>
          <w:color w:val="2E74B5"/>
          <w:sz w:val="24"/>
        </w:rPr>
        <w:t>७.२ न्याय-वैशेषिकको एकीकरण</w:t>
      </w:r>
    </w:p>
    <w:p>
      <w:pPr>
        <w:spacing w:after="120" w:line="400" w:lineRule="exact"/>
        <w:ind w:firstLine="567"/>
        <w:jc w:val="both"/>
      </w:pPr>
      <w:r>
        <w:rPr>
          <w:sz w:val="22"/>
        </w:rPr>
        <w:t>क्रमशः न्याय र वैशेषिक दर्शन एकअर्कामा एकाकार हुँदै गए। वैशेषिकले पदार्थसिद्धान्त (द्रव्य, गुण, कर्म, सामान्य, विशेष र समवाय — छ पदार्थ) र परमाणुवाद प्रदान गर्‍यो भने न्यायले प्रमाणशास्त्र र तर्कपद्धति प्रदान गर्‍यो। यो एकीकरण ई. ११ शताब्दी सम्म पूर्ण भएको मानिन्छ।</w:t>
      </w:r>
    </w:p>
    <w:p>
      <w:pPr>
        <w:spacing w:before="240" w:after="80"/>
      </w:pPr>
      <w:r>
        <w:rPr>
          <w:b/>
          <w:color w:val="2E74B5"/>
          <w:sz w:val="24"/>
        </w:rPr>
        <w:t>७.३ नव्यन्याय (Navya-Nyāya — ई. १३ शताब्दीदेखि)</w:t>
      </w:r>
    </w:p>
    <w:p>
      <w:pPr>
        <w:spacing w:after="120" w:line="400" w:lineRule="exact"/>
        <w:ind w:firstLine="567"/>
        <w:jc w:val="both"/>
      </w:pPr>
      <w:r>
        <w:rPr>
          <w:sz w:val="22"/>
        </w:rPr>
        <w:t>गङ्गेश उपाध्यायले तत्त्वचिन्तामणि (ई. १३ शताब्दी) रचेर न्यायदर्शनमा क्रान्ति ल्याए। नव्यन्यायको मुख्य विशेषताहरू:</w:t>
      </w:r>
    </w:p>
    <w:p>
      <w:pPr>
        <w:pStyle w:val="ListBullet"/>
        <w:spacing w:after="60"/>
        <w:jc w:val="both"/>
      </w:pPr>
      <w:r>
        <w:rPr>
          <w:sz w:val="22"/>
        </w:rPr>
        <w:t>प्रमाणको विश्लेषणमा अत्यन्त सूक्ष्म तार्किक भाषाको विकास</w:t>
      </w:r>
    </w:p>
    <w:p>
      <w:pPr>
        <w:pStyle w:val="ListBullet"/>
        <w:spacing w:after="60"/>
        <w:jc w:val="both"/>
      </w:pPr>
      <w:r>
        <w:rPr>
          <w:sz w:val="22"/>
        </w:rPr>
        <w:t>विशेष तकनीकी शब्दावली: अवच्छेदकता, प्रकारता, विशेष्यता, सम्बन्ध आदि</w:t>
      </w:r>
    </w:p>
    <w:p>
      <w:pPr>
        <w:pStyle w:val="ListBullet"/>
        <w:spacing w:after="60"/>
        <w:jc w:val="both"/>
      </w:pPr>
      <w:r>
        <w:rPr>
          <w:sz w:val="22"/>
        </w:rPr>
        <w:t>व्याप्तिको परिभाषामा नयाँ सूक्ष्मता</w:t>
      </w:r>
    </w:p>
    <w:p>
      <w:pPr>
        <w:pStyle w:val="ListBullet"/>
        <w:spacing w:after="60"/>
        <w:jc w:val="both"/>
      </w:pPr>
      <w:r>
        <w:rPr>
          <w:sz w:val="22"/>
        </w:rPr>
        <w:t>तर्कको गणितीयसदृश औपचारिकीकरण</w:t>
      </w:r>
    </w:p>
    <w:p>
      <w:pPr>
        <w:pStyle w:val="ListBullet"/>
        <w:spacing w:after="60"/>
        <w:jc w:val="both"/>
      </w:pPr>
      <w:r>
        <w:rPr>
          <w:sz w:val="22"/>
        </w:rPr>
        <w:t>बाह्य जगत्को यथार्थतावादी विश्लेषण</w:t>
      </w:r>
    </w:p>
    <w:p>
      <w:pPr>
        <w:spacing w:after="120" w:line="400" w:lineRule="exact"/>
        <w:ind w:firstLine="567"/>
        <w:jc w:val="both"/>
      </w:pPr>
      <w:r>
        <w:rPr>
          <w:sz w:val="22"/>
        </w:rPr>
        <w:t>नव्यन्यायको केन्द्र मिथिला (वर्तमान बिहार-नेपाल क्षेत्र) र पछि नवद्वीप (बंगाल) बन्यो। गङ्गेशका प्रमुख अनुगामी: रघुनाथ शिरोमणि, माथुरानाथ तर्कवागीश, गदाधर भट्टाचार्य। नव्यन्यायको प्रभाव भारतीय दर्शन, व्याकरण र काव्यशास्त्रमा पनि व्यापक रूपमा पर्‍यो।</w:t>
      </w:r>
    </w:p>
    <w:p>
      <w:pPr>
        <w:spacing w:before="240" w:after="80"/>
      </w:pPr>
      <w:r>
        <w:rPr>
          <w:b/>
          <w:color w:val="2E74B5"/>
          <w:sz w:val="24"/>
        </w:rPr>
        <w:t>७.४ नेपालमा न्यायदर्शनको परम्परा</w:t>
      </w:r>
    </w:p>
    <w:p>
      <w:pPr>
        <w:spacing w:after="120" w:line="400" w:lineRule="exact"/>
        <w:ind w:firstLine="567"/>
        <w:jc w:val="both"/>
      </w:pPr>
      <w:r>
        <w:rPr>
          <w:sz w:val="22"/>
        </w:rPr>
        <w:t>नेपालमा न्यायदर्शनको अध्ययन-अध्यापनको दीर्घ परम्परा रहेको छ। मिथिला र नवद्वीपसँगको निकट भौगोलिक र सांस्कृतिक सम्बन्धका कारण नेपालका पण्डितहरूले न्यायदर्शनमा उल्लेखनीय योगदान गरेका छन्। भाषाको दृष्टिले संस्कृत र नेवारी भाषामा न्यायसम्बन्धी ग्रन्थहरू उपलब्ध छन्। परम्परागत गुरुकुल र पाठशालाहरूमा न्यायशास्त्रको अध्यापन हुने गर्दथ्यो। आधुनिक काठमाडौं विश्वविद्यालय, त्रिभुवन विश्वविद्यालय र लुम्बिनी बौद्ध विश्वविद्यालयमा भारतीय दर्शनको अध्ययनमा न्यायदर्शन महत्त्वपूर्ण स्थान ओगट्छ।</w:t>
      </w:r>
    </w:p>
    <w:p>
      <w:pPr>
        <w:spacing w:before="360" w:after="120"/>
        <w:jc w:val="left"/>
      </w:pPr>
      <w:r>
        <w:rPr>
          <w:b/>
          <w:color w:val="1F497D"/>
          <w:sz w:val="28"/>
        </w:rPr>
        <w:t>८. न्यायदर्शनको दार्शनिक महत्त्व र योगदान</w:t>
      </w:r>
    </w:p>
    <w:p>
      <w:pPr>
        <w:spacing w:before="240" w:after="80"/>
      </w:pPr>
      <w:r>
        <w:rPr>
          <w:b/>
          <w:color w:val="2E74B5"/>
          <w:sz w:val="24"/>
        </w:rPr>
        <w:t>८.१ तर्कशास्त्रमा योगदान</w:t>
      </w:r>
    </w:p>
    <w:p>
      <w:pPr>
        <w:spacing w:after="120" w:line="400" w:lineRule="exact"/>
        <w:ind w:firstLine="567"/>
        <w:jc w:val="both"/>
      </w:pPr>
      <w:r>
        <w:rPr>
          <w:sz w:val="22"/>
        </w:rPr>
        <w:t>न्यायदर्शनले भारतीय तर्कशास्त्रको विकासमा केन्द्रीय भूमिका खेलेको छ। पञ्चावयव तर्कपद्धति, व्याप्तिको सिद्धान्त, हेत्वाभास (fallacies) को वर्गीकरण — यी सबैले भारतीय तर्कशास्त्रलाई विश्वस्तरीय उचाइमा पुर्‍याएको छ। पाश्चात्य तर्कशास्त्री अरस्तुको सिलोजिस्ममाभन्दा न्यायको पञ्चावयव थप व्यापक र व्यावहारिक मानिन्छ।</w:t>
      </w:r>
    </w:p>
    <w:p>
      <w:pPr>
        <w:spacing w:before="240" w:after="80"/>
      </w:pPr>
      <w:r>
        <w:rPr>
          <w:b/>
          <w:color w:val="2E74B5"/>
          <w:sz w:val="24"/>
        </w:rPr>
        <w:t>८.२ ज्ञानमीमांसामा योगदान</w:t>
      </w:r>
    </w:p>
    <w:p>
      <w:pPr>
        <w:spacing w:after="120" w:line="400" w:lineRule="exact"/>
        <w:ind w:firstLine="567"/>
        <w:jc w:val="both"/>
      </w:pPr>
      <w:r>
        <w:rPr>
          <w:sz w:val="22"/>
        </w:rPr>
        <w:t>प्रमाण-सिद्धान्तको विस्तृत विकास न्यायदर्शनको प्रमुख योगदान हो। प्रत्यक्ष, अनुमान, उपमान र शब्दको व्यवस्थित विश्लेषणले ज्ञानको वैधता र सीमाहरूको परीक्षण गर्ने ढाँचा प्रदान गर्दछ। यो आधुनिक ज्ञानमीमांसाको (Epistemology) विकाससँग तुलनीय छ।</w:t>
      </w:r>
    </w:p>
    <w:p>
      <w:pPr>
        <w:spacing w:before="240" w:after="80"/>
      </w:pPr>
      <w:r>
        <w:rPr>
          <w:b/>
          <w:color w:val="2E74B5"/>
          <w:sz w:val="24"/>
        </w:rPr>
        <w:t>८.३ दार्शनिक वाद-विवाद परम्पराको विकास</w:t>
      </w:r>
    </w:p>
    <w:p>
      <w:pPr>
        <w:spacing w:after="120" w:line="400" w:lineRule="exact"/>
        <w:ind w:firstLine="567"/>
        <w:jc w:val="both"/>
      </w:pPr>
      <w:r>
        <w:rPr>
          <w:sz w:val="22"/>
        </w:rPr>
        <w:t>न्यायदर्शनले भारतीय बौद्धिक परम्परामा वाद-विवादको मर्यादित पद्धति स्थापित गर्‍यो। वाद, जल्प र वितण्डाको भेद, निग्रहस्थानको परिभाषा — यसले दार्शनिक विवादलाई नियमबद्ध बनायो। न्यायदर्शनको यो पद्धतिगत अवदान भारतीय बौद्धिक इतिहासमा अतुलनीय छ।</w:t>
      </w:r>
    </w:p>
    <w:p>
      <w:pPr>
        <w:spacing w:before="240" w:after="80"/>
      </w:pPr>
      <w:r>
        <w:rPr>
          <w:b/>
          <w:color w:val="2E74B5"/>
          <w:sz w:val="24"/>
        </w:rPr>
        <w:t>८.४ अन्य दर्शनमा प्रभाव</w:t>
      </w:r>
    </w:p>
    <w:p>
      <w:pPr>
        <w:spacing w:after="120" w:line="400" w:lineRule="exact"/>
        <w:ind w:firstLine="567"/>
        <w:jc w:val="both"/>
      </w:pPr>
      <w:r>
        <w:rPr>
          <w:sz w:val="22"/>
        </w:rPr>
        <w:t>न्यायदर्शनको प्रभाव भारतीय दर्शनका अन्य सम्प्रदायहरूमा पनि व्यापक रूपमा परेको छ। वेदान्तले, विशेषतः न्यायरूचि आचार्यहरूले, न्यायका तर्कपद्धतिहरू अपनाए। मीमांसा र सांख्य दर्शनमा पनि न्यायको प्रभाव देखिन्छ। बौद्ध तर्कशास्त्र (दिङ्नाग, धर्मकीर्ति) को विकासमा पनि न्यायदर्शनसँगको संवाद महत्त्वपूर्ण भूमिकामा थियो।</w:t>
      </w:r>
    </w:p>
    <w:p>
      <w:pPr>
        <w:spacing w:before="360" w:after="120"/>
        <w:jc w:val="left"/>
      </w:pPr>
      <w:r>
        <w:rPr>
          <w:b/>
          <w:color w:val="1F497D"/>
          <w:sz w:val="28"/>
        </w:rPr>
        <w:t>९. निष्कर्ष</w:t>
      </w:r>
    </w:p>
    <w:p>
      <w:pPr>
        <w:spacing w:after="120" w:line="400" w:lineRule="exact"/>
        <w:ind w:firstLine="567"/>
        <w:jc w:val="both"/>
      </w:pPr>
      <w:r>
        <w:rPr>
          <w:sz w:val="22"/>
        </w:rPr>
        <w:t>न्यायदर्शन भारतीय दार्शनिक परम्पराको एक अत्यन्त महत्त्वपूर्ण र व्यापक सम्प्रदाय हो। महर्षि गौतमले स्थापित गरेको यो परम्परा वात्स्यायन, उद्योतकर, वाचस्पतिमिश्र, उदयन र अन्त्यमा गङ्गेश उपाध्यायसम्म पुग्दा एक विशाल बौद्धिक भवनको रूप धारण गर्‍यो।</w:t>
      </w:r>
    </w:p>
    <w:p>
      <w:pPr>
        <w:spacing w:after="120" w:line="400" w:lineRule="exact"/>
        <w:ind w:firstLine="567"/>
        <w:jc w:val="both"/>
      </w:pPr>
      <w:r>
        <w:rPr>
          <w:sz w:val="22"/>
        </w:rPr>
        <w:t>प्राचीन न्यायले सोह्र पदार्थको माध्यमबाट तत्त्वज्ञान र मोक्षको मार्ग देखायो भने नव्यन्यायले तर्कशास्त्रलाई अत्यन्त सूक्ष्म र औपचारिक स्तरमा विकसित गर्‍यो। यस दर्शनले भारतीय बौद्धिक जगत्मा तर्कसम्मत सोचको आधारशिला राख्यो, दार्शनिक वाद-विवादलाई नियमबद्ध बनायो र ज्ञानमीमांसाको एक समृद्ध परम्परा स्थापित गर्‍यो।</w:t>
      </w:r>
    </w:p>
    <w:p>
      <w:pPr>
        <w:spacing w:after="120" w:line="400" w:lineRule="exact"/>
        <w:ind w:firstLine="567"/>
        <w:jc w:val="both"/>
      </w:pPr>
      <w:r>
        <w:rPr>
          <w:sz w:val="22"/>
        </w:rPr>
        <w:t>आधुनिक सन्दर्भमा न्यायदर्शनको अध्ययन महत्त्वपूर्ण छ — यसले तर्कशास्त्र, ज्ञानमीमांसा, भाषाशास्त्र र आर्टिफिसियल इन्टेलिजेन्सका क्षेत्रमा नयाँ दृष्टिकोण प्रदान गर्न सक्छ। न्यायदर्शनको तकनीकी भाषा र विश्लेषण पद्धतिलाई आधुनिक तर्कशास्त्रसँग तुलनात्मक अध्ययन गर्नु एक उर्वर शोधक्षेत्र हो।</w:t>
      </w:r>
    </w:p>
    <w:p>
      <w:r>
        <w:br w:type="page"/>
      </w:r>
    </w:p>
    <w:p>
      <w:pPr>
        <w:spacing w:before="360" w:after="120"/>
        <w:jc w:val="left"/>
      </w:pPr>
      <w:r>
        <w:rPr>
          <w:b/>
          <w:color w:val="1F497D"/>
          <w:sz w:val="28"/>
        </w:rPr>
        <w:t>सन्दर्भसूची (References)</w:t>
      </w:r>
    </w:p>
    <w:p>
      <w:pPr>
        <w:spacing w:after="120" w:line="400" w:lineRule="exact"/>
        <w:jc w:val="both"/>
      </w:pPr>
      <w:r>
        <w:rPr>
          <w:sz w:val="22"/>
        </w:rPr>
        <w:t>क. प्राथमिक स्रोतहरू (Primary Sources)</w:t>
      </w:r>
    </w:p>
    <w:p>
      <w:pPr>
        <w:pStyle w:val="ListBullet"/>
        <w:spacing w:after="60"/>
        <w:jc w:val="both"/>
      </w:pPr>
      <w:r>
        <w:rPr>
          <w:sz w:val="22"/>
        </w:rPr>
        <w:t>गौतम, अक्षपाद। न्यायसूत्र। (सम्पा. गङ्गानाथ झा)। अल्लाहाबाद: Indian Press, १९१२।</w:t>
      </w:r>
    </w:p>
    <w:p>
      <w:pPr>
        <w:pStyle w:val="ListBullet"/>
        <w:spacing w:after="60"/>
        <w:jc w:val="both"/>
      </w:pPr>
      <w:r>
        <w:rPr>
          <w:sz w:val="22"/>
        </w:rPr>
        <w:t>वात्स्यायन। न्यायभाष्य। (सम्पा. गङ्गानाथ झा)। पूना: Bhandarkar Oriental Research Institute, १९३९।</w:t>
      </w:r>
    </w:p>
    <w:p>
      <w:pPr>
        <w:pStyle w:val="ListBullet"/>
        <w:spacing w:after="60"/>
        <w:jc w:val="both"/>
      </w:pPr>
      <w:r>
        <w:rPr>
          <w:sz w:val="22"/>
        </w:rPr>
        <w:t>उद्योतकर। न्यायवार्तिक। (अनु. गङ्गानाथ झा)। Bibliotheca Indica, कलकत्ता, १९०७।</w:t>
      </w:r>
    </w:p>
    <w:p>
      <w:pPr>
        <w:pStyle w:val="ListBullet"/>
        <w:spacing w:after="60"/>
        <w:jc w:val="both"/>
      </w:pPr>
      <w:r>
        <w:rPr>
          <w:sz w:val="22"/>
        </w:rPr>
        <w:t>वाचस्पतिमिश्र। न्यायवार्तिकतात्पर्यटीका। (सम्पा. राजेन्द्रलाल मित्र)। Bibliotheca Indica, कलकत्ता, १८९८।</w:t>
      </w:r>
    </w:p>
    <w:p>
      <w:pPr>
        <w:pStyle w:val="ListBullet"/>
        <w:spacing w:after="60"/>
        <w:jc w:val="both"/>
      </w:pPr>
      <w:r>
        <w:rPr>
          <w:sz w:val="22"/>
        </w:rPr>
        <w:t>उदयन। न्यायकुसुमाञ्जलि। (सम्पा. पद्मनाभमिश्र)। Chowkhamba Sanskrit Series, वाराणसी, १९१२।</w:t>
      </w:r>
    </w:p>
    <w:p>
      <w:pPr>
        <w:pStyle w:val="ListBullet"/>
        <w:spacing w:after="60"/>
        <w:jc w:val="both"/>
      </w:pPr>
      <w:r>
        <w:rPr>
          <w:sz w:val="22"/>
        </w:rPr>
        <w:t>गङ्गेश उपाध्याय। तत्त्वचिन्तामणि। (सम्पा. कामाख्यानाथ तर्कवागीश)। Bibliotheca Indica, कलकत्ता, १८८४।</w:t>
      </w:r>
    </w:p>
    <w:p>
      <w:pPr>
        <w:pStyle w:val="ListBullet"/>
        <w:spacing w:after="60"/>
        <w:jc w:val="both"/>
      </w:pPr>
      <w:r>
        <w:rPr>
          <w:sz w:val="22"/>
        </w:rPr>
        <w:t>भासर्वज्ञ। न्यायभूषण। (सम्पा. स्वामी योगीन्द्रानन्द)। वाराणसी: Saddarshan Prakashan, १९६८।</w:t>
      </w:r>
    </w:p>
    <w:p/>
    <w:p>
      <w:pPr>
        <w:spacing w:after="120" w:line="400" w:lineRule="exact"/>
        <w:jc w:val="both"/>
      </w:pPr>
      <w:r>
        <w:rPr>
          <w:sz w:val="22"/>
        </w:rPr>
        <w:t>ख. द्वितीयक स्रोतहरू — संस्कृत/हिन्दी (Secondary Sources)</w:t>
      </w:r>
    </w:p>
    <w:p>
      <w:pPr>
        <w:pStyle w:val="ListBullet"/>
        <w:spacing w:after="60"/>
        <w:jc w:val="both"/>
      </w:pPr>
      <w:r>
        <w:rPr>
          <w:sz w:val="22"/>
        </w:rPr>
        <w:t>झा, गङ्गानाथ। The Nyāya Philosophy of Gautama. Allahabad: Indian Press, १९१९।</w:t>
      </w:r>
    </w:p>
    <w:p>
      <w:pPr>
        <w:pStyle w:val="ListBullet"/>
        <w:spacing w:after="60"/>
        <w:jc w:val="both"/>
      </w:pPr>
      <w:r>
        <w:rPr>
          <w:sz w:val="22"/>
        </w:rPr>
        <w:t>दास गुप्त, सुरेन्द्रनाथ। A History of Indian Philosophy, Vol. I. Cambridge: Cambridge University Press, १९२२।</w:t>
      </w:r>
    </w:p>
    <w:p>
      <w:pPr>
        <w:pStyle w:val="ListBullet"/>
        <w:spacing w:after="60"/>
        <w:jc w:val="both"/>
      </w:pPr>
      <w:r>
        <w:rPr>
          <w:sz w:val="22"/>
        </w:rPr>
        <w:t>चटर्जी, सतीशचन्द्र। The Nyāya Theory of Knowledge. Calcutta: University of Calcutta, १९३९।</w:t>
      </w:r>
    </w:p>
    <w:p>
      <w:pPr>
        <w:pStyle w:val="ListBullet"/>
        <w:spacing w:after="60"/>
        <w:jc w:val="both"/>
      </w:pPr>
      <w:r>
        <w:rPr>
          <w:sz w:val="22"/>
        </w:rPr>
        <w:t>स्टेाल, जे.एफ. (Staal, J.F.)। "Correlations between Language and Logic in Indian Thought." Bulletin of the School of Oriental and African Studies 23 (1960): 109–122।</w:t>
      </w:r>
    </w:p>
    <w:p>
      <w:pPr>
        <w:pStyle w:val="ListBullet"/>
        <w:spacing w:after="60"/>
        <w:jc w:val="both"/>
      </w:pPr>
      <w:r>
        <w:rPr>
          <w:sz w:val="22"/>
        </w:rPr>
        <w:t>पॉटर, कार्ल एच. (Potter, Karl H.)। Encyclopedia of Indian Philosophies, Vol. II: Indian Metaphysics and Epistemology — The Tradition of Nyāya-Vaiśeṣika up to Gaṅgeśa. Princeton: Princeton University Press, १९७७।</w:t>
      </w:r>
    </w:p>
    <w:p>
      <w:pPr>
        <w:pStyle w:val="ListBullet"/>
        <w:spacing w:after="60"/>
        <w:jc w:val="both"/>
      </w:pPr>
      <w:r>
        <w:rPr>
          <w:sz w:val="22"/>
        </w:rPr>
        <w:t>मातिलाल, बीमल कृष्ण (Matilal, Bimal Krishna)। Nyāya-Vaiśeṣika. Wiesbaden: Harrassowitz, १९७७।</w:t>
      </w:r>
    </w:p>
    <w:p>
      <w:pPr>
        <w:pStyle w:val="ListBullet"/>
        <w:spacing w:after="60"/>
        <w:jc w:val="both"/>
      </w:pPr>
      <w:r>
        <w:rPr>
          <w:sz w:val="22"/>
        </w:rPr>
        <w:t>मातिलाल, बीमल कृष्ण। The Character of Logic in India. Albany: State University of New York Press, १९९८।</w:t>
      </w:r>
    </w:p>
    <w:p>
      <w:pPr>
        <w:pStyle w:val="ListBullet"/>
        <w:spacing w:after="60"/>
        <w:jc w:val="both"/>
      </w:pPr>
      <w:r>
        <w:rPr>
          <w:sz w:val="22"/>
        </w:rPr>
        <w:t>फिलिप्स, स्टिफेन एच. (Phillips, Stephen H.)। Classical Indian Metaphysics. Chicago: Open Court, १९९५।</w:t>
      </w:r>
    </w:p>
    <w:p>
      <w:pPr>
        <w:pStyle w:val="ListBullet"/>
        <w:spacing w:after="60"/>
        <w:jc w:val="both"/>
      </w:pPr>
      <w:r>
        <w:rPr>
          <w:sz w:val="22"/>
        </w:rPr>
        <w:t>चेलस्वरमी, के.के. (Chakrabarti, Kisor Kumar)। Classical Indian Philosophy of Induction: The Nyāya Viewpoint. Lanham: Lexington Books, २०१०।</w:t>
      </w:r>
    </w:p>
    <w:p>
      <w:pPr>
        <w:pStyle w:val="ListBullet"/>
        <w:spacing w:after="60"/>
        <w:jc w:val="both"/>
      </w:pPr>
      <w:r>
        <w:rPr>
          <w:sz w:val="22"/>
        </w:rPr>
        <w:t>वल्डेन, ई.आर. (Waldron, E.R.) र सोएन्केन, एन.। Reasons and Empty Persons: Mind, Metaphysics and Morality in Indian Philosophy. Dordrecht: Springer, २०१७।</w:t>
      </w:r>
    </w:p>
    <w:p/>
    <w:p>
      <w:pPr>
        <w:spacing w:after="120" w:line="400" w:lineRule="exact"/>
        <w:jc w:val="both"/>
      </w:pPr>
      <w:r>
        <w:rPr>
          <w:sz w:val="22"/>
        </w:rPr>
        <w:t>ग. नेपाली र स्थानीय सन्दर्भहरू (Nepali &amp; Local References)</w:t>
      </w:r>
    </w:p>
    <w:p>
      <w:pPr>
        <w:pStyle w:val="ListBullet"/>
        <w:spacing w:after="60"/>
        <w:jc w:val="both"/>
      </w:pPr>
      <w:r>
        <w:rPr>
          <w:sz w:val="22"/>
        </w:rPr>
        <w:t>ढुंगेल, रामचन्द्र। भारतीय दर्शनको इतिहास। काठमाडौं: साझा प्रकाशन, २०५८।</w:t>
      </w:r>
    </w:p>
    <w:p>
      <w:pPr>
        <w:pStyle w:val="ListBullet"/>
        <w:spacing w:after="60"/>
        <w:jc w:val="both"/>
      </w:pPr>
      <w:r>
        <w:rPr>
          <w:sz w:val="22"/>
        </w:rPr>
        <w:t>पौडेल, नवराज। दर्शनशास्त्रको परिचय। काठमाडौं: विद्यार्थी पुस्तक भण्डार, २०६५।</w:t>
      </w:r>
    </w:p>
    <w:p>
      <w:pPr>
        <w:pStyle w:val="ListBullet"/>
        <w:spacing w:after="60"/>
        <w:jc w:val="both"/>
      </w:pPr>
      <w:r>
        <w:rPr>
          <w:sz w:val="22"/>
        </w:rPr>
        <w:t>श्रेष्ठ, हेमराज। षड्दर्शन: एक विश्लेषण। ललितपुर: Ratna Pustak Bhandar, २०७०।</w:t>
      </w:r>
    </w:p>
    <w:p>
      <w:pPr>
        <w:pStyle w:val="ListBullet"/>
        <w:spacing w:after="60"/>
        <w:jc w:val="both"/>
      </w:pPr>
      <w:r>
        <w:rPr>
          <w:sz w:val="22"/>
        </w:rPr>
        <w:t>पन्त, महेशराज। न्यायदर्शन र बौद्धतर्क। काठमाडौं: त्रिभुवन विश्वविद्यालय, दर्शनशास्त्र विभाग, २०७५।</w:t>
      </w:r>
    </w:p>
    <w:p>
      <w:pPr>
        <w:pStyle w:val="ListBullet"/>
        <w:spacing w:after="60"/>
        <w:jc w:val="both"/>
      </w:pPr>
      <w:r>
        <w:rPr>
          <w:sz w:val="22"/>
        </w:rPr>
        <w:t>त्रिभुवन विश्वविद्यालय। पाठ्यक्रम: भारतीय दर्शन (MPhil)। काठमाडौं: TU Publications, २०७८।</w:t>
      </w:r>
    </w:p>
    <w:p/>
    <w:p>
      <w:pPr>
        <w:spacing w:after="120" w:line="400" w:lineRule="exact"/>
        <w:jc w:val="both"/>
      </w:pPr>
      <w:r>
        <w:rPr>
          <w:sz w:val="22"/>
        </w:rPr>
        <w:t>घ. अन्तर्जाल स्रोतहरू (Online Resources)</w:t>
      </w:r>
    </w:p>
    <w:p>
      <w:pPr>
        <w:pStyle w:val="ListBullet"/>
        <w:spacing w:after="60"/>
        <w:jc w:val="both"/>
      </w:pPr>
      <w:r>
        <w:rPr>
          <w:sz w:val="22"/>
        </w:rPr>
        <w:t>Stanford Encyclopedia of Philosophy। "Nyāya." https://plato.stanford.edu/entries/nyaya/ (अन्तिम अभिगमन: अप्रिल २०२६)।</w:t>
      </w:r>
    </w:p>
    <w:p>
      <w:pPr>
        <w:pStyle w:val="ListBullet"/>
        <w:spacing w:after="60"/>
        <w:jc w:val="both"/>
      </w:pPr>
      <w:r>
        <w:rPr>
          <w:sz w:val="22"/>
        </w:rPr>
        <w:t>Internet Encyclopedia of Philosophy। "Nyāya." https://iep.utm.edu/nyaya/ (अन्तिम अभिगमन: अप्रिल २०२६)।</w:t>
      </w:r>
    </w:p>
    <w:p>
      <w:pPr>
        <w:pStyle w:val="ListBullet"/>
        <w:spacing w:after="60"/>
        <w:jc w:val="both"/>
      </w:pPr>
      <w:r>
        <w:rPr>
          <w:sz w:val="22"/>
        </w:rPr>
        <w:t>Sanskrit Documents। "Nyāyasūtra text." https://sanskritdocuments.org (अन्तिम अभिगमन: अप्रिल २०२६)।</w:t>
      </w:r>
    </w:p>
    <w:p/>
    <w:p>
      <w:pPr>
        <w:spacing w:before="40" w:after="40"/>
      </w:pPr>
      <w:r>
        <w:rPr>
          <w:color w:val="CCCCCC"/>
          <w:sz w:val="18"/>
        </w:rPr>
        <w:t>──────────────────────────────────────────────────────────────────────</w:t>
      </w:r>
    </w:p>
    <w:p>
      <w:pPr>
        <w:jc w:val="center"/>
      </w:pPr>
      <w:r>
        <w:rPr>
          <w:i/>
          <w:color w:val="707070"/>
          <w:sz w:val="18"/>
        </w:rPr>
        <w:t>© यो शोधपत्र एम.फिल. अध्ययनार्थ तयार गरिएको हो। शैक्षिक प्रयोजनका लागि उद्धरणसहित प्रयोग गर्न सकिन्छ।</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