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8 — Examen Blanc Semestre 1</w:t>
      </w:r>
    </w:p>
    <w:p>
      <w:pPr>
        <w:spacing w:after="80"/>
        <w:jc w:val="center"/>
      </w:pPr>
      <w:r>
        <w:rPr>
          <w:b w:val="0"/>
          <w:sz w:val="20"/>
        </w:rPr>
        <w:t>Module TIC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Tous les chapitres — TIC 01 à 05</w:t>
      </w:r>
    </w:p>
    <w:p>
      <w:pPr>
        <w:spacing w:after="20"/>
        <w:jc w:val="left"/>
      </w:pPr>
      <w:r>
        <w:rPr>
          <w:b/>
          <w:sz w:val="21"/>
        </w:rPr>
        <w:t>Q1. 1. Quel modèle d'architecture informatique sépare l'unité centrale de traitement (CPU) de la mémoire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modèle client-serveur</w:t>
      </w:r>
    </w:p>
    <w:p>
      <w:pPr>
        <w:spacing w:after="0"/>
        <w:jc w:val="left"/>
      </w:pPr>
      <w:r>
        <w:rPr>
          <w:b w:val="0"/>
          <w:sz w:val="20"/>
        </w:rPr>
        <w:t xml:space="preserve">    B) L'architecture de Von Neumann</w:t>
      </w:r>
    </w:p>
    <w:p>
      <w:pPr>
        <w:spacing w:after="0"/>
        <w:jc w:val="left"/>
      </w:pPr>
      <w:r>
        <w:rPr>
          <w:b w:val="0"/>
          <w:sz w:val="20"/>
        </w:rPr>
        <w:t xml:space="preserve">    C) Le modèle nuagique (cloud)</w:t>
      </w:r>
    </w:p>
    <w:p>
      <w:pPr>
        <w:spacing w:after="0"/>
        <w:jc w:val="left"/>
      </w:pPr>
      <w:r>
        <w:rPr>
          <w:b w:val="0"/>
          <w:sz w:val="20"/>
        </w:rPr>
        <w:t xml:space="preserve">    D) L'architecture distribuée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En Windows, quelle extension désigne un document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.xlsx</w:t>
      </w:r>
    </w:p>
    <w:p>
      <w:pPr>
        <w:spacing w:after="0"/>
        <w:jc w:val="left"/>
      </w:pPr>
      <w:r>
        <w:rPr>
          <w:b w:val="0"/>
          <w:sz w:val="20"/>
        </w:rPr>
        <w:t xml:space="preserve">    B) .pptx</w:t>
      </w:r>
    </w:p>
    <w:p>
      <w:pPr>
        <w:spacing w:after="0"/>
        <w:jc w:val="left"/>
      </w:pPr>
      <w:r>
        <w:rPr>
          <w:b w:val="0"/>
          <w:sz w:val="20"/>
        </w:rPr>
        <w:t xml:space="preserve">    C) .docx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Quelle est la fonction principale d'une feuille de calcul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Créer des présentations multimédias</w:t>
      </w:r>
    </w:p>
    <w:p>
      <w:pPr>
        <w:spacing w:after="0"/>
        <w:jc w:val="left"/>
      </w:pPr>
      <w:r>
        <w:rPr>
          <w:b w:val="0"/>
          <w:sz w:val="20"/>
        </w:rPr>
        <w:t xml:space="preserve">    B) Traiter des données par des formules et des fonctions</w:t>
      </w:r>
    </w:p>
    <w:p>
      <w:pPr>
        <w:spacing w:after="0"/>
        <w:jc w:val="left"/>
      </w:pPr>
      <w:r>
        <w:rPr>
          <w:b w:val="0"/>
          <w:sz w:val="20"/>
        </w:rPr>
        <w:t xml:space="preserve">    C) Rédiger des documents longs avec mise en page</w:t>
      </w:r>
    </w:p>
    <w:p>
      <w:pPr>
        <w:spacing w:after="0"/>
        <w:jc w:val="left"/>
      </w:pPr>
      <w:r>
        <w:rPr>
          <w:b w:val="0"/>
          <w:sz w:val="20"/>
        </w:rPr>
        <w:t xml:space="preserve">    D) Naviguer sur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 est le raccourci clavier pour annuler la dernière action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S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Z</w:t>
      </w:r>
    </w:p>
    <w:p>
      <w:pPr>
        <w:spacing w:after="0"/>
        <w:jc w:val="left"/>
      </w:pPr>
      <w:r>
        <w:rPr>
          <w:b w:val="0"/>
          <w:sz w:val="20"/>
        </w:rPr>
        <w:t xml:space="preserve">    C) Ctrl + Y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 composant du matériel (hardware) permet de stocker des données de manière permanente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RAM</w:t>
      </w:r>
    </w:p>
    <w:p>
      <w:pPr>
        <w:spacing w:after="0"/>
        <w:jc w:val="left"/>
      </w:pPr>
      <w:r>
        <w:rPr>
          <w:b w:val="0"/>
          <w:sz w:val="20"/>
        </w:rPr>
        <w:t xml:space="preserve">    B) Le processeur</w:t>
      </w:r>
    </w:p>
    <w:p>
      <w:pPr>
        <w:spacing w:after="0"/>
        <w:jc w:val="left"/>
      </w:pPr>
      <w:r>
        <w:rPr>
          <w:b w:val="0"/>
          <w:sz w:val="20"/>
        </w:rPr>
        <w:t xml:space="preserve">    C) Le disque dur ou SSD</w:t>
      </w:r>
    </w:p>
    <w:p>
      <w:pPr>
        <w:spacing w:after="0"/>
        <w:jc w:val="left"/>
      </w:pPr>
      <w:r>
        <w:rPr>
          <w:b w:val="0"/>
          <w:sz w:val="20"/>
        </w:rPr>
        <w:t xml:space="preserve">    D) La carte graphique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Tous les chapitres — TIC 01 à 05</w:t>
      </w:r>
    </w:p>
    <w:p>
      <w:pPr>
        <w:spacing w:after="20"/>
        <w:jc w:val="left"/>
      </w:pPr>
      <w:r>
        <w:rPr>
          <w:b/>
          <w:sz w:val="21"/>
        </w:rPr>
        <w:t>Q6. 6. Le logiciel (software) désigne la partie physique d'un ordinateur.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En Word, les styles permettent d'appliquer un formatage cohérent à tout le document.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La formule Excel =SOMME(A1:A5) additionne les valeurs des cellules A1 à A5.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La dimension « communication » des TIC englobe uniquement les réseaux sociaux.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raccourci Ctrl + Maj + F3 dans Word insère la bibliothèque de sources.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Tous les chapitres — TIC 01 à 05</w:t>
      </w:r>
    </w:p>
    <w:p>
      <w:pPr>
        <w:spacing w:after="20"/>
        <w:jc w:val="left"/>
      </w:pPr>
      <w:r>
        <w:rPr>
          <w:b/>
          <w:sz w:val="21"/>
        </w:rPr>
        <w:t>Q11. 11. Parmi les propositions suivantes, lesquelles sont des composants du matériel (hardware)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Processeur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Système d'exploitation Windows</w:t>
      </w:r>
    </w:p>
    <w:p>
      <w:pPr>
        <w:spacing w:after="0"/>
        <w:jc w:val="left"/>
      </w:pPr>
      <w:r>
        <w:rPr>
          <w:b w:val="0"/>
          <w:sz w:val="20"/>
        </w:rPr>
        <w:t xml:space="preserve">    ☐ C) Clavier</w:t>
      </w:r>
    </w:p>
    <w:p>
      <w:pPr>
        <w:spacing w:after="0"/>
        <w:jc w:val="left"/>
      </w:pPr>
      <w:r>
        <w:rPr>
          <w:b w:val="0"/>
          <w:sz w:val="20"/>
        </w:rPr>
        <w:t xml:space="preserve">    ☐ D) Écran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Parmi les extensions suivantes, lesquelles appartiennent à Microsoft Office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☐ B) .xlsx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.pptx</w:t>
      </w:r>
    </w:p>
    <w:p>
      <w:pPr>
        <w:spacing w:after="0"/>
        <w:jc w:val="left"/>
      </w:pPr>
      <w:r>
        <w:rPr>
          <w:b w:val="0"/>
          <w:sz w:val="20"/>
        </w:rPr>
        <w:t xml:space="preserve">    ☐ D) .odt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Quelles sont des fonctions Excel courantes pour calculer des statistiques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MOYENNE()</w:t>
      </w:r>
    </w:p>
    <w:p>
      <w:pPr>
        <w:spacing w:after="0"/>
        <w:jc w:val="left"/>
      </w:pPr>
      <w:r>
        <w:rPr>
          <w:b w:val="0"/>
          <w:sz w:val="20"/>
        </w:rPr>
        <w:t xml:space="preserve">    ☐ B) NB()</w:t>
      </w:r>
    </w:p>
    <w:p>
      <w:pPr>
        <w:spacing w:after="0"/>
        <w:jc w:val="left"/>
      </w:pPr>
      <w:r>
        <w:rPr>
          <w:b w:val="0"/>
          <w:sz w:val="20"/>
        </w:rPr>
        <w:t xml:space="preserve">    ☐ C) REMPLACER()</w:t>
      </w:r>
    </w:p>
    <w:p>
      <w:pPr>
        <w:spacing w:after="0"/>
        <w:jc w:val="left"/>
      </w:pPr>
      <w:r>
        <w:rPr>
          <w:b w:val="0"/>
          <w:sz w:val="20"/>
        </w:rPr>
        <w:t xml:space="preserve">    ☐ D) MAX()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Tous les chapitres — TIC 01 à 05</w:t>
      </w:r>
    </w:p>
    <w:p>
      <w:pPr>
        <w:spacing w:after="20"/>
        <w:jc w:val="left"/>
      </w:pPr>
      <w:r>
        <w:rPr>
          <w:b/>
          <w:sz w:val="21"/>
        </w:rPr>
        <w:t>Q14. 14. Dans le modèle de Von Neumann, les trois unités principales sont : l'unité centrale de traitement, la mémoire et l'unité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d'entrée-sortie</w:t>
      </w:r>
    </w:p>
    <w:p>
      <w:pPr>
        <w:spacing w:after="0"/>
        <w:jc w:val="left"/>
      </w:pPr>
      <w:r>
        <w:rPr>
          <w:b w:val="0"/>
          <w:sz w:val="19"/>
        </w:rPr>
        <w:t xml:space="preserve">    • graphique</w:t>
      </w:r>
    </w:p>
    <w:p>
      <w:pPr>
        <w:spacing w:after="0"/>
        <w:jc w:val="left"/>
      </w:pPr>
      <w:r>
        <w:rPr>
          <w:b w:val="0"/>
          <w:sz w:val="19"/>
        </w:rPr>
        <w:t xml:space="preserve">    • d'alimentation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En Excel, pour créer un graphique, on sélectionne d'abord les __________, puis on insère le type de graphique souhaité.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cellules</w:t>
      </w:r>
    </w:p>
    <w:p>
      <w:pPr>
        <w:spacing w:after="0"/>
        <w:jc w:val="left"/>
      </w:pPr>
      <w:r>
        <w:rPr>
          <w:b w:val="0"/>
          <w:sz w:val="19"/>
        </w:rPr>
        <w:t xml:space="preserve">    • données</w:t>
      </w:r>
    </w:p>
    <w:p>
      <w:pPr>
        <w:spacing w:after="0"/>
        <w:jc w:val="left"/>
      </w:pPr>
      <w:r>
        <w:rPr>
          <w:b w:val="0"/>
          <w:sz w:val="19"/>
        </w:rPr>
        <w:t xml:space="preserve">    • feuilles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Tous les chapitres — TIC 01 à 05</w:t>
      </w:r>
    </w:p>
    <w:p>
      <w:pPr>
        <w:spacing w:after="20"/>
        <w:jc w:val="left"/>
      </w:pPr>
      <w:r>
        <w:rPr>
          <w:b/>
          <w:sz w:val="21"/>
        </w:rPr>
        <w:t>Q21. 21. Associez chaque raccourci clavier à son action dans Windows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C  —————→  Copier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V  —————→  Coller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X  —————→  Couper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composant matériel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Processeur (CPU)  —————→  Traitement des instructions</w:t>
      </w:r>
    </w:p>
    <w:p>
      <w:pPr>
        <w:spacing w:after="0"/>
        <w:jc w:val="left"/>
      </w:pPr>
      <w:r>
        <w:rPr>
          <w:b w:val="0"/>
          <w:sz w:val="19"/>
        </w:rPr>
        <w:t xml:space="preserve">    RAM  —————→  Mémoire volatile à court terme</w:t>
      </w:r>
    </w:p>
    <w:p>
      <w:pPr>
        <w:spacing w:after="0"/>
        <w:jc w:val="left"/>
      </w:pPr>
      <w:r>
        <w:rPr>
          <w:b w:val="0"/>
          <w:sz w:val="19"/>
        </w:rPr>
        <w:t xml:space="preserve">    Disque dur  —————→  Stockage permanent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type de logiciel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Système d'exploitation  —————→  Windows 11</w:t>
      </w:r>
    </w:p>
    <w:p>
      <w:pPr>
        <w:spacing w:after="0"/>
        <w:jc w:val="left"/>
      </w:pPr>
      <w:r>
        <w:rPr>
          <w:b w:val="0"/>
          <w:sz w:val="19"/>
        </w:rPr>
        <w:t xml:space="preserve">    Logiciel de traitement de texte  —————→  Microsoft Word</w:t>
      </w:r>
    </w:p>
    <w:p>
      <w:pPr>
        <w:spacing w:after="0"/>
        <w:jc w:val="left"/>
      </w:pPr>
      <w:r>
        <w:rPr>
          <w:b w:val="0"/>
          <w:sz w:val="19"/>
        </w:rPr>
        <w:t xml:space="preserve">    Logiciel de tableur  —————→  Microsoft Excel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raccourci Word à son action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G  —————→  Aligner à gauche</w:t>
      </w:r>
    </w:p>
    <w:p>
      <w:pPr>
        <w:spacing w:after="0"/>
        <w:jc w:val="left"/>
      </w:pPr>
      <w:r>
        <w:rPr>
          <w:b w:val="0"/>
          <w:sz w:val="19"/>
        </w:rPr>
        <w:t xml:space="preserve">    Ctrl + E  —————→  Centrer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D  —————→  Boîte de dialogue Police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fonction Excel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Calcule la moyenne</w:t>
      </w:r>
    </w:p>
    <w:p>
      <w:pPr>
        <w:spacing w:after="0"/>
        <w:jc w:val="left"/>
      </w:pPr>
      <w:r>
        <w:rPr>
          <w:b w:val="0"/>
          <w:sz w:val="19"/>
        </w:rPr>
        <w:t xml:space="preserve">    =NB()  —————→  Compte les cellules numériques</w:t>
      </w:r>
    </w:p>
    <w:p>
      <w:pPr>
        <w:spacing w:after="0"/>
        <w:jc w:val="left"/>
      </w:pPr>
      <w:r>
        <w:rPr>
          <w:b w:val="0"/>
          <w:sz w:val="19"/>
        </w:rPr>
        <w:t xml:space="preserve">    =SI()  —————→  Teste une condition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Un étudiant stocke ses données en local, en cloud et sur une clé USB chaque semaine : quelle stratégie de sauvegarde ça décrit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règle 3-2-1 (3 copies, 2 supports, 1 hors site)</w:t>
      </w:r>
    </w:p>
    <w:p>
      <w:pPr>
        <w:spacing w:after="0"/>
        <w:jc w:val="left"/>
      </w:pPr>
      <w:r>
        <w:rPr>
          <w:b w:val="0"/>
          <w:sz w:val="20"/>
        </w:rPr>
        <w:t xml:space="preserve">    B) La sauvegarde incrémentale</w:t>
      </w:r>
    </w:p>
    <w:p>
      <w:pPr>
        <w:spacing w:after="0"/>
        <w:jc w:val="left"/>
      </w:pPr>
      <w:r>
        <w:rPr>
          <w:b w:val="0"/>
          <w:sz w:val="20"/>
        </w:rPr>
        <w:t xml:space="preserve">    C) Le RAID 0</w:t>
      </w:r>
    </w:p>
    <w:p>
      <w:pPr>
        <w:spacing w:after="0"/>
        <w:jc w:val="left"/>
      </w:pPr>
      <w:r>
        <w:rPr>
          <w:b w:val="0"/>
          <w:sz w:val="20"/>
        </w:rPr>
        <w:t xml:space="preserve">    D) La snapshot système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Pourquoi une sauvegarde UNIQUEMENT sur le disque interne ne protège-t-elle pas contre un ransomware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ransomware chiffre aussi les volumes accessibles ; la copie est compromise</w:t>
      </w:r>
    </w:p>
    <w:p>
      <w:pPr>
        <w:spacing w:after="0"/>
        <w:jc w:val="left"/>
      </w:pPr>
      <w:r>
        <w:rPr>
          <w:b w:val="0"/>
          <w:sz w:val="20"/>
        </w:rPr>
        <w:t xml:space="preserve">    B) Parce que le disque interne refuse l'écriture</w:t>
      </w:r>
    </w:p>
    <w:p>
      <w:pPr>
        <w:spacing w:after="0"/>
        <w:jc w:val="left"/>
      </w:pPr>
      <w:r>
        <w:rPr>
          <w:b w:val="0"/>
          <w:sz w:val="20"/>
        </w:rPr>
        <w:t xml:space="preserve">    C) Car le ransomware ne touche que le cloud</w:t>
      </w:r>
    </w:p>
    <w:p>
      <w:pPr>
        <w:spacing w:after="0"/>
        <w:jc w:val="left"/>
      </w:pPr>
      <w:r>
        <w:rPr>
          <w:b w:val="0"/>
          <w:sz w:val="20"/>
        </w:rPr>
        <w:t xml:space="preserve">    D) Parce que le disque est en lecture seule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est le vrai rôle du 'plan de reprise d'activité' (PRA) après un sinistre majeur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Restaurer les systèmes critiques dans un délai défini (RTO/RPO) après la panne</w:t>
      </w:r>
    </w:p>
    <w:p>
      <w:pPr>
        <w:spacing w:after="0"/>
        <w:jc w:val="left"/>
      </w:pPr>
      <w:r>
        <w:rPr>
          <w:b w:val="0"/>
          <w:sz w:val="20"/>
        </w:rPr>
        <w:t xml:space="preserve">    B) Empêcher toute panne</w:t>
      </w:r>
    </w:p>
    <w:p>
      <w:pPr>
        <w:spacing w:after="0"/>
        <w:jc w:val="left"/>
      </w:pPr>
      <w:r>
        <w:rPr>
          <w:b w:val="0"/>
          <w:sz w:val="20"/>
        </w:rPr>
        <w:t xml:space="preserve">    C) Remplacer le pare-feu</w:t>
      </w:r>
    </w:p>
    <w:p>
      <w:pPr>
        <w:spacing w:after="0"/>
        <w:jc w:val="left"/>
      </w:pPr>
      <w:r>
        <w:rPr>
          <w:b w:val="0"/>
          <w:sz w:val="20"/>
        </w:rPr>
        <w:t xml:space="preserve">    D) Gérer les mots de passe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Quelle différence entre sauvegarde DIFFÉRENTIELLE et sauvegarde INCÉRÉMENTALE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L'incrémentale ne sauvegarde que les changements depuis la DERNIÈRE sauvegarde (fût-elle incrémentale) ; la différentielle depuis la dernière complète</w:t>
      </w:r>
    </w:p>
    <w:p>
      <w:pPr>
        <w:spacing w:after="0"/>
        <w:jc w:val="left"/>
      </w:pPr>
      <w:r>
        <w:rPr>
          <w:b w:val="0"/>
          <w:sz w:val="20"/>
        </w:rPr>
        <w:t xml:space="preserve">    B) L'incrémentale est plus lente</w:t>
      </w:r>
    </w:p>
    <w:p>
      <w:pPr>
        <w:spacing w:after="0"/>
        <w:jc w:val="left"/>
      </w:pPr>
      <w:r>
        <w:rPr>
          <w:b w:val="0"/>
          <w:sz w:val="20"/>
        </w:rPr>
        <w:t xml:space="preserve">    C) La différentielle est toujours plus petite</w:t>
      </w:r>
    </w:p>
    <w:p>
      <w:pPr>
        <w:spacing w:after="0"/>
        <w:jc w:val="left"/>
      </w:pPr>
      <w:r>
        <w:rPr>
          <w:b w:val="0"/>
          <w:sz w:val="20"/>
        </w:rPr>
        <w:t xml:space="preserve">    D) Elles sont identiques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Un fichier corrompu par un virus avant sauvegarde, puis restauré : pourquoi la restauration est-elle inefficace si la sauvegarde précède l'infection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Parce que la sauvegarde contenait déjà la version saine (elle précède l'infection)</w:t>
      </w:r>
    </w:p>
    <w:p>
      <w:pPr>
        <w:spacing w:after="0"/>
        <w:jc w:val="left"/>
      </w:pPr>
      <w:r>
        <w:rPr>
          <w:b w:val="0"/>
          <w:sz w:val="20"/>
        </w:rPr>
        <w:t xml:space="preserve">    B) Parce que le virus se multiplie</w:t>
      </w:r>
    </w:p>
    <w:p>
      <w:pPr>
        <w:spacing w:after="0"/>
        <w:jc w:val="left"/>
      </w:pPr>
      <w:r>
        <w:rPr>
          <w:b w:val="0"/>
          <w:sz w:val="20"/>
        </w:rPr>
        <w:t xml:space="preserve">    C) Parce que la sauvegarde est toujours vide</w:t>
      </w:r>
    </w:p>
    <w:p>
      <w:pPr>
        <w:spacing w:after="0"/>
        <w:jc w:val="left"/>
      </w:pPr>
      <w:r>
        <w:rPr>
          <w:b w:val="0"/>
          <w:sz w:val="20"/>
        </w:rPr>
        <w:t xml:space="preserve">    D) Parce que Windows bloque la restauration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