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August 23, 2019</w:t>
      </w:r>
    </w:p>
    <w:p>
      <w:pPr>
        <w:pStyle w:val="letterTo"/>
      </w:pPr>
      <w:r>
        <w:rPr>
          <w:rStyle w:val="letterToFontStyle"/>
        </w:rPr>
        <w:t xml:space="preserve">Hon. Juan Dela P. Cruz</w:t>
      </w:r>
    </w:p>
    <w:p>
      <w:pPr>
        <w:pStyle w:val="letterTo"/>
      </w:pPr>
      <w:r>
        <w:rPr>
          <w:rStyle w:val="letterToFontStyle"/>
        </w:rPr>
        <w:t xml:space="preserve">Mayor/Governor</w:t>
      </w:r>
    </w:p>
    <w:p>
      <w:pPr>
        <w:pStyle w:val="letterTo"/>
      </w:pPr>
      <w:r>
        <w:rPr>
          <w:rStyle w:val="letterToFontStyle"/>
        </w:rPr>
        <w:t xml:space="preserve">APALIT, PAMPANGA</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Mayor/Governor Juan Dela P. Cruz</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2019 of APALIT. We, however, defer endorsement of the same to the DILG Office due to the following general observations and recommendations:</w:t>
      </w:r>
    </w:p>
    <w:p/>
    <w:p/>
    <w:p>
      <w:pPr>
        <w:pStyle w:val="bodyParaStyle"/>
      </w:pPr>
      <w:r>
        <w:rPr>
          <w:rStyle w:val="letterToFontStyle"/>
        </w:rPr>
        <w:t xml:space="preserve">        The following programs, projects or activities are not aligned with the provincial plan PPAs:</w:t>
      </w:r>
    </w:p>
    <w:p/>
    <w:tbl>
      <w:tblGrid>
        <w:gridCol w:w="3000" w:type="dxa"/>
        <w:gridCol w:w="6000" w:type="dxa"/>
      </w:tblGrid>
      <w:tblPr>
        <w:tblStyle w:val=""/>
      </w:tblPr>
      <w:tr>
        <w:trPr>
          <w:trHeight w:val="900" w:hRule="atLeast"/>
        </w:trPr>
        <w:tc>
          <w:tcPr>
            <w:tcW w:w="3000" w:type="dxa"/>
            <w:vAlign w:val="center"/>
          </w:tcPr>
          <w:p>
            <w:pPr>
              <w:jc w:val="center"/>
            </w:pPr>
            <w:r>
              <w:rPr>
                <w:b w:val="1"/>
                <w:bCs w:val="1"/>
              </w:rPr>
              <w:t xml:space="preserve">City/Municipal PPAs</w:t>
            </w:r>
          </w:p>
        </w:tc>
        <w:tc>
          <w:tcPr>
            <w:tcW w:w="6000" w:type="dxa"/>
            <w:vAlign w:val="center"/>
          </w:tcPr>
          <w:p>
            <w:pPr>
              <w:jc w:val="center"/>
            </w:pPr>
            <w:r>
              <w:rPr>
                <w:b w:val="1"/>
                <w:bCs w:val="1"/>
              </w:rPr>
              <w:t xml:space="preserve">Inconsistent/not aligned with the Provincial PPAs</w:t>
            </w:r>
          </w:p>
        </w:tc>
      </w:tr>
      <w:tr>
        <w:trPr/>
        <w:tc>
          <w:tcPr>
            <w:tcW w:w="3000" w:type="dxa"/>
          </w:tcPr>
          <w:p>
            <w:pPr/>
            <w:r>
              <w:rPr/>
              <w:t xml:space="preserve">
                Relevant LGU Program and Project
                <w:br/>
                None
              </w:t>
            </w:r>
          </w:p>
        </w:tc>
        <w:tc>
          <w:tcPr>
            <w:tcW w:w="6000" w:type="dxa"/>
          </w:tcPr>
          <w:p>
            <w:pPr/>
            <w:r>
              <w:rPr/>
              <w:t xml:space="preserve">Hello sir parang di yata aligned ung Activity natin dito</w:t>
            </w:r>
          </w:p>
        </w:tc>
      </w:tr>
      <w:tr>
        <w:trPr/>
        <w:tc>
          <w:tcPr>
            <w:tcW w:w="3000" w:type="dxa"/>
          </w:tcPr>
          <w:p>
            <w:pPr/>
            <w:r>
              <w:rPr/>
              <w:t xml:space="preserve">
                Relevant LGU Program and Project
                <w:br/>
                None
              </w:t>
            </w:r>
          </w:p>
        </w:tc>
        <w:tc>
          <w:tcPr>
            <w:tcW w:w="6000" w:type="dxa"/>
          </w:tcPr>
          <w:p>
            <w:pPr/>
            <w:r>
              <w:rPr/>
              <w:t xml:space="preserve">Dito Sir parang di ata pwede to</w:t>
            </w:r>
          </w:p>
        </w:tc>
      </w:tr>
    </w:tbl>
    <w:p>
      <w:pPr>
        <w:pStyle w:val="docsTitle"/>
      </w:pPr>
      <w:r>
        <w:rPr>
          <w:rStyle w:val="oneUserDefinedStyle"/>
        </w:rPr>
        <w:t xml:space="preserve"/>
      </w:r>
    </w:p>
    <w:p>
      <w:pPr>
        <w:pStyle w:val="bodyParaStyle"/>
      </w:pPr>
      <w:r>
        <w:rPr>
          <w:rStyle w:val="letterToFontStyle"/>
        </w:rPr>
        <w:t xml:space="preserve">        Following the provisions  of  PCW-DILG-DBM-NEDA JMC 2013-01 and  2016-01 please revise and   comply  with said  observations/recommendations  and   submit  your  plan and budget within  five (5)  working  days  for review and    submission to  DILG.</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Mark Angelo D. Bon</w:t>
      </w:r>
    </w:p>
    <w:p>
      <w:pPr>
        <w:pStyle w:val="docsTitle"/>
      </w:pPr>
      <w:r>
        <w:rPr>
          <w:rStyle w:val="oneUserDefinedStyle"/>
        </w:rPr>
        <w:t xml:space="preserve">                                                        Provincial Planning and Development Coordinator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
    <w:name w:val=""/>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2019-08-23T02:50:25+02:00</dcterms:created>
  <dcterms:modified xsi:type="dcterms:W3CDTF">2019-08-23T02:50:25+02:00</dcterms:modified>
</cp:coreProperties>
</file>

<file path=docProps/custom.xml><?xml version="1.0" encoding="utf-8"?>
<Properties xmlns="http://schemas.openxmlformats.org/officeDocument/2006/custom-properties" xmlns:vt="http://schemas.openxmlformats.org/officeDocument/2006/docPropsVTypes"/>
</file>