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May 09, 2019</w:t>
      </w:r>
    </w:p>
    <w:p>
      <w:pPr>
        <w:pStyle w:val="letterTo"/>
      </w:pPr>
      <w:r>
        <w:rPr>
          <w:rStyle w:val="letterToFontStyle"/>
        </w:rPr>
        <w:t xml:space="preserve">Hon. Remar C. Delatina</w:t>
      </w:r>
    </w:p>
    <w:p>
      <w:pPr>
        <w:pStyle w:val="letterTo"/>
      </w:pPr>
      <w:r>
        <w:rPr>
          <w:rStyle w:val="letterToFontStyle"/>
        </w:rPr>
        <w:t xml:space="preserve">Mayor</w:t>
      </w:r>
    </w:p>
    <w:p>
      <w:pPr>
        <w:pStyle w:val="letterTo"/>
      </w:pPr>
      <w:r>
        <w:rPr>
          <w:rStyle w:val="letterToFontStyle"/>
        </w:rPr>
        <w:t xml:space="preserve">Pampanga</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Remar C. Delatina,</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2019 of your LGU. We, however, defer endorsement of the same due to the following general observations and recommendations and enclosed/attached specific observations and recommendations:</w:t>
      </w:r>
    </w:p>
    <w:p>
      <w:pPr>
        <w:pStyle w:val="docsTitle"/>
      </w:pPr>
      <w:r>
        <w:rPr>
          <w:rStyle w:val="oneUserDefinedStyle"/>
        </w:rPr>
        <w:t xml:space="preserve"/>
      </w:r>
    </w:p>
    <w:tbl>
      <w:tblGrid>
        <w:gridCol w:w="500" w:type="dxa"/>
        <w:gridCol w:w="8500" w:type="dxa"/>
      </w:tblGrid>
      <w:tblPr>
        <w:tblStyle w:val="Fancy Table"/>
      </w:tblPr>
      <w:tr>
        <w:trPr>
          <w:trHeight w:val="900" w:hRule="atLeast"/>
        </w:trPr>
        <w:tc>
          <w:tcPr>
            <w:tcW w:w="500" w:type="dxa"/>
            <w:vAlign w:val="center"/>
          </w:tcPr>
          <w:p>
            <w:pPr>
              <w:jc w:val="center"/>
            </w:pPr>
            <w:r>
              <w:rPr>
                <w:b w:val="1"/>
                <w:bCs w:val="1"/>
              </w:rPr>
              <w:t xml:space="preserve">No.</w:t>
            </w:r>
          </w:p>
        </w:tc>
        <w:tc>
          <w:tcPr>
            <w:tcW w:w="8500" w:type="dxa"/>
            <w:vAlign w:val="center"/>
          </w:tcPr>
          <w:p>
            <w:pPr>
              <w:jc w:val="center"/>
            </w:pPr>
            <w:r>
              <w:rPr>
                <w:b w:val="1"/>
                <w:bCs w:val="1"/>
              </w:rPr>
              <w:t xml:space="preserve">General Observations and Recommendations</w:t>
            </w:r>
          </w:p>
        </w:tc>
      </w:tr>
      <w:tr>
        <w:trPr/>
        <w:tc>
          <w:tcPr>
            <w:tcW w:w="500" w:type="dxa"/>
          </w:tcPr>
          <w:p>
            <w:pPr/>
            <w:r>
              <w:rPr/>
              <w:t xml:space="preserve">1</w:t>
            </w:r>
          </w:p>
        </w:tc>
        <w:tc>
          <w:tcPr>
            <w:tcW w:w="8500" w:type="dxa"/>
          </w:tcPr>
          <w:p>
            <w:pPr/>
            <w:r>
              <w:rPr/>
              <w:t xml:space="preserve">hello1</w:t>
            </w:r>
          </w:p>
        </w:tc>
      </w:tr>
    </w:tbl>
    <w:p>
      <w:pPr>
        <w:pStyle w:val="docsTitle"/>
      </w:pPr>
      <w:r>
        <w:rPr>
          <w:rStyle w:val="oneUserDefinedStyle"/>
        </w:rPr>
        <w:t xml:space="preserve"/>
      </w:r>
    </w:p>
    <w:p>
      <w:pPr>
        <w:pStyle w:val="bodyParaStyle"/>
      </w:pPr>
      <w:r>
        <w:rPr>
          <w:rStyle w:val="letterToFontStyle"/>
        </w:rPr>
        <w:t xml:space="preserve">        In consultation with your GFPS (GAD Focal Point System), we strongly urge your   LGU to please comply with the indicated deficiencies within ten (10) working days after receipt of this letter or as soon as possible to give us time to review and issue a Certificate of Endorsement.</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Juan Dela Tina </w:t>
      </w:r>
    </w:p>
    <w:p>
      <w:pPr>
        <w:pStyle w:val="docsTitle"/>
      </w:pPr>
      <w:r>
        <w:rPr>
          <w:rStyle w:val="oneUserDefinedStyle"/>
        </w:rPr>
        <w:t xml:space="preserve">                                                        Regional Director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table" w:customStyle="1" w:styleId="Fancy Table">
    <w:name w:val="Fancy Table"/>
    <w:uiPriority w:val="99"/>
    <w:tblPr>
      <w:jc w:val="center"/>
      <w:tblW w:w="0" w:type="auto"/>
      <w:tblCellSpacing w:w="1" w:type="dxa"/>
      <w:tblLayout w:type="autofit"/>
      <w:tblCellMar>
        <w:top w:w="50" w:type="dxa"/>
        <w:left w:w="50" w:type="dxa"/>
        <w:right w:w="50" w:type="dxa"/>
        <w:bottom w:w="50" w:type="dxa"/>
      </w:tblCellMar>
      <w:tblBorders>
        <w:top w:val="single" w:sz="6" w:color="black"/>
        <w:left w:val="single" w:sz="6" w:color="black"/>
        <w:right w:val="single" w:sz="6" w:color="black"/>
        <w:bottom w:val="single" w:sz="6" w:color="black"/>
        <w:insideH w:val="single" w:sz="6" w:color="black"/>
        <w:insideV w:val="single" w:sz="6" w:color="black"/>
      </w:tblBorders>
    </w:tblPr>
    <w:tblStylePr w:type="firstRow">
      <w:tcPr>
        <w:tblBorders>
          <w:bottom w:val="single" w:sz="18" w:color="black"/>
        </w:tblBorders>
        <w:tcPr>
          <w:shd w:val="clear" w:fill="white"/>
        </w:tcPr>
      </w:tcPr>
    </w:tblStyle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2019-11-19T11:01:27+01:00</dcterms:created>
  <dcterms:modified xsi:type="dcterms:W3CDTF">2019-11-19T11:01:27+01:00</dcterms:modified>
</cp:coreProperties>
</file>

<file path=docProps/custom.xml><?xml version="1.0" encoding="utf-8"?>
<Properties xmlns="http://schemas.openxmlformats.org/officeDocument/2006/custom-properties" xmlns:vt="http://schemas.openxmlformats.org/officeDocument/2006/docPropsVTypes"/>
</file>