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ateStyle"/>
      </w:pPr>
      <w:r>
        <w:rPr>
          <w:rStyle w:val="oneUserDefinedStyle"/>
        </w:rPr>
        <w:t xml:space="preserve">January</w:t>
      </w:r>
    </w:p>
    <w:p>
      <w:pPr>
        <w:pStyle w:val="letterTo"/>
      </w:pPr>
      <w:r>
        <w:rPr>
          <w:rStyle w:val="letterToFontStyle"/>
        </w:rPr>
        <w:t xml:space="preserve">Hon. </w:t>
      </w:r>
    </w:p>
    <w:p>
      <w:pPr>
        <w:pStyle w:val="letterTo"/>
      </w:pPr>
      <w:r>
        <w:rPr>
          <w:rStyle w:val="letterToFontStyle"/>
        </w:rPr>
        <w:t xml:space="preserve">Provincial Director</w:t>
      </w:r>
    </w:p>
    <w:p>
      <w:pPr>
        <w:pStyle w:val="letterTo"/>
      </w:pPr>
      <w:r>
        <w:rPr>
          <w:rStyle w:val="letterToFontStyle"/>
        </w:rPr>
        <w:t xml:space="preserve">Apalit, Pampanga</w:t>
      </w:r>
    </w:p>
    <w:p>
      <w:pPr>
        <w:pStyle w:val="docsTitle"/>
      </w:pPr>
      <w:r>
        <w:rPr>
          <w:rStyle w:val="oneUserDefinedStyle"/>
        </w:rPr>
        <w:t xml:space="preserve"/>
      </w:r>
    </w:p>
    <w:p>
      <w:pPr>
        <w:pStyle w:val="docsTitle"/>
      </w:pPr>
      <w:r>
        <w:rPr>
          <w:rStyle w:val="oneUserDefinedStyle"/>
        </w:rPr>
        <w:t xml:space="preserve"/>
      </w:r>
    </w:p>
    <w:p>
      <w:pPr>
        <w:pStyle w:val="letterTo"/>
      </w:pPr>
      <w:r>
        <w:rPr>
          <w:rStyle w:val="letterToFontStyle"/>
        </w:rPr>
        <w:t xml:space="preserve">Dear ,</w:t>
      </w:r>
    </w:p>
    <w:p>
      <w:pPr>
        <w:pStyle w:val="docsTitle"/>
      </w:pPr>
      <w:r>
        <w:rPr>
          <w:rStyle w:val="oneUserDefinedStyle"/>
        </w:rPr>
        <w:t xml:space="preserve"/>
      </w:r>
    </w:p>
    <w:p>
      <w:pPr>
        <w:pStyle w:val="bodyParaStyle"/>
      </w:pPr>
      <w:r>
        <w:rPr>
          <w:rStyle w:val="letterToFontStyle"/>
        </w:rPr>
        <w:t xml:space="preserve">        This Office acknowledges receipt of the GAD Plan and Budget (GPB) FY 2020 of your LGU. We, however, defer endorsement of the same due to the following general observations and recommendations and enclosed/attached specific observations and recommendations:</w:t>
      </w:r>
    </w:p>
    <w:p>
      <w:pPr>
        <w:pStyle w:val="docsTitle"/>
      </w:pPr>
      <w:r>
        <w:rPr>
          <w:rStyle w:val="oneUserDefinedStyle"/>
        </w:rPr>
        <w:t xml:space="preserve"/>
      </w:r>
    </w:p>
    <w:tbl>
      <w:tblGrid>
        <w:gridCol w:w="500" w:type="dxa"/>
        <w:gridCol w:w="8500" w:type="dxa"/>
      </w:tblGrid>
      <w:tblPr>
        <w:tblStyle w:val="Fancy Table"/>
      </w:tblPr>
      <w:tr>
        <w:trPr>
          <w:trHeight w:val="900" w:hRule="atLeast"/>
        </w:trPr>
        <w:tc>
          <w:tcPr>
            <w:tcW w:w="500" w:type="dxa"/>
            <w:vAlign w:val="center"/>
          </w:tcPr>
          <w:p>
            <w:pPr>
              <w:jc w:val="center"/>
            </w:pPr>
            <w:r>
              <w:rPr>
                <w:b w:val="1"/>
                <w:bCs w:val="1"/>
              </w:rPr>
              <w:t xml:space="preserve">No.</w:t>
            </w:r>
          </w:p>
        </w:tc>
        <w:tc>
          <w:tcPr>
            <w:tcW w:w="8500" w:type="dxa"/>
            <w:vAlign w:val="center"/>
          </w:tcPr>
          <w:p>
            <w:pPr>
              <w:jc w:val="center"/>
            </w:pPr>
            <w:r>
              <w:rPr>
                <w:b w:val="1"/>
                <w:bCs w:val="1"/>
              </w:rPr>
              <w:t xml:space="preserve">General Observations and Recommendations</w:t>
            </w:r>
          </w:p>
        </w:tc>
      </w:tr>
    </w:tbl>
    <w:p>
      <w:pPr>
        <w:pStyle w:val="docsTitle"/>
      </w:pPr>
      <w:r>
        <w:rPr>
          <w:rStyle w:val="oneUserDefinedStyle"/>
        </w:rPr>
        <w:t xml:space="preserve"/>
      </w:r>
    </w:p>
    <w:p>
      <w:pPr>
        <w:pStyle w:val="bodyParaStyle"/>
      </w:pPr>
      <w:r>
        <w:rPr>
          <w:rStyle w:val="letterToFontStyle"/>
        </w:rPr>
        <w:t xml:space="preserve">        In consultation with your GFPS (GAD Focal Point System), we strongly urge your   LGU to please comply with the indicated deficiencies within ten (10) working days after receipt of this letter or as soon as possible to give us time to review and issue a Certificate of Endorsement.</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Very truly yours,</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President </w:t>
      </w:r>
    </w:p>
    <w:p>
      <w:pPr>
        <w:pStyle w:val="docsTitle"/>
      </w:pPr>
      <w:r>
        <w:rPr>
          <w:rStyle w:val="oneUserDefinedStyle"/>
        </w:rPr>
        <w:t xml:space="preserve">                                                        Michael Cortuna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Verdana" w:hAnsi="Verdana" w:eastAsia="Verdana" w:cs="Verdana"/>
      <w:color w:val="black"/>
      <w:sz w:val="22"/>
      <w:szCs w:val="22"/>
    </w:rPr>
  </w:style>
  <w:style w:type="paragraph" w:customStyle="1" w:styleId="docsTitle">
    <w:name w:val="docsTitle"/>
    <w:basedOn w:val="Normal"/>
    <w:pPr>
      <w:jc w:val="center"/>
    </w:pPr>
  </w:style>
  <w:style w:type="paragraph" w:customStyle="1" w:styleId="dateStyle">
    <w:name w:val="dateStyle"/>
    <w:basedOn w:val="Normal"/>
    <w:pPr>
      <w:jc w:val="right"/>
    </w:pPr>
  </w:style>
  <w:style w:type="character">
    <w:name w:val="letterToFontStyle"/>
    <w:rPr>
      <w:rFonts w:ascii="Verdana" w:hAnsi="Verdana" w:eastAsia="Verdana" w:cs="Verdana"/>
      <w:color w:val="black"/>
      <w:sz w:val="22"/>
      <w:szCs w:val="22"/>
    </w:rPr>
  </w:style>
  <w:style w:type="paragraph" w:customStyle="1" w:styleId="letterTo">
    <w:name w:val="letterTo"/>
    <w:basedOn w:val="Normal"/>
    <w:pPr>
      <w:jc w:val="left"/>
      <w:spacing w:after="0" w:line="240" w:lineRule="auto"/>
    </w:pPr>
  </w:style>
  <w:style w:type="paragraph" w:customStyle="1" w:styleId="bodyParaStyle">
    <w:name w:val="bodyParaStyle"/>
    <w:basedOn w:val="Normal"/>
    <w:pPr/>
  </w:style>
  <w:style w:type="table" w:customStyle="1" w:styleId="Fancy Table">
    <w:name w:val="Fancy Table"/>
    <w:uiPriority w:val="99"/>
    <w:tblPr>
      <w:jc w:val="center"/>
      <w:tblW w:w="0" w:type="auto"/>
      <w:tblCellSpacing w:w="1" w:type="dxa"/>
      <w:tblLayout w:type="autofit"/>
      <w:tblCellMar>
        <w:top w:w="50" w:type="dxa"/>
        <w:left w:w="50" w:type="dxa"/>
        <w:right w:w="50" w:type="dxa"/>
        <w:bottom w:w="50" w:type="dxa"/>
      </w:tblCellMar>
      <w:tblBorders>
        <w:top w:val="single" w:sz="6" w:color="black"/>
        <w:left w:val="single" w:sz="6" w:color="black"/>
        <w:right w:val="single" w:sz="6" w:color="black"/>
        <w:bottom w:val="single" w:sz="6" w:color="black"/>
        <w:insideH w:val="single" w:sz="6" w:color="black"/>
        <w:insideV w:val="single" w:sz="6" w:color="black"/>
      </w:tblBorders>
    </w:tblPr>
    <w:tblStylePr w:type="firstRow">
      <w:tcPr>
        <w:tblBorders>
          <w:bottom w:val="single" w:sz="18" w:color="black"/>
        </w:tblBorders>
        <w:tcPr>
          <w:shd w:val="clear" w:fill="white"/>
        </w:tcPr>
      </w:tcPr>
    </w:tblStylePr>
  </w:style>
  <w:style w:type="paragraph" w:customStyle="1" w:styleId="signatory">
    <w:name w:val="signatory"/>
    <w:basedOn w:val="Normal"/>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2019-11-18T10:04:51+01:00</dcterms:created>
  <dcterms:modified xsi:type="dcterms:W3CDTF">2019-11-18T10:04:51+01:00</dcterms:modified>
</cp:coreProperties>
</file>

<file path=docProps/custom.xml><?xml version="1.0" encoding="utf-8"?>
<Properties xmlns="http://schemas.openxmlformats.org/officeDocument/2006/custom-properties" xmlns:vt="http://schemas.openxmlformats.org/officeDocument/2006/docPropsVTypes"/>
</file>