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</w:pPr>
      <w:r>
        <w:rPr>
          <w:rFonts w:ascii="Calibri" w:hAnsi="Calibri"/>
          <w:b/>
          <w:color w:val="B08B2C"/>
          <w:sz w:val="18"/>
        </w:rPr>
        <w:t>GEORGIA HIGH SCHOOL MUSICAL THEATRE AWARDS</w:t>
      </w:r>
    </w:p>
    <w:p>
      <w:pPr>
        <w:spacing w:after="360"/>
        <w:jc w:val="center"/>
      </w:pPr>
      <w:r>
        <w:rPr>
          <w:rFonts w:ascii="Georgia" w:hAnsi="Georgia"/>
          <w:b/>
          <w:color w:val="B08B2C"/>
          <w:sz w:val="60"/>
        </w:rPr>
        <w:t>G</w:t>
      </w:r>
    </w:p>
    <w:p>
      <w:pPr>
        <w:spacing w:after="160"/>
        <w:jc w:val="center"/>
      </w:pPr>
      <w:r>
        <w:rPr>
          <w:rFonts w:ascii="Georgia" w:hAnsi="Georgia"/>
          <w:b/>
          <w:color w:val="0F1F41"/>
          <w:sz w:val="60"/>
        </w:rPr>
        <w:t>Applicant Account &amp;</w:t>
        <w:br/>
        <w:t>Application Guide</w:t>
      </w:r>
    </w:p>
    <w:p>
      <w:pPr>
        <w:spacing w:after="520"/>
        <w:jc w:val="center"/>
      </w:pPr>
      <w:r>
        <w:rPr>
          <w:rFonts w:ascii="Calibri" w:hAnsi="Calibri"/>
          <w:color w:val="5D697E"/>
          <w:sz w:val="25"/>
        </w:rPr>
        <w:t>Create your account, complete every stage, and submit with confidence.</w:t>
      </w:r>
    </w:p>
    <w:p>
      <w:pPr>
        <w:spacing w:after="600"/>
        <w:jc w:val="center"/>
      </w:pPr>
      <w:r>
        <w:rPr>
          <w:rFonts w:ascii="Calibri" w:hAnsi="Calibri"/>
          <w:b/>
          <w:color w:val="0F1F41"/>
          <w:sz w:val="19"/>
        </w:rPr>
        <w:t>2026–2027 SEASON  •  SCHOOL APPLICANTS</w:t>
      </w:r>
    </w:p>
    <w:p>
      <w:pPr>
        <w:pStyle w:val="Heading2"/>
      </w:pPr>
      <w:r>
        <w:t>Before you begin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Use the primary school contact’s name, email address, and mobile number.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Create a password with at least eight characters.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Have the official school name and production title ready.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Set aside time to review each required response before submitting a stage.</w:t>
      </w:r>
    </w:p>
    <w:p>
      <w:pPr>
        <w:spacing w:before="100" w:after="200" w:line="288" w:lineRule="auto"/>
        <w:ind w:left="144" w:right="144"/>
        <w:shd w:fill="EEF4FF"/>
        <w:pBdr>
          <w:left w:val="single" w:sz="24" w:space="8" w:color="315AA6"/>
        </w:pBdr>
      </w:pPr>
      <w:r>
        <w:rPr>
          <w:rFonts w:ascii="Calibri" w:hAnsi="Calibri"/>
          <w:b/>
          <w:color w:val="0F1F41"/>
          <w:sz w:val="21"/>
        </w:rPr>
        <w:t xml:space="preserve">Guide examples: </w:t>
      </w:r>
      <w:r>
        <w:rPr>
          <w:rFonts w:ascii="Calibri" w:hAnsi="Calibri"/>
          <w:color w:val="222D42"/>
          <w:sz w:val="21"/>
        </w:rPr>
        <w:t>Peachtree High School and Into the Woods are fictional examples. Your portal will show the programs and questions configured for your school.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Calibri" w:hAnsi="Calibri"/>
          <w:b/>
          <w:color w:val="B08B2C"/>
          <w:sz w:val="17"/>
        </w:rPr>
        <w:t>PART 1</w:t>
      </w:r>
    </w:p>
    <w:p>
      <w:pPr>
        <w:pStyle w:val="Heading1"/>
      </w:pPr>
      <w:r>
        <w:t>Create your applicant account</w:t>
      </w:r>
    </w:p>
    <w:p>
      <w:pPr>
        <w:spacing w:before="0" w:after="240" w:line="288" w:lineRule="auto"/>
      </w:pPr>
      <w:r>
        <w:rPr>
          <w:rFonts w:ascii="Calibri" w:hAnsi="Calibri"/>
          <w:color w:val="5D697E"/>
          <w:sz w:val="22"/>
        </w:rPr>
        <w:t>Use the official portal link supplied by the GHSMTA team.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Open the Awards Portal and choose Create an applicant account.</w:t>
      </w:r>
    </w:p>
    <w:p>
      <w:pPr>
        <w:spacing w:before="0" w:after="140" w:line="288" w:lineRule="auto"/>
        <w:ind w:left="540"/>
      </w:pPr>
      <w:r>
        <w:t>If you already have an account, skip to the sign-in instructions on the next page.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Enter the primary school contact’s information.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Full name: the person responsible for the application.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Email address: an inbox the school checks regularly.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Mobile number: include the area code.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Password: use at least eight characters and do not share it.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401568" cy="4359046"/>
            <wp:docPr id="1" name="Picture 1" descr="GHSMTA Create account form with fields for full name, email, mobile number, and password" title="GHSMTA Create account form with fields for full name, email, mobile number, and passw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reate-ac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435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/>
          <w:i/>
          <w:color w:val="5D697E"/>
          <w:sz w:val="17"/>
        </w:rPr>
        <w:t>Create account screen. Complete every field, then select Create applicant account.</w:t>
      </w:r>
    </w:p>
    <w:p>
      <w:pPr>
        <w:spacing w:before="100" w:after="200" w:line="288" w:lineRule="auto"/>
        <w:ind w:left="144" w:right="144"/>
        <w:shd w:fill="FFF8E8"/>
        <w:pBdr>
          <w:left w:val="single" w:sz="24" w:space="8" w:color="B08B2C"/>
        </w:pBdr>
      </w:pPr>
      <w:r>
        <w:rPr>
          <w:rFonts w:ascii="Calibri" w:hAnsi="Calibri"/>
          <w:b/>
          <w:color w:val="0F1F41"/>
          <w:sz w:val="21"/>
        </w:rPr>
        <w:t xml:space="preserve">Important: </w:t>
      </w:r>
      <w:r>
        <w:rPr>
          <w:rFonts w:ascii="Calibri" w:hAnsi="Calibri"/>
          <w:color w:val="222D42"/>
          <w:sz w:val="21"/>
        </w:rPr>
        <w:t>Use the applicant signup—not Staff signup—which is reserved for GHSMTA staff and adjudicators.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Calibri" w:hAnsi="Calibri"/>
          <w:b/>
          <w:color w:val="B08B2C"/>
          <w:sz w:val="17"/>
        </w:rPr>
        <w:t>PART 1 CONTINUED</w:t>
      </w:r>
    </w:p>
    <w:p>
      <w:pPr>
        <w:pStyle w:val="Heading1"/>
      </w:pPr>
      <w:r>
        <w:t>Confirm your email and sign in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Check your email and confirm the new account.</w:t>
      </w:r>
    </w:p>
    <w:p>
      <w:pPr>
        <w:spacing w:before="0" w:after="140" w:line="288" w:lineRule="auto"/>
        <w:ind w:left="540"/>
      </w:pPr>
      <w:r>
        <w:t>Open the confirmation message and follow its secure link. Check spam or junk folders if it does not arrive within a few minutes.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Return to the portal and sign in.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Password: enter the email address and password created during signup.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Magic Link: receive a one-time sign-in link by email without entering a password.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Forgot your password?: start a secure password reset from the sign-in screen.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19356"/>
            <wp:docPr id="2" name="Picture 2" descr="GHSMTA sign-in screen showing Password and Magic Link options" title="GHSMTA sign-in screen showing Password and Magic Link op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-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9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/>
          <w:i/>
          <w:color w:val="5D697E"/>
          <w:sz w:val="17"/>
        </w:rPr>
        <w:t>Sign-in screen. Choose Password or Magic Link, then follow the on-screen directions.</w:t>
      </w:r>
    </w:p>
    <w:p>
      <w:pPr>
        <w:spacing w:before="100" w:after="200" w:line="288" w:lineRule="auto"/>
        <w:ind w:left="144" w:right="144"/>
        <w:shd w:fill="EEF4FF"/>
        <w:pBdr>
          <w:left w:val="single" w:sz="24" w:space="8" w:color="315AA6"/>
        </w:pBdr>
      </w:pPr>
      <w:r>
        <w:rPr>
          <w:rFonts w:ascii="Calibri" w:hAnsi="Calibri"/>
          <w:b/>
          <w:color w:val="0F1F41"/>
          <w:sz w:val="21"/>
        </w:rPr>
        <w:t xml:space="preserve">Current setting: </w:t>
      </w:r>
      <w:r>
        <w:rPr>
          <w:rFonts w:ascii="Calibri" w:hAnsi="Calibri"/>
          <w:color w:val="222D42"/>
          <w:sz w:val="21"/>
        </w:rPr>
        <w:t>Text-message verification is temporarily disabled. Follow any additional security prompt if the portal displays one in the future.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Calibri" w:hAnsi="Calibri"/>
          <w:b/>
          <w:color w:val="B08B2C"/>
          <w:sz w:val="17"/>
        </w:rPr>
        <w:t>PART 2</w:t>
      </w:r>
    </w:p>
    <w:p>
      <w:pPr>
        <w:pStyle w:val="Heading1"/>
      </w:pPr>
      <w:r>
        <w:t>Start a program application</w:t>
      </w:r>
    </w:p>
    <w:p>
      <w:pPr>
        <w:spacing w:before="0" w:after="240" w:line="288" w:lineRule="auto"/>
      </w:pPr>
      <w:r>
        <w:rPr>
          <w:rFonts w:ascii="Calibri" w:hAnsi="Calibri"/>
          <w:color w:val="5D697E"/>
          <w:sz w:val="22"/>
        </w:rPr>
        <w:t>After signing in, open My Application or select View applications from the dashboard.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Find Start another application.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Choose the correct open program and enter school details.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Application program: select the correct season and track.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School name: enter the official school name consistently.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Production title: enter the current production title when applicable.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664"/>
            <wp:docPr id="3" name="Picture 3" descr="Applicant application-start form showing program, school name, production title, and Start application button" title="Applicant application-start form showing program, school name, production title, and Start application butt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rt-appl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/>
          <w:i/>
          <w:color w:val="5D697E"/>
          <w:sz w:val="17"/>
        </w:rPr>
        <w:t>Example start form. Select Start application only after checking the program and school details.</w:t>
      </w:r>
    </w:p>
    <w:p>
      <w:pPr>
        <w:spacing w:before="100" w:after="200" w:line="288" w:lineRule="auto"/>
        <w:ind w:left="144" w:right="144"/>
        <w:shd w:fill="FFF8E8"/>
        <w:pBdr>
          <w:left w:val="single" w:sz="24" w:space="8" w:color="B08B2C"/>
        </w:pBdr>
      </w:pPr>
      <w:r>
        <w:rPr>
          <w:rFonts w:ascii="Calibri" w:hAnsi="Calibri"/>
          <w:b/>
          <w:color w:val="0F1F41"/>
          <w:sz w:val="21"/>
        </w:rPr>
        <w:t xml:space="preserve">If no program appears: </w:t>
      </w:r>
      <w:r>
        <w:rPr>
          <w:rFonts w:ascii="Calibri" w:hAnsi="Calibri"/>
          <w:color w:val="222D42"/>
          <w:sz w:val="21"/>
        </w:rPr>
        <w:t>The program may not be open yet, may have closed, or may already have an application under this account. Contact the GHSMTA team before creating a second account.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Calibri" w:hAnsi="Calibri"/>
          <w:b/>
          <w:color w:val="B08B2C"/>
          <w:sz w:val="17"/>
        </w:rPr>
        <w:t>PART 3</w:t>
      </w:r>
    </w:p>
    <w:p>
      <w:pPr>
        <w:pStyle w:val="Heading1"/>
      </w:pPr>
      <w:r>
        <w:t>Complete and submit each stage</w:t>
      </w:r>
    </w:p>
    <w:p>
      <w:pPr>
        <w:spacing w:before="0" w:after="240" w:line="288" w:lineRule="auto"/>
      </w:pPr>
      <w:r>
        <w:rPr>
          <w:rFonts w:ascii="Calibri" w:hAnsi="Calibri"/>
          <w:color w:val="5D697E"/>
          <w:sz w:val="22"/>
        </w:rPr>
        <w:t>The active stage is the one currently available for editing.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Use the stage tabs to track progress.</w:t>
      </w:r>
    </w:p>
    <w:p>
      <w:pPr>
        <w:spacing w:before="0" w:after="140" w:line="288" w:lineRule="auto"/>
        <w:ind w:left="540"/>
      </w:pPr>
      <w:r>
        <w:t>Completed stages show their status. The current stage is highlighted and contains the editable questions.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Answer every required question, then review your work.</w:t>
      </w:r>
    </w:p>
    <w:p>
      <w:pPr>
        <w:spacing w:before="0" w:after="140" w:line="288" w:lineRule="auto"/>
        <w:ind w:left="540"/>
      </w:pPr>
      <w:r>
        <w:t>Fields labeled Required must be completed before the stage can be submitted.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664"/>
            <wp:docPr id="4" name="Picture 4" descr="Application stage form showing required fields, Save stage, and Submit stage controls" title="Application stage form showing required fields, Save stage, and Submit stage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lete-s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/>
          <w:i/>
          <w:color w:val="5D697E"/>
          <w:sz w:val="17"/>
        </w:rPr>
        <w:t>Example stage. Required labels identify the responses that must be completed.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F1F41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SAVE STAGE</w:t>
            </w:r>
          </w:p>
        </w:tc>
        <w:tc>
          <w:tcPr>
            <w:tcW w:type="dxa" w:w="4680"/>
            <w:shd w:fill="0F1F41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SUBMIT STAGE</w:t>
            </w:r>
          </w:p>
        </w:tc>
      </w:tr>
      <w:tr>
        <w:trPr/>
        <w:tc>
          <w:tcPr>
            <w:tcW w:type="dxa" w:w="4680"/>
            <w:shd w:fill="FFFFFF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D42"/>
                <w:sz w:val="19"/>
              </w:rPr>
              <w:t>Stores the answers entered so far. The current stage remains editable.</w:t>
            </w:r>
          </w:p>
        </w:tc>
        <w:tc>
          <w:tcPr>
            <w:tcW w:type="dxa" w:w="4680"/>
            <w:shd w:fill="FFFFFF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D42"/>
                <w:sz w:val="19"/>
              </w:rPr>
              <w:t>Checks required fields, completes the stage, locks it, and opens the next stage.</w:t>
            </w:r>
          </w:p>
        </w:tc>
      </w:tr>
    </w:tbl>
    <w:p>
      <w:pPr>
        <w:spacing w:before="100" w:after="200" w:line="288" w:lineRule="auto"/>
        <w:ind w:left="144" w:right="144"/>
        <w:shd w:fill="FFF1F1"/>
        <w:pBdr>
          <w:left w:val="single" w:sz="24" w:space="8" w:color="B42318"/>
        </w:pBdr>
      </w:pPr>
      <w:r>
        <w:rPr>
          <w:rFonts w:ascii="Calibri" w:hAnsi="Calibri"/>
          <w:b/>
          <w:color w:val="0F1F41"/>
          <w:sz w:val="21"/>
        </w:rPr>
        <w:t xml:space="preserve">Before submitting: </w:t>
      </w:r>
      <w:r>
        <w:rPr>
          <w:rFonts w:ascii="Calibri" w:hAnsi="Calibri"/>
          <w:color w:val="222D42"/>
          <w:sz w:val="21"/>
        </w:rPr>
        <w:t>Review the entire current stage. After Submit stage, an applicant cannot edit that stage unless an Owner reopens the application.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Calibri" w:hAnsi="Calibri"/>
          <w:b/>
          <w:color w:val="B08B2C"/>
          <w:sz w:val="17"/>
        </w:rPr>
        <w:t>PART 4</w:t>
      </w:r>
    </w:p>
    <w:p>
      <w:pPr>
        <w:pStyle w:val="Heading1"/>
      </w:pPr>
      <w:r>
        <w:t>Submit the completed application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Repeat the save-and-submit process for every stage.</w:t>
      </w:r>
    </w:p>
    <w:p>
      <w:pPr>
        <w:spacing w:before="0" w:after="140" w:line="288" w:lineRule="auto"/>
        <w:ind w:left="540"/>
      </w:pPr>
      <w:r>
        <w:t>Submitting a stage opens the next applicant-visible stage automatically.</w:t>
      </w:r>
    </w:p>
    <w:p>
      <w:pPr>
        <w:pStyle w:val="Step"/>
        <w:numPr>
          <w:ilvl w:val="0"/>
          <w:numId w:val="41"/>
        </w:numPr>
      </w:pPr>
      <w:r>
        <w:rPr>
          <w:rFonts w:ascii="Calibri" w:hAnsi="Calibri"/>
          <w:b/>
          <w:color w:val="0F1F41"/>
          <w:sz w:val="26"/>
        </w:rPr>
        <w:t>Submit the final stage.</w:t>
      </w:r>
    </w:p>
    <w:p>
      <w:pPr>
        <w:spacing w:before="0" w:after="140" w:line="288" w:lineRule="auto"/>
        <w:ind w:left="540"/>
      </w:pPr>
      <w:r>
        <w:t>When the last required stage is submitted, the application status changes from Draft to Submitted.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515185"/>
            <wp:docPr id="5" name="Picture 5" descr="Submitted application page with success confirmation and Submitted status" title="Submitted application page with success confirmation and Submitted 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ubmit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1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/>
          <w:i/>
          <w:color w:val="5D697E"/>
          <w:sz w:val="17"/>
        </w:rPr>
        <w:t>Successful final submission. Confirm both the success message and Submitted status.</w:t>
      </w:r>
    </w:p>
    <w:p>
      <w:pPr>
        <w:spacing w:before="100" w:after="200" w:line="288" w:lineRule="auto"/>
        <w:ind w:left="144" w:right="144"/>
        <w:shd w:fill="FFF1F1"/>
        <w:pBdr>
          <w:left w:val="single" w:sz="24" w:space="8" w:color="B42318"/>
        </w:pBdr>
      </w:pPr>
      <w:r>
        <w:rPr>
          <w:rFonts w:ascii="Calibri" w:hAnsi="Calibri"/>
          <w:b/>
          <w:color w:val="0F1F41"/>
          <w:sz w:val="21"/>
        </w:rPr>
        <w:t xml:space="preserve">Submission is final: </w:t>
      </w:r>
      <w:r>
        <w:rPr>
          <w:rFonts w:ascii="Calibri" w:hAnsi="Calibri"/>
          <w:color w:val="222D42"/>
          <w:sz w:val="21"/>
        </w:rPr>
        <w:t>The application becomes read-only. If a correction is necessary, ask a GHSMTA Owner to reopen it before the deadline.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Calibri" w:hAnsi="Calibri"/>
          <w:b/>
          <w:color w:val="B08B2C"/>
          <w:sz w:val="17"/>
        </w:rPr>
        <w:t>AFTER SUBMISSION</w:t>
      </w:r>
    </w:p>
    <w:p>
      <w:pPr>
        <w:pStyle w:val="Heading1"/>
      </w:pPr>
      <w:r>
        <w:t>Watch the portal for next steps</w:t>
      </w:r>
    </w:p>
    <w:p>
      <w:pPr>
        <w:spacing w:before="0" w:after="240" w:line="288" w:lineRule="auto"/>
      </w:pPr>
      <w:r>
        <w:rPr>
          <w:rFonts w:ascii="Calibri" w:hAnsi="Calibri"/>
          <w:color w:val="5D697E"/>
          <w:sz w:val="22"/>
        </w:rPr>
        <w:t>Keep the account email address and School Messaging available throughout the season.</w:t>
      </w:r>
    </w:p>
    <w:p>
      <w:pPr>
        <w:pStyle w:val="Heading2"/>
      </w:pPr>
      <w:r>
        <w:t>What may happen next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Invoice and payment notices may arrive by email, in-app notification, and private School Messaging.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Scheduling options and reminders will appear in Scheduling.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Supporting materials can be uploaded through School files when requested.</w:t>
      </w:r>
    </w:p>
    <w:p>
      <w:pPr>
        <w:pStyle w:val="GuideBullet"/>
        <w:numPr>
          <w:ilvl w:val="0"/>
          <w:numId w:val="42"/>
        </w:numPr>
      </w:pPr>
      <w:r>
        <w:rPr>
          <w:rFonts w:ascii="Calibri" w:hAnsi="Calibri"/>
          <w:color w:val="222D42"/>
          <w:sz w:val="21"/>
        </w:rPr>
        <w:t>GHSMTA updates for your school will appear in School Messaging—not the adjudicator Panel Channel.</w:t>
      </w:r>
    </w:p>
    <w:p>
      <w:pPr>
        <w:pStyle w:val="Heading2"/>
      </w:pPr>
      <w:r>
        <w:t>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F1F41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IF THIS HAPPENS</w:t>
            </w:r>
          </w:p>
        </w:tc>
        <w:tc>
          <w:tcPr>
            <w:tcW w:type="dxa" w:w="6760"/>
            <w:shd w:fill="0F1F41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TRY THIS</w:t>
            </w:r>
          </w:p>
        </w:tc>
      </w:tr>
      <w:tr>
        <w:trPr/>
        <w:tc>
          <w:tcPr>
            <w:tcW w:type="dxa" w:w="2600"/>
            <w:shd w:fill="F7F9FC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D42"/>
                <w:sz w:val="18"/>
              </w:rPr>
              <w:t>No confirmation email</w:t>
            </w:r>
          </w:p>
        </w:tc>
        <w:tc>
          <w:tcPr>
            <w:tcW w:type="dxa" w:w="6760"/>
            <w:shd w:fill="F7F9FC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22D42"/>
                <w:sz w:val="18"/>
              </w:rPr>
              <w:t>Check spam/junk, verify the email address, and wait a few minutes before trying again.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D42"/>
                <w:sz w:val="18"/>
              </w:rPr>
              <w:t>Cannot sign in</w:t>
            </w:r>
          </w:p>
        </w:tc>
        <w:tc>
          <w:tcPr>
            <w:tcW w:type="dxa" w:w="6760"/>
            <w:shd w:fill="FFFFFF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22D42"/>
                <w:sz w:val="18"/>
              </w:rPr>
              <w:t>Use Magic Link or Forgot your password? from the sign-in screen.</w:t>
            </w:r>
          </w:p>
        </w:tc>
      </w:tr>
      <w:tr>
        <w:trPr/>
        <w:tc>
          <w:tcPr>
            <w:tcW w:type="dxa" w:w="2600"/>
            <w:shd w:fill="F7F9FC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D42"/>
                <w:sz w:val="18"/>
              </w:rPr>
              <w:t>Program is not listed</w:t>
            </w:r>
          </w:p>
        </w:tc>
        <w:tc>
          <w:tcPr>
            <w:tcW w:type="dxa" w:w="6760"/>
            <w:shd w:fill="F7F9FC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22D42"/>
                <w:sz w:val="18"/>
              </w:rPr>
              <w:t>Confirm that it is open and that no application already exists for that program.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D42"/>
                <w:sz w:val="18"/>
              </w:rPr>
              <w:t>Required-field warning</w:t>
            </w:r>
          </w:p>
        </w:tc>
        <w:tc>
          <w:tcPr>
            <w:tcW w:type="dxa" w:w="6760"/>
            <w:shd w:fill="FFFFFF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22D42"/>
                <w:sz w:val="18"/>
              </w:rPr>
              <w:t>Return to the current stage and complete every field labeled Required.</w:t>
            </w:r>
          </w:p>
        </w:tc>
      </w:tr>
      <w:tr>
        <w:trPr/>
        <w:tc>
          <w:tcPr>
            <w:tcW w:type="dxa" w:w="2600"/>
            <w:shd w:fill="F7F9FC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D42"/>
                <w:sz w:val="18"/>
              </w:rPr>
              <w:t>Need to correct submitted work</w:t>
            </w:r>
          </w:p>
        </w:tc>
        <w:tc>
          <w:tcPr>
            <w:tcW w:type="dxa" w:w="6760"/>
            <w:shd w:fill="F7F9FC"/>
            <w:tcBorders>
              <w:top w:val="single" w:sz="8" w:color="D8DFEA"/>
              <w:left w:val="single" w:sz="8" w:color="D8DFEA"/>
              <w:bottom w:val="single" w:sz="8" w:color="D8DFEA"/>
              <w:right w:val="single" w:sz="8" w:color="D8DFEA"/>
              <w:insideH w:val="single" w:sz="8" w:color="D8DFEA"/>
              <w:insideV w:val="single" w:sz="8" w:color="D8DF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22D42"/>
                <w:sz w:val="18"/>
              </w:rPr>
              <w:t>Contact the GHSMTA team through School Messaging and request that an Owner reopen it.</w:t>
            </w:r>
          </w:p>
        </w:tc>
      </w:tr>
    </w:tbl>
    <w:p>
      <w:pPr>
        <w:spacing w:before="100" w:after="200" w:line="288" w:lineRule="auto"/>
        <w:ind w:left="144" w:right="144"/>
        <w:shd w:fill="EEF4FF"/>
        <w:pBdr>
          <w:left w:val="single" w:sz="24" w:space="8" w:color="315AA6"/>
        </w:pBdr>
      </w:pPr>
      <w:r>
        <w:rPr>
          <w:rFonts w:ascii="Calibri" w:hAnsi="Calibri"/>
          <w:b/>
          <w:color w:val="0F1F41"/>
          <w:sz w:val="21"/>
        </w:rPr>
        <w:t xml:space="preserve">Report a portal issue: </w:t>
      </w:r>
      <w:r>
        <w:rPr>
          <w:rFonts w:ascii="Calibri" w:hAnsi="Calibri"/>
          <w:color w:val="222D42"/>
          <w:sz w:val="21"/>
        </w:rPr>
        <w:t>After signing in, use the ? control in the menu bar to submit a bug report or feature request. Include the page, what happened, and a screenshot when possible.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37" w:right="1440" w:bottom="1008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color w:val="5D697E"/>
        <w:sz w:val="17"/>
      </w:rPr>
      <w:t>2026–2027 Season</w:t>
    </w:r>
    <w:r>
      <w:tab/>
    </w:r>
    <w:r>
      <w:rPr>
        <w:rFonts w:ascii="Calibri" w:hAnsi="Calibri"/>
        <w:color w:val="5D697E"/>
        <w:sz w:val="17"/>
      </w:rPr>
      <w:t xml:space="preserve">Page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97E"/>
        <w:sz w:val="17"/>
      </w:rPr>
      <w:t>Georgia High School Musical Theatre Awards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D697E"/>
        <w:sz w:val="16"/>
      </w:rPr>
      <w:t>GHSMTA AWARDS PORTAL  |  APPLICANT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STEP %1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0F1F41"/>
        <w:b/>
      </w:rPr>
    </w:lvl>
  </w:abstractNum>
  <w:num w:numId="41">
    <w:abstractNumId w:val="41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B08B2C"/>
        <w:b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1F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1F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60"/>
    </w:pPr>
    <w:rPr>
      <w:rFonts w:ascii="Calibri" w:hAnsi="Calibri"/>
      <w:b/>
      <w:bCs/>
      <w:i/>
      <w:color w:val="5D69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pPr>
      <w:keepNext/>
      <w:spacing w:before="200" w:after="80" w:line="276" w:lineRule="auto"/>
    </w:pPr>
    <w:rPr>
      <w:rFonts w:ascii="Calibri" w:hAnsi="Calibri"/>
      <w:b/>
      <w:color w:val="0F1F41"/>
      <w:sz w:val="26"/>
    </w:rPr>
  </w:style>
  <w:style w:type="paragraph" w:customStyle="1" w:styleId="GuideBullet">
    <w:name w:val="Guide Bullet"/>
    <w:pPr>
      <w:spacing w:before="0" w:after="80" w:line="300" w:lineRule="auto"/>
    </w:pPr>
    <w:rPr>
      <w:rFonts w:ascii="Calibri" w:hAnsi="Calibri"/>
      <w:color w:val="222D4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GHSMTA Applicant Account and Application Guide</dc:title>
  <dc:subject>Account creation and application submission instructions for school applicants</dc:subject>
  <dc:creator>Georgia High School Musical Theatre Awards</dc:creator>
  <cp:keywords>GHSMTA, applicant, application, portal,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