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0BB0C" w14:textId="5E7D1869" w:rsidR="000F0016" w:rsidRDefault="000F0016">
      <w:pPr>
        <w:rPr>
          <w:b/>
          <w:lang w:val="en-GB"/>
        </w:rPr>
      </w:pPr>
      <w:r>
        <w:rPr>
          <w:b/>
          <w:lang w:val="en-GB"/>
        </w:rPr>
        <w:t>Classification Models</w:t>
      </w:r>
      <w:r w:rsidR="00DE3FB1">
        <w:rPr>
          <w:b/>
          <w:lang w:val="en-GB"/>
        </w:rPr>
        <w:t xml:space="preserve"> – predicting quality</w:t>
      </w:r>
    </w:p>
    <w:p w14:paraId="45DE97B1" w14:textId="67BDFC44" w:rsidR="000F0016" w:rsidRDefault="000F0016">
      <w:pPr>
        <w:rPr>
          <w:lang w:val="en-GB"/>
        </w:rPr>
      </w:pPr>
      <w:r>
        <w:rPr>
          <w:b/>
          <w:lang w:val="en-GB"/>
        </w:rPr>
        <w:t xml:space="preserve">Naïve Bayes </w:t>
      </w:r>
      <w:r w:rsidRPr="000F0016">
        <w:rPr>
          <w:lang w:val="en-GB"/>
        </w:rPr>
        <w:t>model was run in Weka</w:t>
      </w:r>
      <w:r w:rsidR="001B5992">
        <w:rPr>
          <w:lang w:val="en-GB"/>
        </w:rPr>
        <w:t xml:space="preserve"> on using the dataset with 4,000 instances (s</w:t>
      </w:r>
      <w:r w:rsidR="001B5992" w:rsidRPr="001B5992">
        <w:rPr>
          <w:lang w:val="en-GB"/>
        </w:rPr>
        <w:t>plit 70.0% train, remainder test</w:t>
      </w:r>
      <w:r w:rsidR="001B5992">
        <w:rPr>
          <w:lang w:val="en-GB"/>
        </w:rPr>
        <w:t xml:space="preserve">) and 12 attributes (fixed acidity, volatile acidity, citric acid, residual sugar, chlorides, free </w:t>
      </w:r>
      <w:proofErr w:type="spellStart"/>
      <w:r w:rsidR="001B5992">
        <w:rPr>
          <w:lang w:val="en-GB"/>
        </w:rPr>
        <w:t>sulfur</w:t>
      </w:r>
      <w:proofErr w:type="spellEnd"/>
      <w:r w:rsidR="001B5992">
        <w:rPr>
          <w:lang w:val="en-GB"/>
        </w:rPr>
        <w:t xml:space="preserve"> dioxide, total </w:t>
      </w:r>
      <w:proofErr w:type="spellStart"/>
      <w:r w:rsidR="001B5992">
        <w:rPr>
          <w:lang w:val="en-GB"/>
        </w:rPr>
        <w:t>sulfur</w:t>
      </w:r>
      <w:proofErr w:type="spellEnd"/>
      <w:r w:rsidR="001B5992">
        <w:rPr>
          <w:lang w:val="en-GB"/>
        </w:rPr>
        <w:t xml:space="preserve"> dioxide, density, pH, sulphates, Quality and Alcohol content). </w:t>
      </w:r>
    </w:p>
    <w:p w14:paraId="08BDEDFB" w14:textId="57420151" w:rsidR="00942EA7" w:rsidRDefault="001B5992">
      <w:pPr>
        <w:rPr>
          <w:lang w:val="en-GB"/>
        </w:rPr>
      </w:pPr>
      <w:r>
        <w:rPr>
          <w:lang w:val="en-GB"/>
        </w:rPr>
        <w:t xml:space="preserve">The </w:t>
      </w:r>
      <w:r w:rsidR="00942EA7">
        <w:rPr>
          <w:lang w:val="en-GB"/>
        </w:rPr>
        <w:t>accuracy of that model was only 45</w:t>
      </w:r>
      <w:r w:rsidR="00532D62">
        <w:rPr>
          <w:lang w:val="en-GB"/>
        </w:rPr>
        <w:t>.4</w:t>
      </w:r>
      <w:r w:rsidR="00942EA7">
        <w:rPr>
          <w:lang w:val="en-GB"/>
        </w:rPr>
        <w:t xml:space="preserve">% (Fig 1.1). </w:t>
      </w:r>
    </w:p>
    <w:p w14:paraId="33B14C34" w14:textId="33C527DB" w:rsidR="000F0016" w:rsidRDefault="000F0016">
      <w:pPr>
        <w:rPr>
          <w:b/>
          <w:lang w:val="en-GB"/>
        </w:rPr>
      </w:pPr>
    </w:p>
    <w:p w14:paraId="2D96C28B" w14:textId="23BD0190" w:rsidR="000F0016" w:rsidRDefault="000F0016" w:rsidP="000F0016">
      <w:pPr>
        <w:jc w:val="center"/>
        <w:rPr>
          <w:b/>
          <w:lang w:val="en-GB"/>
        </w:rPr>
      </w:pPr>
      <w:r>
        <w:rPr>
          <w:noProof/>
        </w:rPr>
        <w:drawing>
          <wp:inline distT="0" distB="0" distL="0" distR="0" wp14:anchorId="4DB633CE" wp14:editId="5CF725B1">
            <wp:extent cx="2910718" cy="1773003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9731" cy="179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59" w:rsidRPr="00AC0D59">
        <w:rPr>
          <w:noProof/>
        </w:rPr>
        <w:t xml:space="preserve"> </w:t>
      </w:r>
      <w:r w:rsidR="00AC0D59">
        <w:rPr>
          <w:noProof/>
        </w:rPr>
        <w:drawing>
          <wp:inline distT="0" distB="0" distL="0" distR="0" wp14:anchorId="22D1C027" wp14:editId="1F2157BD">
            <wp:extent cx="2404382" cy="18114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8061" cy="185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83D7E" w14:textId="78426CA2" w:rsidR="000F0016" w:rsidRDefault="000F0016" w:rsidP="000F0016">
      <w:pPr>
        <w:jc w:val="center"/>
        <w:rPr>
          <w:i/>
          <w:lang w:val="en-GB"/>
        </w:rPr>
      </w:pPr>
      <w:r w:rsidRPr="00942EA7">
        <w:rPr>
          <w:i/>
          <w:lang w:val="en-GB"/>
        </w:rPr>
        <w:t xml:space="preserve">Figure 1.1 Naïve Bayes </w:t>
      </w:r>
      <w:r w:rsidR="00942EA7">
        <w:rPr>
          <w:i/>
          <w:lang w:val="en-GB"/>
        </w:rPr>
        <w:t xml:space="preserve">classifier </w:t>
      </w:r>
      <w:r w:rsidR="001B5992" w:rsidRPr="00942EA7">
        <w:rPr>
          <w:i/>
          <w:lang w:val="en-GB"/>
        </w:rPr>
        <w:t>output</w:t>
      </w:r>
      <w:r w:rsidR="00942EA7">
        <w:rPr>
          <w:i/>
          <w:lang w:val="en-GB"/>
        </w:rPr>
        <w:t xml:space="preserve"> (Weka)</w:t>
      </w:r>
    </w:p>
    <w:p w14:paraId="274E8A53" w14:textId="77777777" w:rsidR="00942EA7" w:rsidRPr="00942EA7" w:rsidRDefault="00942EA7" w:rsidP="000F0016">
      <w:pPr>
        <w:jc w:val="center"/>
        <w:rPr>
          <w:i/>
          <w:lang w:val="en-GB"/>
        </w:rPr>
      </w:pPr>
    </w:p>
    <w:p w14:paraId="3A45591C" w14:textId="472171DA" w:rsidR="00FC27EB" w:rsidRDefault="00532D62" w:rsidP="00FC27EB">
      <w:pPr>
        <w:rPr>
          <w:lang w:val="en-GB"/>
        </w:rPr>
      </w:pPr>
      <w:r>
        <w:rPr>
          <w:lang w:val="en-GB"/>
        </w:rPr>
        <w:t xml:space="preserve">The same model was run after removing total </w:t>
      </w:r>
      <w:proofErr w:type="spellStart"/>
      <w:r>
        <w:rPr>
          <w:lang w:val="en-GB"/>
        </w:rPr>
        <w:t>sulfur</w:t>
      </w:r>
      <w:proofErr w:type="spellEnd"/>
      <w:r>
        <w:rPr>
          <w:lang w:val="en-GB"/>
        </w:rPr>
        <w:t xml:space="preserve"> dioxide attribute (correlated to free </w:t>
      </w:r>
      <w:proofErr w:type="spellStart"/>
      <w:r>
        <w:rPr>
          <w:lang w:val="en-GB"/>
        </w:rPr>
        <w:t>sulfur</w:t>
      </w:r>
      <w:proofErr w:type="spellEnd"/>
      <w:r>
        <w:rPr>
          <w:lang w:val="en-GB"/>
        </w:rPr>
        <w:t xml:space="preserve"> dioxide</w:t>
      </w:r>
      <w:r w:rsidR="00FC27EB">
        <w:rPr>
          <w:lang w:val="en-GB"/>
        </w:rPr>
        <w:t>) and slight improvement in accuracy level was observed – 46.4%.</w:t>
      </w:r>
    </w:p>
    <w:p w14:paraId="54829151" w14:textId="5CD8BC38" w:rsidR="00942EA7" w:rsidRDefault="00942EA7" w:rsidP="00942EA7">
      <w:pPr>
        <w:rPr>
          <w:lang w:val="en-GB"/>
        </w:rPr>
      </w:pPr>
      <w:r>
        <w:rPr>
          <w:lang w:val="en-GB"/>
        </w:rPr>
        <w:t>In the next step</w:t>
      </w:r>
      <w:r w:rsidRPr="00942EA7">
        <w:rPr>
          <w:lang w:val="en-GB"/>
        </w:rPr>
        <w:t xml:space="preserve"> we </w:t>
      </w:r>
      <w:r>
        <w:rPr>
          <w:lang w:val="en-GB"/>
        </w:rPr>
        <w:t xml:space="preserve">used </w:t>
      </w:r>
      <w:r w:rsidRPr="00942EA7">
        <w:rPr>
          <w:lang w:val="en-GB"/>
        </w:rPr>
        <w:t>the correlation-based feature selection (CFS) algorithm</w:t>
      </w:r>
      <w:r>
        <w:rPr>
          <w:lang w:val="en-GB"/>
        </w:rPr>
        <w:t xml:space="preserve"> in Weka</w:t>
      </w:r>
      <w:r w:rsidRPr="00942EA7">
        <w:rPr>
          <w:lang w:val="en-GB"/>
        </w:rPr>
        <w:t xml:space="preserve"> to </w:t>
      </w:r>
      <w:r w:rsidR="00FC27EB">
        <w:rPr>
          <w:lang w:val="en-GB"/>
        </w:rPr>
        <w:t xml:space="preserve">further </w:t>
      </w:r>
      <w:r w:rsidRPr="00942EA7">
        <w:rPr>
          <w:lang w:val="en-GB"/>
        </w:rPr>
        <w:t>eliminate the correlated redundant features from the dataset</w:t>
      </w:r>
      <w:r>
        <w:rPr>
          <w:lang w:val="en-GB"/>
        </w:rPr>
        <w:t xml:space="preserve"> (Fig. 1.2).</w:t>
      </w:r>
    </w:p>
    <w:p w14:paraId="128FCE89" w14:textId="77777777" w:rsidR="00942EA7" w:rsidRDefault="00942EA7" w:rsidP="00942EA7">
      <w:pPr>
        <w:rPr>
          <w:lang w:val="en-GB"/>
        </w:rPr>
      </w:pPr>
    </w:p>
    <w:p w14:paraId="7885558A" w14:textId="31F31DAF" w:rsidR="00942EA7" w:rsidRPr="00942EA7" w:rsidRDefault="00942EA7" w:rsidP="00942EA7">
      <w:pPr>
        <w:jc w:val="center"/>
        <w:rPr>
          <w:i/>
          <w:lang w:val="en-GB"/>
        </w:rPr>
      </w:pPr>
      <w:r w:rsidRPr="00942EA7">
        <w:rPr>
          <w:i/>
          <w:noProof/>
        </w:rPr>
        <w:drawing>
          <wp:inline distT="0" distB="0" distL="0" distR="0" wp14:anchorId="1F1970A1" wp14:editId="15A56DC4">
            <wp:extent cx="2786322" cy="19327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4638" cy="193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69A17" w14:textId="0B1D5537" w:rsidR="00942EA7" w:rsidRDefault="00942EA7" w:rsidP="00942EA7">
      <w:pPr>
        <w:jc w:val="center"/>
        <w:rPr>
          <w:i/>
          <w:lang w:val="en-GB"/>
        </w:rPr>
      </w:pPr>
      <w:r w:rsidRPr="00942EA7">
        <w:rPr>
          <w:i/>
          <w:lang w:val="en-GB"/>
        </w:rPr>
        <w:t>Figure 1.2. Attributes selected by applying the CFS algorithm in Weka</w:t>
      </w:r>
    </w:p>
    <w:p w14:paraId="7F5AE842" w14:textId="5D8D1E8A" w:rsidR="00942EA7" w:rsidRDefault="00942EA7" w:rsidP="00942EA7">
      <w:pPr>
        <w:jc w:val="center"/>
        <w:rPr>
          <w:i/>
          <w:lang w:val="en-GB"/>
        </w:rPr>
      </w:pPr>
    </w:p>
    <w:p w14:paraId="09D98A00" w14:textId="798FCAC2" w:rsidR="00942EA7" w:rsidRDefault="00942EA7">
      <w:pPr>
        <w:rPr>
          <w:lang w:val="en-GB"/>
        </w:rPr>
      </w:pPr>
      <w:r>
        <w:rPr>
          <w:lang w:val="en-GB"/>
        </w:rPr>
        <w:br w:type="page"/>
      </w:r>
    </w:p>
    <w:p w14:paraId="1C626D7D" w14:textId="5D48CCED" w:rsidR="00942EA7" w:rsidRPr="00942EA7" w:rsidRDefault="00FC27EB" w:rsidP="00FC27EB">
      <w:pPr>
        <w:rPr>
          <w:lang w:val="en-GB"/>
        </w:rPr>
      </w:pPr>
      <w:r>
        <w:rPr>
          <w:lang w:val="en-GB"/>
        </w:rPr>
        <w:lastRenderedPageBreak/>
        <w:t>However</w:t>
      </w:r>
      <w:r w:rsidR="00D77057">
        <w:rPr>
          <w:lang w:val="en-GB"/>
        </w:rPr>
        <w:t>,</w:t>
      </w:r>
      <w:r>
        <w:rPr>
          <w:lang w:val="en-GB"/>
        </w:rPr>
        <w:t xml:space="preserve"> after executing the Naïve Bayes model in Weka using only attributes selected by CFS algorithm (</w:t>
      </w:r>
      <w:r w:rsidRPr="00FC27EB">
        <w:rPr>
          <w:lang w:val="en-GB"/>
        </w:rPr>
        <w:t>volatile acidity</w:t>
      </w:r>
      <w:r>
        <w:rPr>
          <w:lang w:val="en-GB"/>
        </w:rPr>
        <w:t xml:space="preserve">, </w:t>
      </w:r>
      <w:r w:rsidRPr="00FC27EB">
        <w:rPr>
          <w:lang w:val="en-GB"/>
        </w:rPr>
        <w:t>citric acid</w:t>
      </w:r>
      <w:r>
        <w:rPr>
          <w:lang w:val="en-GB"/>
        </w:rPr>
        <w:t xml:space="preserve">, </w:t>
      </w:r>
      <w:r w:rsidRPr="00FC27EB">
        <w:rPr>
          <w:lang w:val="en-GB"/>
        </w:rPr>
        <w:t>residual sugar</w:t>
      </w:r>
      <w:r>
        <w:rPr>
          <w:lang w:val="en-GB"/>
        </w:rPr>
        <w:t xml:space="preserve">, </w:t>
      </w:r>
      <w:r w:rsidRPr="00FC27EB">
        <w:rPr>
          <w:lang w:val="en-GB"/>
        </w:rPr>
        <w:t>chlorides</w:t>
      </w:r>
      <w:r>
        <w:rPr>
          <w:lang w:val="en-GB"/>
        </w:rPr>
        <w:t xml:space="preserve">, </w:t>
      </w:r>
      <w:r w:rsidRPr="00FC27EB">
        <w:rPr>
          <w:lang w:val="en-GB"/>
        </w:rPr>
        <w:t xml:space="preserve">free </w:t>
      </w:r>
      <w:proofErr w:type="spellStart"/>
      <w:r w:rsidRPr="00FC27EB">
        <w:rPr>
          <w:lang w:val="en-GB"/>
        </w:rPr>
        <w:t>sulfur</w:t>
      </w:r>
      <w:proofErr w:type="spellEnd"/>
      <w:r w:rsidRPr="00FC27EB">
        <w:rPr>
          <w:lang w:val="en-GB"/>
        </w:rPr>
        <w:t xml:space="preserve"> dioxide</w:t>
      </w:r>
      <w:r>
        <w:rPr>
          <w:lang w:val="en-GB"/>
        </w:rPr>
        <w:t xml:space="preserve">, </w:t>
      </w:r>
      <w:r w:rsidRPr="00FC27EB">
        <w:rPr>
          <w:lang w:val="en-GB"/>
        </w:rPr>
        <w:t>pH</w:t>
      </w:r>
      <w:r>
        <w:rPr>
          <w:lang w:val="en-GB"/>
        </w:rPr>
        <w:t xml:space="preserve"> and </w:t>
      </w:r>
      <w:r w:rsidRPr="00FC27EB">
        <w:rPr>
          <w:lang w:val="en-GB"/>
        </w:rPr>
        <w:t>Quality</w:t>
      </w:r>
      <w:r>
        <w:rPr>
          <w:lang w:val="en-GB"/>
        </w:rPr>
        <w:t xml:space="preserve">) we did not observe any </w:t>
      </w:r>
      <w:r w:rsidR="00D77057">
        <w:rPr>
          <w:lang w:val="en-GB"/>
        </w:rPr>
        <w:t>major improvement in accuracy. The accuracy for this model was 45.5%.</w:t>
      </w:r>
    </w:p>
    <w:tbl>
      <w:tblPr>
        <w:tblW w:w="3676" w:type="dxa"/>
        <w:jc w:val="center"/>
        <w:tblLook w:val="04A0" w:firstRow="1" w:lastRow="0" w:firstColumn="1" w:lastColumn="0" w:noHBand="0" w:noVBand="1"/>
      </w:tblPr>
      <w:tblGrid>
        <w:gridCol w:w="856"/>
        <w:gridCol w:w="502"/>
        <w:gridCol w:w="743"/>
        <w:gridCol w:w="778"/>
        <w:gridCol w:w="797"/>
      </w:tblGrid>
      <w:tr w:rsidR="00517254" w:rsidRPr="00517254" w14:paraId="7C35A042" w14:textId="77777777" w:rsidTr="002156F0">
        <w:trPr>
          <w:trHeight w:val="235"/>
          <w:jc w:val="center"/>
        </w:trPr>
        <w:tc>
          <w:tcPr>
            <w:tcW w:w="85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83BC2B9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  <w:t> </w:t>
            </w:r>
          </w:p>
        </w:tc>
        <w:tc>
          <w:tcPr>
            <w:tcW w:w="1245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A9F0CC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  <w:t>Class</w:t>
            </w:r>
          </w:p>
        </w:tc>
        <w:tc>
          <w:tcPr>
            <w:tcW w:w="77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87A7C9" w14:textId="2ADFAED3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79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683CB697" w14:textId="62429756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</w:pPr>
          </w:p>
        </w:tc>
      </w:tr>
      <w:tr w:rsidR="00517254" w:rsidRPr="00517254" w14:paraId="45BDBF8C" w14:textId="77777777" w:rsidTr="002156F0">
        <w:trPr>
          <w:trHeight w:val="235"/>
          <w:jc w:val="center"/>
        </w:trPr>
        <w:tc>
          <w:tcPr>
            <w:tcW w:w="135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0520946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  <w:t>Attribute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3AA1AA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  <w:t>High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58CB6E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  <w:t>Medium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4380F82D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  <w:t>Low</w:t>
            </w:r>
          </w:p>
        </w:tc>
      </w:tr>
      <w:tr w:rsidR="00517254" w:rsidRPr="00517254" w14:paraId="25DEE544" w14:textId="77777777" w:rsidTr="002156F0">
        <w:trPr>
          <w:trHeight w:val="245"/>
          <w:jc w:val="center"/>
        </w:trPr>
        <w:tc>
          <w:tcPr>
            <w:tcW w:w="135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1B6A389A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550A1E25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0.21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0033661C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0.45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EE0EC87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0.34</w:t>
            </w:r>
          </w:p>
        </w:tc>
      </w:tr>
      <w:tr w:rsidR="00517254" w:rsidRPr="00517254" w14:paraId="3D346106" w14:textId="77777777" w:rsidTr="002156F0">
        <w:trPr>
          <w:trHeight w:val="245"/>
          <w:jc w:val="center"/>
        </w:trPr>
        <w:tc>
          <w:tcPr>
            <w:tcW w:w="135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730E2AFB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  <w:t>fixed acidity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0193D1C1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1EE28240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  <w:t> 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2ABA05F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  <w:t> </w:t>
            </w:r>
          </w:p>
        </w:tc>
      </w:tr>
      <w:tr w:rsidR="00517254" w:rsidRPr="00517254" w14:paraId="43377899" w14:textId="77777777" w:rsidTr="002156F0">
        <w:trPr>
          <w:trHeight w:val="235"/>
          <w:jc w:val="center"/>
        </w:trPr>
        <w:tc>
          <w:tcPr>
            <w:tcW w:w="135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D7AF2D5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mean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C28C14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6.6968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84A5AC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6.8267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05D47920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6.9602</w:t>
            </w:r>
          </w:p>
        </w:tc>
      </w:tr>
      <w:tr w:rsidR="00517254" w:rsidRPr="00517254" w14:paraId="4C993776" w14:textId="77777777" w:rsidTr="002156F0">
        <w:trPr>
          <w:trHeight w:val="235"/>
          <w:jc w:val="center"/>
        </w:trPr>
        <w:tc>
          <w:tcPr>
            <w:tcW w:w="135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21A535C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std. dev.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FCB8BB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0.7846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479C47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0.8485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5E430810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0.9121</w:t>
            </w:r>
          </w:p>
        </w:tc>
      </w:tr>
      <w:tr w:rsidR="00517254" w:rsidRPr="00517254" w14:paraId="470F73DE" w14:textId="77777777" w:rsidTr="002156F0">
        <w:trPr>
          <w:trHeight w:val="235"/>
          <w:jc w:val="center"/>
        </w:trPr>
        <w:tc>
          <w:tcPr>
            <w:tcW w:w="135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CF1880E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weight sum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FD40ED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834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B094A5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1806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2F4361E6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1360</w:t>
            </w:r>
          </w:p>
        </w:tc>
      </w:tr>
      <w:tr w:rsidR="00517254" w:rsidRPr="00517254" w14:paraId="63926FA0" w14:textId="77777777" w:rsidTr="002156F0">
        <w:trPr>
          <w:trHeight w:val="245"/>
          <w:jc w:val="center"/>
        </w:trPr>
        <w:tc>
          <w:tcPr>
            <w:tcW w:w="135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36DCF825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precision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56287DE1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0.1552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6A7203CB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0.1552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3086188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0.1552</w:t>
            </w:r>
          </w:p>
        </w:tc>
      </w:tr>
      <w:tr w:rsidR="00517254" w:rsidRPr="00517254" w14:paraId="50257D16" w14:textId="77777777" w:rsidTr="002156F0">
        <w:trPr>
          <w:trHeight w:val="245"/>
          <w:jc w:val="center"/>
        </w:trPr>
        <w:tc>
          <w:tcPr>
            <w:tcW w:w="135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03D1496F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  <w:t>volatile acidity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0EFAE7EA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4A9FC583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  <w:t> 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E6913B2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  <w:t> </w:t>
            </w:r>
          </w:p>
        </w:tc>
      </w:tr>
      <w:tr w:rsidR="00517254" w:rsidRPr="00517254" w14:paraId="14D24558" w14:textId="77777777" w:rsidTr="002156F0">
        <w:trPr>
          <w:trHeight w:val="235"/>
          <w:jc w:val="center"/>
        </w:trPr>
        <w:tc>
          <w:tcPr>
            <w:tcW w:w="135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93CA4B6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mean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87AD4A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0.2689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0FBB30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0.2615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0C8CE8F9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0.3121</w:t>
            </w:r>
          </w:p>
        </w:tc>
      </w:tr>
      <w:tr w:rsidR="00517254" w:rsidRPr="00517254" w14:paraId="7C1AC57F" w14:textId="77777777" w:rsidTr="002156F0">
        <w:trPr>
          <w:trHeight w:val="235"/>
          <w:jc w:val="center"/>
        </w:trPr>
        <w:tc>
          <w:tcPr>
            <w:tcW w:w="135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1BAECE0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std. dev.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1E3826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0.0946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5CDD6D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0.0895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52A76D59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0.1167</w:t>
            </w:r>
          </w:p>
        </w:tc>
      </w:tr>
      <w:tr w:rsidR="00517254" w:rsidRPr="00517254" w14:paraId="7D860499" w14:textId="77777777" w:rsidTr="002156F0">
        <w:trPr>
          <w:trHeight w:val="235"/>
          <w:jc w:val="center"/>
        </w:trPr>
        <w:tc>
          <w:tcPr>
            <w:tcW w:w="135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A1794FF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weight sum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BBB7DA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834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890F64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1806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3E20706E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1360</w:t>
            </w:r>
          </w:p>
        </w:tc>
      </w:tr>
      <w:tr w:rsidR="00517254" w:rsidRPr="00517254" w14:paraId="7D3C51B0" w14:textId="77777777" w:rsidTr="002156F0">
        <w:trPr>
          <w:trHeight w:val="245"/>
          <w:jc w:val="center"/>
        </w:trPr>
        <w:tc>
          <w:tcPr>
            <w:tcW w:w="135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96B5D37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precision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E3D5BB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0.0082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8B3D1A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0.0082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51B3E3F0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0.0082</w:t>
            </w:r>
          </w:p>
        </w:tc>
      </w:tr>
      <w:tr w:rsidR="00517254" w:rsidRPr="00517254" w14:paraId="4DA5CE9E" w14:textId="77777777" w:rsidTr="002156F0">
        <w:trPr>
          <w:trHeight w:val="245"/>
          <w:jc w:val="center"/>
        </w:trPr>
        <w:tc>
          <w:tcPr>
            <w:tcW w:w="135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0E16D589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  <w:t>citric acid</w:t>
            </w:r>
          </w:p>
        </w:tc>
        <w:tc>
          <w:tcPr>
            <w:tcW w:w="74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1D0AA158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  <w:t> </w:t>
            </w:r>
          </w:p>
        </w:tc>
        <w:tc>
          <w:tcPr>
            <w:tcW w:w="77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3BDC65C4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  <w:t> </w:t>
            </w:r>
          </w:p>
        </w:tc>
        <w:tc>
          <w:tcPr>
            <w:tcW w:w="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138DDE8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  <w:t> </w:t>
            </w:r>
          </w:p>
        </w:tc>
      </w:tr>
      <w:tr w:rsidR="00517254" w:rsidRPr="00517254" w14:paraId="6DAFEDF3" w14:textId="77777777" w:rsidTr="002156F0">
        <w:trPr>
          <w:trHeight w:val="235"/>
          <w:jc w:val="center"/>
        </w:trPr>
        <w:tc>
          <w:tcPr>
            <w:tcW w:w="135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CF46C38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mean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E8A4F7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0.3306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0D850D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0.3394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28B61E2A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0.3329</w:t>
            </w:r>
          </w:p>
        </w:tc>
      </w:tr>
      <w:tr w:rsidR="00517254" w:rsidRPr="00517254" w14:paraId="15633CC0" w14:textId="77777777" w:rsidTr="002156F0">
        <w:trPr>
          <w:trHeight w:val="235"/>
          <w:jc w:val="center"/>
        </w:trPr>
        <w:tc>
          <w:tcPr>
            <w:tcW w:w="135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1486211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std. dev.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E6D11D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0.0828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F0FC15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0.1206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25039476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0.1436</w:t>
            </w:r>
          </w:p>
        </w:tc>
      </w:tr>
      <w:tr w:rsidR="00517254" w:rsidRPr="00517254" w14:paraId="7192195E" w14:textId="77777777" w:rsidTr="002156F0">
        <w:trPr>
          <w:trHeight w:val="235"/>
          <w:jc w:val="center"/>
        </w:trPr>
        <w:tc>
          <w:tcPr>
            <w:tcW w:w="135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B1E48FA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weight sum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E24D46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834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BB67F2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1806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6F8F8FF2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1360</w:t>
            </w:r>
          </w:p>
        </w:tc>
      </w:tr>
      <w:tr w:rsidR="00517254" w:rsidRPr="00517254" w14:paraId="408F40DD" w14:textId="77777777" w:rsidTr="002156F0">
        <w:trPr>
          <w:trHeight w:val="245"/>
          <w:jc w:val="center"/>
        </w:trPr>
        <w:tc>
          <w:tcPr>
            <w:tcW w:w="135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CE41F11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precision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8882A7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0.0193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091257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0.0193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1D116CFF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0.0193</w:t>
            </w:r>
          </w:p>
        </w:tc>
      </w:tr>
      <w:tr w:rsidR="00517254" w:rsidRPr="00517254" w14:paraId="7D33B752" w14:textId="77777777" w:rsidTr="002156F0">
        <w:trPr>
          <w:trHeight w:val="245"/>
          <w:jc w:val="center"/>
        </w:trPr>
        <w:tc>
          <w:tcPr>
            <w:tcW w:w="135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52B82A09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  <w:t>residual sugar</w:t>
            </w:r>
          </w:p>
        </w:tc>
        <w:tc>
          <w:tcPr>
            <w:tcW w:w="74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7E318D9B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  <w:t> </w:t>
            </w:r>
          </w:p>
        </w:tc>
        <w:tc>
          <w:tcPr>
            <w:tcW w:w="77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4E127A8E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  <w:t> </w:t>
            </w:r>
          </w:p>
        </w:tc>
        <w:tc>
          <w:tcPr>
            <w:tcW w:w="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5F46E2E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  <w:t> </w:t>
            </w:r>
          </w:p>
        </w:tc>
      </w:tr>
      <w:tr w:rsidR="00517254" w:rsidRPr="00517254" w14:paraId="3DBBA348" w14:textId="77777777" w:rsidTr="002156F0">
        <w:trPr>
          <w:trHeight w:val="235"/>
          <w:jc w:val="center"/>
        </w:trPr>
        <w:tc>
          <w:tcPr>
            <w:tcW w:w="135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40CB21C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mean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19B69C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4.6206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7F61BB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6.0033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18D4FB5B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6.6776</w:t>
            </w:r>
          </w:p>
        </w:tc>
      </w:tr>
      <w:tr w:rsidR="00517254" w:rsidRPr="00517254" w14:paraId="0CBAF2B2" w14:textId="77777777" w:rsidTr="002156F0">
        <w:trPr>
          <w:trHeight w:val="235"/>
          <w:jc w:val="center"/>
        </w:trPr>
        <w:tc>
          <w:tcPr>
            <w:tcW w:w="135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273D719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std. dev.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0FC109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3.7365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6D3FC7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4.9864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0E34700A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5.1673</w:t>
            </w:r>
          </w:p>
        </w:tc>
      </w:tr>
      <w:tr w:rsidR="00517254" w:rsidRPr="00517254" w14:paraId="1F8D8C5C" w14:textId="77777777" w:rsidTr="002156F0">
        <w:trPr>
          <w:trHeight w:val="235"/>
          <w:jc w:val="center"/>
        </w:trPr>
        <w:tc>
          <w:tcPr>
            <w:tcW w:w="135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AFD5FF1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weight sum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56931D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834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56B566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1806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2A79D92E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1360</w:t>
            </w:r>
          </w:p>
        </w:tc>
      </w:tr>
      <w:tr w:rsidR="00517254" w:rsidRPr="00517254" w14:paraId="7C460385" w14:textId="77777777" w:rsidTr="002156F0">
        <w:trPr>
          <w:trHeight w:val="245"/>
          <w:jc w:val="center"/>
        </w:trPr>
        <w:tc>
          <w:tcPr>
            <w:tcW w:w="135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44E6650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precision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B7CA14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0.211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D031E4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0.211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4D16BC63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0.211</w:t>
            </w:r>
          </w:p>
        </w:tc>
      </w:tr>
      <w:tr w:rsidR="00517254" w:rsidRPr="00517254" w14:paraId="6786965B" w14:textId="77777777" w:rsidTr="002156F0">
        <w:trPr>
          <w:trHeight w:val="245"/>
          <w:jc w:val="center"/>
        </w:trPr>
        <w:tc>
          <w:tcPr>
            <w:tcW w:w="135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2501F230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  <w:t>chlorides</w:t>
            </w:r>
          </w:p>
        </w:tc>
        <w:tc>
          <w:tcPr>
            <w:tcW w:w="74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56B4F26E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  <w:t> </w:t>
            </w:r>
          </w:p>
        </w:tc>
        <w:tc>
          <w:tcPr>
            <w:tcW w:w="77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76C53B60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  <w:t> </w:t>
            </w:r>
          </w:p>
        </w:tc>
        <w:tc>
          <w:tcPr>
            <w:tcW w:w="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783D4C7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  <w:t> </w:t>
            </w:r>
          </w:p>
        </w:tc>
      </w:tr>
      <w:tr w:rsidR="00517254" w:rsidRPr="00517254" w14:paraId="2E1814BE" w14:textId="77777777" w:rsidTr="002156F0">
        <w:trPr>
          <w:trHeight w:val="235"/>
          <w:jc w:val="center"/>
        </w:trPr>
        <w:tc>
          <w:tcPr>
            <w:tcW w:w="135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1430683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mean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5DA72E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0.0374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E37683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0.0452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33466186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0.0522</w:t>
            </w:r>
          </w:p>
        </w:tc>
      </w:tr>
      <w:tr w:rsidR="00517254" w:rsidRPr="00517254" w14:paraId="17F1C157" w14:textId="77777777" w:rsidTr="002156F0">
        <w:trPr>
          <w:trHeight w:val="235"/>
          <w:jc w:val="center"/>
        </w:trPr>
        <w:tc>
          <w:tcPr>
            <w:tcW w:w="135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CE0864D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std. dev.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8D2A89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0.0108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A5BFA2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0.0209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47B5790D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0.0288</w:t>
            </w:r>
          </w:p>
        </w:tc>
      </w:tr>
      <w:tr w:rsidR="00517254" w:rsidRPr="00517254" w14:paraId="58FF1E99" w14:textId="77777777" w:rsidTr="002156F0">
        <w:trPr>
          <w:trHeight w:val="235"/>
          <w:jc w:val="center"/>
        </w:trPr>
        <w:tc>
          <w:tcPr>
            <w:tcW w:w="135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092E360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weight sum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299945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834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992CD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1806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57B1BF27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1360</w:t>
            </w:r>
          </w:p>
        </w:tc>
      </w:tr>
      <w:tr w:rsidR="00517254" w:rsidRPr="00517254" w14:paraId="116D53E2" w14:textId="77777777" w:rsidTr="002156F0">
        <w:trPr>
          <w:trHeight w:val="245"/>
          <w:jc w:val="center"/>
        </w:trPr>
        <w:tc>
          <w:tcPr>
            <w:tcW w:w="135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45AED8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precision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517772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0.0021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604E97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0.0021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0BB3F291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0.0021</w:t>
            </w:r>
          </w:p>
        </w:tc>
      </w:tr>
      <w:tr w:rsidR="002156F0" w:rsidRPr="00517254" w14:paraId="7F104F71" w14:textId="77777777" w:rsidTr="00F01A20">
        <w:trPr>
          <w:trHeight w:val="245"/>
          <w:jc w:val="center"/>
        </w:trPr>
        <w:tc>
          <w:tcPr>
            <w:tcW w:w="367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C563C61" w14:textId="3479E8A3" w:rsidR="002156F0" w:rsidRPr="00517254" w:rsidRDefault="002156F0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  <w:t>free sulfur dioxide</w:t>
            </w:r>
          </w:p>
          <w:p w14:paraId="1FA10382" w14:textId="69B6292B" w:rsidR="002156F0" w:rsidRPr="00517254" w:rsidRDefault="002156F0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  <w:t> </w:t>
            </w:r>
          </w:p>
        </w:tc>
      </w:tr>
      <w:tr w:rsidR="00517254" w:rsidRPr="00517254" w14:paraId="4AE2A67B" w14:textId="77777777" w:rsidTr="002156F0">
        <w:trPr>
          <w:trHeight w:val="235"/>
          <w:jc w:val="center"/>
        </w:trPr>
        <w:tc>
          <w:tcPr>
            <w:tcW w:w="135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FC48B40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mean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1EF0FE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34.1524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0FF27A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35.313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36D6009F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34.7731</w:t>
            </w:r>
          </w:p>
        </w:tc>
      </w:tr>
      <w:tr w:rsidR="00517254" w:rsidRPr="00517254" w14:paraId="3FF9C465" w14:textId="77777777" w:rsidTr="002156F0">
        <w:trPr>
          <w:trHeight w:val="235"/>
          <w:jc w:val="center"/>
        </w:trPr>
        <w:tc>
          <w:tcPr>
            <w:tcW w:w="135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419AAE6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std. dev.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BE412D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14.2492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D72C7E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15.7009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71D2D31C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20.5611</w:t>
            </w:r>
          </w:p>
        </w:tc>
      </w:tr>
      <w:tr w:rsidR="00517254" w:rsidRPr="00517254" w14:paraId="65E41018" w14:textId="77777777" w:rsidTr="002156F0">
        <w:trPr>
          <w:trHeight w:val="235"/>
          <w:jc w:val="center"/>
        </w:trPr>
        <w:tc>
          <w:tcPr>
            <w:tcW w:w="135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BF02DD5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weight sum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1B27BB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834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D02BBE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1806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012AE6C7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1360</w:t>
            </w:r>
          </w:p>
        </w:tc>
      </w:tr>
      <w:tr w:rsidR="00517254" w:rsidRPr="00517254" w14:paraId="303C78E2" w14:textId="77777777" w:rsidTr="002156F0">
        <w:trPr>
          <w:trHeight w:val="245"/>
          <w:jc w:val="center"/>
        </w:trPr>
        <w:tc>
          <w:tcPr>
            <w:tcW w:w="135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94A6493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precision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014A5F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2.1908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8EF8CC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2.1908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09EBA598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2.1908</w:t>
            </w:r>
          </w:p>
        </w:tc>
      </w:tr>
      <w:tr w:rsidR="00517254" w:rsidRPr="00517254" w14:paraId="0FAC6055" w14:textId="77777777" w:rsidTr="002156F0">
        <w:trPr>
          <w:trHeight w:val="245"/>
          <w:jc w:val="center"/>
        </w:trPr>
        <w:tc>
          <w:tcPr>
            <w:tcW w:w="135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1AF64694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  <w:t>pH</w:t>
            </w:r>
          </w:p>
        </w:tc>
        <w:tc>
          <w:tcPr>
            <w:tcW w:w="74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74FE5263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  <w:t> </w:t>
            </w:r>
          </w:p>
        </w:tc>
        <w:tc>
          <w:tcPr>
            <w:tcW w:w="77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5BAB89C3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  <w:t> </w:t>
            </w:r>
          </w:p>
        </w:tc>
        <w:tc>
          <w:tcPr>
            <w:tcW w:w="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ED0E9F6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  <w:t> </w:t>
            </w:r>
          </w:p>
        </w:tc>
      </w:tr>
      <w:tr w:rsidR="00517254" w:rsidRPr="00517254" w14:paraId="22A29E14" w14:textId="77777777" w:rsidTr="002156F0">
        <w:trPr>
          <w:trHeight w:val="235"/>
          <w:jc w:val="center"/>
        </w:trPr>
        <w:tc>
          <w:tcPr>
            <w:tcW w:w="135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2F847D0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mean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E7D379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3.2288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A8ABC9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3.1951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4AD32E43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3.1728</w:t>
            </w:r>
          </w:p>
        </w:tc>
      </w:tr>
      <w:tr w:rsidR="00517254" w:rsidRPr="00517254" w14:paraId="052810CE" w14:textId="77777777" w:rsidTr="002156F0">
        <w:trPr>
          <w:trHeight w:val="235"/>
          <w:jc w:val="center"/>
        </w:trPr>
        <w:tc>
          <w:tcPr>
            <w:tcW w:w="135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39721A8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std. dev.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F3134E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0.1536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38790A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0.1512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58886F70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0.147</w:t>
            </w:r>
          </w:p>
        </w:tc>
      </w:tr>
      <w:tr w:rsidR="00517254" w:rsidRPr="00517254" w14:paraId="0418FE53" w14:textId="77777777" w:rsidTr="002156F0">
        <w:trPr>
          <w:trHeight w:val="235"/>
          <w:jc w:val="center"/>
        </w:trPr>
        <w:tc>
          <w:tcPr>
            <w:tcW w:w="135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D195EA3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weight sum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508F13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834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8D891F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1806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72D22D19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1360</w:t>
            </w:r>
          </w:p>
        </w:tc>
      </w:tr>
      <w:tr w:rsidR="00517254" w:rsidRPr="00517254" w14:paraId="2C92C08F" w14:textId="77777777" w:rsidTr="002156F0">
        <w:trPr>
          <w:trHeight w:val="245"/>
          <w:jc w:val="center"/>
        </w:trPr>
        <w:tc>
          <w:tcPr>
            <w:tcW w:w="135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4DE1771D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precision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5DA37FE1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0.0108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646DCD9A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0.0108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375783E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0.0108</w:t>
            </w:r>
          </w:p>
        </w:tc>
      </w:tr>
      <w:tr w:rsidR="00517254" w:rsidRPr="00517254" w14:paraId="5E1D45DD" w14:textId="77777777" w:rsidTr="002156F0">
        <w:trPr>
          <w:trHeight w:val="245"/>
          <w:jc w:val="center"/>
        </w:trPr>
        <w:tc>
          <w:tcPr>
            <w:tcW w:w="135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4F20638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  <w:t>sulphates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E544C6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8C1CC6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  <w:t> 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73389E49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  <w:t> </w:t>
            </w:r>
          </w:p>
        </w:tc>
      </w:tr>
      <w:tr w:rsidR="00517254" w:rsidRPr="00517254" w14:paraId="6053FB10" w14:textId="77777777" w:rsidTr="002156F0">
        <w:trPr>
          <w:trHeight w:val="235"/>
          <w:jc w:val="center"/>
        </w:trPr>
        <w:tc>
          <w:tcPr>
            <w:tcW w:w="1358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40E0621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mean</w:t>
            </w:r>
          </w:p>
        </w:tc>
        <w:tc>
          <w:tcPr>
            <w:tcW w:w="74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0DE778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0.5</w:t>
            </w:r>
          </w:p>
        </w:tc>
        <w:tc>
          <w:tcPr>
            <w:tcW w:w="77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75CB60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0.4921</w:t>
            </w:r>
          </w:p>
        </w:tc>
        <w:tc>
          <w:tcPr>
            <w:tcW w:w="79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0307E11E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0.4816</w:t>
            </w:r>
          </w:p>
        </w:tc>
      </w:tr>
      <w:tr w:rsidR="00517254" w:rsidRPr="00517254" w14:paraId="54F00488" w14:textId="77777777" w:rsidTr="002156F0">
        <w:trPr>
          <w:trHeight w:val="235"/>
          <w:jc w:val="center"/>
        </w:trPr>
        <w:tc>
          <w:tcPr>
            <w:tcW w:w="135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0D37361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std. dev.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FDFD33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0.1345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E74068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0.1118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6E9E9611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0.1008</w:t>
            </w:r>
          </w:p>
        </w:tc>
      </w:tr>
      <w:tr w:rsidR="00517254" w:rsidRPr="00517254" w14:paraId="6D9B4178" w14:textId="77777777" w:rsidTr="002156F0">
        <w:trPr>
          <w:trHeight w:val="235"/>
          <w:jc w:val="center"/>
        </w:trPr>
        <w:tc>
          <w:tcPr>
            <w:tcW w:w="135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6EAC713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weight sum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E3EC6F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834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F23193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1806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1F648050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1360</w:t>
            </w:r>
          </w:p>
        </w:tc>
      </w:tr>
      <w:tr w:rsidR="00517254" w:rsidRPr="00517254" w14:paraId="2E06B783" w14:textId="77777777" w:rsidTr="002156F0">
        <w:trPr>
          <w:trHeight w:val="245"/>
          <w:jc w:val="center"/>
        </w:trPr>
        <w:tc>
          <w:tcPr>
            <w:tcW w:w="135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782B9293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precision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3AA30684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0.011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1B3DCC33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0.011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CCF76A1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0.011</w:t>
            </w:r>
          </w:p>
        </w:tc>
      </w:tr>
      <w:tr w:rsidR="00517254" w:rsidRPr="00517254" w14:paraId="7EB171BF" w14:textId="77777777" w:rsidTr="002156F0">
        <w:trPr>
          <w:trHeight w:val="245"/>
          <w:jc w:val="center"/>
        </w:trPr>
        <w:tc>
          <w:tcPr>
            <w:tcW w:w="135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52BAD8D5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  <w:t>Alcohol content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651D3EB7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2DFBDC6E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  <w:t> 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2443BA8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  <w:t> </w:t>
            </w:r>
          </w:p>
        </w:tc>
      </w:tr>
      <w:tr w:rsidR="00517254" w:rsidRPr="00517254" w14:paraId="1A651291" w14:textId="77777777" w:rsidTr="002156F0">
        <w:trPr>
          <w:trHeight w:val="235"/>
          <w:jc w:val="center"/>
        </w:trPr>
        <w:tc>
          <w:tcPr>
            <w:tcW w:w="135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865A4CB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High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6FFC0D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300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2565BF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564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0ABD474D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473</w:t>
            </w:r>
          </w:p>
        </w:tc>
      </w:tr>
      <w:tr w:rsidR="00517254" w:rsidRPr="00517254" w14:paraId="1E3083D7" w14:textId="77777777" w:rsidTr="002156F0">
        <w:trPr>
          <w:trHeight w:val="235"/>
          <w:jc w:val="center"/>
        </w:trPr>
        <w:tc>
          <w:tcPr>
            <w:tcW w:w="135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28603FE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Medium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53ED68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467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C78938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1008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61E80C66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777</w:t>
            </w:r>
          </w:p>
        </w:tc>
      </w:tr>
      <w:tr w:rsidR="00517254" w:rsidRPr="00517254" w14:paraId="7C7A9AA6" w14:textId="77777777" w:rsidTr="002156F0">
        <w:trPr>
          <w:trHeight w:val="235"/>
          <w:jc w:val="center"/>
        </w:trPr>
        <w:tc>
          <w:tcPr>
            <w:tcW w:w="135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63EA054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Low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998C75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70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AE4B74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237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45919129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113</w:t>
            </w:r>
          </w:p>
        </w:tc>
      </w:tr>
      <w:tr w:rsidR="00517254" w:rsidRPr="00517254" w14:paraId="32580BCA" w14:textId="77777777" w:rsidTr="002156F0">
        <w:trPr>
          <w:trHeight w:val="245"/>
          <w:jc w:val="center"/>
        </w:trPr>
        <w:tc>
          <w:tcPr>
            <w:tcW w:w="135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068BBA75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[total]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397CE090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837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06BFC7C9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1809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6602AD6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1363</w:t>
            </w:r>
          </w:p>
        </w:tc>
      </w:tr>
    </w:tbl>
    <w:p w14:paraId="6AE4370F" w14:textId="77777777" w:rsidR="001B5992" w:rsidRDefault="001B5992">
      <w:pPr>
        <w:rPr>
          <w:b/>
          <w:lang w:val="en-GB"/>
        </w:rPr>
      </w:pPr>
    </w:p>
    <w:p w14:paraId="1F6A33B6" w14:textId="65A21540" w:rsidR="000F0016" w:rsidRPr="002156F0" w:rsidRDefault="00942EA7" w:rsidP="002156F0">
      <w:pPr>
        <w:jc w:val="center"/>
        <w:rPr>
          <w:i/>
          <w:lang w:val="en-GB"/>
        </w:rPr>
      </w:pPr>
      <w:r w:rsidRPr="002156F0">
        <w:rPr>
          <w:i/>
          <w:lang w:val="en-GB"/>
        </w:rPr>
        <w:t>Table 1.1 Naïve Bayes classifier</w:t>
      </w:r>
      <w:r w:rsidR="002156F0">
        <w:rPr>
          <w:i/>
          <w:lang w:val="en-GB"/>
        </w:rPr>
        <w:t xml:space="preserve"> model</w:t>
      </w:r>
    </w:p>
    <w:p w14:paraId="5F534637" w14:textId="42680544" w:rsidR="00334151" w:rsidRDefault="002156F0">
      <w:pPr>
        <w:rPr>
          <w:lang w:val="en-GB"/>
        </w:rPr>
      </w:pPr>
      <w:proofErr w:type="gramStart"/>
      <w:r>
        <w:rPr>
          <w:lang w:val="en-GB"/>
        </w:rPr>
        <w:lastRenderedPageBreak/>
        <w:t>It would appear that the</w:t>
      </w:r>
      <w:proofErr w:type="gramEnd"/>
      <w:r>
        <w:rPr>
          <w:lang w:val="en-GB"/>
        </w:rPr>
        <w:t xml:space="preserve"> quality is decreasing with higher level of fixed acidity, residual sugar</w:t>
      </w:r>
      <w:r w:rsidR="001647D3">
        <w:rPr>
          <w:lang w:val="en-GB"/>
        </w:rPr>
        <w:t xml:space="preserve"> and</w:t>
      </w:r>
      <w:r>
        <w:rPr>
          <w:lang w:val="en-GB"/>
        </w:rPr>
        <w:t xml:space="preserve"> chlorides</w:t>
      </w:r>
      <w:r w:rsidR="001647D3">
        <w:rPr>
          <w:lang w:val="en-GB"/>
        </w:rPr>
        <w:t xml:space="preserve"> and it is improved with higher pH level. </w:t>
      </w:r>
    </w:p>
    <w:p w14:paraId="242F4E58" w14:textId="1AA08651" w:rsidR="00334151" w:rsidRDefault="00334151">
      <w:pPr>
        <w:rPr>
          <w:lang w:val="en-GB"/>
        </w:rPr>
      </w:pPr>
      <w:r>
        <w:rPr>
          <w:lang w:val="en-GB"/>
        </w:rPr>
        <w:t>Decision Tree J48 model was executed in Weka using the dataset with 4,000 instances (s</w:t>
      </w:r>
      <w:r w:rsidRPr="001B5992">
        <w:rPr>
          <w:lang w:val="en-GB"/>
        </w:rPr>
        <w:t>plit 70.0% train, remainder test</w:t>
      </w:r>
      <w:r>
        <w:rPr>
          <w:lang w:val="en-GB"/>
        </w:rPr>
        <w:t xml:space="preserve">) and 12 attributes (fixed acidity, volatile acidity, citric acid, residual sugar, chlorides, free </w:t>
      </w:r>
      <w:proofErr w:type="spellStart"/>
      <w:r>
        <w:rPr>
          <w:lang w:val="en-GB"/>
        </w:rPr>
        <w:t>sulfur</w:t>
      </w:r>
      <w:proofErr w:type="spellEnd"/>
      <w:r>
        <w:rPr>
          <w:lang w:val="en-GB"/>
        </w:rPr>
        <w:t xml:space="preserve"> dioxide, total </w:t>
      </w:r>
      <w:proofErr w:type="spellStart"/>
      <w:r>
        <w:rPr>
          <w:lang w:val="en-GB"/>
        </w:rPr>
        <w:t>sulfur</w:t>
      </w:r>
      <w:proofErr w:type="spellEnd"/>
      <w:r>
        <w:rPr>
          <w:lang w:val="en-GB"/>
        </w:rPr>
        <w:t xml:space="preserve"> dioxide, density, pH, sulphates, Quality and Alcohol content). </w:t>
      </w:r>
      <w:r w:rsidR="00FD2A09">
        <w:rPr>
          <w:lang w:val="en-GB"/>
        </w:rPr>
        <w:t xml:space="preserve">The first Decision Tree model was executed with default settings in Weka (batch size 100, confidence factor 0.25, minimum number of instances per leaf 2). </w:t>
      </w:r>
      <w:r>
        <w:rPr>
          <w:lang w:val="en-GB"/>
        </w:rPr>
        <w:t>The accuracy of that model was 53.2%.</w:t>
      </w:r>
      <w:r w:rsidR="00FD2A09">
        <w:rPr>
          <w:lang w:val="en-GB"/>
        </w:rPr>
        <w:t xml:space="preserve"> The model was simplified by increasing the minimum number of instances per leaf to 28 and it improved its accuracy to 55.9%.</w:t>
      </w:r>
    </w:p>
    <w:p w14:paraId="3A2D64F5" w14:textId="77777777" w:rsidR="00334151" w:rsidRDefault="00334151">
      <w:pPr>
        <w:rPr>
          <w:lang w:val="en-GB"/>
        </w:rPr>
      </w:pPr>
    </w:p>
    <w:p w14:paraId="10823A3B" w14:textId="0D0D3D5D" w:rsidR="00334151" w:rsidRDefault="00334151" w:rsidP="00334151">
      <w:pPr>
        <w:rPr>
          <w:lang w:val="en-GB"/>
        </w:rPr>
      </w:pPr>
      <w:r>
        <w:rPr>
          <w:noProof/>
        </w:rPr>
        <w:drawing>
          <wp:inline distT="0" distB="0" distL="0" distR="0" wp14:anchorId="1602EE2D" wp14:editId="76CE6488">
            <wp:extent cx="2753229" cy="2392680"/>
            <wp:effectExtent l="0" t="0" r="952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8640" cy="240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4151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4DD263" wp14:editId="625EC223">
            <wp:extent cx="2691879" cy="23083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3076" cy="23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B2CD9" w14:textId="7AE479D8" w:rsidR="00334151" w:rsidRDefault="00334151" w:rsidP="00334151">
      <w:pPr>
        <w:jc w:val="center"/>
        <w:rPr>
          <w:i/>
          <w:lang w:val="en-GB"/>
        </w:rPr>
      </w:pPr>
      <w:r w:rsidRPr="00942EA7">
        <w:rPr>
          <w:i/>
          <w:lang w:val="en-GB"/>
        </w:rPr>
        <w:t>Figure 1.</w:t>
      </w:r>
      <w:r>
        <w:rPr>
          <w:i/>
          <w:lang w:val="en-GB"/>
        </w:rPr>
        <w:t>3</w:t>
      </w:r>
      <w:r w:rsidRPr="00942EA7">
        <w:rPr>
          <w:i/>
          <w:lang w:val="en-GB"/>
        </w:rPr>
        <w:t xml:space="preserve">. </w:t>
      </w:r>
      <w:r>
        <w:rPr>
          <w:i/>
          <w:lang w:val="en-GB"/>
        </w:rPr>
        <w:t>Decision Tree J48 model</w:t>
      </w:r>
      <w:r w:rsidR="00FD2A09">
        <w:rPr>
          <w:i/>
          <w:lang w:val="en-GB"/>
        </w:rPr>
        <w:t>s</w:t>
      </w:r>
      <w:r w:rsidR="003B725B">
        <w:rPr>
          <w:i/>
          <w:lang w:val="en-GB"/>
        </w:rPr>
        <w:t>’</w:t>
      </w:r>
      <w:r w:rsidR="00195EE1">
        <w:rPr>
          <w:i/>
          <w:lang w:val="en-GB"/>
        </w:rPr>
        <w:t xml:space="preserve"> comparison</w:t>
      </w:r>
    </w:p>
    <w:p w14:paraId="3C11BC46" w14:textId="77777777" w:rsidR="00FD2A09" w:rsidRDefault="00FD2A09" w:rsidP="00334151">
      <w:pPr>
        <w:jc w:val="center"/>
        <w:rPr>
          <w:i/>
          <w:lang w:val="en-GB"/>
        </w:rPr>
      </w:pPr>
    </w:p>
    <w:p w14:paraId="66CCA58C" w14:textId="53F7EBC3" w:rsidR="00FD2A09" w:rsidRDefault="00FD2A09" w:rsidP="00334151">
      <w:pPr>
        <w:jc w:val="center"/>
        <w:rPr>
          <w:i/>
          <w:lang w:val="en-GB"/>
        </w:rPr>
      </w:pPr>
    </w:p>
    <w:p w14:paraId="691C7400" w14:textId="1993C502" w:rsidR="00FD2A09" w:rsidRDefault="00FD2A09" w:rsidP="00334151">
      <w:pPr>
        <w:jc w:val="center"/>
        <w:rPr>
          <w:i/>
          <w:lang w:val="en-GB"/>
        </w:rPr>
      </w:pPr>
      <w:r>
        <w:rPr>
          <w:noProof/>
        </w:rPr>
        <w:lastRenderedPageBreak/>
        <w:drawing>
          <wp:inline distT="0" distB="0" distL="0" distR="0" wp14:anchorId="677F2C47" wp14:editId="32C18EB9">
            <wp:extent cx="8299031" cy="4217284"/>
            <wp:effectExtent l="254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331816" cy="423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59DC5" w14:textId="1FFFE7AE" w:rsidR="00FD2A09" w:rsidRDefault="00FD2A09" w:rsidP="00FD2A09">
      <w:pPr>
        <w:jc w:val="center"/>
        <w:rPr>
          <w:i/>
          <w:lang w:val="en-GB"/>
        </w:rPr>
      </w:pPr>
      <w:r w:rsidRPr="00942EA7">
        <w:rPr>
          <w:i/>
          <w:lang w:val="en-GB"/>
        </w:rPr>
        <w:t>Figure 1.</w:t>
      </w:r>
      <w:r w:rsidR="00290D1A">
        <w:rPr>
          <w:i/>
          <w:lang w:val="en-GB"/>
        </w:rPr>
        <w:t>4</w:t>
      </w:r>
      <w:r w:rsidRPr="00942EA7">
        <w:rPr>
          <w:i/>
          <w:lang w:val="en-GB"/>
        </w:rPr>
        <w:t xml:space="preserve">. </w:t>
      </w:r>
      <w:r>
        <w:rPr>
          <w:i/>
          <w:lang w:val="en-GB"/>
        </w:rPr>
        <w:t>Decision Tree J48 model in Weka</w:t>
      </w:r>
    </w:p>
    <w:p w14:paraId="54F995FF" w14:textId="05BC45B1" w:rsidR="00FD2A09" w:rsidRDefault="00CE2E7B" w:rsidP="00CE2E7B">
      <w:pPr>
        <w:rPr>
          <w:lang w:val="en-GB"/>
        </w:rPr>
      </w:pPr>
      <w:r>
        <w:rPr>
          <w:lang w:val="en-GB"/>
        </w:rPr>
        <w:lastRenderedPageBreak/>
        <w:t>We also tried Support Vector Machine model in Weka – SMO</w:t>
      </w:r>
      <w:r w:rsidR="004215F3">
        <w:rPr>
          <w:lang w:val="en-GB"/>
        </w:rPr>
        <w:t xml:space="preserve"> to predict quality attribute. </w:t>
      </w:r>
      <w:r w:rsidR="00556FFF">
        <w:rPr>
          <w:lang w:val="en-GB"/>
        </w:rPr>
        <w:t>The</w:t>
      </w:r>
      <w:r w:rsidR="004215F3">
        <w:rPr>
          <w:lang w:val="en-GB"/>
        </w:rPr>
        <w:t xml:space="preserve"> </w:t>
      </w:r>
      <w:r w:rsidR="00556FFF">
        <w:rPr>
          <w:lang w:val="en-GB"/>
        </w:rPr>
        <w:t>accuracy of that model was 57.8% (Fig. 1.5).</w:t>
      </w:r>
      <w:r w:rsidR="00DA515B">
        <w:rPr>
          <w:lang w:val="en-GB"/>
        </w:rPr>
        <w:t xml:space="preserve"> </w:t>
      </w:r>
    </w:p>
    <w:p w14:paraId="4B1BD63A" w14:textId="05F652CE" w:rsidR="00CE2E7B" w:rsidRDefault="00CE2E7B" w:rsidP="00CE2E7B">
      <w:pPr>
        <w:rPr>
          <w:lang w:val="en-GB"/>
        </w:rPr>
      </w:pPr>
    </w:p>
    <w:p w14:paraId="55D3533F" w14:textId="292F05E9" w:rsidR="00CE2E7B" w:rsidRPr="00CE2E7B" w:rsidRDefault="00CE2E7B" w:rsidP="00556FFF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0C028288" wp14:editId="0945CB1A">
            <wp:extent cx="3847178" cy="311150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0309" cy="311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73127" w14:textId="5CF13632" w:rsidR="00556FFF" w:rsidRDefault="00556FFF" w:rsidP="00556FFF">
      <w:pPr>
        <w:jc w:val="center"/>
        <w:rPr>
          <w:i/>
          <w:lang w:val="en-GB"/>
        </w:rPr>
      </w:pPr>
      <w:r w:rsidRPr="00942EA7">
        <w:rPr>
          <w:i/>
          <w:lang w:val="en-GB"/>
        </w:rPr>
        <w:t>Figure 1.</w:t>
      </w:r>
      <w:r>
        <w:rPr>
          <w:i/>
          <w:lang w:val="en-GB"/>
        </w:rPr>
        <w:t>5</w:t>
      </w:r>
      <w:r w:rsidRPr="00942EA7">
        <w:rPr>
          <w:i/>
          <w:lang w:val="en-GB"/>
        </w:rPr>
        <w:t xml:space="preserve">. </w:t>
      </w:r>
      <w:r>
        <w:rPr>
          <w:i/>
          <w:lang w:val="en-GB"/>
        </w:rPr>
        <w:t>SMO model Weka – evaluation output</w:t>
      </w:r>
    </w:p>
    <w:p w14:paraId="01BEA517" w14:textId="7F6D6823" w:rsidR="00CE2E7B" w:rsidRDefault="00CE2E7B" w:rsidP="00693CC9">
      <w:pPr>
        <w:rPr>
          <w:lang w:val="en-GB"/>
        </w:rPr>
      </w:pPr>
    </w:p>
    <w:p w14:paraId="23410126" w14:textId="52709D18" w:rsidR="005440D2" w:rsidRDefault="005440D2" w:rsidP="00693CC9">
      <w:pPr>
        <w:rPr>
          <w:lang w:val="en-GB"/>
        </w:rPr>
      </w:pPr>
      <w:r w:rsidRPr="00927C14">
        <w:rPr>
          <w:lang w:val="en-GB"/>
        </w:rPr>
        <w:t xml:space="preserve">Support vector machine algorithm transforms training data into a higher dimension, where it searches for “decision boundary” </w:t>
      </w:r>
      <w:r w:rsidR="003413CC" w:rsidRPr="00927C14">
        <w:rPr>
          <w:lang w:val="en-GB"/>
        </w:rPr>
        <w:t>(</w:t>
      </w:r>
      <w:r w:rsidRPr="00927C14">
        <w:rPr>
          <w:lang w:val="en-GB"/>
        </w:rPr>
        <w:t>linear optimal separating hyperplane</w:t>
      </w:r>
      <w:r w:rsidR="003413CC" w:rsidRPr="00927C14">
        <w:rPr>
          <w:lang w:val="en-GB"/>
        </w:rPr>
        <w:t>)</w:t>
      </w:r>
      <w:r w:rsidRPr="00927C14">
        <w:rPr>
          <w:lang w:val="en-GB"/>
        </w:rPr>
        <w:t xml:space="preserve"> that separates the data </w:t>
      </w:r>
      <w:r w:rsidR="003413CC" w:rsidRPr="00927C14">
        <w:rPr>
          <w:lang w:val="en-GB"/>
        </w:rPr>
        <w:t xml:space="preserve">from one class from another. </w:t>
      </w:r>
      <w:r w:rsidR="003413CC" w:rsidRPr="00927C14">
        <w:rPr>
          <w:lang w:val="en-GB"/>
        </w:rPr>
        <w:t>T</w:t>
      </w:r>
      <w:r w:rsidR="003413CC" w:rsidRPr="00927C14">
        <w:rPr>
          <w:lang w:val="en-GB"/>
        </w:rPr>
        <w:t xml:space="preserve">o find this hyperplane </w:t>
      </w:r>
      <w:r w:rsidR="003413CC" w:rsidRPr="00927C14">
        <w:rPr>
          <w:lang w:val="en-GB"/>
        </w:rPr>
        <w:t>SVM</w:t>
      </w:r>
      <w:r w:rsidR="003413CC" w:rsidRPr="00927C14">
        <w:rPr>
          <w:lang w:val="en-GB"/>
        </w:rPr>
        <w:t xml:space="preserve"> model uses</w:t>
      </w:r>
      <w:r w:rsidR="003413CC" w:rsidRPr="00927C14">
        <w:rPr>
          <w:lang w:val="en-GB"/>
        </w:rPr>
        <w:t xml:space="preserve"> support vectors (“essential” training tuples) and margins (deﬁned by the support vectors).</w:t>
      </w:r>
    </w:p>
    <w:p w14:paraId="280A5214" w14:textId="77777777" w:rsidR="003413CC" w:rsidRDefault="003413CC" w:rsidP="00693CC9">
      <w:pPr>
        <w:rPr>
          <w:lang w:val="en-GB"/>
        </w:rPr>
      </w:pPr>
    </w:p>
    <w:p w14:paraId="39EECC58" w14:textId="33FDBB61" w:rsidR="00FD2A09" w:rsidRDefault="00693CC9" w:rsidP="00693CC9">
      <w:pPr>
        <w:rPr>
          <w:lang w:val="en-GB"/>
        </w:rPr>
      </w:pPr>
      <w:r>
        <w:rPr>
          <w:lang w:val="en-GB"/>
        </w:rPr>
        <w:t>The best accuracy level</w:t>
      </w:r>
      <w:r w:rsidR="00290D1A">
        <w:rPr>
          <w:lang w:val="en-GB"/>
        </w:rPr>
        <w:t xml:space="preserve"> 67.4%</w:t>
      </w:r>
      <w:r>
        <w:rPr>
          <w:lang w:val="en-GB"/>
        </w:rPr>
        <w:t xml:space="preserve"> </w:t>
      </w:r>
      <w:r w:rsidR="00290D1A">
        <w:rPr>
          <w:lang w:val="en-GB"/>
        </w:rPr>
        <w:t>(Fig. 1.</w:t>
      </w:r>
      <w:r w:rsidR="00903F99">
        <w:rPr>
          <w:lang w:val="en-GB"/>
        </w:rPr>
        <w:t>6</w:t>
      </w:r>
      <w:r w:rsidR="00290D1A">
        <w:rPr>
          <w:lang w:val="en-GB"/>
        </w:rPr>
        <w:t>) was achieved using the Random Forest model using the dataset with 4,000 instances (s</w:t>
      </w:r>
      <w:r w:rsidR="00290D1A" w:rsidRPr="001B5992">
        <w:rPr>
          <w:lang w:val="en-GB"/>
        </w:rPr>
        <w:t>plit 70.0% train, remainder test</w:t>
      </w:r>
      <w:r w:rsidR="00290D1A">
        <w:rPr>
          <w:lang w:val="en-GB"/>
        </w:rPr>
        <w:t xml:space="preserve">) and 11 attributes (fixed acidity, volatile acidity, citric acid, residual sugar, chlorides, free </w:t>
      </w:r>
      <w:proofErr w:type="spellStart"/>
      <w:r w:rsidR="00290D1A">
        <w:rPr>
          <w:lang w:val="en-GB"/>
        </w:rPr>
        <w:t>sulfur</w:t>
      </w:r>
      <w:proofErr w:type="spellEnd"/>
      <w:r w:rsidR="00290D1A">
        <w:rPr>
          <w:lang w:val="en-GB"/>
        </w:rPr>
        <w:t xml:space="preserve"> dioxide, density, pH, sulphates, Quality and Alcohol content).</w:t>
      </w:r>
      <w:r w:rsidR="004215F3">
        <w:rPr>
          <w:lang w:val="en-GB"/>
        </w:rPr>
        <w:t xml:space="preserve"> </w:t>
      </w:r>
    </w:p>
    <w:p w14:paraId="45AF79F1" w14:textId="76D115FA" w:rsidR="004215F3" w:rsidRDefault="004215F3" w:rsidP="00693CC9">
      <w:pPr>
        <w:rPr>
          <w:lang w:val="en-GB"/>
        </w:rPr>
      </w:pPr>
      <w:r>
        <w:rPr>
          <w:lang w:val="en-GB"/>
        </w:rPr>
        <w:t xml:space="preserve">This is not surprising as </w:t>
      </w:r>
      <w:r>
        <w:rPr>
          <w:lang w:val="en-GB"/>
        </w:rPr>
        <w:t>R</w:t>
      </w:r>
      <w:r>
        <w:rPr>
          <w:lang w:val="en-GB"/>
        </w:rPr>
        <w:t xml:space="preserve">andom </w:t>
      </w:r>
      <w:r>
        <w:rPr>
          <w:lang w:val="en-GB"/>
        </w:rPr>
        <w:t>F</w:t>
      </w:r>
      <w:r>
        <w:rPr>
          <w:lang w:val="en-GB"/>
        </w:rPr>
        <w:t>orest</w:t>
      </w:r>
      <w:r w:rsidRPr="004215F3">
        <w:rPr>
          <w:lang w:val="en-GB"/>
        </w:rPr>
        <w:t xml:space="preserve"> </w:t>
      </w:r>
      <w:r>
        <w:rPr>
          <w:lang w:val="en-GB"/>
        </w:rPr>
        <w:t xml:space="preserve">is an </w:t>
      </w:r>
      <w:r w:rsidRPr="004215F3">
        <w:rPr>
          <w:lang w:val="en-GB"/>
        </w:rPr>
        <w:t xml:space="preserve">ensemble method </w:t>
      </w:r>
      <w:r>
        <w:rPr>
          <w:lang w:val="en-GB"/>
        </w:rPr>
        <w:t xml:space="preserve">where </w:t>
      </w:r>
      <w:r w:rsidR="002759A9">
        <w:rPr>
          <w:lang w:val="en-GB"/>
        </w:rPr>
        <w:t>the decision is based on the outcome of a number (forest)</w:t>
      </w:r>
      <w:r>
        <w:rPr>
          <w:lang w:val="en-GB"/>
        </w:rPr>
        <w:t xml:space="preserve"> of decision tree classifiers</w:t>
      </w:r>
      <w:r w:rsidR="002759A9">
        <w:rPr>
          <w:lang w:val="en-GB"/>
        </w:rPr>
        <w:t>.</w:t>
      </w:r>
      <w:r w:rsidRPr="004215F3">
        <w:rPr>
          <w:lang w:val="en-GB"/>
        </w:rPr>
        <w:t xml:space="preserve"> The individual decision trees are generated using a random selection of attributes at each node to determine the split. During classiﬁcation, each tree votes and the most popular class is returned.</w:t>
      </w:r>
    </w:p>
    <w:p w14:paraId="443324A7" w14:textId="7911EE36" w:rsidR="00290D1A" w:rsidRDefault="00290D1A" w:rsidP="00693CC9">
      <w:pPr>
        <w:rPr>
          <w:lang w:val="en-GB"/>
        </w:rPr>
      </w:pPr>
      <w:bookmarkStart w:id="0" w:name="_GoBack"/>
      <w:bookmarkEnd w:id="0"/>
    </w:p>
    <w:p w14:paraId="3FEC7BC3" w14:textId="755211B1" w:rsidR="00290D1A" w:rsidRPr="00693CC9" w:rsidRDefault="00290D1A" w:rsidP="00290D1A">
      <w:pPr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687DB407" wp14:editId="1A24F232">
            <wp:extent cx="3906711" cy="258052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5269" cy="258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A16EB" w14:textId="7EC3DC47" w:rsidR="00290D1A" w:rsidRDefault="00290D1A" w:rsidP="00290D1A">
      <w:pPr>
        <w:jc w:val="center"/>
        <w:rPr>
          <w:i/>
          <w:lang w:val="en-GB"/>
        </w:rPr>
      </w:pPr>
      <w:r w:rsidRPr="00942EA7">
        <w:rPr>
          <w:i/>
          <w:lang w:val="en-GB"/>
        </w:rPr>
        <w:t>Figure 1.</w:t>
      </w:r>
      <w:r w:rsidR="00903F99">
        <w:rPr>
          <w:i/>
          <w:lang w:val="en-GB"/>
        </w:rPr>
        <w:t>6</w:t>
      </w:r>
      <w:r w:rsidRPr="00942EA7">
        <w:rPr>
          <w:i/>
          <w:lang w:val="en-GB"/>
        </w:rPr>
        <w:t xml:space="preserve">. </w:t>
      </w:r>
      <w:r>
        <w:rPr>
          <w:i/>
          <w:lang w:val="en-GB"/>
        </w:rPr>
        <w:t>Random Forest model in Weka</w:t>
      </w:r>
    </w:p>
    <w:p w14:paraId="48571DA9" w14:textId="5119AA78" w:rsidR="00FB4CF5" w:rsidRDefault="00FB4CF5" w:rsidP="00334151">
      <w:pPr>
        <w:jc w:val="center"/>
        <w:rPr>
          <w:lang w:val="en-GB"/>
        </w:rPr>
      </w:pPr>
    </w:p>
    <w:p w14:paraId="7FB37AEF" w14:textId="48EA32F9" w:rsidR="00FB4CF5" w:rsidRDefault="00FB4CF5" w:rsidP="00FB4CF5">
      <w:pPr>
        <w:rPr>
          <w:b/>
          <w:lang w:val="en-GB"/>
        </w:rPr>
      </w:pPr>
      <w:bookmarkStart w:id="1" w:name="_Hlk512197112"/>
      <w:r>
        <w:rPr>
          <w:b/>
          <w:lang w:val="en-GB"/>
        </w:rPr>
        <w:t>Classification Models – alcohol content</w:t>
      </w:r>
    </w:p>
    <w:p w14:paraId="771DD359" w14:textId="4C3DEC61" w:rsidR="00C04305" w:rsidRDefault="00CF546F" w:rsidP="00CF546F">
      <w:pPr>
        <w:rPr>
          <w:lang w:val="en-GB"/>
        </w:rPr>
      </w:pPr>
      <w:r w:rsidRPr="00CF546F">
        <w:rPr>
          <w:lang w:val="en-GB"/>
        </w:rPr>
        <w:t>We also used</w:t>
      </w:r>
      <w:r>
        <w:rPr>
          <w:b/>
          <w:lang w:val="en-GB"/>
        </w:rPr>
        <w:t xml:space="preserve"> Naïve Bayes and Decision Tree </w:t>
      </w:r>
      <w:r w:rsidRPr="00CF546F">
        <w:rPr>
          <w:lang w:val="en-GB"/>
        </w:rPr>
        <w:t xml:space="preserve">models </w:t>
      </w:r>
      <w:r>
        <w:rPr>
          <w:lang w:val="en-GB"/>
        </w:rPr>
        <w:t>to review alcohol content. The original alcohol values were discretised: values lower than 9% were classed as low, 9 to 11% as medium and above 11% as high.   After running the</w:t>
      </w:r>
      <w:r w:rsidRPr="00942EA7">
        <w:rPr>
          <w:lang w:val="en-GB"/>
        </w:rPr>
        <w:t xml:space="preserve"> correlation-based feature selection (CFS) algorithm</w:t>
      </w:r>
      <w:r>
        <w:rPr>
          <w:lang w:val="en-GB"/>
        </w:rPr>
        <w:t xml:space="preserve"> in Weka</w:t>
      </w:r>
      <w:r w:rsidRPr="00942EA7">
        <w:rPr>
          <w:lang w:val="en-GB"/>
        </w:rPr>
        <w:t xml:space="preserve"> to </w:t>
      </w:r>
      <w:r>
        <w:rPr>
          <w:lang w:val="en-GB"/>
        </w:rPr>
        <w:t xml:space="preserve">we </w:t>
      </w:r>
      <w:r w:rsidRPr="00942EA7">
        <w:rPr>
          <w:lang w:val="en-GB"/>
        </w:rPr>
        <w:t>eliminate</w:t>
      </w:r>
      <w:r>
        <w:rPr>
          <w:lang w:val="en-GB"/>
        </w:rPr>
        <w:t>d all attributes but fixed acidity, citric acid</w:t>
      </w:r>
      <w:r w:rsidR="00C04305">
        <w:rPr>
          <w:lang w:val="en-GB"/>
        </w:rPr>
        <w:t xml:space="preserve"> and</w:t>
      </w:r>
      <w:r>
        <w:rPr>
          <w:lang w:val="en-GB"/>
        </w:rPr>
        <w:t xml:space="preserve"> density</w:t>
      </w:r>
      <w:r w:rsidR="00C04305">
        <w:rPr>
          <w:lang w:val="en-GB"/>
        </w:rPr>
        <w:t xml:space="preserve"> to classify alcohol content. The accuracy of </w:t>
      </w:r>
      <w:r w:rsidR="007E19C4">
        <w:rPr>
          <w:lang w:val="en-GB"/>
        </w:rPr>
        <w:t xml:space="preserve">the Naive Bayes </w:t>
      </w:r>
      <w:r w:rsidR="00C04305">
        <w:rPr>
          <w:lang w:val="en-GB"/>
        </w:rPr>
        <w:t>model was 56.5% (Fig. 1.</w:t>
      </w:r>
      <w:r w:rsidR="00903F99">
        <w:rPr>
          <w:lang w:val="en-GB"/>
        </w:rPr>
        <w:t>7</w:t>
      </w:r>
      <w:r w:rsidR="00C04305">
        <w:rPr>
          <w:lang w:val="en-GB"/>
        </w:rPr>
        <w:t>).</w:t>
      </w:r>
    </w:p>
    <w:p w14:paraId="4EE8E021" w14:textId="56EB2130" w:rsidR="007E19C4" w:rsidRDefault="007E19C4" w:rsidP="00CF546F">
      <w:pPr>
        <w:rPr>
          <w:lang w:val="en-GB"/>
        </w:rPr>
      </w:pPr>
    </w:p>
    <w:p w14:paraId="5FF2BDDA" w14:textId="77777777" w:rsidR="007E19C4" w:rsidRDefault="007E19C4" w:rsidP="007E19C4">
      <w:pPr>
        <w:rPr>
          <w:lang w:val="en-GB"/>
        </w:rPr>
      </w:pPr>
      <w:r>
        <w:rPr>
          <w:lang w:val="en-GB"/>
        </w:rPr>
        <w:t>The interesting insights learnt from these models:</w:t>
      </w:r>
    </w:p>
    <w:p w14:paraId="7E6A39F2" w14:textId="77777777" w:rsidR="007E19C4" w:rsidRPr="007F3DF8" w:rsidRDefault="007E19C4" w:rsidP="007E19C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Alcohol content is higher in wines with higher fixed acidity levels and amount of citric acid and higher density. </w:t>
      </w:r>
    </w:p>
    <w:p w14:paraId="5BB26827" w14:textId="77777777" w:rsidR="00CF546F" w:rsidRDefault="00CF546F" w:rsidP="00FB4CF5">
      <w:pPr>
        <w:rPr>
          <w:b/>
          <w:lang w:val="en-GB"/>
        </w:rPr>
      </w:pPr>
    </w:p>
    <w:bookmarkEnd w:id="1"/>
    <w:p w14:paraId="48536B5F" w14:textId="08EE44D8" w:rsidR="007E19C4" w:rsidRDefault="00CF546F" w:rsidP="007E19C4">
      <w:pPr>
        <w:rPr>
          <w:lang w:val="en-GB"/>
        </w:rPr>
      </w:pPr>
      <w:r w:rsidRPr="00CF546F">
        <w:rPr>
          <w:noProof/>
        </w:rPr>
        <w:t xml:space="preserve"> </w:t>
      </w:r>
      <w:r w:rsidR="007E19C4">
        <w:rPr>
          <w:lang w:val="en-GB"/>
        </w:rPr>
        <w:t xml:space="preserve">Decision Tree (pruned J48) model was also executed using 12 attributes (fixed acidity, volatile acidity, citric acid, residual sugar, chlorides, free </w:t>
      </w:r>
      <w:proofErr w:type="spellStart"/>
      <w:r w:rsidR="007E19C4">
        <w:rPr>
          <w:lang w:val="en-GB"/>
        </w:rPr>
        <w:t>sulfur</w:t>
      </w:r>
      <w:proofErr w:type="spellEnd"/>
      <w:r w:rsidR="007E19C4">
        <w:rPr>
          <w:lang w:val="en-GB"/>
        </w:rPr>
        <w:t xml:space="preserve"> dioxide, total </w:t>
      </w:r>
      <w:proofErr w:type="spellStart"/>
      <w:r w:rsidR="007E19C4">
        <w:rPr>
          <w:lang w:val="en-GB"/>
        </w:rPr>
        <w:t>sulfur</w:t>
      </w:r>
      <w:proofErr w:type="spellEnd"/>
      <w:r w:rsidR="007E19C4">
        <w:rPr>
          <w:lang w:val="en-GB"/>
        </w:rPr>
        <w:t xml:space="preserve"> dioxide, density, pH, sulphates, Quality and Alcohol content) with minimum number of instances per leaf 28. The accuracy of that model was 61.7% (Fig. 1.</w:t>
      </w:r>
      <w:r w:rsidR="00FC0914">
        <w:rPr>
          <w:lang w:val="en-GB"/>
        </w:rPr>
        <w:t>8</w:t>
      </w:r>
      <w:r w:rsidR="007E19C4">
        <w:rPr>
          <w:lang w:val="en-GB"/>
        </w:rPr>
        <w:t>)</w:t>
      </w:r>
    </w:p>
    <w:p w14:paraId="313BD57C" w14:textId="58CA070D" w:rsidR="00FB4CF5" w:rsidRDefault="00FB4CF5" w:rsidP="00FB4CF5">
      <w:pPr>
        <w:rPr>
          <w:noProof/>
        </w:rPr>
      </w:pPr>
    </w:p>
    <w:p w14:paraId="597D64E6" w14:textId="2D90EBD8" w:rsidR="00556D64" w:rsidRDefault="006610EC" w:rsidP="006610EC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BB486D3" wp14:editId="5B619E31">
            <wp:extent cx="4763386" cy="33680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9917" cy="337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93D79" w14:textId="282FF225" w:rsidR="00556D64" w:rsidRDefault="006610EC" w:rsidP="006610E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2694889" wp14:editId="732BD84A">
            <wp:extent cx="3978910" cy="324669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9340" cy="325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19D4D" w14:textId="77777777" w:rsidR="00FC0914" w:rsidRDefault="00FC0914" w:rsidP="00FC0914">
      <w:pPr>
        <w:jc w:val="center"/>
        <w:rPr>
          <w:i/>
          <w:lang w:val="en-GB"/>
        </w:rPr>
      </w:pPr>
      <w:bookmarkStart w:id="2" w:name="_Hlk512197143"/>
      <w:r w:rsidRPr="00942EA7">
        <w:rPr>
          <w:i/>
          <w:lang w:val="en-GB"/>
        </w:rPr>
        <w:t>Figure 1.</w:t>
      </w:r>
      <w:r>
        <w:rPr>
          <w:i/>
          <w:lang w:val="en-GB"/>
        </w:rPr>
        <w:t>7</w:t>
      </w:r>
      <w:r w:rsidRPr="00942EA7">
        <w:rPr>
          <w:i/>
          <w:lang w:val="en-GB"/>
        </w:rPr>
        <w:t xml:space="preserve">. </w:t>
      </w:r>
      <w:r>
        <w:rPr>
          <w:i/>
          <w:lang w:val="en-GB"/>
        </w:rPr>
        <w:t xml:space="preserve">Naïve Bayes model – alcohol content </w:t>
      </w:r>
    </w:p>
    <w:bookmarkEnd w:id="2"/>
    <w:p w14:paraId="6F0004BB" w14:textId="51BEA8A5" w:rsidR="00556D64" w:rsidRDefault="00556D64" w:rsidP="00FB4CF5">
      <w:pPr>
        <w:rPr>
          <w:noProof/>
        </w:rPr>
      </w:pPr>
    </w:p>
    <w:p w14:paraId="1A58AAB2" w14:textId="0E9DE1C5" w:rsidR="00556D64" w:rsidRDefault="00556D64" w:rsidP="00556D64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3F41EFA" wp14:editId="175517F1">
            <wp:extent cx="3973162" cy="3288665"/>
            <wp:effectExtent l="0" t="0" r="889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3212" cy="329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9B399" w14:textId="15E2C506" w:rsidR="00556D64" w:rsidRDefault="00556D64" w:rsidP="00556D64">
      <w:pPr>
        <w:jc w:val="center"/>
        <w:rPr>
          <w:lang w:val="en-GB"/>
        </w:rPr>
      </w:pPr>
      <w:r w:rsidRPr="00942EA7">
        <w:rPr>
          <w:i/>
          <w:lang w:val="en-GB"/>
        </w:rPr>
        <w:t>Figure 1.</w:t>
      </w:r>
      <w:r w:rsidR="00FC0914">
        <w:rPr>
          <w:i/>
          <w:lang w:val="en-GB"/>
        </w:rPr>
        <w:t>8</w:t>
      </w:r>
      <w:r w:rsidRPr="00942EA7">
        <w:rPr>
          <w:i/>
          <w:lang w:val="en-GB"/>
        </w:rPr>
        <w:t xml:space="preserve">. </w:t>
      </w:r>
      <w:r>
        <w:rPr>
          <w:i/>
          <w:lang w:val="en-GB"/>
        </w:rPr>
        <w:t>Decision Tree J48 – alcohol content prediction – evaluation output Weka</w:t>
      </w:r>
    </w:p>
    <w:p w14:paraId="59EB0062" w14:textId="362BE247" w:rsidR="00556D64" w:rsidRDefault="00556D64" w:rsidP="00556D64">
      <w:pPr>
        <w:jc w:val="center"/>
        <w:rPr>
          <w:noProof/>
        </w:rPr>
      </w:pPr>
    </w:p>
    <w:p w14:paraId="4C9494A2" w14:textId="2D2048C7" w:rsidR="00556D64" w:rsidRDefault="00C22D67" w:rsidP="00556D6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A94BC3B" wp14:editId="6802CDBE">
            <wp:extent cx="5731510" cy="30492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FA971" w14:textId="77777777" w:rsidR="00556D64" w:rsidRDefault="00556D64" w:rsidP="00556D64">
      <w:pPr>
        <w:jc w:val="center"/>
        <w:rPr>
          <w:noProof/>
        </w:rPr>
      </w:pPr>
    </w:p>
    <w:p w14:paraId="601397B9" w14:textId="4A42C458" w:rsidR="00C22D67" w:rsidRDefault="00C22D67" w:rsidP="00C22D67">
      <w:pPr>
        <w:jc w:val="center"/>
        <w:rPr>
          <w:lang w:val="en-GB"/>
        </w:rPr>
      </w:pPr>
      <w:r w:rsidRPr="00942EA7">
        <w:rPr>
          <w:i/>
          <w:lang w:val="en-GB"/>
        </w:rPr>
        <w:t>Figure 1.</w:t>
      </w:r>
      <w:r>
        <w:rPr>
          <w:i/>
          <w:lang w:val="en-GB"/>
        </w:rPr>
        <w:t>9</w:t>
      </w:r>
      <w:r w:rsidRPr="00942EA7">
        <w:rPr>
          <w:i/>
          <w:lang w:val="en-GB"/>
        </w:rPr>
        <w:t xml:space="preserve">. </w:t>
      </w:r>
      <w:r>
        <w:rPr>
          <w:i/>
          <w:lang w:val="en-GB"/>
        </w:rPr>
        <w:t xml:space="preserve">Decision Tree J48 </w:t>
      </w:r>
      <w:r>
        <w:rPr>
          <w:i/>
          <w:lang w:val="en-GB"/>
        </w:rPr>
        <w:t xml:space="preserve">model </w:t>
      </w:r>
      <w:r>
        <w:rPr>
          <w:i/>
          <w:lang w:val="en-GB"/>
        </w:rPr>
        <w:t>– alcohol content prediction</w:t>
      </w:r>
      <w:r>
        <w:rPr>
          <w:i/>
          <w:lang w:val="en-GB"/>
        </w:rPr>
        <w:t xml:space="preserve"> (Weka)</w:t>
      </w:r>
    </w:p>
    <w:p w14:paraId="68D4A587" w14:textId="77777777" w:rsidR="00CF546F" w:rsidRDefault="00CF546F" w:rsidP="00FB4CF5">
      <w:pPr>
        <w:rPr>
          <w:b/>
          <w:lang w:val="en-GB"/>
        </w:rPr>
      </w:pPr>
    </w:p>
    <w:p w14:paraId="60ADA1C5" w14:textId="77777777" w:rsidR="00FB4CF5" w:rsidRDefault="00FB4CF5" w:rsidP="00334151">
      <w:pPr>
        <w:jc w:val="center"/>
        <w:rPr>
          <w:lang w:val="en-GB"/>
        </w:rPr>
      </w:pPr>
    </w:p>
    <w:sectPr w:rsidR="00FB4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C333A"/>
    <w:multiLevelType w:val="multilevel"/>
    <w:tmpl w:val="F2B00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0D3FEB"/>
    <w:multiLevelType w:val="hybridMultilevel"/>
    <w:tmpl w:val="FA148A7A"/>
    <w:lvl w:ilvl="0" w:tplc="9D98615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F9"/>
    <w:rsid w:val="00024AB1"/>
    <w:rsid w:val="00096A91"/>
    <w:rsid w:val="000F0016"/>
    <w:rsid w:val="001630C7"/>
    <w:rsid w:val="001647D3"/>
    <w:rsid w:val="00195EE1"/>
    <w:rsid w:val="001B5992"/>
    <w:rsid w:val="002156F0"/>
    <w:rsid w:val="00237CCB"/>
    <w:rsid w:val="002759A9"/>
    <w:rsid w:val="0028632E"/>
    <w:rsid w:val="00290D1A"/>
    <w:rsid w:val="00292470"/>
    <w:rsid w:val="00312852"/>
    <w:rsid w:val="00334151"/>
    <w:rsid w:val="003413CC"/>
    <w:rsid w:val="00367AA7"/>
    <w:rsid w:val="003751B6"/>
    <w:rsid w:val="00381190"/>
    <w:rsid w:val="003A0EBC"/>
    <w:rsid w:val="003B2968"/>
    <w:rsid w:val="003B725B"/>
    <w:rsid w:val="004215F3"/>
    <w:rsid w:val="004B057F"/>
    <w:rsid w:val="00517254"/>
    <w:rsid w:val="00532D62"/>
    <w:rsid w:val="005440D2"/>
    <w:rsid w:val="00556D64"/>
    <w:rsid w:val="00556FFF"/>
    <w:rsid w:val="00561E05"/>
    <w:rsid w:val="005814C6"/>
    <w:rsid w:val="005F7DD8"/>
    <w:rsid w:val="006610EC"/>
    <w:rsid w:val="00693CC9"/>
    <w:rsid w:val="00735D07"/>
    <w:rsid w:val="00747176"/>
    <w:rsid w:val="007B3C9D"/>
    <w:rsid w:val="007E19C4"/>
    <w:rsid w:val="007F3DF8"/>
    <w:rsid w:val="008C2576"/>
    <w:rsid w:val="00903F99"/>
    <w:rsid w:val="00927C14"/>
    <w:rsid w:val="00942EA7"/>
    <w:rsid w:val="009A3DF9"/>
    <w:rsid w:val="009F7CE0"/>
    <w:rsid w:val="00A1704F"/>
    <w:rsid w:val="00AB0608"/>
    <w:rsid w:val="00AC0D59"/>
    <w:rsid w:val="00B362A3"/>
    <w:rsid w:val="00B443F8"/>
    <w:rsid w:val="00B87067"/>
    <w:rsid w:val="00C04305"/>
    <w:rsid w:val="00C22D67"/>
    <w:rsid w:val="00CB71EF"/>
    <w:rsid w:val="00CE2E7B"/>
    <w:rsid w:val="00CF546F"/>
    <w:rsid w:val="00D314CF"/>
    <w:rsid w:val="00D77057"/>
    <w:rsid w:val="00DA515B"/>
    <w:rsid w:val="00DE3FB1"/>
    <w:rsid w:val="00FB4CF5"/>
    <w:rsid w:val="00FC0914"/>
    <w:rsid w:val="00FC27EB"/>
    <w:rsid w:val="00FD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A7556"/>
  <w15:chartTrackingRefBased/>
  <w15:docId w15:val="{8CBB6482-FF37-4D32-8A4C-D20F86F26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6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62208-0F9F-4AE1-9234-EC6953CAD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1368</TotalTime>
  <Pages>8</Pages>
  <Words>865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Skowron</dc:creator>
  <cp:keywords/>
  <dc:description/>
  <cp:lastModifiedBy>Anna Skowron</cp:lastModifiedBy>
  <cp:revision>38</cp:revision>
  <dcterms:created xsi:type="dcterms:W3CDTF">2018-04-21T21:41:00Z</dcterms:created>
  <dcterms:modified xsi:type="dcterms:W3CDTF">2018-04-24T21:47:00Z</dcterms:modified>
</cp:coreProperties>
</file>