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18C4" w14:textId="04518928" w:rsidR="00750F8D" w:rsidRPr="00750F8D" w:rsidRDefault="00750F8D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50F8D">
        <w:rPr>
          <w:rFonts w:ascii="Times New Roman" w:hAnsi="Times New Roman" w:cs="Times New Roman"/>
          <w:b/>
          <w:bCs/>
          <w:sz w:val="24"/>
          <w:szCs w:val="24"/>
        </w:rPr>
        <w:t>I – Walberg Road Slough</w:t>
      </w:r>
    </w:p>
    <w:p w14:paraId="470783F8" w14:textId="065EA307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A10687" w14:textId="12A4865D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4CC357A1" w14:textId="7D059E04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B8BFA2F" w14:textId="52B3E9BF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B1B1888" w14:textId="58C6DF70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mouths of backwater disconnected by several feet</w:t>
      </w:r>
    </w:p>
    <w:p w14:paraId="6076B1E3" w14:textId="25738E7E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I1 – pinch point is essentially at the mouth where it enters the Skagit</w:t>
      </w:r>
    </w:p>
    <w:p w14:paraId="5D2E3E94" w14:textId="51623CAA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I2 – pinch point is near the clearing in the wetland about 50 m from the mouth of the inlet WPT 119 (</w:t>
      </w:r>
      <w:r w:rsidRPr="00750F8D">
        <w:rPr>
          <w:rFonts w:ascii="Times New Roman" w:hAnsi="Times New Roman" w:cs="Times New Roman"/>
          <w:sz w:val="24"/>
          <w:szCs w:val="24"/>
        </w:rPr>
        <w:t>48.512915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0F8D">
        <w:rPr>
          <w:rFonts w:ascii="Times New Roman" w:hAnsi="Times New Roman" w:cs="Times New Roman"/>
          <w:sz w:val="24"/>
          <w:szCs w:val="24"/>
        </w:rPr>
        <w:t>-122.098245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0BE29CA" w14:textId="5B375A6B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Tadpoles present in wetland (chorus frogs?)</w:t>
      </w:r>
    </w:p>
    <w:p w14:paraId="75949E99" w14:textId="68A88B05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seen, wetland is shallow, warm, and dense with aquatic grass</w:t>
      </w:r>
    </w:p>
    <w:p w14:paraId="24EA2612" w14:textId="45C33F8E" w:rsidR="00216091" w:rsidRDefault="00216091" w:rsidP="002160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9FB35" w14:textId="7809C63B" w:rsidR="00216091" w:rsidRDefault="00216091" w:rsidP="0021609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3D0BB" wp14:editId="74A3F376">
            <wp:extent cx="4639733" cy="3479800"/>
            <wp:effectExtent l="0" t="0" r="8890" b="6350"/>
            <wp:docPr id="1" name="Picture 1" descr="A grassy area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ssy area with trees in the backgroun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93" cy="34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D3F" w14:textId="5F96DE72" w:rsidR="00C532D5" w:rsidRDefault="00C532D5" w:rsidP="0021609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9E09CF9" w14:textId="5915C18A" w:rsidR="00C532D5" w:rsidRDefault="00C532D5" w:rsidP="00C532D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I1 and I2 – both sites still dry with dry outlet</w:t>
      </w:r>
    </w:p>
    <w:p w14:paraId="32AEB8E7" w14:textId="5063F1DB" w:rsidR="00C532D5" w:rsidRDefault="00C532D5" w:rsidP="00C532D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too shallow and spread out to hold water and sustain fish</w:t>
      </w:r>
    </w:p>
    <w:p w14:paraId="25424164" w14:textId="79D36334" w:rsidR="00E974F3" w:rsidRDefault="00E974F3" w:rsidP="00E974F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91C5D7" w14:textId="1B3D3820" w:rsidR="00E974F3" w:rsidRPr="00750F8D" w:rsidRDefault="00E974F3" w:rsidP="00E974F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EDA1A" wp14:editId="3DD82F9B">
            <wp:extent cx="4563533" cy="3422650"/>
            <wp:effectExtent l="0" t="0" r="8890" b="6350"/>
            <wp:docPr id="2" name="Picture 2" descr="A body of water with tre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dy of water with trees around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904" cy="34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4F3" w:rsidRPr="00750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D37"/>
    <w:multiLevelType w:val="hybridMultilevel"/>
    <w:tmpl w:val="83FE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1142E"/>
    <w:multiLevelType w:val="hybridMultilevel"/>
    <w:tmpl w:val="A0E29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F8D"/>
    <w:rsid w:val="00216091"/>
    <w:rsid w:val="00750F8D"/>
    <w:rsid w:val="00C532D5"/>
    <w:rsid w:val="00E9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F832"/>
  <w15:chartTrackingRefBased/>
  <w15:docId w15:val="{5AB0BBD3-245E-4939-94DE-9CBA3F25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F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</cp:revision>
  <dcterms:created xsi:type="dcterms:W3CDTF">2021-06-18T20:08:00Z</dcterms:created>
  <dcterms:modified xsi:type="dcterms:W3CDTF">2021-09-27T03:08:00Z</dcterms:modified>
</cp:coreProperties>
</file>