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2458" w14:textId="194864DD" w:rsidR="1E51A6F1" w:rsidRDefault="1E51A6F1" w:rsidP="0D80BF97">
      <w:pPr>
        <w:pStyle w:val="Titel"/>
      </w:pPr>
      <w:r>
        <w:t>Arbeitsunfähigkeit &amp; Lohnfortzahlung</w:t>
      </w:r>
    </w:p>
    <w:p w14:paraId="5A011DA8" w14:textId="09E0C66D" w:rsidR="0D80BF97" w:rsidRDefault="0D80BF97" w:rsidP="0D80BF97">
      <w:pPr>
        <w:spacing w:line="240" w:lineRule="auto"/>
        <w:contextualSpacing/>
      </w:pPr>
    </w:p>
    <w:p w14:paraId="311F387F" w14:textId="1B5930A8" w:rsidR="6710C51E" w:rsidRDefault="6710C51E" w:rsidP="3960C918">
      <w:pPr>
        <w:pStyle w:val="berschrift1"/>
      </w:pPr>
      <w:r w:rsidRPr="3960C918">
        <w:t>Was bedeutet Arbeitsunfähigkeit (AU)?</w:t>
      </w:r>
    </w:p>
    <w:p w14:paraId="40E78E6E" w14:textId="209A1B84" w:rsidR="4E8BB1BB" w:rsidRDefault="31914ED0" w:rsidP="0D80BF97">
      <w:pPr>
        <w:spacing w:line="240" w:lineRule="auto"/>
        <w:contextualSpacing/>
      </w:pPr>
      <w:r w:rsidRPr="3960C918">
        <w:rPr>
          <w:rFonts w:ascii="Aptos" w:eastAsia="Aptos" w:hAnsi="Aptos" w:cs="Aptos"/>
        </w:rPr>
        <w:t>Arbeitsunfähigkeit (AU) liegt vor, wenn ein Arbeitnehmer aufgrund eines körperlichen oder geistigen Zustands seine vertraglich geschuldete Arbeitsleistung nicht mehr erbringen kann oder bei Fortführung der Arbeit eine Verschlimmerung der Erkrankung droht.</w:t>
      </w:r>
    </w:p>
    <w:p w14:paraId="6291375C" w14:textId="71C0AD64" w:rsidR="3960C918" w:rsidRDefault="3960C918" w:rsidP="3960C918">
      <w:pPr>
        <w:spacing w:line="240" w:lineRule="auto"/>
        <w:contextualSpacing/>
        <w:rPr>
          <w:rFonts w:ascii="Aptos" w:eastAsia="Aptos" w:hAnsi="Aptos" w:cs="Aptos"/>
        </w:rPr>
      </w:pPr>
    </w:p>
    <w:p w14:paraId="7BEE4B36" w14:textId="58EBADEC" w:rsidR="4E8BB1BB" w:rsidRDefault="4E8BB1BB" w:rsidP="0D80BF97">
      <w:pPr>
        <w:spacing w:line="240" w:lineRule="auto"/>
        <w:contextualSpacing/>
      </w:pPr>
      <w:r w:rsidRPr="0D80BF97">
        <w:rPr>
          <w:rFonts w:ascii="Aptos" w:eastAsia="Aptos" w:hAnsi="Aptos" w:cs="Aptos"/>
        </w:rPr>
        <w:t xml:space="preserve"> </w:t>
      </w:r>
    </w:p>
    <w:p w14:paraId="4A184471" w14:textId="0692D79C" w:rsidR="4E8BB1BB" w:rsidRDefault="31914ED0" w:rsidP="3960C918">
      <w:pPr>
        <w:spacing w:line="240" w:lineRule="auto"/>
        <w:contextualSpacing/>
        <w:rPr>
          <w:rFonts w:ascii="Aptos" w:eastAsia="Aptos" w:hAnsi="Aptos" w:cs="Aptos"/>
          <w:b/>
          <w:bCs/>
          <w:sz w:val="32"/>
          <w:szCs w:val="32"/>
        </w:rPr>
      </w:pPr>
      <w:r w:rsidRPr="3960C918">
        <w:rPr>
          <w:rFonts w:ascii="Aptos" w:eastAsia="Aptos" w:hAnsi="Aptos" w:cs="Aptos"/>
          <w:b/>
          <w:bCs/>
          <w:sz w:val="32"/>
          <w:szCs w:val="32"/>
        </w:rPr>
        <w:t>Definition von Krankheit und Arbeitsunfähigkeit</w:t>
      </w:r>
    </w:p>
    <w:p w14:paraId="0C1D75C8" w14:textId="1615D3B8" w:rsidR="4E8BB1BB" w:rsidRDefault="4E8BB1BB" w:rsidP="0D80BF97">
      <w:pPr>
        <w:spacing w:line="240" w:lineRule="auto"/>
        <w:contextualSpacing/>
      </w:pPr>
      <w:r w:rsidRPr="0D80BF97">
        <w:rPr>
          <w:rFonts w:ascii="Aptos" w:eastAsia="Aptos" w:hAnsi="Aptos" w:cs="Aptos"/>
        </w:rPr>
        <w:t xml:space="preserve"> </w:t>
      </w:r>
    </w:p>
    <w:p w14:paraId="12B0BB5C" w14:textId="0FC7ECE3" w:rsidR="4E8BB1BB" w:rsidRDefault="31914ED0" w:rsidP="0D80BF97">
      <w:pPr>
        <w:spacing w:line="240" w:lineRule="auto"/>
        <w:contextualSpacing/>
      </w:pPr>
      <w:r w:rsidRPr="3960C918">
        <w:rPr>
          <w:rFonts w:ascii="Aptos" w:eastAsia="Aptos" w:hAnsi="Aptos" w:cs="Aptos"/>
          <w:b/>
          <w:bCs/>
        </w:rPr>
        <w:t>Krankheit</w:t>
      </w:r>
      <w:r w:rsidRPr="3960C918">
        <w:rPr>
          <w:rFonts w:ascii="Aptos" w:eastAsia="Aptos" w:hAnsi="Aptos" w:cs="Aptos"/>
        </w:rPr>
        <w:t xml:space="preserve">: Ein körperlicher, geistiger oder seelischer Zustand, der die Notwendigkeit einer Heilbehandlung begründet </w:t>
      </w:r>
      <w:r w:rsidR="4D09A9B4" w:rsidRPr="3960C918">
        <w:rPr>
          <w:rFonts w:ascii="Aptos" w:eastAsia="Aptos" w:hAnsi="Aptos" w:cs="Aptos"/>
        </w:rPr>
        <w:t>und</w:t>
      </w:r>
      <w:r w:rsidR="19D0FE1F" w:rsidRPr="3960C918">
        <w:rPr>
          <w:rFonts w:ascii="Aptos" w:eastAsia="Aptos" w:hAnsi="Aptos" w:cs="Aptos"/>
        </w:rPr>
        <w:t>/</w:t>
      </w:r>
      <w:r w:rsidR="6FE4135A" w:rsidRPr="3960C918">
        <w:rPr>
          <w:rFonts w:ascii="Aptos" w:eastAsia="Aptos" w:hAnsi="Aptos" w:cs="Aptos"/>
        </w:rPr>
        <w:t xml:space="preserve">oder </w:t>
      </w:r>
      <w:r w:rsidRPr="3960C918">
        <w:rPr>
          <w:rFonts w:ascii="Aptos" w:eastAsia="Aptos" w:hAnsi="Aptos" w:cs="Aptos"/>
        </w:rPr>
        <w:t>Arbeitsunfähigkeit zur Folge hat.</w:t>
      </w:r>
    </w:p>
    <w:p w14:paraId="6C6CBCFC" w14:textId="7FFF1788" w:rsidR="4E8BB1BB" w:rsidRDefault="4E8BB1BB" w:rsidP="0D80BF97">
      <w:pPr>
        <w:spacing w:line="240" w:lineRule="auto"/>
        <w:contextualSpacing/>
      </w:pPr>
      <w:r w:rsidRPr="0D80BF97">
        <w:rPr>
          <w:rFonts w:ascii="Aptos" w:eastAsia="Aptos" w:hAnsi="Aptos" w:cs="Aptos"/>
        </w:rPr>
        <w:t xml:space="preserve"> </w:t>
      </w:r>
    </w:p>
    <w:p w14:paraId="2441DE8D" w14:textId="63686962" w:rsidR="4E8BB1BB" w:rsidRDefault="31914ED0" w:rsidP="0D80BF97">
      <w:pPr>
        <w:spacing w:line="240" w:lineRule="auto"/>
        <w:contextualSpacing/>
      </w:pPr>
      <w:r w:rsidRPr="3960C918">
        <w:rPr>
          <w:rFonts w:ascii="Aptos" w:eastAsia="Aptos" w:hAnsi="Aptos" w:cs="Aptos"/>
          <w:b/>
          <w:bCs/>
        </w:rPr>
        <w:t xml:space="preserve">Arbeitsunfähigkeit </w:t>
      </w:r>
      <w:r w:rsidRPr="3960C918">
        <w:rPr>
          <w:rFonts w:ascii="Aptos" w:eastAsia="Aptos" w:hAnsi="Aptos" w:cs="Aptos"/>
        </w:rPr>
        <w:t>(AU): Die konkrete Auswirkung einer Krankheit auf die Leistungsfähigkeit am spezifischen Arbeitsplatz. Sie ist rechtlich im Entgeltfortzahlungsgesetz (EFZG) und in den Arbeitsunfähigkeits-Richtlinien geregelt.</w:t>
      </w:r>
    </w:p>
    <w:p w14:paraId="476794E3" w14:textId="26302E0B" w:rsidR="4E8BB1BB" w:rsidRDefault="4E8BB1BB" w:rsidP="0D80BF97">
      <w:pPr>
        <w:spacing w:line="240" w:lineRule="auto"/>
        <w:contextualSpacing/>
      </w:pPr>
      <w:r w:rsidRPr="0D80BF97">
        <w:rPr>
          <w:rFonts w:ascii="Aptos" w:eastAsia="Aptos" w:hAnsi="Aptos" w:cs="Aptos"/>
        </w:rPr>
        <w:t xml:space="preserve"> </w:t>
      </w:r>
    </w:p>
    <w:p w14:paraId="4F8B9BE9" w14:textId="337462AE" w:rsidR="4E8BB1BB" w:rsidRDefault="31914ED0" w:rsidP="0D80BF97">
      <w:pPr>
        <w:spacing w:line="240" w:lineRule="auto"/>
        <w:contextualSpacing/>
      </w:pPr>
      <w:r w:rsidRPr="3960C918">
        <w:rPr>
          <w:rFonts w:ascii="Aptos" w:eastAsia="Aptos" w:hAnsi="Aptos" w:cs="Aptos"/>
          <w:b/>
          <w:bCs/>
          <w:sz w:val="32"/>
          <w:szCs w:val="32"/>
        </w:rPr>
        <w:t>Wann gilt ein Arbeitnehmer als arbeitsunfähig?</w:t>
      </w:r>
    </w:p>
    <w:p w14:paraId="47148D2A" w14:textId="0B22FEF4" w:rsidR="3960C918" w:rsidRDefault="3960C918" w:rsidP="3960C918">
      <w:pPr>
        <w:spacing w:line="240" w:lineRule="auto"/>
        <w:contextualSpacing/>
        <w:rPr>
          <w:rFonts w:ascii="Aptos" w:eastAsia="Aptos" w:hAnsi="Aptos" w:cs="Aptos"/>
          <w:b/>
          <w:bCs/>
          <w:sz w:val="32"/>
          <w:szCs w:val="32"/>
        </w:rPr>
      </w:pPr>
    </w:p>
    <w:p w14:paraId="71CF9A4A" w14:textId="29E39425" w:rsidR="4E8BB1BB" w:rsidRDefault="31914ED0" w:rsidP="3960C918">
      <w:pPr>
        <w:spacing w:line="240" w:lineRule="auto"/>
        <w:contextualSpacing/>
      </w:pPr>
      <w:r w:rsidRPr="3960C918">
        <w:rPr>
          <w:rFonts w:ascii="Aptos" w:eastAsia="Aptos" w:hAnsi="Aptos" w:cs="Aptos"/>
        </w:rPr>
        <w:t>Ein Arbeitnehmer gilt als arbeitsun</w:t>
      </w:r>
      <w:r w:rsidR="29B2DADC" w:rsidRPr="3960C918">
        <w:rPr>
          <w:rFonts w:ascii="Aptos" w:eastAsia="Aptos" w:hAnsi="Aptos" w:cs="Aptos"/>
        </w:rPr>
        <w:t xml:space="preserve">fähig </w:t>
      </w:r>
      <w:r w:rsidR="6CD184D7" w:rsidRPr="3960C918">
        <w:rPr>
          <w:rFonts w:ascii="Aptos" w:eastAsia="Aptos" w:hAnsi="Aptos" w:cs="Aptos"/>
        </w:rPr>
        <w:t>falls:</w:t>
      </w:r>
      <w:r w:rsidR="29B2DADC" w:rsidRPr="3960C918">
        <w:rPr>
          <w:rFonts w:ascii="Aptos" w:eastAsia="Aptos" w:hAnsi="Aptos" w:cs="Aptos"/>
        </w:rPr>
        <w:t xml:space="preserve"> </w:t>
      </w:r>
      <w:r w:rsidR="4E8BB1BB">
        <w:br/>
      </w:r>
    </w:p>
    <w:p w14:paraId="1554C664" w14:textId="70D8C8AB" w:rsidR="0634AB16" w:rsidRDefault="0634AB16" w:rsidP="0D80BF97">
      <w:pPr>
        <w:spacing w:line="240" w:lineRule="auto"/>
        <w:contextualSpacing/>
      </w:pPr>
      <w:r w:rsidRPr="0D80BF97">
        <w:rPr>
          <w:rFonts w:ascii="Aptos" w:eastAsia="Aptos" w:hAnsi="Aptos" w:cs="Aptos"/>
        </w:rPr>
        <w:t>E</w:t>
      </w:r>
      <w:r w:rsidR="5F0903A2" w:rsidRPr="0D80BF97">
        <w:rPr>
          <w:rFonts w:ascii="Aptos" w:eastAsia="Aptos" w:hAnsi="Aptos" w:cs="Aptos"/>
        </w:rPr>
        <w:t>r die im Arbeitsvertrag vereinbarten Aufgaben aufgrund von Krankheit nicht mehr oder nur unter unzumutbaren Schmerzen ausführen kann.</w:t>
      </w:r>
    </w:p>
    <w:p w14:paraId="2A331F25" w14:textId="3A4D8A37" w:rsidR="5F0903A2" w:rsidRDefault="5F0903A2" w:rsidP="0D80BF97">
      <w:pPr>
        <w:spacing w:line="240" w:lineRule="auto"/>
        <w:contextualSpacing/>
      </w:pPr>
      <w:r w:rsidRPr="0D80BF97">
        <w:rPr>
          <w:rFonts w:ascii="Aptos" w:eastAsia="Aptos" w:hAnsi="Aptos" w:cs="Aptos"/>
        </w:rPr>
        <w:t xml:space="preserve"> </w:t>
      </w:r>
    </w:p>
    <w:p w14:paraId="653F67EC" w14:textId="240AA2D2" w:rsidR="5F0903A2" w:rsidRDefault="5F0903A2" w:rsidP="0D80BF97">
      <w:pPr>
        <w:spacing w:line="240" w:lineRule="auto"/>
        <w:contextualSpacing/>
      </w:pPr>
      <w:r w:rsidRPr="0D80BF97">
        <w:rPr>
          <w:rFonts w:ascii="Aptos" w:eastAsia="Aptos" w:hAnsi="Aptos" w:cs="Aptos"/>
        </w:rPr>
        <w:t>Die Ausübung der Tätigkeit die Gefahr birgt, die Erkrankung zu verschlimmern oder den Heilungsprozess erheblich zu verzögern.</w:t>
      </w:r>
    </w:p>
    <w:p w14:paraId="55DA6587" w14:textId="7872E2DB" w:rsidR="5F0903A2" w:rsidRDefault="5F0903A2" w:rsidP="0D80BF97">
      <w:pPr>
        <w:spacing w:line="240" w:lineRule="auto"/>
        <w:contextualSpacing/>
      </w:pPr>
      <w:r w:rsidRPr="0D80BF97">
        <w:rPr>
          <w:rFonts w:ascii="Aptos" w:eastAsia="Aptos" w:hAnsi="Aptos" w:cs="Aptos"/>
        </w:rPr>
        <w:t xml:space="preserve"> </w:t>
      </w:r>
    </w:p>
    <w:p w14:paraId="5BE96E1D" w14:textId="11BC7B34" w:rsidR="5F0903A2" w:rsidRDefault="3184E54E" w:rsidP="0D80BF97">
      <w:pPr>
        <w:spacing w:line="240" w:lineRule="auto"/>
        <w:contextualSpacing/>
      </w:pPr>
      <w:r w:rsidRPr="3960C918">
        <w:rPr>
          <w:rFonts w:ascii="Aptos" w:eastAsia="Aptos" w:hAnsi="Aptos" w:cs="Aptos"/>
        </w:rPr>
        <w:t>Medizinische Maßnahmen durchgeführt werden müssen, die zwingend während der regulären Arbeitszeit stattfinden (z. B. Dialyse).</w:t>
      </w:r>
    </w:p>
    <w:p w14:paraId="64349C07" w14:textId="1F5CFE5B" w:rsidR="3960C918" w:rsidRDefault="3960C918" w:rsidP="3960C918">
      <w:pPr>
        <w:spacing w:line="240" w:lineRule="auto"/>
        <w:contextualSpacing/>
        <w:rPr>
          <w:rFonts w:ascii="Aptos" w:eastAsia="Aptos" w:hAnsi="Aptos" w:cs="Aptos"/>
        </w:rPr>
      </w:pPr>
    </w:p>
    <w:tbl>
      <w:tblPr>
        <w:tblStyle w:val="Tabellenraster"/>
        <w:tblW w:w="0" w:type="auto"/>
        <w:tblLook w:val="06A0" w:firstRow="1" w:lastRow="0" w:firstColumn="1" w:lastColumn="0" w:noHBand="1" w:noVBand="1"/>
      </w:tblPr>
      <w:tblGrid>
        <w:gridCol w:w="3005"/>
        <w:gridCol w:w="3005"/>
        <w:gridCol w:w="3005"/>
      </w:tblGrid>
      <w:tr w:rsidR="3960C918" w14:paraId="63361C7A" w14:textId="77777777" w:rsidTr="3960C918">
        <w:trPr>
          <w:trHeight w:val="300"/>
        </w:trPr>
        <w:tc>
          <w:tcPr>
            <w:tcW w:w="3005" w:type="dxa"/>
          </w:tcPr>
          <w:p w14:paraId="1FBC8D0C" w14:textId="5445B4C7" w:rsidR="219AA084" w:rsidRDefault="219AA084" w:rsidP="3960C918">
            <w:r w:rsidRPr="3960C918">
              <w:rPr>
                <w:rFonts w:ascii="Aptos" w:eastAsia="Aptos" w:hAnsi="Aptos" w:cs="Aptos"/>
              </w:rPr>
              <w:t>Zustand</w:t>
            </w:r>
          </w:p>
        </w:tc>
        <w:tc>
          <w:tcPr>
            <w:tcW w:w="3005" w:type="dxa"/>
          </w:tcPr>
          <w:p w14:paraId="5B035EAD" w14:textId="0C75FD74" w:rsidR="219AA084" w:rsidRDefault="219AA084" w:rsidP="3960C918">
            <w:r w:rsidRPr="3960C918">
              <w:rPr>
                <w:rFonts w:ascii="Aptos" w:eastAsia="Aptos" w:hAnsi="Aptos" w:cs="Aptos"/>
              </w:rPr>
              <w:t>Definition</w:t>
            </w:r>
          </w:p>
        </w:tc>
        <w:tc>
          <w:tcPr>
            <w:tcW w:w="3005" w:type="dxa"/>
          </w:tcPr>
          <w:p w14:paraId="4338E523" w14:textId="1C5B1D30" w:rsidR="219AA084" w:rsidRDefault="219AA084" w:rsidP="3960C918">
            <w:r w:rsidRPr="3960C918">
              <w:rPr>
                <w:rFonts w:ascii="Aptos" w:eastAsia="Aptos" w:hAnsi="Aptos" w:cs="Aptos"/>
              </w:rPr>
              <w:t>Beispiel</w:t>
            </w:r>
          </w:p>
        </w:tc>
      </w:tr>
      <w:tr w:rsidR="3960C918" w14:paraId="4C9FA970" w14:textId="77777777" w:rsidTr="3960C918">
        <w:trPr>
          <w:trHeight w:val="300"/>
        </w:trPr>
        <w:tc>
          <w:tcPr>
            <w:tcW w:w="3005" w:type="dxa"/>
          </w:tcPr>
          <w:p w14:paraId="11FDCB66" w14:textId="35D9D32F" w:rsidR="219AA084" w:rsidRDefault="219AA084" w:rsidP="3960C918">
            <w:r w:rsidRPr="3960C918">
              <w:rPr>
                <w:rFonts w:ascii="Aptos" w:eastAsia="Aptos" w:hAnsi="Aptos" w:cs="Aptos"/>
              </w:rPr>
              <w:t>Krank</w:t>
            </w:r>
          </w:p>
        </w:tc>
        <w:tc>
          <w:tcPr>
            <w:tcW w:w="3005" w:type="dxa"/>
          </w:tcPr>
          <w:p w14:paraId="190CFD22" w14:textId="4154FF50" w:rsidR="219AA084" w:rsidRDefault="219AA084" w:rsidP="3960C918">
            <w:r w:rsidRPr="3960C918">
              <w:rPr>
                <w:rFonts w:ascii="Aptos" w:eastAsia="Aptos" w:hAnsi="Aptos" w:cs="Aptos"/>
              </w:rPr>
              <w:t>Medizinischer Befund liegt vor, beeinträchtigt die konkrete Arbeit jedoch nicht zwangsläufig.</w:t>
            </w:r>
          </w:p>
        </w:tc>
        <w:tc>
          <w:tcPr>
            <w:tcW w:w="3005" w:type="dxa"/>
          </w:tcPr>
          <w:p w14:paraId="61EDE63F" w14:textId="286CF158" w:rsidR="219AA084" w:rsidRDefault="219AA084" w:rsidP="3960C918">
            <w:r w:rsidRPr="3960C918">
              <w:rPr>
                <w:rFonts w:ascii="Aptos" w:eastAsia="Aptos" w:hAnsi="Aptos" w:cs="Aptos"/>
              </w:rPr>
              <w:t>Eine Kapselverletzung am Ringfinger bei einer Lehrkraft oder im Büro.</w:t>
            </w:r>
          </w:p>
        </w:tc>
      </w:tr>
      <w:tr w:rsidR="3960C918" w14:paraId="24501B83" w14:textId="77777777" w:rsidTr="3960C918">
        <w:trPr>
          <w:trHeight w:val="300"/>
        </w:trPr>
        <w:tc>
          <w:tcPr>
            <w:tcW w:w="3005" w:type="dxa"/>
          </w:tcPr>
          <w:p w14:paraId="7C21D8AC" w14:textId="01DFA89F" w:rsidR="219AA084" w:rsidRDefault="219AA084" w:rsidP="3960C918">
            <w:r w:rsidRPr="3960C918">
              <w:rPr>
                <w:rFonts w:ascii="Aptos" w:eastAsia="Aptos" w:hAnsi="Aptos" w:cs="Aptos"/>
              </w:rPr>
              <w:t>Arbeitsunfähig</w:t>
            </w:r>
          </w:p>
        </w:tc>
        <w:tc>
          <w:tcPr>
            <w:tcW w:w="3005" w:type="dxa"/>
          </w:tcPr>
          <w:p w14:paraId="3AB1D222" w14:textId="07B4FF52" w:rsidR="219AA084" w:rsidRDefault="219AA084" w:rsidP="3960C918">
            <w:r w:rsidRPr="3960C918">
              <w:rPr>
                <w:rFonts w:ascii="Aptos" w:eastAsia="Aptos" w:hAnsi="Aptos" w:cs="Aptos"/>
              </w:rPr>
              <w:t>Der medizinische Befund verhindert die Ausübung der vertraglichen Pflichten direkt.</w:t>
            </w:r>
          </w:p>
        </w:tc>
        <w:tc>
          <w:tcPr>
            <w:tcW w:w="3005" w:type="dxa"/>
          </w:tcPr>
          <w:p w14:paraId="1348C996" w14:textId="76C739BF" w:rsidR="219AA084" w:rsidRDefault="219AA084" w:rsidP="3960C918">
            <w:r w:rsidRPr="3960C918">
              <w:rPr>
                <w:rFonts w:ascii="Aptos" w:eastAsia="Aptos" w:hAnsi="Aptos" w:cs="Aptos"/>
              </w:rPr>
              <w:t>Dieselbe Kapselverletzung am Ringfinger bei einem Konzertpianisten oder Kletterlehrer.</w:t>
            </w:r>
          </w:p>
        </w:tc>
      </w:tr>
    </w:tbl>
    <w:p w14:paraId="69BF35F9" w14:textId="0F869BA6" w:rsidR="3960C918" w:rsidRDefault="3960C918" w:rsidP="3960C918">
      <w:pPr>
        <w:spacing w:line="240" w:lineRule="auto"/>
        <w:rPr>
          <w:rFonts w:ascii="Aptos" w:eastAsia="Aptos" w:hAnsi="Aptos" w:cs="Aptos"/>
        </w:rPr>
      </w:pPr>
    </w:p>
    <w:p w14:paraId="2DEBD277" w14:textId="18D2DF22" w:rsidR="3960C918" w:rsidRDefault="3960C918" w:rsidP="3960C918">
      <w:pPr>
        <w:spacing w:line="240" w:lineRule="auto"/>
        <w:rPr>
          <w:rFonts w:ascii="Aptos" w:eastAsia="Aptos" w:hAnsi="Aptos" w:cs="Aptos"/>
        </w:rPr>
      </w:pPr>
    </w:p>
    <w:p w14:paraId="04B3FC0E" w14:textId="1665DE84" w:rsidR="3960C918" w:rsidRDefault="3960C918" w:rsidP="3960C918">
      <w:pPr>
        <w:spacing w:line="240" w:lineRule="auto"/>
        <w:rPr>
          <w:rFonts w:ascii="Aptos" w:eastAsia="Aptos" w:hAnsi="Aptos" w:cs="Aptos"/>
        </w:rPr>
      </w:pPr>
    </w:p>
    <w:p w14:paraId="1FB8F1CE" w14:textId="08CB3631" w:rsidR="3960C918" w:rsidRDefault="3960C918" w:rsidP="3960C918">
      <w:pPr>
        <w:spacing w:line="240" w:lineRule="auto"/>
        <w:rPr>
          <w:rFonts w:ascii="Aptos" w:eastAsia="Aptos" w:hAnsi="Aptos" w:cs="Aptos"/>
        </w:rPr>
      </w:pPr>
    </w:p>
    <w:p w14:paraId="0D40E43C" w14:textId="1B7307B4" w:rsidR="3960C918" w:rsidRDefault="3960C918" w:rsidP="3960C918">
      <w:pPr>
        <w:spacing w:line="240" w:lineRule="auto"/>
        <w:rPr>
          <w:rFonts w:ascii="Aptos" w:eastAsia="Aptos" w:hAnsi="Aptos" w:cs="Aptos"/>
        </w:rPr>
      </w:pPr>
    </w:p>
    <w:p w14:paraId="2D3BAEE5" w14:textId="2955674E" w:rsidR="3960C918" w:rsidRDefault="3960C918" w:rsidP="3960C918">
      <w:pPr>
        <w:spacing w:line="240" w:lineRule="auto"/>
        <w:rPr>
          <w:rFonts w:ascii="Aptos" w:eastAsia="Aptos" w:hAnsi="Aptos" w:cs="Aptos"/>
        </w:rPr>
      </w:pPr>
    </w:p>
    <w:p w14:paraId="1DB127CE" w14:textId="58FABC61" w:rsidR="3960C918" w:rsidRDefault="3960C918" w:rsidP="3960C918">
      <w:pPr>
        <w:spacing w:line="240" w:lineRule="auto"/>
        <w:rPr>
          <w:rFonts w:ascii="Aptos" w:eastAsia="Aptos" w:hAnsi="Aptos" w:cs="Aptos"/>
        </w:rPr>
      </w:pPr>
    </w:p>
    <w:p w14:paraId="45033F76" w14:textId="33F00403" w:rsidR="22708EC9" w:rsidRDefault="6710C51E" w:rsidP="3960C918">
      <w:pPr>
        <w:pStyle w:val="berschrift1"/>
        <w:spacing w:line="240" w:lineRule="auto"/>
        <w:contextualSpacing/>
      </w:pPr>
      <w:r w:rsidRPr="3960C918">
        <w:t>Pflichten des Arbeitnehmers bei Krankheit</w:t>
      </w:r>
    </w:p>
    <w:p w14:paraId="134D3ACF" w14:textId="37B17A82" w:rsidR="0D80BF97" w:rsidRDefault="0D80BF97" w:rsidP="0D80BF97">
      <w:pPr>
        <w:spacing w:line="240" w:lineRule="auto"/>
        <w:contextualSpacing/>
        <w:rPr>
          <w:rFonts w:ascii="Aptos" w:eastAsia="Aptos" w:hAnsi="Aptos" w:cs="Aptos"/>
        </w:rPr>
      </w:pPr>
    </w:p>
    <w:p w14:paraId="3783D1E9" w14:textId="7540899F" w:rsidR="22708EC9" w:rsidRDefault="22708EC9" w:rsidP="0D80BF97">
      <w:pPr>
        <w:spacing w:line="240" w:lineRule="auto"/>
        <w:contextualSpacing/>
      </w:pPr>
      <w:r>
        <w:rPr>
          <w:noProof/>
        </w:rPr>
        <w:drawing>
          <wp:inline distT="0" distB="0" distL="0" distR="0" wp14:anchorId="53CCD66C" wp14:editId="20BFEF11">
            <wp:extent cx="5724525" cy="1847850"/>
            <wp:effectExtent l="9525" t="9525" r="9525" b="9525"/>
            <wp:docPr id="1456779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79580" name="Picture 1456779580"/>
                    <pic:cNvPicPr/>
                  </pic:nvPicPr>
                  <pic:blipFill>
                    <a:blip r:embed="rId5">
                      <a:extLst>
                        <a:ext uri="{28A0092B-C50C-407E-A947-70E740481C1C}">
                          <a14:useLocalDpi xmlns:a14="http://schemas.microsoft.com/office/drawing/2010/main"/>
                        </a:ext>
                      </a:extLst>
                    </a:blip>
                    <a:stretch>
                      <a:fillRect/>
                    </a:stretch>
                  </pic:blipFill>
                  <pic:spPr>
                    <a:xfrm>
                      <a:off x="0" y="0"/>
                      <a:ext cx="5724525" cy="1847850"/>
                    </a:xfrm>
                    <a:prstGeom prst="rect">
                      <a:avLst/>
                    </a:prstGeom>
                    <a:ln w="9525">
                      <a:solidFill>
                        <a:schemeClr val="tx1"/>
                      </a:solidFill>
                      <a:prstDash val="solid"/>
                    </a:ln>
                  </pic:spPr>
                </pic:pic>
              </a:graphicData>
            </a:graphic>
          </wp:inline>
        </w:drawing>
      </w:r>
      <w:r w:rsidR="7350A0F6" w:rsidRPr="0D80BF97">
        <w:rPr>
          <w:rFonts w:ascii="Aptos" w:eastAsia="Aptos" w:hAnsi="Aptos" w:cs="Aptos"/>
          <w:sz w:val="16"/>
          <w:szCs w:val="16"/>
        </w:rPr>
        <w:t>* Entgeltfortzahlungsgesetz (EFZG)</w:t>
      </w:r>
    </w:p>
    <w:p w14:paraId="1E892DC3" w14:textId="11C035DC" w:rsidR="0D80BF97" w:rsidRDefault="0D80BF97" w:rsidP="0D80BF97">
      <w:pPr>
        <w:spacing w:line="240" w:lineRule="auto"/>
        <w:contextualSpacing/>
        <w:rPr>
          <w:rFonts w:ascii="Aptos" w:eastAsia="Aptos" w:hAnsi="Aptos" w:cs="Aptos"/>
        </w:rPr>
      </w:pPr>
    </w:p>
    <w:p w14:paraId="537EB743" w14:textId="5D53A687" w:rsidR="0D80BF97" w:rsidRDefault="0D80BF97" w:rsidP="0D80BF97">
      <w:pPr>
        <w:spacing w:line="240" w:lineRule="auto"/>
        <w:contextualSpacing/>
        <w:rPr>
          <w:rFonts w:ascii="Aptos" w:eastAsia="Aptos" w:hAnsi="Aptos" w:cs="Aptos"/>
        </w:rPr>
      </w:pPr>
    </w:p>
    <w:p w14:paraId="5A7DC8BA" w14:textId="27E48739" w:rsidR="22708EC9" w:rsidRDefault="22708EC9" w:rsidP="0D80BF97">
      <w:pPr>
        <w:spacing w:before="240" w:after="240" w:line="240" w:lineRule="auto"/>
        <w:contextualSpacing/>
      </w:pPr>
      <w:r w:rsidRPr="0D80BF97">
        <w:rPr>
          <w:rFonts w:ascii="Aptos" w:eastAsia="Aptos" w:hAnsi="Aptos" w:cs="Aptos"/>
          <w:b/>
          <w:bCs/>
        </w:rPr>
        <w:t>1. Anzeigepflicht</w:t>
      </w:r>
    </w:p>
    <w:p w14:paraId="3DD05F2F" w14:textId="5B113E04" w:rsidR="22708EC9" w:rsidRDefault="22708EC9" w:rsidP="0D80BF97">
      <w:pPr>
        <w:pStyle w:val="Listenabsatz"/>
        <w:numPr>
          <w:ilvl w:val="0"/>
          <w:numId w:val="9"/>
        </w:numPr>
        <w:spacing w:after="0" w:line="240" w:lineRule="auto"/>
        <w:rPr>
          <w:rFonts w:ascii="Aptos" w:eastAsia="Aptos" w:hAnsi="Aptos" w:cs="Aptos"/>
        </w:rPr>
      </w:pPr>
      <w:r w:rsidRPr="0D80BF97">
        <w:rPr>
          <w:rFonts w:ascii="Aptos" w:eastAsia="Aptos" w:hAnsi="Aptos" w:cs="Aptos"/>
        </w:rPr>
        <w:t>Unverzügliche Mitteilung an Arbeitgeber (§ 5 Abs. 1 EFZG)</w:t>
      </w:r>
    </w:p>
    <w:p w14:paraId="0037861C" w14:textId="56064711" w:rsidR="22708EC9" w:rsidRDefault="22708EC9" w:rsidP="0D80BF97">
      <w:pPr>
        <w:pStyle w:val="Listenabsatz"/>
        <w:numPr>
          <w:ilvl w:val="0"/>
          <w:numId w:val="9"/>
        </w:numPr>
        <w:spacing w:after="0" w:line="240" w:lineRule="auto"/>
        <w:rPr>
          <w:rFonts w:ascii="Aptos" w:eastAsia="Aptos" w:hAnsi="Aptos" w:cs="Aptos"/>
        </w:rPr>
      </w:pPr>
      <w:r w:rsidRPr="0D80BF97">
        <w:rPr>
          <w:rFonts w:ascii="Aptos" w:eastAsia="Aptos" w:hAnsi="Aptos" w:cs="Aptos"/>
        </w:rPr>
        <w:t>Vor Arbeitsbeginn, formlos möglich (Anruf, Mail)</w:t>
      </w:r>
    </w:p>
    <w:p w14:paraId="336A2ADB" w14:textId="3B14C9F1" w:rsidR="22708EC9" w:rsidRDefault="22708EC9" w:rsidP="0D80BF97">
      <w:pPr>
        <w:pStyle w:val="Listenabsatz"/>
        <w:numPr>
          <w:ilvl w:val="0"/>
          <w:numId w:val="9"/>
        </w:numPr>
        <w:spacing w:after="0" w:line="240" w:lineRule="auto"/>
        <w:rPr>
          <w:rFonts w:ascii="Aptos" w:eastAsia="Aptos" w:hAnsi="Aptos" w:cs="Aptos"/>
        </w:rPr>
      </w:pPr>
      <w:r w:rsidRPr="0D80BF97">
        <w:rPr>
          <w:rFonts w:ascii="Aptos" w:eastAsia="Aptos" w:hAnsi="Aptos" w:cs="Aptos"/>
        </w:rPr>
        <w:t>Voraussichtliche Dauer mitteilen, keine Diagnose nötig</w:t>
      </w:r>
    </w:p>
    <w:p w14:paraId="11E35E53" w14:textId="19D07940" w:rsidR="22708EC9" w:rsidRDefault="22708EC9" w:rsidP="0D80BF97">
      <w:pPr>
        <w:spacing w:before="240" w:after="240" w:line="240" w:lineRule="auto"/>
        <w:contextualSpacing/>
      </w:pPr>
      <w:r w:rsidRPr="0D80BF97">
        <w:rPr>
          <w:rFonts w:ascii="Aptos" w:eastAsia="Aptos" w:hAnsi="Aptos" w:cs="Aptos"/>
          <w:b/>
          <w:bCs/>
        </w:rPr>
        <w:t>2. Nachweispflicht</w:t>
      </w:r>
    </w:p>
    <w:p w14:paraId="18A97388" w14:textId="6B9B4792" w:rsidR="22708EC9" w:rsidRDefault="22708EC9" w:rsidP="0D80BF97">
      <w:pPr>
        <w:pStyle w:val="Listenabsatz"/>
        <w:numPr>
          <w:ilvl w:val="0"/>
          <w:numId w:val="8"/>
        </w:numPr>
        <w:spacing w:after="0" w:line="240" w:lineRule="auto"/>
        <w:rPr>
          <w:rFonts w:ascii="Aptos" w:eastAsia="Aptos" w:hAnsi="Aptos" w:cs="Aptos"/>
        </w:rPr>
      </w:pPr>
      <w:r w:rsidRPr="0D80BF97">
        <w:rPr>
          <w:rFonts w:ascii="Aptos" w:eastAsia="Aptos" w:hAnsi="Aptos" w:cs="Aptos"/>
        </w:rPr>
        <w:t>Arztbesuch erforderlich</w:t>
      </w:r>
    </w:p>
    <w:p w14:paraId="6AB7B357" w14:textId="7E3DC0C0" w:rsidR="22708EC9" w:rsidRDefault="22708EC9" w:rsidP="0D80BF97">
      <w:pPr>
        <w:pStyle w:val="Listenabsatz"/>
        <w:numPr>
          <w:ilvl w:val="0"/>
          <w:numId w:val="8"/>
        </w:numPr>
        <w:spacing w:after="0" w:line="240" w:lineRule="auto"/>
        <w:rPr>
          <w:rFonts w:ascii="Aptos" w:eastAsia="Aptos" w:hAnsi="Aptos" w:cs="Aptos"/>
        </w:rPr>
      </w:pPr>
      <w:r w:rsidRPr="0D80BF97">
        <w:rPr>
          <w:rFonts w:ascii="Aptos" w:eastAsia="Aptos" w:hAnsi="Aptos" w:cs="Aptos"/>
        </w:rPr>
        <w:t>eAU seit 2023: elektronischer Abruf durch Arbeitgeber</w:t>
      </w:r>
    </w:p>
    <w:p w14:paraId="26743721" w14:textId="75667238" w:rsidR="22708EC9" w:rsidRDefault="22708EC9" w:rsidP="0D80BF97">
      <w:pPr>
        <w:pStyle w:val="Listenabsatz"/>
        <w:numPr>
          <w:ilvl w:val="0"/>
          <w:numId w:val="8"/>
        </w:numPr>
        <w:spacing w:after="0" w:line="240" w:lineRule="auto"/>
        <w:rPr>
          <w:rFonts w:ascii="Aptos" w:eastAsia="Aptos" w:hAnsi="Aptos" w:cs="Aptos"/>
        </w:rPr>
      </w:pPr>
      <w:r w:rsidRPr="0D80BF97">
        <w:rPr>
          <w:rFonts w:ascii="Aptos" w:eastAsia="Aptos" w:hAnsi="Aptos" w:cs="Aptos"/>
        </w:rPr>
        <w:t>Arbeitgeber kann AU ab 1. Tag verlangen</w:t>
      </w:r>
    </w:p>
    <w:p w14:paraId="7343A8C5" w14:textId="0D489F29" w:rsidR="22708EC9" w:rsidRDefault="22708EC9" w:rsidP="0D80BF97">
      <w:pPr>
        <w:pStyle w:val="Listenabsatz"/>
        <w:numPr>
          <w:ilvl w:val="0"/>
          <w:numId w:val="8"/>
        </w:numPr>
        <w:spacing w:after="0" w:line="240" w:lineRule="auto"/>
        <w:rPr>
          <w:rFonts w:ascii="Aptos" w:eastAsia="Aptos" w:hAnsi="Aptos" w:cs="Aptos"/>
        </w:rPr>
      </w:pPr>
      <w:r w:rsidRPr="0D80BF97">
        <w:rPr>
          <w:rFonts w:ascii="Aptos" w:eastAsia="Aptos" w:hAnsi="Aptos" w:cs="Aptos"/>
        </w:rPr>
        <w:t>Ausnahmen: Privatversicherte, Auslandsaufenthalt → Papierform</w:t>
      </w:r>
    </w:p>
    <w:p w14:paraId="6CB68AEF" w14:textId="233119F9" w:rsidR="22708EC9" w:rsidRDefault="22708EC9" w:rsidP="0D80BF97">
      <w:pPr>
        <w:spacing w:before="240" w:after="240" w:line="240" w:lineRule="auto"/>
        <w:contextualSpacing/>
      </w:pPr>
      <w:r w:rsidRPr="0D80BF97">
        <w:rPr>
          <w:rFonts w:ascii="Aptos" w:eastAsia="Aptos" w:hAnsi="Aptos" w:cs="Aptos"/>
          <w:b/>
          <w:bCs/>
        </w:rPr>
        <w:t>3. Mitwirkungspflicht bei der Genesung</w:t>
      </w:r>
    </w:p>
    <w:p w14:paraId="00F3512E" w14:textId="32129BAD" w:rsidR="22708EC9" w:rsidRDefault="22708EC9" w:rsidP="0D80BF97">
      <w:pPr>
        <w:pStyle w:val="Listenabsatz"/>
        <w:numPr>
          <w:ilvl w:val="0"/>
          <w:numId w:val="7"/>
        </w:numPr>
        <w:spacing w:after="0" w:line="240" w:lineRule="auto"/>
        <w:rPr>
          <w:rFonts w:ascii="Aptos" w:eastAsia="Aptos" w:hAnsi="Aptos" w:cs="Aptos"/>
        </w:rPr>
      </w:pPr>
      <w:r w:rsidRPr="0D80BF97">
        <w:rPr>
          <w:rFonts w:ascii="Aptos" w:eastAsia="Aptos" w:hAnsi="Aptos" w:cs="Aptos"/>
        </w:rPr>
        <w:t>Genesungsförderndes Verhalten</w:t>
      </w:r>
    </w:p>
    <w:p w14:paraId="1E8A53D0" w14:textId="75FAC1E8" w:rsidR="22708EC9" w:rsidRDefault="22708EC9" w:rsidP="0D80BF97">
      <w:pPr>
        <w:pStyle w:val="Listenabsatz"/>
        <w:numPr>
          <w:ilvl w:val="0"/>
          <w:numId w:val="7"/>
        </w:numPr>
        <w:spacing w:after="0" w:line="240" w:lineRule="auto"/>
        <w:rPr>
          <w:rFonts w:ascii="Aptos" w:eastAsia="Aptos" w:hAnsi="Aptos" w:cs="Aptos"/>
        </w:rPr>
      </w:pPr>
      <w:r w:rsidRPr="0D80BF97">
        <w:rPr>
          <w:rFonts w:ascii="Aptos" w:eastAsia="Aptos" w:hAnsi="Aptos" w:cs="Aptos"/>
        </w:rPr>
        <w:t>Keine genesungswidrigen Aktivitäten (Sport, Nebenjob o. Ä.)</w:t>
      </w:r>
    </w:p>
    <w:p w14:paraId="40069371" w14:textId="1E8FFD2E" w:rsidR="0D80BF97" w:rsidRDefault="6710C51E" w:rsidP="3960C918">
      <w:pPr>
        <w:pStyle w:val="Listenabsatz"/>
        <w:numPr>
          <w:ilvl w:val="0"/>
          <w:numId w:val="7"/>
        </w:numPr>
        <w:spacing w:after="0" w:line="240" w:lineRule="auto"/>
        <w:rPr>
          <w:rFonts w:ascii="Aptos" w:eastAsia="Aptos" w:hAnsi="Aptos" w:cs="Aptos"/>
        </w:rPr>
      </w:pPr>
      <w:r w:rsidRPr="3960C918">
        <w:rPr>
          <w:rFonts w:ascii="Aptos" w:eastAsia="Aptos" w:hAnsi="Aptos" w:cs="Aptos"/>
        </w:rPr>
        <w:t>Bei Verschlimmerung/neuer Erkrankung: erneute Meldung</w:t>
      </w:r>
    </w:p>
    <w:p w14:paraId="18F37721" w14:textId="1385CDF6" w:rsidR="5B1387C2" w:rsidRDefault="5B1387C2" w:rsidP="0D80BF97">
      <w:pPr>
        <w:spacing w:before="240" w:after="240"/>
      </w:pPr>
      <w:r w:rsidRPr="0D80BF97">
        <w:rPr>
          <w:rFonts w:ascii="Aptos" w:eastAsia="Aptos" w:hAnsi="Aptos" w:cs="Aptos"/>
          <w:b/>
          <w:bCs/>
        </w:rPr>
        <w:t>4. Folgen bei Pflichtverletzung</w:t>
      </w:r>
    </w:p>
    <w:p w14:paraId="1D6F52A6" w14:textId="5058F81E" w:rsidR="5B1387C2" w:rsidRDefault="5B1387C2" w:rsidP="0D80BF97">
      <w:pPr>
        <w:pStyle w:val="Listenabsatz"/>
        <w:numPr>
          <w:ilvl w:val="0"/>
          <w:numId w:val="4"/>
        </w:numPr>
        <w:spacing w:after="0"/>
        <w:rPr>
          <w:rFonts w:ascii="Aptos" w:eastAsia="Aptos" w:hAnsi="Aptos" w:cs="Aptos"/>
        </w:rPr>
      </w:pPr>
      <w:r w:rsidRPr="0D80BF97">
        <w:rPr>
          <w:rFonts w:ascii="Aptos" w:eastAsia="Aptos" w:hAnsi="Aptos" w:cs="Aptos"/>
        </w:rPr>
        <w:t>Abmahnung</w:t>
      </w:r>
    </w:p>
    <w:p w14:paraId="24335C2F" w14:textId="2500D34E" w:rsidR="5B1387C2" w:rsidRDefault="5B1387C2" w:rsidP="0D80BF97">
      <w:pPr>
        <w:pStyle w:val="Listenabsatz"/>
        <w:numPr>
          <w:ilvl w:val="0"/>
          <w:numId w:val="4"/>
        </w:numPr>
        <w:spacing w:after="0"/>
        <w:rPr>
          <w:rFonts w:ascii="Aptos" w:eastAsia="Aptos" w:hAnsi="Aptos" w:cs="Aptos"/>
        </w:rPr>
      </w:pPr>
      <w:r w:rsidRPr="0D80BF97">
        <w:rPr>
          <w:rFonts w:ascii="Aptos" w:eastAsia="Aptos" w:hAnsi="Aptos" w:cs="Aptos"/>
        </w:rPr>
        <w:lastRenderedPageBreak/>
        <w:t>Ggf. Wegfall der Entgeltfortzahlung</w:t>
      </w:r>
    </w:p>
    <w:p w14:paraId="0004D062" w14:textId="2FE43BF4" w:rsidR="5B1387C2" w:rsidRDefault="5B1387C2" w:rsidP="0D80BF97">
      <w:pPr>
        <w:pStyle w:val="Listenabsatz"/>
        <w:numPr>
          <w:ilvl w:val="0"/>
          <w:numId w:val="4"/>
        </w:numPr>
        <w:spacing w:after="0"/>
        <w:rPr>
          <w:rFonts w:ascii="Aptos" w:eastAsia="Aptos" w:hAnsi="Aptos" w:cs="Aptos"/>
        </w:rPr>
      </w:pPr>
      <w:r w:rsidRPr="0D80BF97">
        <w:rPr>
          <w:rFonts w:ascii="Aptos" w:eastAsia="Aptos" w:hAnsi="Aptos" w:cs="Aptos"/>
        </w:rPr>
        <w:t>Im Wiederholungsfall: Kündigung</w:t>
      </w:r>
    </w:p>
    <w:p w14:paraId="4FF665F9" w14:textId="741D3A33" w:rsidR="0D80BF97" w:rsidRDefault="0D80BF97" w:rsidP="0D80BF97">
      <w:pPr>
        <w:spacing w:after="0" w:line="240" w:lineRule="auto"/>
        <w:rPr>
          <w:rFonts w:ascii="Aptos" w:eastAsia="Aptos" w:hAnsi="Aptos" w:cs="Aptos"/>
        </w:rPr>
      </w:pPr>
    </w:p>
    <w:p w14:paraId="44BC0095" w14:textId="05C929AC" w:rsidR="0D80BF97" w:rsidRDefault="0D80BF97" w:rsidP="0D80BF97">
      <w:pPr>
        <w:spacing w:line="240" w:lineRule="auto"/>
        <w:contextualSpacing/>
        <w:rPr>
          <w:rFonts w:ascii="Aptos" w:eastAsia="Aptos" w:hAnsi="Aptos" w:cs="Aptos"/>
        </w:rPr>
      </w:pPr>
    </w:p>
    <w:p w14:paraId="47FF3B8F" w14:textId="4D4491B5" w:rsidR="0D80BF97" w:rsidRDefault="0D80BF97" w:rsidP="0D80BF97">
      <w:pPr>
        <w:spacing w:line="240" w:lineRule="auto"/>
        <w:contextualSpacing/>
        <w:rPr>
          <w:rFonts w:ascii="Aptos" w:eastAsia="Aptos" w:hAnsi="Aptos" w:cs="Aptos"/>
        </w:rPr>
      </w:pPr>
    </w:p>
    <w:p w14:paraId="7F6D63E0" w14:textId="1520401B" w:rsidR="22708EC9" w:rsidRDefault="6710C51E" w:rsidP="0D80BF97">
      <w:pPr>
        <w:pStyle w:val="berschrift1"/>
        <w:spacing w:line="240" w:lineRule="auto"/>
        <w:contextualSpacing/>
      </w:pPr>
      <w:r w:rsidRPr="3960C918">
        <w:t>Lohnfortzahlung im Krankheitsfall</w:t>
      </w:r>
    </w:p>
    <w:p w14:paraId="7A84CCC8" w14:textId="3ABDD40A" w:rsidR="60093EFD" w:rsidRDefault="60093EFD" w:rsidP="3960C918">
      <w:pPr>
        <w:pStyle w:val="Listenabsatz"/>
        <w:numPr>
          <w:ilvl w:val="0"/>
          <w:numId w:val="1"/>
        </w:numPr>
      </w:pPr>
      <w:r w:rsidRPr="3960C918">
        <w:t>Entgeldfortzahlungsgesetz (EFZG) im Arbeitsrecht</w:t>
      </w:r>
    </w:p>
    <w:p w14:paraId="46D55835" w14:textId="02579268" w:rsidR="4E6FAAEF" w:rsidRDefault="4E6FAAEF" w:rsidP="0D80BF97">
      <w:pPr>
        <w:spacing w:line="240" w:lineRule="auto"/>
        <w:contextualSpacing/>
      </w:pPr>
      <w:r w:rsidRPr="0D80BF97">
        <w:rPr>
          <w:rFonts w:ascii="Aptos" w:eastAsia="Aptos" w:hAnsi="Aptos" w:cs="Aptos"/>
        </w:rPr>
        <w:t>Beschäftigte haben gegenüber ihrem Arbeitgeber einen Anspruch auf Fortzahlung</w:t>
      </w:r>
    </w:p>
    <w:p w14:paraId="10B8183B" w14:textId="477BEE14" w:rsidR="4E6FAAEF" w:rsidRDefault="77BC5AA3" w:rsidP="0D80BF97">
      <w:pPr>
        <w:spacing w:line="240" w:lineRule="auto"/>
        <w:contextualSpacing/>
      </w:pPr>
      <w:r w:rsidRPr="3960C918">
        <w:rPr>
          <w:rFonts w:ascii="Aptos" w:eastAsia="Aptos" w:hAnsi="Aptos" w:cs="Aptos"/>
        </w:rPr>
        <w:t>des Entgelts im Krankheitsfall für die Dauer von bis zu 6 Wochen.</w:t>
      </w:r>
    </w:p>
    <w:p w14:paraId="5FC27582" w14:textId="4FE20F06" w:rsidR="3960C918" w:rsidRDefault="3960C918" w:rsidP="3960C918">
      <w:pPr>
        <w:spacing w:line="240" w:lineRule="auto"/>
        <w:contextualSpacing/>
        <w:rPr>
          <w:rFonts w:ascii="Aptos" w:eastAsia="Aptos" w:hAnsi="Aptos" w:cs="Aptos"/>
        </w:rPr>
      </w:pPr>
    </w:p>
    <w:p w14:paraId="1460AEC1" w14:textId="7D0052AD" w:rsidR="3D179DC4" w:rsidRDefault="3D179DC4" w:rsidP="3960C918">
      <w:pPr>
        <w:spacing w:line="240" w:lineRule="auto"/>
        <w:contextualSpacing/>
      </w:pPr>
      <w:r w:rsidRPr="3960C918">
        <w:rPr>
          <w:rFonts w:ascii="Aptos" w:eastAsia="Aptos" w:hAnsi="Aptos" w:cs="Aptos"/>
        </w:rPr>
        <w:t>Die 6-Wochen-Frist beginnt grundsätzlich mit dem Tag nach Beginn der AU.</w:t>
      </w:r>
    </w:p>
    <w:p w14:paraId="3A623E01" w14:textId="0FE2E9AE" w:rsidR="0D80BF97" w:rsidRDefault="0D80BF97" w:rsidP="0D80BF97">
      <w:pPr>
        <w:spacing w:line="240" w:lineRule="auto"/>
        <w:contextualSpacing/>
      </w:pPr>
      <w:r>
        <w:br/>
      </w:r>
      <w:r w:rsidR="77846659" w:rsidRPr="0D80BF97">
        <w:rPr>
          <w:rFonts w:ascii="Aptos" w:eastAsia="Aptos" w:hAnsi="Aptos" w:cs="Aptos"/>
        </w:rPr>
        <w:t>Wer hat Anrecht? --&gt; unwichtig, ob Beschäftigungsverhältnis sozialversicherungspflichtig ist oder nicht.</w:t>
      </w:r>
    </w:p>
    <w:p w14:paraId="0A1EA035" w14:textId="149D913B" w:rsidR="0D80BF97" w:rsidRDefault="0D80BF97" w:rsidP="0D80BF97">
      <w:pPr>
        <w:spacing w:line="240" w:lineRule="auto"/>
        <w:contextualSpacing/>
        <w:rPr>
          <w:rFonts w:ascii="Aptos" w:eastAsia="Aptos" w:hAnsi="Aptos" w:cs="Aptos"/>
        </w:rPr>
      </w:pPr>
    </w:p>
    <w:p w14:paraId="09328C12" w14:textId="3845FCDD" w:rsidR="641063E8" w:rsidRDefault="641063E8" w:rsidP="0D80BF97">
      <w:pPr>
        <w:pStyle w:val="Listenabsatz"/>
        <w:numPr>
          <w:ilvl w:val="0"/>
          <w:numId w:val="5"/>
        </w:numPr>
        <w:spacing w:line="240" w:lineRule="auto"/>
        <w:rPr>
          <w:rFonts w:ascii="Aptos" w:eastAsia="Aptos" w:hAnsi="Aptos" w:cs="Aptos"/>
        </w:rPr>
      </w:pPr>
      <w:r w:rsidRPr="0D80BF97">
        <w:rPr>
          <w:rFonts w:ascii="Aptos" w:eastAsia="Aptos" w:hAnsi="Aptos" w:cs="Aptos"/>
        </w:rPr>
        <w:t xml:space="preserve">Auch </w:t>
      </w:r>
      <w:r w:rsidR="1510B94B" w:rsidRPr="0D80BF97">
        <w:rPr>
          <w:rFonts w:ascii="Aptos" w:eastAsia="Aptos" w:hAnsi="Aptos" w:cs="Aptos"/>
        </w:rPr>
        <w:t>g</w:t>
      </w:r>
      <w:r w:rsidR="0D783800" w:rsidRPr="0D80BF97">
        <w:rPr>
          <w:rFonts w:ascii="Aptos" w:eastAsia="Aptos" w:hAnsi="Aptos" w:cs="Aptos"/>
        </w:rPr>
        <w:t>eringfügig entlohnte Beschäftigte</w:t>
      </w:r>
      <w:r w:rsidR="3997E78C" w:rsidRPr="0D80BF97">
        <w:rPr>
          <w:rFonts w:ascii="Aptos" w:eastAsia="Aptos" w:hAnsi="Aptos" w:cs="Aptos"/>
        </w:rPr>
        <w:t xml:space="preserve"> und </w:t>
      </w:r>
      <w:r w:rsidR="58C5425B" w:rsidRPr="0D80BF97">
        <w:rPr>
          <w:rFonts w:ascii="Aptos" w:eastAsia="Aptos" w:hAnsi="Aptos" w:cs="Aptos"/>
        </w:rPr>
        <w:t>k</w:t>
      </w:r>
      <w:r w:rsidR="5F1E0E4F" w:rsidRPr="0D80BF97">
        <w:rPr>
          <w:rFonts w:ascii="Aptos" w:eastAsia="Aptos" w:hAnsi="Aptos" w:cs="Aptos"/>
        </w:rPr>
        <w:t>urzfristig Beschäftigte</w:t>
      </w:r>
    </w:p>
    <w:p w14:paraId="16213F6E" w14:textId="32DD535A" w:rsidR="461E7CCB" w:rsidRDefault="461E7CCB" w:rsidP="0D80BF97">
      <w:pPr>
        <w:pStyle w:val="Listenabsatz"/>
        <w:numPr>
          <w:ilvl w:val="0"/>
          <w:numId w:val="5"/>
        </w:numPr>
        <w:spacing w:line="240" w:lineRule="auto"/>
      </w:pPr>
      <w:proofErr w:type="gramStart"/>
      <w:r w:rsidRPr="0D80BF97">
        <w:rPr>
          <w:rFonts w:ascii="Aptos" w:eastAsia="Aptos" w:hAnsi="Aptos" w:cs="Aptos"/>
        </w:rPr>
        <w:t>Rentner:innen</w:t>
      </w:r>
      <w:proofErr w:type="gramEnd"/>
      <w:r w:rsidRPr="0D80BF97">
        <w:rPr>
          <w:rFonts w:ascii="Aptos" w:eastAsia="Aptos" w:hAnsi="Aptos" w:cs="Aptos"/>
        </w:rPr>
        <w:t xml:space="preserve">, die als </w:t>
      </w:r>
      <w:proofErr w:type="gramStart"/>
      <w:r w:rsidRPr="0D80BF97">
        <w:rPr>
          <w:rFonts w:ascii="Aptos" w:eastAsia="Aptos" w:hAnsi="Aptos" w:cs="Aptos"/>
        </w:rPr>
        <w:t>Arbeitnehmer:innen</w:t>
      </w:r>
      <w:proofErr w:type="gramEnd"/>
      <w:r w:rsidRPr="0D80BF97">
        <w:rPr>
          <w:rFonts w:ascii="Aptos" w:eastAsia="Aptos" w:hAnsi="Aptos" w:cs="Aptos"/>
        </w:rPr>
        <w:t xml:space="preserve"> </w:t>
      </w:r>
      <w:r w:rsidRPr="0D80BF97">
        <w:t>beschäftigt werden – unabhängig davon, ob sie eine Altersrente oder Rente wegen Erwerbsunfähigkeit beziehen</w:t>
      </w:r>
    </w:p>
    <w:p w14:paraId="78B6862F" w14:textId="15A26EA0" w:rsidR="1546783F" w:rsidRDefault="1546783F" w:rsidP="0D80BF97">
      <w:pPr>
        <w:pStyle w:val="Listenabsatz"/>
        <w:numPr>
          <w:ilvl w:val="0"/>
          <w:numId w:val="6"/>
        </w:numPr>
        <w:spacing w:line="240" w:lineRule="auto"/>
        <w:rPr>
          <w:rFonts w:ascii="Aptos" w:eastAsia="Aptos" w:hAnsi="Aptos" w:cs="Aptos"/>
        </w:rPr>
      </w:pPr>
      <w:r w:rsidRPr="0D80BF97">
        <w:rPr>
          <w:rFonts w:ascii="Aptos" w:eastAsia="Aptos" w:hAnsi="Aptos" w:cs="Aptos"/>
        </w:rPr>
        <w:t>Gilt auch bei Maßnahmen der medizinischen Vorsorge oder Rehabilitation</w:t>
      </w:r>
    </w:p>
    <w:p w14:paraId="1D08684B" w14:textId="253FAD21" w:rsidR="0D80BF97" w:rsidRDefault="0D80BF97" w:rsidP="0D80BF97">
      <w:pPr>
        <w:spacing w:line="240" w:lineRule="auto"/>
        <w:contextualSpacing/>
        <w:rPr>
          <w:rFonts w:ascii="Aptos" w:eastAsia="Aptos" w:hAnsi="Aptos" w:cs="Aptos"/>
        </w:rPr>
      </w:pPr>
    </w:p>
    <w:p w14:paraId="7E811D74" w14:textId="6837840A" w:rsidR="403171CC" w:rsidRDefault="14202198" w:rsidP="0D80BF97">
      <w:pPr>
        <w:spacing w:line="240" w:lineRule="auto"/>
        <w:contextualSpacing/>
      </w:pPr>
      <w:r w:rsidRPr="3960C918">
        <w:rPr>
          <w:rFonts w:ascii="Aptos" w:eastAsia="Aptos" w:hAnsi="Aptos" w:cs="Aptos"/>
        </w:rPr>
        <w:t>Keinen Anspruch haben neu eingestellte Beschäftigte in den erste</w:t>
      </w:r>
      <w:r w:rsidR="0B903DD1" w:rsidRPr="3960C918">
        <w:rPr>
          <w:rFonts w:ascii="Aptos" w:eastAsia="Aptos" w:hAnsi="Aptos" w:cs="Aptos"/>
        </w:rPr>
        <w:t>n</w:t>
      </w:r>
      <w:r w:rsidRPr="3960C918">
        <w:rPr>
          <w:rFonts w:ascii="Aptos" w:eastAsia="Aptos" w:hAnsi="Aptos" w:cs="Aptos"/>
        </w:rPr>
        <w:t xml:space="preserve"> vier Wochen der Beschäftigung --&gt; bei Bestehen der AU über 4. Woche hinaus, wird ab d</w:t>
      </w:r>
      <w:r w:rsidR="73E6F878" w:rsidRPr="3960C918">
        <w:rPr>
          <w:rFonts w:ascii="Aptos" w:eastAsia="Aptos" w:hAnsi="Aptos" w:cs="Aptos"/>
        </w:rPr>
        <w:t>er 5. Woche das Entgeld für bis zu 6. Woche</w:t>
      </w:r>
      <w:r w:rsidR="40EB28FF" w:rsidRPr="3960C918">
        <w:rPr>
          <w:rFonts w:ascii="Aptos" w:eastAsia="Aptos" w:hAnsi="Aptos" w:cs="Aptos"/>
        </w:rPr>
        <w:t>n</w:t>
      </w:r>
      <w:r w:rsidR="73E6F878" w:rsidRPr="3960C918">
        <w:rPr>
          <w:rFonts w:ascii="Aptos" w:eastAsia="Aptos" w:hAnsi="Aptos" w:cs="Aptos"/>
        </w:rPr>
        <w:t xml:space="preserve"> fortgezahlt.</w:t>
      </w:r>
    </w:p>
    <w:p w14:paraId="398EAF88" w14:textId="1603BD0D" w:rsidR="3960C918" w:rsidRDefault="3960C918" w:rsidP="3960C918">
      <w:pPr>
        <w:spacing w:line="240" w:lineRule="auto"/>
        <w:contextualSpacing/>
        <w:rPr>
          <w:rFonts w:ascii="Aptos" w:eastAsia="Aptos" w:hAnsi="Aptos" w:cs="Aptos"/>
        </w:rPr>
      </w:pPr>
    </w:p>
    <w:p w14:paraId="1A81E35E" w14:textId="1853EBF5" w:rsidR="42D32F1F" w:rsidRDefault="42D32F1F" w:rsidP="3960C918">
      <w:pPr>
        <w:pStyle w:val="Listenabsatz"/>
        <w:numPr>
          <w:ilvl w:val="0"/>
          <w:numId w:val="2"/>
        </w:numPr>
        <w:spacing w:line="240" w:lineRule="auto"/>
        <w:rPr>
          <w:rFonts w:ascii="Aptos" w:eastAsia="Aptos" w:hAnsi="Aptos" w:cs="Aptos"/>
        </w:rPr>
      </w:pPr>
      <w:r w:rsidRPr="3960C918">
        <w:rPr>
          <w:rFonts w:ascii="Aptos" w:eastAsia="Aptos" w:hAnsi="Aptos" w:cs="Aptos"/>
        </w:rPr>
        <w:t>Beschäftigte Person wird kurzfristig hintereinander wegen verschiedener Krankheiten arbeitsunfähig --&gt; Anspruch auf</w:t>
      </w:r>
      <w:r w:rsidR="051B64E4" w:rsidRPr="3960C918">
        <w:rPr>
          <w:rFonts w:ascii="Aptos" w:eastAsia="Aptos" w:hAnsi="Aptos" w:cs="Aptos"/>
        </w:rPr>
        <w:t xml:space="preserve"> jeweils 6 Wochen Entgeldfortzahlung</w:t>
      </w:r>
    </w:p>
    <w:p w14:paraId="2CF34034" w14:textId="11BBB77E" w:rsidR="051B64E4" w:rsidRDefault="051B64E4" w:rsidP="3960C918">
      <w:pPr>
        <w:pStyle w:val="Listenabsatz"/>
        <w:numPr>
          <w:ilvl w:val="0"/>
          <w:numId w:val="2"/>
        </w:numPr>
        <w:spacing w:line="240" w:lineRule="auto"/>
        <w:rPr>
          <w:rFonts w:ascii="Aptos" w:eastAsia="Aptos" w:hAnsi="Aptos" w:cs="Aptos"/>
        </w:rPr>
      </w:pPr>
      <w:r w:rsidRPr="3960C918">
        <w:rPr>
          <w:rFonts w:ascii="Aptos" w:eastAsia="Aptos" w:hAnsi="Aptos" w:cs="Aptos"/>
        </w:rPr>
        <w:t xml:space="preserve">Führt dieselbe Krankheit innerhalb von 12 Monaten zur AU, wird die bisherige AU auf den </w:t>
      </w:r>
      <w:r w:rsidR="2033FFD5" w:rsidRPr="3960C918">
        <w:rPr>
          <w:rFonts w:ascii="Aptos" w:eastAsia="Aptos" w:hAnsi="Aptos" w:cs="Aptos"/>
        </w:rPr>
        <w:t xml:space="preserve">Entgeldfortzahlungsanspruch angerechnet (kann vom Arbeitgeber bei der </w:t>
      </w:r>
      <w:r w:rsidR="10F20D46" w:rsidRPr="3960C918">
        <w:rPr>
          <w:rFonts w:ascii="Aptos" w:eastAsia="Aptos" w:hAnsi="Aptos" w:cs="Aptos"/>
        </w:rPr>
        <w:t>KK erfragt werden)</w:t>
      </w:r>
    </w:p>
    <w:p w14:paraId="12B94931" w14:textId="34EC1245" w:rsidR="0D80BF97" w:rsidRDefault="0D80BF97" w:rsidP="0D80BF97">
      <w:pPr>
        <w:spacing w:line="240" w:lineRule="auto"/>
        <w:contextualSpacing/>
        <w:rPr>
          <w:rFonts w:ascii="Aptos" w:eastAsia="Aptos" w:hAnsi="Aptos" w:cs="Aptos"/>
        </w:rPr>
      </w:pPr>
    </w:p>
    <w:p w14:paraId="7C8F39BB" w14:textId="08DC5247" w:rsidR="22708EC9" w:rsidRDefault="22708EC9" w:rsidP="0D80BF97">
      <w:pPr>
        <w:pStyle w:val="berschrift1"/>
        <w:spacing w:line="240" w:lineRule="auto"/>
        <w:contextualSpacing/>
      </w:pPr>
      <w:r w:rsidRPr="0D80BF97">
        <w:t>Krankengeld nach der Lohnfortzahlung</w:t>
      </w:r>
    </w:p>
    <w:p w14:paraId="00A104F0" w14:textId="04BB972A" w:rsidR="63D9C964" w:rsidRDefault="72F4DA4B" w:rsidP="3960C918">
      <w:pPr>
        <w:rPr>
          <w:rFonts w:eastAsiaTheme="minorEastAsia"/>
        </w:rPr>
      </w:pPr>
      <w:r w:rsidRPr="3960C918">
        <w:rPr>
          <w:rFonts w:eastAsiaTheme="minorEastAsia"/>
        </w:rPr>
        <w:t>Was passiert nach den 6 Wochen? Wer zahlt das Geld? Und wie hoch ist es?</w:t>
      </w:r>
    </w:p>
    <w:p w14:paraId="1C13995F" w14:textId="42395DFC" w:rsidR="63D9C964" w:rsidRDefault="72F4DA4B" w:rsidP="3960C918">
      <w:pPr>
        <w:rPr>
          <w:rFonts w:eastAsiaTheme="minorEastAsia"/>
        </w:rPr>
      </w:pPr>
      <w:r w:rsidRPr="3960C918">
        <w:rPr>
          <w:rFonts w:eastAsiaTheme="minorEastAsia"/>
        </w:rPr>
        <w:t xml:space="preserve">&gt; </w:t>
      </w:r>
      <w:r w:rsidRPr="3960C918">
        <w:rPr>
          <w:rFonts w:eastAsiaTheme="minorEastAsia"/>
          <w:b/>
          <w:bCs/>
        </w:rPr>
        <w:t xml:space="preserve">Ab dem 43. Tag </w:t>
      </w:r>
      <w:r w:rsidRPr="3960C918">
        <w:rPr>
          <w:rFonts w:eastAsiaTheme="minorEastAsia"/>
        </w:rPr>
        <w:t xml:space="preserve">endet die Pflicht des Arbeitgebers und die gesetzliche Krankenkasse </w:t>
      </w:r>
      <w:r w:rsidR="1E0FAF82" w:rsidRPr="3960C918">
        <w:rPr>
          <w:rFonts w:eastAsiaTheme="minorEastAsia"/>
        </w:rPr>
        <w:t>übernimm</w:t>
      </w:r>
      <w:r w:rsidRPr="3960C918">
        <w:rPr>
          <w:rFonts w:eastAsiaTheme="minorEastAsia"/>
        </w:rPr>
        <w:t xml:space="preserve">t </w:t>
      </w:r>
      <w:r w:rsidR="466837EA" w:rsidRPr="3960C918">
        <w:rPr>
          <w:rFonts w:eastAsiaTheme="minorEastAsia"/>
        </w:rPr>
        <w:t xml:space="preserve">mit dem </w:t>
      </w:r>
      <w:r w:rsidR="2DFEAFFA" w:rsidRPr="3960C918">
        <w:rPr>
          <w:rFonts w:eastAsiaTheme="minorEastAsia"/>
        </w:rPr>
        <w:t xml:space="preserve">Krankengeld </w:t>
      </w:r>
      <w:r w:rsidR="26BD659C" w:rsidRPr="3960C918">
        <w:rPr>
          <w:rFonts w:eastAsiaTheme="minorEastAsia"/>
        </w:rPr>
        <w:t>&gt; n</w:t>
      </w:r>
      <w:r w:rsidR="3684F257" w:rsidRPr="3960C918">
        <w:rPr>
          <w:rFonts w:eastAsiaTheme="minorEastAsia"/>
        </w:rPr>
        <w:t>ahtloser Übergang ohne finanzielle Unterbrechung!</w:t>
      </w:r>
    </w:p>
    <w:p w14:paraId="489864E2" w14:textId="1A1498FF" w:rsidR="39FFB458" w:rsidRDefault="20656419" w:rsidP="3960C918">
      <w:pPr>
        <w:spacing w:before="180" w:after="240"/>
        <w:rPr>
          <w:rFonts w:eastAsiaTheme="minorEastAsia"/>
        </w:rPr>
      </w:pPr>
      <w:r w:rsidRPr="3960C918">
        <w:rPr>
          <w:rFonts w:ascii="Aptos" w:eastAsia="Aptos" w:hAnsi="Aptos" w:cs="Aptos"/>
          <w:b/>
          <w:bCs/>
        </w:rPr>
        <w:t xml:space="preserve">Wichtig: </w:t>
      </w:r>
      <w:r w:rsidR="3851E143" w:rsidRPr="3960C918">
        <w:rPr>
          <w:rFonts w:ascii="Aptos" w:eastAsia="Aptos" w:hAnsi="Aptos" w:cs="Aptos"/>
          <w:u w:val="single"/>
        </w:rPr>
        <w:t>A</w:t>
      </w:r>
      <w:r w:rsidR="129431AA" w:rsidRPr="3960C918">
        <w:rPr>
          <w:rFonts w:ascii="Aptos" w:eastAsia="Aptos" w:hAnsi="Aptos" w:cs="Aptos"/>
          <w:u w:val="single"/>
        </w:rPr>
        <w:t>b</w:t>
      </w:r>
      <w:r w:rsidR="3851E143" w:rsidRPr="3960C918">
        <w:rPr>
          <w:rFonts w:ascii="Aptos" w:eastAsia="Aptos" w:hAnsi="Aptos" w:cs="Aptos"/>
          <w:u w:val="single"/>
        </w:rPr>
        <w:t xml:space="preserve"> jetzt gilt nicht mehr das</w:t>
      </w:r>
      <w:r w:rsidRPr="3960C918">
        <w:rPr>
          <w:rFonts w:ascii="Aptos" w:eastAsia="Aptos" w:hAnsi="Aptos" w:cs="Aptos"/>
          <w:u w:val="single"/>
        </w:rPr>
        <w:t xml:space="preserve"> Arbeitsrecht</w:t>
      </w:r>
      <w:r w:rsidR="07934EE1" w:rsidRPr="3960C918">
        <w:rPr>
          <w:rFonts w:ascii="Aptos" w:eastAsia="Aptos" w:hAnsi="Aptos" w:cs="Aptos"/>
          <w:u w:val="single"/>
        </w:rPr>
        <w:t xml:space="preserve">, wir </w:t>
      </w:r>
      <w:r w:rsidRPr="3960C918">
        <w:rPr>
          <w:rFonts w:ascii="Aptos" w:eastAsia="Aptos" w:hAnsi="Aptos" w:cs="Aptos"/>
          <w:u w:val="single"/>
        </w:rPr>
        <w:t xml:space="preserve">wechseln ins </w:t>
      </w:r>
      <w:r w:rsidRPr="3960C918">
        <w:rPr>
          <w:rFonts w:ascii="Aptos" w:eastAsia="Aptos" w:hAnsi="Aptos" w:cs="Aptos"/>
          <w:b/>
          <w:bCs/>
          <w:u w:val="single"/>
        </w:rPr>
        <w:t>Sozialrech</w:t>
      </w:r>
      <w:r w:rsidR="609C6AD7" w:rsidRPr="3960C918">
        <w:rPr>
          <w:rFonts w:ascii="Aptos" w:eastAsia="Aptos" w:hAnsi="Aptos" w:cs="Aptos"/>
          <w:b/>
          <w:bCs/>
          <w:u w:val="single"/>
        </w:rPr>
        <w:t>t</w:t>
      </w:r>
      <w:r w:rsidR="3FC5850A" w:rsidRPr="3960C918">
        <w:rPr>
          <w:rFonts w:ascii="Aptos" w:eastAsia="Aptos" w:hAnsi="Aptos" w:cs="Aptos"/>
          <w:b/>
          <w:bCs/>
        </w:rPr>
        <w:t>!</w:t>
      </w:r>
      <w:r w:rsidRPr="3960C918">
        <w:rPr>
          <w:rFonts w:ascii="Aptos" w:eastAsia="Aptos" w:hAnsi="Aptos" w:cs="Aptos"/>
          <w:b/>
          <w:bCs/>
        </w:rPr>
        <w:t xml:space="preserve"> </w:t>
      </w:r>
      <w:r w:rsidR="3970612D" w:rsidRPr="3960C918">
        <w:rPr>
          <w:rFonts w:eastAsiaTheme="minorEastAsia"/>
        </w:rPr>
        <w:t xml:space="preserve">Die gesetzliche Grundlage für das Krankengeld ist das </w:t>
      </w:r>
      <w:r w:rsidR="3970612D" w:rsidRPr="3960C918">
        <w:rPr>
          <w:rFonts w:eastAsiaTheme="minorEastAsia"/>
          <w:b/>
          <w:bCs/>
        </w:rPr>
        <w:t xml:space="preserve">Fünfte Buch Sozialgesetzbuch </w:t>
      </w:r>
      <w:r w:rsidR="3970612D" w:rsidRPr="3960C918">
        <w:rPr>
          <w:rFonts w:eastAsiaTheme="minorEastAsia"/>
          <w:b/>
          <w:bCs/>
        </w:rPr>
        <w:lastRenderedPageBreak/>
        <w:t>(SGB V) zur gesetzlichen Krankenversicherung</w:t>
      </w:r>
      <w:r w:rsidR="4C0ABAFA" w:rsidRPr="3960C918">
        <w:rPr>
          <w:rFonts w:eastAsiaTheme="minorEastAsia"/>
          <w:b/>
          <w:bCs/>
        </w:rPr>
        <w:t xml:space="preserve">: </w:t>
      </w:r>
      <w:hyperlink r:id="rId6">
        <w:r w:rsidR="4C0ABAFA" w:rsidRPr="3960C918">
          <w:rPr>
            <w:rStyle w:val="Hyperlink"/>
            <w:rFonts w:eastAsiaTheme="minorEastAsia"/>
            <w:b/>
            <w:bCs/>
          </w:rPr>
          <w:t>https://www.gesetze-im-internet.de/sgb_5/</w:t>
        </w:r>
      </w:hyperlink>
    </w:p>
    <w:p w14:paraId="296F7936" w14:textId="5DDC390B" w:rsidR="39FFB458" w:rsidRDefault="3970612D" w:rsidP="3960C918">
      <w:pPr>
        <w:spacing w:before="180" w:after="240"/>
        <w:rPr>
          <w:rFonts w:eastAsiaTheme="minorEastAsia"/>
        </w:rPr>
      </w:pPr>
      <w:r w:rsidRPr="3960C918">
        <w:rPr>
          <w:rFonts w:eastAsiaTheme="minorEastAsia"/>
        </w:rPr>
        <w:t xml:space="preserve">Die wichtigsten </w:t>
      </w:r>
      <w:r w:rsidR="3CBED0F2" w:rsidRPr="3960C918">
        <w:rPr>
          <w:rFonts w:eastAsiaTheme="minorEastAsia"/>
        </w:rPr>
        <w:t>Paragrafen</w:t>
      </w:r>
      <w:r w:rsidRPr="3960C918">
        <w:rPr>
          <w:rFonts w:eastAsiaTheme="minorEastAsia"/>
        </w:rPr>
        <w:t>:</w:t>
      </w:r>
    </w:p>
    <w:p w14:paraId="7F541600" w14:textId="5C35D343" w:rsidR="39FFB458" w:rsidRDefault="3970612D" w:rsidP="3960C918">
      <w:pPr>
        <w:pStyle w:val="Listenabsatz"/>
        <w:numPr>
          <w:ilvl w:val="0"/>
          <w:numId w:val="3"/>
        </w:numPr>
        <w:spacing w:after="180"/>
        <w:rPr>
          <w:rFonts w:eastAsiaTheme="minorEastAsia"/>
        </w:rPr>
      </w:pPr>
      <w:r w:rsidRPr="3960C918">
        <w:rPr>
          <w:rFonts w:eastAsiaTheme="minorEastAsia"/>
          <w:b/>
          <w:bCs/>
        </w:rPr>
        <w:t>§ 44 SGB V (Anspruch auf Krankengeld)</w:t>
      </w:r>
      <w:r w:rsidRPr="3960C918">
        <w:rPr>
          <w:rFonts w:eastAsiaTheme="minorEastAsia"/>
        </w:rPr>
        <w:t xml:space="preserve">: Regelt, dass </w:t>
      </w:r>
      <w:r w:rsidRPr="3960C918">
        <w:rPr>
          <w:rFonts w:eastAsiaTheme="minorEastAsia"/>
          <w:u w:val="single"/>
        </w:rPr>
        <w:t xml:space="preserve">Versicherte </w:t>
      </w:r>
      <w:r w:rsidRPr="3960C918">
        <w:rPr>
          <w:rFonts w:eastAsiaTheme="minorEastAsia"/>
        </w:rPr>
        <w:t>grundsätzlich Anspruch auf Krankengeld haben, wenn sie wegen einer Krankheit arbeitsunfähig sind.</w:t>
      </w:r>
      <w:r w:rsidR="39FFB458">
        <w:br/>
      </w:r>
      <w:r w:rsidR="55B64B27" w:rsidRPr="3960C918">
        <w:rPr>
          <w:rFonts w:eastAsiaTheme="minorEastAsia"/>
        </w:rPr>
        <w:t xml:space="preserve">&gt; </w:t>
      </w:r>
      <w:r w:rsidR="55B64B27" w:rsidRPr="3960C918">
        <w:rPr>
          <w:rFonts w:eastAsiaTheme="minorEastAsia"/>
          <w:b/>
          <w:bCs/>
          <w:i/>
          <w:iCs/>
        </w:rPr>
        <w:t>Keinen Anspruch haben:</w:t>
      </w:r>
      <w:r w:rsidR="55B64B27" w:rsidRPr="3960C918">
        <w:rPr>
          <w:rFonts w:eastAsiaTheme="minorEastAsia"/>
        </w:rPr>
        <w:t xml:space="preserve"> Familienversicherte Personen, Minijobber, Studierende und Praktikanten, Empfänger von Bürgergeld</w:t>
      </w:r>
      <w:r w:rsidR="39FFB458">
        <w:br/>
      </w:r>
      <w:r w:rsidR="711AFDA3" w:rsidRPr="3960C918">
        <w:rPr>
          <w:rFonts w:eastAsiaTheme="minorEastAsia"/>
        </w:rPr>
        <w:t xml:space="preserve">&gt; </w:t>
      </w:r>
      <w:r w:rsidR="711AFDA3" w:rsidRPr="3960C918">
        <w:rPr>
          <w:rFonts w:eastAsiaTheme="minorEastAsia"/>
          <w:b/>
          <w:bCs/>
          <w:i/>
          <w:iCs/>
        </w:rPr>
        <w:t>Besonderheit für Selbstständige</w:t>
      </w:r>
      <w:r w:rsidR="711AFDA3" w:rsidRPr="3960C918">
        <w:rPr>
          <w:rFonts w:eastAsiaTheme="minorEastAsia"/>
          <w:i/>
          <w:iCs/>
        </w:rPr>
        <w:t>:</w:t>
      </w:r>
      <w:r w:rsidR="711AFDA3" w:rsidRPr="3960C918">
        <w:rPr>
          <w:rFonts w:eastAsiaTheme="minorEastAsia"/>
        </w:rPr>
        <w:t xml:space="preserve"> Haben standardmäßig keinen Anspruch, können diesen aber über einen Wahltarif (Zusatzbeitrag) bei der Krankenkasse aktivieren.</w:t>
      </w:r>
      <w:r w:rsidR="39FFB458">
        <w:br/>
      </w:r>
      <w:r w:rsidR="1DF8D0BB" w:rsidRPr="3960C918">
        <w:rPr>
          <w:rFonts w:eastAsiaTheme="minorEastAsia"/>
        </w:rPr>
        <w:t xml:space="preserve">&gt; </w:t>
      </w:r>
      <w:r w:rsidR="1DF8D0BB" w:rsidRPr="3960C918">
        <w:rPr>
          <w:rFonts w:eastAsiaTheme="minorEastAsia"/>
          <w:b/>
          <w:bCs/>
          <w:i/>
          <w:iCs/>
        </w:rPr>
        <w:t>Beratungspflicht</w:t>
      </w:r>
      <w:r w:rsidR="1DF8D0BB" w:rsidRPr="3960C918">
        <w:rPr>
          <w:rFonts w:eastAsiaTheme="minorEastAsia"/>
          <w:i/>
          <w:iCs/>
        </w:rPr>
        <w:t>:</w:t>
      </w:r>
      <w:r w:rsidR="1DF8D0BB" w:rsidRPr="3960C918">
        <w:rPr>
          <w:rFonts w:eastAsiaTheme="minorEastAsia"/>
        </w:rPr>
        <w:t xml:space="preserve"> Die Krankenkasse muss Erkrankte ab einer gewissen Zeit aktiv dabei unterstützen und beraten, wie sie wieder gesund im Job einsteigen können (z. B. Wiedereingliederung).</w:t>
      </w:r>
      <w:r w:rsidR="39FFB458">
        <w:br/>
      </w:r>
    </w:p>
    <w:p w14:paraId="7E1B50F7" w14:textId="407F45EC" w:rsidR="3970612D" w:rsidRDefault="3970612D" w:rsidP="3960C918">
      <w:pPr>
        <w:pStyle w:val="Listenabsatz"/>
        <w:numPr>
          <w:ilvl w:val="0"/>
          <w:numId w:val="3"/>
        </w:numPr>
        <w:spacing w:after="180"/>
        <w:rPr>
          <w:rFonts w:eastAsiaTheme="minorEastAsia"/>
          <w:b/>
          <w:bCs/>
          <w:i/>
          <w:iCs/>
        </w:rPr>
      </w:pPr>
      <w:r w:rsidRPr="3960C918">
        <w:rPr>
          <w:rFonts w:eastAsiaTheme="minorEastAsia"/>
          <w:b/>
          <w:bCs/>
        </w:rPr>
        <w:t>§ 47 SGB V (Höhe des Krankengeldes)</w:t>
      </w:r>
      <w:r w:rsidRPr="3960C918">
        <w:rPr>
          <w:rFonts w:eastAsiaTheme="minorEastAsia"/>
        </w:rPr>
        <w:t xml:space="preserve">: Bestimmt die Höhe mit </w:t>
      </w:r>
      <w:r w:rsidRPr="3960C918">
        <w:rPr>
          <w:rFonts w:eastAsiaTheme="minorEastAsia"/>
          <w:b/>
          <w:bCs/>
        </w:rPr>
        <w:t>70 % des Brutto-</w:t>
      </w:r>
      <w:r w:rsidRPr="3960C918">
        <w:rPr>
          <w:rFonts w:eastAsiaTheme="minorEastAsia"/>
        </w:rPr>
        <w:t xml:space="preserve"> und </w:t>
      </w:r>
      <w:r w:rsidRPr="3960C918">
        <w:rPr>
          <w:rFonts w:eastAsiaTheme="minorEastAsia"/>
          <w:u w:val="single"/>
        </w:rPr>
        <w:t xml:space="preserve">maximal </w:t>
      </w:r>
      <w:r w:rsidRPr="3960C918">
        <w:rPr>
          <w:rFonts w:eastAsiaTheme="minorEastAsia"/>
          <w:b/>
          <w:bCs/>
        </w:rPr>
        <w:t>90 % des Nettoarbeitsentgelts</w:t>
      </w:r>
      <w:r w:rsidRPr="3960C918">
        <w:rPr>
          <w:rFonts w:eastAsiaTheme="minorEastAsia"/>
        </w:rPr>
        <w:t>.</w:t>
      </w:r>
      <w:r>
        <w:br/>
      </w:r>
      <w:r w:rsidR="3960C918" w:rsidRPr="3960C918">
        <w:rPr>
          <w:rFonts w:eastAsiaTheme="minorEastAsia"/>
          <w:i/>
          <w:iCs/>
        </w:rPr>
        <w:t xml:space="preserve">&gt; </w:t>
      </w:r>
      <w:r w:rsidR="3960C918" w:rsidRPr="3960C918">
        <w:rPr>
          <w:rFonts w:eastAsiaTheme="minorEastAsia"/>
          <w:b/>
          <w:bCs/>
          <w:i/>
          <w:iCs/>
        </w:rPr>
        <w:t>Es gilt immer der niedrigere der beiden berechneten Werte.</w:t>
      </w:r>
      <w:r>
        <w:br/>
      </w:r>
    </w:p>
    <w:p w14:paraId="148B19CF" w14:textId="398DF38A" w:rsidR="39FFB458" w:rsidRDefault="3970612D" w:rsidP="3960C918">
      <w:pPr>
        <w:pStyle w:val="Listenabsatz"/>
        <w:numPr>
          <w:ilvl w:val="0"/>
          <w:numId w:val="3"/>
        </w:numPr>
        <w:spacing w:after="180"/>
        <w:rPr>
          <w:rFonts w:eastAsiaTheme="minorEastAsia"/>
        </w:rPr>
      </w:pPr>
      <w:r w:rsidRPr="3960C918">
        <w:rPr>
          <w:rFonts w:eastAsiaTheme="minorEastAsia"/>
          <w:b/>
          <w:bCs/>
        </w:rPr>
        <w:t>§ 48 SGB V (Dauer des Krankengeldes)</w:t>
      </w:r>
      <w:r w:rsidRPr="3960C918">
        <w:rPr>
          <w:rFonts w:eastAsiaTheme="minorEastAsia"/>
        </w:rPr>
        <w:t xml:space="preserve">: Legt die Höchstdauer von </w:t>
      </w:r>
      <w:r w:rsidRPr="3960C918">
        <w:rPr>
          <w:rFonts w:eastAsiaTheme="minorEastAsia"/>
          <w:b/>
          <w:bCs/>
        </w:rPr>
        <w:t>78 Wochen</w:t>
      </w:r>
      <w:r w:rsidRPr="3960C918">
        <w:rPr>
          <w:rFonts w:eastAsiaTheme="minorEastAsia"/>
        </w:rPr>
        <w:t xml:space="preserve"> innerhalb von 3 Jahren für </w:t>
      </w:r>
      <w:r w:rsidRPr="3960C918">
        <w:rPr>
          <w:rFonts w:eastAsiaTheme="minorEastAsia"/>
          <w:u w:val="single"/>
        </w:rPr>
        <w:t xml:space="preserve">dieselbe </w:t>
      </w:r>
      <w:r w:rsidRPr="3960C918">
        <w:rPr>
          <w:rFonts w:eastAsiaTheme="minorEastAsia"/>
        </w:rPr>
        <w:t>Krankheit fest.</w:t>
      </w:r>
      <w:r w:rsidR="39FFB458">
        <w:br/>
      </w:r>
      <w:r w:rsidR="073382EA" w:rsidRPr="3960C918">
        <w:rPr>
          <w:rFonts w:eastAsiaTheme="minorEastAsia"/>
          <w:b/>
          <w:bCs/>
          <w:i/>
          <w:iCs/>
        </w:rPr>
        <w:t xml:space="preserve">&gt; </w:t>
      </w:r>
      <w:r w:rsidR="4547DE53" w:rsidRPr="3960C918">
        <w:rPr>
          <w:rFonts w:eastAsiaTheme="minorEastAsia"/>
          <w:b/>
          <w:bCs/>
          <w:i/>
          <w:iCs/>
        </w:rPr>
        <w:t xml:space="preserve">Hinweis: </w:t>
      </w:r>
      <w:r w:rsidR="073382EA" w:rsidRPr="3960C918">
        <w:rPr>
          <w:rFonts w:eastAsiaTheme="minorEastAsia"/>
          <w:i/>
          <w:iCs/>
        </w:rPr>
        <w:t xml:space="preserve">Die 6 Wochen Lohnfortzahlung durch den Arbeitgeber werden von den 78 Wochen direkt abgezogen. Effektiv zahlt die Krankenkasse somit maximal </w:t>
      </w:r>
      <w:r w:rsidR="073382EA" w:rsidRPr="3960C918">
        <w:rPr>
          <w:rFonts w:eastAsiaTheme="minorEastAsia"/>
          <w:i/>
          <w:iCs/>
          <w:u w:val="single"/>
        </w:rPr>
        <w:t>72 Wochen</w:t>
      </w:r>
      <w:r w:rsidR="073382EA" w:rsidRPr="3960C918">
        <w:rPr>
          <w:rFonts w:eastAsiaTheme="minorEastAsia"/>
          <w:i/>
          <w:iCs/>
        </w:rPr>
        <w:t xml:space="preserve"> lang Krankengeld aus.</w:t>
      </w:r>
    </w:p>
    <w:p w14:paraId="47EE0C39" w14:textId="28F2FD0F" w:rsidR="39FFB458" w:rsidRDefault="39FFB458" w:rsidP="3960C918">
      <w:pPr>
        <w:pStyle w:val="Listenabsatz"/>
        <w:spacing w:after="180"/>
        <w:rPr>
          <w:rFonts w:eastAsiaTheme="minorEastAsia"/>
        </w:rPr>
      </w:pPr>
      <w:r>
        <w:br/>
      </w:r>
      <w:r w:rsidR="11916057" w:rsidRPr="3960C918">
        <w:rPr>
          <w:rFonts w:eastAsiaTheme="minorEastAsia"/>
          <w:b/>
          <w:bCs/>
          <w:i/>
          <w:iCs/>
        </w:rPr>
        <w:t xml:space="preserve">&gt; </w:t>
      </w:r>
      <w:proofErr w:type="gramStart"/>
      <w:r w:rsidR="0177213D" w:rsidRPr="3960C918">
        <w:rPr>
          <w:rFonts w:eastAsiaTheme="minorEastAsia"/>
          <w:b/>
          <w:bCs/>
          <w:i/>
          <w:iCs/>
        </w:rPr>
        <w:t>Wichtig</w:t>
      </w:r>
      <w:proofErr w:type="gramEnd"/>
      <w:r w:rsidR="11916057" w:rsidRPr="3960C918">
        <w:rPr>
          <w:rFonts w:eastAsiaTheme="minorEastAsia"/>
          <w:b/>
          <w:bCs/>
          <w:i/>
          <w:iCs/>
        </w:rPr>
        <w:t xml:space="preserve"> bei der Dauer ist:</w:t>
      </w:r>
      <w:r w:rsidR="11916057" w:rsidRPr="3960C918">
        <w:rPr>
          <w:rFonts w:eastAsiaTheme="minorEastAsia"/>
        </w:rPr>
        <w:t xml:space="preserve"> Die 78 Wochen gelten pro Krankheit. Wer nach einem </w:t>
      </w:r>
      <w:r w:rsidR="11916057" w:rsidRPr="3960C918">
        <w:rPr>
          <w:rFonts w:eastAsiaTheme="minorEastAsia"/>
          <w:b/>
          <w:bCs/>
        </w:rPr>
        <w:t>Burnout</w:t>
      </w:r>
      <w:r w:rsidR="11916057" w:rsidRPr="3960C918">
        <w:rPr>
          <w:rFonts w:eastAsiaTheme="minorEastAsia"/>
        </w:rPr>
        <w:t xml:space="preserve"> wieder gesund ist und sich danach das Bein bricht, bekommt die vollen 78 Wochen neu</w:t>
      </w:r>
      <w:r w:rsidR="13EDE202" w:rsidRPr="3960C918">
        <w:rPr>
          <w:rFonts w:eastAsiaTheme="minorEastAsia"/>
        </w:rPr>
        <w:t xml:space="preserve"> dazu</w:t>
      </w:r>
      <w:r w:rsidR="11916057" w:rsidRPr="3960C918">
        <w:rPr>
          <w:rFonts w:eastAsiaTheme="minorEastAsia"/>
        </w:rPr>
        <w:t>.</w:t>
      </w:r>
    </w:p>
    <w:p w14:paraId="62C265C6" w14:textId="6137CFE7" w:rsidR="39FFB458" w:rsidRDefault="11916057" w:rsidP="3960C918">
      <w:pPr>
        <w:spacing w:before="180" w:after="0"/>
        <w:ind w:left="708"/>
        <w:rPr>
          <w:rFonts w:eastAsiaTheme="minorEastAsia"/>
        </w:rPr>
      </w:pPr>
      <w:r w:rsidRPr="3960C918">
        <w:rPr>
          <w:rFonts w:eastAsiaTheme="minorEastAsia"/>
        </w:rPr>
        <w:t xml:space="preserve">Passiert der Beinbruch aber, während man noch wegen des </w:t>
      </w:r>
      <w:r w:rsidRPr="3960C918">
        <w:rPr>
          <w:rFonts w:eastAsiaTheme="minorEastAsia"/>
          <w:b/>
          <w:bCs/>
        </w:rPr>
        <w:t>Burnouts</w:t>
      </w:r>
      <w:r w:rsidRPr="3960C918">
        <w:rPr>
          <w:rFonts w:eastAsiaTheme="minorEastAsia"/>
        </w:rPr>
        <w:t xml:space="preserve"> krankgeschrieben ist, läuft die Uhr einfach weiter. Man bekommt in diesem Fall keinen einzigen Tag extra. </w:t>
      </w:r>
      <w:r w:rsidR="7CD26637" w:rsidRPr="3960C918">
        <w:rPr>
          <w:rFonts w:eastAsiaTheme="minorEastAsia"/>
        </w:rPr>
        <w:t xml:space="preserve">[ </w:t>
      </w:r>
      <w:r w:rsidRPr="3960C918">
        <w:rPr>
          <w:rFonts w:eastAsiaTheme="minorEastAsia"/>
          <w:b/>
          <w:bCs/>
        </w:rPr>
        <w:t>§ 48 Abs. 1 Satz 2 SGB V:</w:t>
      </w:r>
      <w:r w:rsidRPr="3960C918">
        <w:rPr>
          <w:rFonts w:eastAsiaTheme="minorEastAsia"/>
        </w:rPr>
        <w:t xml:space="preserve"> Tritt eine Krankheit </w:t>
      </w:r>
      <w:r w:rsidRPr="3960C918">
        <w:rPr>
          <w:rFonts w:eastAsiaTheme="minorEastAsia"/>
          <w:i/>
          <w:iCs/>
        </w:rPr>
        <w:t>während</w:t>
      </w:r>
      <w:r w:rsidRPr="3960C918">
        <w:rPr>
          <w:rFonts w:eastAsiaTheme="minorEastAsia"/>
        </w:rPr>
        <w:t xml:space="preserve"> einer bestehenden Arbeitsunfähigkeit hinzu, </w:t>
      </w:r>
      <w:r w:rsidRPr="3960C918">
        <w:rPr>
          <w:rFonts w:eastAsiaTheme="minorEastAsia"/>
          <w:b/>
          <w:bCs/>
        </w:rPr>
        <w:t>verlängert sich die Dauer nicht</w:t>
      </w:r>
      <w:r w:rsidRPr="3960C918">
        <w:rPr>
          <w:rFonts w:eastAsiaTheme="minorEastAsia"/>
        </w:rPr>
        <w:t>.</w:t>
      </w:r>
      <w:r w:rsidR="5F06A772" w:rsidRPr="3960C918">
        <w:rPr>
          <w:rFonts w:eastAsiaTheme="minorEastAsia"/>
        </w:rPr>
        <w:t>]</w:t>
      </w:r>
    </w:p>
    <w:p w14:paraId="7D3963FC" w14:textId="2BE3AAEF" w:rsidR="39FFB458" w:rsidRDefault="39FFB458" w:rsidP="3960C918">
      <w:pPr>
        <w:pStyle w:val="Listenabsatz"/>
        <w:spacing w:after="180"/>
        <w:rPr>
          <w:rFonts w:eastAsiaTheme="minorEastAsia"/>
          <w:b/>
          <w:bCs/>
          <w:i/>
          <w:iCs/>
        </w:rPr>
      </w:pPr>
    </w:p>
    <w:p w14:paraId="764B4DEB" w14:textId="3B7D3D10" w:rsidR="0D80BF97" w:rsidRDefault="0D80BF97" w:rsidP="3960C918">
      <w:pPr>
        <w:spacing w:line="240" w:lineRule="auto"/>
        <w:contextualSpacing/>
        <w:rPr>
          <w:rFonts w:ascii="Calibri" w:eastAsia="Calibri" w:hAnsi="Calibri" w:cs="Calibri"/>
        </w:rPr>
      </w:pPr>
    </w:p>
    <w:p w14:paraId="6D20381D" w14:textId="32F00050" w:rsidR="0D80BF97" w:rsidRDefault="0D80BF97">
      <w:r>
        <w:br w:type="page"/>
      </w:r>
    </w:p>
    <w:p w14:paraId="7A6A0BC5" w14:textId="47443759" w:rsidR="22708EC9" w:rsidRDefault="22708EC9" w:rsidP="0D80BF97">
      <w:pPr>
        <w:pStyle w:val="berschrift1"/>
        <w:spacing w:line="240" w:lineRule="auto"/>
        <w:contextualSpacing/>
      </w:pPr>
      <w:r w:rsidRPr="0D80BF97">
        <w:lastRenderedPageBreak/>
        <w:t>Besondere Fälle und Praxisbeispiele</w:t>
      </w:r>
    </w:p>
    <w:p w14:paraId="0AC705CB" w14:textId="0574E75C" w:rsidR="44261B38" w:rsidRDefault="44261B38" w:rsidP="0D80BF97">
      <w:pPr>
        <w:pStyle w:val="berschrift2"/>
      </w:pPr>
      <w:r w:rsidRPr="0D80BF97">
        <w:t>Wiederholte Erkrankung</w:t>
      </w:r>
    </w:p>
    <w:p w14:paraId="21F0A3B3" w14:textId="3B865C63" w:rsidR="44261B38" w:rsidRDefault="44261B38" w:rsidP="0D80BF97">
      <w:pPr>
        <w:pStyle w:val="berschrift3"/>
        <w:spacing w:before="246" w:after="246" w:line="300" w:lineRule="auto"/>
      </w:pPr>
      <w:r w:rsidRPr="0D80BF97">
        <w:rPr>
          <w:rFonts w:ascii="Segoe UI" w:eastAsia="Segoe UI" w:hAnsi="Segoe UI" w:cs="Segoe UI"/>
          <w:b/>
          <w:bCs/>
          <w:sz w:val="24"/>
          <w:szCs w:val="24"/>
        </w:rPr>
        <w:t>Fall:</w:t>
      </w:r>
    </w:p>
    <w:p w14:paraId="16CC89B9" w14:textId="4B43D2F1" w:rsidR="44261B38" w:rsidRDefault="44261B38" w:rsidP="0D80BF97">
      <w:pPr>
        <w:spacing w:before="210" w:after="210" w:line="300" w:lineRule="auto"/>
      </w:pPr>
      <w:r w:rsidRPr="0D80BF97">
        <w:rPr>
          <w:rFonts w:ascii="Segoe UI" w:eastAsia="Segoe UI" w:hAnsi="Segoe UI" w:cs="Segoe UI"/>
          <w:sz w:val="21"/>
          <w:szCs w:val="21"/>
        </w:rPr>
        <w:t>Ein Mitarbeiter ist wegen eines Bandscheibenvorfalls 4 Wochen krank. Nach zwei Monaten fällt er wegen derselben Erkrankung erneut für 3 Wochen aus.</w:t>
      </w:r>
    </w:p>
    <w:p w14:paraId="6A58B24B" w14:textId="3A8AE9AC" w:rsidR="44261B38" w:rsidRDefault="44261B38" w:rsidP="0D80BF97">
      <w:pPr>
        <w:pStyle w:val="berschrift3"/>
        <w:spacing w:before="246" w:after="246" w:line="300" w:lineRule="auto"/>
      </w:pPr>
      <w:r w:rsidRPr="0D80BF97">
        <w:rPr>
          <w:rFonts w:ascii="Segoe UI" w:eastAsia="Segoe UI" w:hAnsi="Segoe UI" w:cs="Segoe UI"/>
          <w:b/>
          <w:bCs/>
          <w:sz w:val="24"/>
          <w:szCs w:val="24"/>
        </w:rPr>
        <w:t>Besonderheit:</w:t>
      </w:r>
    </w:p>
    <w:p w14:paraId="38E12FB2" w14:textId="6F6A06B2" w:rsidR="44261B38" w:rsidRDefault="44261B38" w:rsidP="0D80BF97">
      <w:pPr>
        <w:spacing w:before="210" w:after="210" w:line="300" w:lineRule="auto"/>
      </w:pPr>
      <w:r w:rsidRPr="0D80BF97">
        <w:rPr>
          <w:rFonts w:ascii="Segoe UI" w:eastAsia="Segoe UI" w:hAnsi="Segoe UI" w:cs="Segoe UI"/>
          <w:sz w:val="21"/>
          <w:szCs w:val="21"/>
        </w:rPr>
        <w:t xml:space="preserve">Bei derselben Krankheit werden die Ausfallzeiten grundsätzlich zusammengerechnet. Der Arbeitgeber muss insgesamt nur bis zu </w:t>
      </w:r>
      <w:r w:rsidRPr="0D80BF97">
        <w:rPr>
          <w:rFonts w:ascii="Segoe UI" w:eastAsia="Segoe UI" w:hAnsi="Segoe UI" w:cs="Segoe UI"/>
          <w:b/>
          <w:bCs/>
          <w:sz w:val="21"/>
          <w:szCs w:val="21"/>
        </w:rPr>
        <w:t>6 Wochen Entgeltfortzahlung</w:t>
      </w:r>
      <w:r w:rsidRPr="0D80BF97">
        <w:rPr>
          <w:rFonts w:ascii="Segoe UI" w:eastAsia="Segoe UI" w:hAnsi="Segoe UI" w:cs="Segoe UI"/>
          <w:sz w:val="21"/>
          <w:szCs w:val="21"/>
        </w:rPr>
        <w:t xml:space="preserve"> leisten. Erst nach bestimmten Fristen</w:t>
      </w:r>
      <w:r w:rsidR="66C7F8F0" w:rsidRPr="0D80BF97">
        <w:rPr>
          <w:rFonts w:ascii="Segoe UI" w:eastAsia="Segoe UI" w:hAnsi="Segoe UI" w:cs="Segoe UI"/>
          <w:sz w:val="21"/>
          <w:szCs w:val="21"/>
        </w:rPr>
        <w:t xml:space="preserve"> (der 6-Monats-Frist und 12-Monats-Frist)</w:t>
      </w:r>
      <w:r w:rsidRPr="0D80BF97">
        <w:rPr>
          <w:rFonts w:ascii="Segoe UI" w:eastAsia="Segoe UI" w:hAnsi="Segoe UI" w:cs="Segoe UI"/>
          <w:sz w:val="21"/>
          <w:szCs w:val="21"/>
        </w:rPr>
        <w:t xml:space="preserve"> entsteht ein neuer Anspruch.</w:t>
      </w:r>
    </w:p>
    <w:p w14:paraId="26736775" w14:textId="56ECE93C" w:rsidR="26110E2A" w:rsidRDefault="26110E2A" w:rsidP="0D80BF97">
      <w:pPr>
        <w:spacing w:before="210" w:after="210" w:line="300" w:lineRule="auto"/>
        <w:rPr>
          <w:rFonts w:ascii="Segoe UI" w:eastAsia="Segoe UI" w:hAnsi="Segoe UI" w:cs="Segoe UI"/>
          <w:i/>
          <w:iCs/>
          <w:sz w:val="21"/>
          <w:szCs w:val="21"/>
        </w:rPr>
      </w:pPr>
      <w:r w:rsidRPr="0D80BF97">
        <w:rPr>
          <w:rFonts w:ascii="Segoe UI" w:eastAsia="Segoe UI" w:hAnsi="Segoe UI" w:cs="Segoe UI"/>
          <w:i/>
          <w:iCs/>
          <w:sz w:val="21"/>
          <w:szCs w:val="21"/>
        </w:rPr>
        <w:t>Quelle: https://www.tk.de/firmenkunden/fachthemen/versicherung-fachthema/info-fuer-arbeitgeber-wenn-krankheiten-aufeinander-folgen-2196438</w:t>
      </w:r>
    </w:p>
    <w:p w14:paraId="143BCA8B" w14:textId="58A713F4" w:rsidR="0D80BF97" w:rsidRDefault="0D80BF97" w:rsidP="0D80BF97">
      <w:pPr>
        <w:spacing w:before="210" w:after="210" w:line="300" w:lineRule="auto"/>
        <w:rPr>
          <w:rFonts w:ascii="Segoe UI" w:eastAsia="Segoe UI" w:hAnsi="Segoe UI" w:cs="Segoe UI"/>
          <w:sz w:val="21"/>
          <w:szCs w:val="21"/>
        </w:rPr>
      </w:pPr>
    </w:p>
    <w:p w14:paraId="5FE1F9CB" w14:textId="516563BA" w:rsidR="44261B38" w:rsidRDefault="44261B38" w:rsidP="0D80BF97">
      <w:pPr>
        <w:pStyle w:val="berschrift2"/>
      </w:pPr>
      <w:r w:rsidRPr="0D80BF97">
        <w:t>Neue Krankheit während einer bestehenden AU</w:t>
      </w:r>
    </w:p>
    <w:p w14:paraId="277614FD" w14:textId="48DA3E30" w:rsidR="44261B38" w:rsidRDefault="44261B38" w:rsidP="0D80BF97">
      <w:pPr>
        <w:pStyle w:val="berschrift3"/>
        <w:spacing w:before="246" w:after="246" w:line="300" w:lineRule="auto"/>
      </w:pPr>
      <w:r w:rsidRPr="0D80BF97">
        <w:rPr>
          <w:rFonts w:ascii="Segoe UI" w:eastAsia="Segoe UI" w:hAnsi="Segoe UI" w:cs="Segoe UI"/>
          <w:b/>
          <w:bCs/>
          <w:sz w:val="24"/>
          <w:szCs w:val="24"/>
        </w:rPr>
        <w:t>Fall:</w:t>
      </w:r>
    </w:p>
    <w:p w14:paraId="3A75A98B" w14:textId="2603615C" w:rsidR="44261B38" w:rsidRDefault="44261B38" w:rsidP="0D80BF97">
      <w:pPr>
        <w:spacing w:before="210" w:after="210" w:line="300" w:lineRule="auto"/>
      </w:pPr>
      <w:r w:rsidRPr="0D80BF97">
        <w:rPr>
          <w:rFonts w:ascii="Segoe UI" w:eastAsia="Segoe UI" w:hAnsi="Segoe UI" w:cs="Segoe UI"/>
          <w:sz w:val="21"/>
          <w:szCs w:val="21"/>
        </w:rPr>
        <w:t>Eine Arbeitnehmerin hat ein gebrochenes Bein und ist bereits 4 Wochen krankgeschrieben. Währenddessen erkrankt sie zusätzlich an einer Grippe.</w:t>
      </w:r>
    </w:p>
    <w:p w14:paraId="430D0E25" w14:textId="73CE03FF" w:rsidR="44261B38" w:rsidRDefault="44261B38" w:rsidP="0D80BF97">
      <w:pPr>
        <w:pStyle w:val="berschrift3"/>
        <w:spacing w:before="246" w:after="246" w:line="300" w:lineRule="auto"/>
      </w:pPr>
      <w:r w:rsidRPr="0D80BF97">
        <w:rPr>
          <w:rFonts w:ascii="Segoe UI" w:eastAsia="Segoe UI" w:hAnsi="Segoe UI" w:cs="Segoe UI"/>
          <w:b/>
          <w:bCs/>
          <w:sz w:val="24"/>
          <w:szCs w:val="24"/>
        </w:rPr>
        <w:t>Besonderheit:</w:t>
      </w:r>
    </w:p>
    <w:p w14:paraId="1104668E" w14:textId="6391BCBB" w:rsidR="44261B38" w:rsidRDefault="00BCDB31" w:rsidP="0D80BF97">
      <w:pPr>
        <w:spacing w:before="210" w:after="210" w:line="300" w:lineRule="auto"/>
      </w:pPr>
      <w:r w:rsidRPr="3960C918">
        <w:rPr>
          <w:rFonts w:ascii="Segoe UI" w:eastAsia="Segoe UI" w:hAnsi="Segoe UI" w:cs="Segoe UI"/>
          <w:sz w:val="21"/>
          <w:szCs w:val="21"/>
        </w:rPr>
        <w:t xml:space="preserve">Tritt die neue Krankheit während einer laufenden Arbeitsunfähigkeit auf, entsteht </w:t>
      </w:r>
      <w:r w:rsidRPr="3960C918">
        <w:rPr>
          <w:rFonts w:ascii="Segoe UI" w:eastAsia="Segoe UI" w:hAnsi="Segoe UI" w:cs="Segoe UI"/>
          <w:b/>
          <w:bCs/>
          <w:sz w:val="21"/>
          <w:szCs w:val="21"/>
        </w:rPr>
        <w:t>kein neuer Anspruch auf weitere 6 Wochen Lohnfortzahlung</w:t>
      </w:r>
      <w:r w:rsidRPr="3960C918">
        <w:rPr>
          <w:rFonts w:ascii="Segoe UI" w:eastAsia="Segoe UI" w:hAnsi="Segoe UI" w:cs="Segoe UI"/>
          <w:sz w:val="21"/>
          <w:szCs w:val="21"/>
        </w:rPr>
        <w:t>. Die Zeiten werden zusammengerechnet.</w:t>
      </w:r>
    </w:p>
    <w:p w14:paraId="4BBBC71A" w14:textId="1813F47F" w:rsidR="5316F57A" w:rsidRDefault="5316F57A" w:rsidP="3960C918">
      <w:pPr>
        <w:spacing w:before="210" w:after="210" w:line="300" w:lineRule="auto"/>
        <w:rPr>
          <w:rFonts w:ascii="Segoe UI" w:eastAsia="Segoe UI" w:hAnsi="Segoe UI" w:cs="Segoe UI"/>
          <w:i/>
          <w:iCs/>
          <w:sz w:val="21"/>
          <w:szCs w:val="21"/>
        </w:rPr>
      </w:pPr>
      <w:r w:rsidRPr="3960C918">
        <w:rPr>
          <w:rFonts w:ascii="Segoe UI" w:eastAsia="Segoe UI" w:hAnsi="Segoe UI" w:cs="Segoe UI"/>
          <w:i/>
          <w:iCs/>
          <w:sz w:val="21"/>
          <w:szCs w:val="21"/>
        </w:rPr>
        <w:t>Quelle: https://www.tk.de/firmenkunden/fachthemen/versicherung-fachthema/info-fuer-arbeitgeber-wenn-krankheiten-aufeinander-folgen-2196438</w:t>
      </w:r>
    </w:p>
    <w:p w14:paraId="0E430760" w14:textId="6CD21696" w:rsidR="3960C918" w:rsidRDefault="3960C918">
      <w:r>
        <w:br w:type="page"/>
      </w:r>
    </w:p>
    <w:p w14:paraId="64F39366" w14:textId="3EB35FBC" w:rsidR="44261B38" w:rsidRDefault="44261B38" w:rsidP="0D80BF97">
      <w:pPr>
        <w:pStyle w:val="berschrift2"/>
      </w:pPr>
      <w:r w:rsidRPr="0D80BF97">
        <w:lastRenderedPageBreak/>
        <w:t>Krankheit im Urlaub</w:t>
      </w:r>
    </w:p>
    <w:p w14:paraId="27D49157" w14:textId="2243519D" w:rsidR="44261B38" w:rsidRDefault="44261B38" w:rsidP="0D80BF97">
      <w:pPr>
        <w:pStyle w:val="berschrift3"/>
        <w:spacing w:before="246" w:after="246" w:line="300" w:lineRule="auto"/>
      </w:pPr>
      <w:r w:rsidRPr="0D80BF97">
        <w:rPr>
          <w:rFonts w:ascii="Segoe UI" w:eastAsia="Segoe UI" w:hAnsi="Segoe UI" w:cs="Segoe UI"/>
          <w:b/>
          <w:bCs/>
          <w:sz w:val="24"/>
          <w:szCs w:val="24"/>
        </w:rPr>
        <w:t>Fall:</w:t>
      </w:r>
    </w:p>
    <w:p w14:paraId="47BC175C" w14:textId="6C37BF47" w:rsidR="44261B38" w:rsidRDefault="44261B38" w:rsidP="0D80BF97">
      <w:pPr>
        <w:spacing w:before="210" w:after="210" w:line="300" w:lineRule="auto"/>
      </w:pPr>
      <w:r w:rsidRPr="0D80BF97">
        <w:rPr>
          <w:rFonts w:ascii="Segoe UI" w:eastAsia="Segoe UI" w:hAnsi="Segoe UI" w:cs="Segoe UI"/>
          <w:sz w:val="21"/>
          <w:szCs w:val="21"/>
        </w:rPr>
        <w:t>Ein Arbeitnehmer wird während seines Urlaubs krank und erhält eine ärztliche Arbeitsunfähigkeitsbescheinigung.</w:t>
      </w:r>
    </w:p>
    <w:p w14:paraId="3D8DABA2" w14:textId="0BF9E33D" w:rsidR="44261B38" w:rsidRDefault="44261B38" w:rsidP="0D80BF97">
      <w:pPr>
        <w:pStyle w:val="berschrift3"/>
        <w:spacing w:before="246" w:after="246" w:line="300" w:lineRule="auto"/>
      </w:pPr>
      <w:r w:rsidRPr="0D80BF97">
        <w:rPr>
          <w:rFonts w:ascii="Segoe UI" w:eastAsia="Segoe UI" w:hAnsi="Segoe UI" w:cs="Segoe UI"/>
          <w:b/>
          <w:bCs/>
          <w:sz w:val="24"/>
          <w:szCs w:val="24"/>
        </w:rPr>
        <w:t>Besonderheit:</w:t>
      </w:r>
    </w:p>
    <w:p w14:paraId="22479F0D" w14:textId="38A996E3" w:rsidR="44261B38" w:rsidRDefault="00BCDB31" w:rsidP="3960C918">
      <w:pPr>
        <w:spacing w:before="210" w:after="210" w:line="300" w:lineRule="auto"/>
        <w:rPr>
          <w:color w:val="464FEB"/>
        </w:rPr>
      </w:pPr>
      <w:r w:rsidRPr="3960C918">
        <w:rPr>
          <w:rFonts w:ascii="Segoe UI" w:eastAsia="Segoe UI" w:hAnsi="Segoe UI" w:cs="Segoe UI"/>
          <w:sz w:val="21"/>
          <w:szCs w:val="21"/>
        </w:rPr>
        <w:t xml:space="preserve">Die nachgewiesenen Krankheitstage werden nicht auf den Urlaub angerechnet. </w:t>
      </w:r>
      <w:r w:rsidRPr="3960C918">
        <w:rPr>
          <w:rFonts w:ascii="Segoe UI" w:eastAsia="Segoe UI" w:hAnsi="Segoe UI" w:cs="Segoe UI"/>
          <w:b/>
          <w:bCs/>
          <w:sz w:val="21"/>
          <w:szCs w:val="21"/>
        </w:rPr>
        <w:t>Die Urlaubstage können später nachgeholt werden.</w:t>
      </w:r>
      <w:r w:rsidRPr="3960C918">
        <w:rPr>
          <w:rFonts w:ascii="Segoe UI" w:eastAsia="Segoe UI" w:hAnsi="Segoe UI" w:cs="Segoe UI"/>
          <w:sz w:val="21"/>
          <w:szCs w:val="21"/>
        </w:rPr>
        <w:t xml:space="preserve"> Voraussetzung ist der ärztliche Nachweis der Arbeitsunfähigkeit.</w:t>
      </w:r>
    </w:p>
    <w:p w14:paraId="6AA5154E" w14:textId="1E721EA3" w:rsidR="44261B38" w:rsidRDefault="00BCDB31" w:rsidP="0D80BF97">
      <w:pPr>
        <w:spacing w:before="210" w:after="210" w:line="300" w:lineRule="auto"/>
      </w:pPr>
      <w:r w:rsidRPr="3960C918">
        <w:rPr>
          <w:rFonts w:ascii="Segoe UI" w:eastAsia="Segoe UI" w:hAnsi="Segoe UI" w:cs="Segoe UI"/>
          <w:b/>
          <w:bCs/>
          <w:sz w:val="21"/>
          <w:szCs w:val="21"/>
        </w:rPr>
        <w:t>Praxisbeispiel:</w:t>
      </w:r>
      <w:r w:rsidRPr="3960C918">
        <w:rPr>
          <w:rFonts w:ascii="Segoe UI" w:eastAsia="Segoe UI" w:hAnsi="Segoe UI" w:cs="Segoe UI"/>
          <w:sz w:val="21"/>
          <w:szCs w:val="21"/>
        </w:rPr>
        <w:t xml:space="preserve"> Von 14 Urlaubstagen sind 5 Tage krankheitsbedingt ausgefallen → diese 5 Urlaubstage bleiben erhalten.</w:t>
      </w:r>
    </w:p>
    <w:p w14:paraId="2B1DCE04" w14:textId="545DA633" w:rsidR="1D709F3D" w:rsidRDefault="1D709F3D" w:rsidP="3960C918">
      <w:pPr>
        <w:spacing w:before="210" w:after="210" w:line="300" w:lineRule="auto"/>
        <w:rPr>
          <w:rFonts w:ascii="Segoe UI" w:eastAsia="Segoe UI" w:hAnsi="Segoe UI" w:cs="Segoe UI"/>
          <w:i/>
          <w:iCs/>
          <w:sz w:val="21"/>
          <w:szCs w:val="21"/>
        </w:rPr>
      </w:pPr>
      <w:r w:rsidRPr="3960C918">
        <w:rPr>
          <w:rFonts w:ascii="Segoe UI" w:eastAsia="Segoe UI" w:hAnsi="Segoe UI" w:cs="Segoe UI"/>
          <w:i/>
          <w:iCs/>
          <w:sz w:val="21"/>
          <w:szCs w:val="21"/>
        </w:rPr>
        <w:t>Quelle:</w:t>
      </w:r>
      <w:r w:rsidR="336ADC6D" w:rsidRPr="3960C918">
        <w:rPr>
          <w:rFonts w:ascii="Segoe UI" w:eastAsia="Segoe UI" w:hAnsi="Segoe UI" w:cs="Segoe UI"/>
          <w:i/>
          <w:iCs/>
          <w:sz w:val="21"/>
          <w:szCs w:val="21"/>
        </w:rPr>
        <w:t xml:space="preserve"> https://www.tk.de/resource/blob/2033356/1d5c5d15bb6203c57130375abd9ede6c/beratungsblatt-entgeltfortzahlung-bei-krankheit-data.pdf</w:t>
      </w:r>
    </w:p>
    <w:p w14:paraId="4F746DEC" w14:textId="3B3A8CD8" w:rsidR="0D80BF97" w:rsidRDefault="0D80BF97" w:rsidP="0D80BF97"/>
    <w:p w14:paraId="1ED75333" w14:textId="4E361EF9" w:rsidR="44261B38" w:rsidRDefault="44261B38" w:rsidP="0D80BF97">
      <w:pPr>
        <w:pStyle w:val="berschrift2"/>
      </w:pPr>
      <w:r w:rsidRPr="0D80BF97">
        <w:t>Krankheit in den ersten vier Wochen eines neuen Arbeitsverhältnisses</w:t>
      </w:r>
    </w:p>
    <w:p w14:paraId="773F7573" w14:textId="560C05C3" w:rsidR="44261B38" w:rsidRDefault="44261B38" w:rsidP="0D80BF97">
      <w:pPr>
        <w:pStyle w:val="berschrift3"/>
        <w:spacing w:before="246" w:after="246" w:line="300" w:lineRule="auto"/>
      </w:pPr>
      <w:r w:rsidRPr="0D80BF97">
        <w:rPr>
          <w:rFonts w:ascii="Segoe UI" w:eastAsia="Segoe UI" w:hAnsi="Segoe UI" w:cs="Segoe UI"/>
          <w:b/>
          <w:bCs/>
          <w:sz w:val="24"/>
          <w:szCs w:val="24"/>
        </w:rPr>
        <w:t>Fall:</w:t>
      </w:r>
    </w:p>
    <w:p w14:paraId="235A2F78" w14:textId="3B6600E9" w:rsidR="44261B38" w:rsidRDefault="44261B38" w:rsidP="0D80BF97">
      <w:pPr>
        <w:spacing w:before="210" w:after="210" w:line="300" w:lineRule="auto"/>
      </w:pPr>
      <w:r w:rsidRPr="0D80BF97">
        <w:rPr>
          <w:rFonts w:ascii="Segoe UI" w:eastAsia="Segoe UI" w:hAnsi="Segoe UI" w:cs="Segoe UI"/>
          <w:sz w:val="21"/>
          <w:szCs w:val="21"/>
        </w:rPr>
        <w:t>Ein neuer Mitarbeiter wird bereits zwei Wochen nach Arbeitsbeginn krank.</w:t>
      </w:r>
    </w:p>
    <w:p w14:paraId="157D822B" w14:textId="4B730615" w:rsidR="44261B38" w:rsidRDefault="44261B38" w:rsidP="0D80BF97">
      <w:pPr>
        <w:pStyle w:val="berschrift3"/>
        <w:spacing w:before="246" w:after="246" w:line="300" w:lineRule="auto"/>
      </w:pPr>
      <w:r w:rsidRPr="0D80BF97">
        <w:rPr>
          <w:rFonts w:ascii="Segoe UI" w:eastAsia="Segoe UI" w:hAnsi="Segoe UI" w:cs="Segoe UI"/>
          <w:b/>
          <w:bCs/>
          <w:sz w:val="24"/>
          <w:szCs w:val="24"/>
        </w:rPr>
        <w:t>Besonderheit:</w:t>
      </w:r>
    </w:p>
    <w:p w14:paraId="543B97FB" w14:textId="4BB523AB" w:rsidR="44261B38" w:rsidRDefault="00BCDB31" w:rsidP="0D80BF97">
      <w:pPr>
        <w:spacing w:before="210" w:after="210" w:line="300" w:lineRule="auto"/>
      </w:pPr>
      <w:r w:rsidRPr="3960C918">
        <w:rPr>
          <w:rFonts w:ascii="Segoe UI" w:eastAsia="Segoe UI" w:hAnsi="Segoe UI" w:cs="Segoe UI"/>
          <w:sz w:val="21"/>
          <w:szCs w:val="21"/>
        </w:rPr>
        <w:t>In den</w:t>
      </w:r>
      <w:r w:rsidRPr="3960C918">
        <w:rPr>
          <w:rFonts w:ascii="Segoe UI" w:eastAsia="Segoe UI" w:hAnsi="Segoe UI" w:cs="Segoe UI"/>
          <w:b/>
          <w:bCs/>
          <w:sz w:val="21"/>
          <w:szCs w:val="21"/>
        </w:rPr>
        <w:t xml:space="preserve"> ersten vier Wochen </w:t>
      </w:r>
      <w:r w:rsidRPr="3960C918">
        <w:rPr>
          <w:rFonts w:ascii="Segoe UI" w:eastAsia="Segoe UI" w:hAnsi="Segoe UI" w:cs="Segoe UI"/>
          <w:sz w:val="21"/>
          <w:szCs w:val="21"/>
        </w:rPr>
        <w:t xml:space="preserve">des Arbeitsverhältnisses besteht noch </w:t>
      </w:r>
      <w:r w:rsidRPr="3960C918">
        <w:rPr>
          <w:rFonts w:ascii="Segoe UI" w:eastAsia="Segoe UI" w:hAnsi="Segoe UI" w:cs="Segoe UI"/>
          <w:b/>
          <w:bCs/>
          <w:sz w:val="21"/>
          <w:szCs w:val="21"/>
        </w:rPr>
        <w:t>kein Anspruch</w:t>
      </w:r>
      <w:r w:rsidRPr="3960C918">
        <w:rPr>
          <w:rFonts w:ascii="Segoe UI" w:eastAsia="Segoe UI" w:hAnsi="Segoe UI" w:cs="Segoe UI"/>
          <w:sz w:val="21"/>
          <w:szCs w:val="21"/>
        </w:rPr>
        <w:t xml:space="preserve"> auf Lohnfortzahlung durch den Arbeitgeber. Stattdessen kann unter den Voraussetzungen der gesetzlichen Krankenversicherung Krankengeld gezahlt werden.</w:t>
      </w:r>
    </w:p>
    <w:p w14:paraId="1E49931D" w14:textId="2886D9B6" w:rsidR="0D80BF97" w:rsidRDefault="5E93EF05" w:rsidP="3960C918">
      <w:pPr>
        <w:spacing w:before="210" w:after="210" w:line="300" w:lineRule="auto"/>
      </w:pPr>
      <w:r w:rsidRPr="3960C918">
        <w:rPr>
          <w:rFonts w:ascii="Segoe UI" w:eastAsia="Segoe UI" w:hAnsi="Segoe UI" w:cs="Segoe UI"/>
          <w:i/>
          <w:iCs/>
          <w:sz w:val="21"/>
          <w:szCs w:val="21"/>
        </w:rPr>
        <w:t>Quelle: https://www.ihk.de/regensburg/fachthemen/recht/arbeitsrecht/urlaub-krankheit-abwesenheitszeiten/krankheit-und-entgeltfortzahlung-1321232</w:t>
      </w:r>
    </w:p>
    <w:p w14:paraId="1269AB93" w14:textId="7B1EFDEC" w:rsidR="3960C918" w:rsidRDefault="3960C918">
      <w:r>
        <w:br w:type="page"/>
      </w:r>
    </w:p>
    <w:p w14:paraId="43A796B7" w14:textId="62C202CF" w:rsidR="44261B38" w:rsidRDefault="44261B38" w:rsidP="0D80BF97">
      <w:pPr>
        <w:pStyle w:val="berschrift2"/>
        <w:spacing w:before="261" w:after="261" w:line="300" w:lineRule="auto"/>
        <w:rPr>
          <w:rFonts w:ascii="Segoe UI" w:eastAsia="Segoe UI" w:hAnsi="Segoe UI" w:cs="Segoe UI"/>
          <w:sz w:val="31"/>
          <w:szCs w:val="31"/>
        </w:rPr>
      </w:pPr>
      <w:r w:rsidRPr="0D80BF97">
        <w:rPr>
          <w:rFonts w:ascii="Segoe UI" w:eastAsia="Segoe UI" w:hAnsi="Segoe UI" w:cs="Segoe UI"/>
          <w:sz w:val="31"/>
          <w:szCs w:val="31"/>
        </w:rPr>
        <w:lastRenderedPageBreak/>
        <w:t>Selbstverschuldete Krankheit</w:t>
      </w:r>
    </w:p>
    <w:p w14:paraId="5958766D" w14:textId="3F6D985A" w:rsidR="44261B38" w:rsidRDefault="44261B38" w:rsidP="0D80BF97">
      <w:pPr>
        <w:pStyle w:val="berschrift3"/>
        <w:spacing w:before="246" w:after="246" w:line="300" w:lineRule="auto"/>
      </w:pPr>
      <w:r w:rsidRPr="0D80BF97">
        <w:rPr>
          <w:rFonts w:ascii="Segoe UI" w:eastAsia="Segoe UI" w:hAnsi="Segoe UI" w:cs="Segoe UI"/>
          <w:b/>
          <w:bCs/>
          <w:sz w:val="24"/>
          <w:szCs w:val="24"/>
        </w:rPr>
        <w:t>Fall:</w:t>
      </w:r>
    </w:p>
    <w:p w14:paraId="44910B21" w14:textId="0A727910" w:rsidR="44261B38" w:rsidRDefault="44261B38" w:rsidP="0D80BF97">
      <w:pPr>
        <w:spacing w:after="0" w:line="300" w:lineRule="auto"/>
      </w:pPr>
      <w:r w:rsidRPr="0D80BF97">
        <w:rPr>
          <w:rFonts w:ascii="Segoe UI" w:eastAsia="Segoe UI" w:hAnsi="Segoe UI" w:cs="Segoe UI"/>
          <w:sz w:val="21"/>
          <w:szCs w:val="21"/>
        </w:rPr>
        <w:t>Ein Arbeitnehmer fährt mit 1,8 ‰ Alkohol im Blut Auto, verursacht einen Unfall und bricht sich dabei das Bein. Er ist mehrere Wochen arbeitsunfähig.</w:t>
      </w:r>
    </w:p>
    <w:p w14:paraId="165F3B9F" w14:textId="2DA4085A" w:rsidR="44261B38" w:rsidRDefault="44261B38" w:rsidP="0D80BF97">
      <w:pPr>
        <w:pStyle w:val="berschrift3"/>
        <w:spacing w:before="246" w:after="246" w:line="300" w:lineRule="auto"/>
      </w:pPr>
      <w:r w:rsidRPr="0D80BF97">
        <w:rPr>
          <w:rFonts w:ascii="Segoe UI" w:eastAsia="Segoe UI" w:hAnsi="Segoe UI" w:cs="Segoe UI"/>
          <w:b/>
          <w:bCs/>
          <w:sz w:val="24"/>
          <w:szCs w:val="24"/>
        </w:rPr>
        <w:t>Besonderheit:</w:t>
      </w:r>
    </w:p>
    <w:p w14:paraId="02D8EDEC" w14:textId="54CB9914" w:rsidR="44261B38" w:rsidRDefault="00BCDB31" w:rsidP="0D80BF97">
      <w:pPr>
        <w:spacing w:before="210" w:after="210" w:line="300" w:lineRule="auto"/>
      </w:pPr>
      <w:r w:rsidRPr="3960C918">
        <w:rPr>
          <w:rFonts w:ascii="Segoe UI" w:eastAsia="Segoe UI" w:hAnsi="Segoe UI" w:cs="Segoe UI"/>
          <w:sz w:val="21"/>
          <w:szCs w:val="21"/>
        </w:rPr>
        <w:t xml:space="preserve">Ein Anspruch auf Lohnfortzahlung besteht nur, wenn die Arbeitsunfähigkeit </w:t>
      </w:r>
      <w:r w:rsidRPr="3960C918">
        <w:rPr>
          <w:rFonts w:ascii="Segoe UI" w:eastAsia="Segoe UI" w:hAnsi="Segoe UI" w:cs="Segoe UI"/>
          <w:b/>
          <w:bCs/>
          <w:sz w:val="21"/>
          <w:szCs w:val="21"/>
        </w:rPr>
        <w:t>nicht selbst verschuldet</w:t>
      </w:r>
      <w:r w:rsidRPr="3960C918">
        <w:rPr>
          <w:rFonts w:ascii="Segoe UI" w:eastAsia="Segoe UI" w:hAnsi="Segoe UI" w:cs="Segoe UI"/>
          <w:sz w:val="21"/>
          <w:szCs w:val="21"/>
        </w:rPr>
        <w:t xml:space="preserve"> wurde. Bei grob fahrlässigem Verhalten kann der Anspruch entfallen. Die Beweislast liegt allerdings beim Arbeitgeber.</w:t>
      </w:r>
    </w:p>
    <w:p w14:paraId="290DE8D6" w14:textId="1020600E" w:rsidR="2AF34AA0" w:rsidRDefault="2AF34AA0" w:rsidP="3960C918">
      <w:pPr>
        <w:spacing w:before="210" w:after="210" w:line="300" w:lineRule="auto"/>
      </w:pPr>
      <w:r w:rsidRPr="3960C918">
        <w:rPr>
          <w:rFonts w:ascii="Segoe UI" w:eastAsia="Segoe UI" w:hAnsi="Segoe UI" w:cs="Segoe UI"/>
          <w:i/>
          <w:iCs/>
          <w:sz w:val="21"/>
          <w:szCs w:val="21"/>
        </w:rPr>
        <w:t>Quelle: https://www.ihk.de/regensburg/fachthemen/recht/arbeitsrecht/urlaub-krankheit-abwesenheitszeiten/krankheit-und-entgeltfortzahlung-1321232</w:t>
      </w:r>
    </w:p>
    <w:p w14:paraId="129227E8" w14:textId="137908C9" w:rsidR="43CCC5BE" w:rsidRDefault="43CCC5BE" w:rsidP="3960C918">
      <w:pPr>
        <w:spacing w:before="210" w:after="210" w:line="300" w:lineRule="auto"/>
      </w:pPr>
      <w:r w:rsidRPr="3960C918">
        <w:rPr>
          <w:rFonts w:ascii="Segoe UI" w:eastAsia="Segoe UI" w:hAnsi="Segoe UI" w:cs="Segoe UI"/>
          <w:i/>
          <w:iCs/>
          <w:sz w:val="21"/>
          <w:szCs w:val="21"/>
        </w:rPr>
        <w:t>https://www.tk.de/firmenkunden/fachthemen/versicherung-fachthema/lag-urteil-zu-selbstverschuldeter-arbeitsunfaehigkeit-2201224</w:t>
      </w:r>
    </w:p>
    <w:p w14:paraId="399B22CE" w14:textId="3B7A9527" w:rsidR="0D80BF97" w:rsidRDefault="0D80BF97" w:rsidP="0D80BF97"/>
    <w:p w14:paraId="2A74E468" w14:textId="2300BF5E" w:rsidR="44261B38" w:rsidRDefault="44261B38" w:rsidP="0D80BF97">
      <w:pPr>
        <w:pStyle w:val="berschrift2"/>
        <w:spacing w:before="261" w:after="261" w:line="300" w:lineRule="auto"/>
        <w:rPr>
          <w:rFonts w:ascii="Segoe UI" w:eastAsia="Segoe UI" w:hAnsi="Segoe UI" w:cs="Segoe UI"/>
          <w:sz w:val="31"/>
          <w:szCs w:val="31"/>
        </w:rPr>
      </w:pPr>
      <w:r w:rsidRPr="0D80BF97">
        <w:rPr>
          <w:rFonts w:ascii="Segoe UI" w:eastAsia="Segoe UI" w:hAnsi="Segoe UI" w:cs="Segoe UI"/>
          <w:sz w:val="31"/>
          <w:szCs w:val="31"/>
        </w:rPr>
        <w:t>Nach Ablauf der 6 Wochen</w:t>
      </w:r>
    </w:p>
    <w:p w14:paraId="70CDEA4A" w14:textId="7BC674D4" w:rsidR="44261B38" w:rsidRDefault="44261B38" w:rsidP="0D80BF97">
      <w:pPr>
        <w:pStyle w:val="berschrift3"/>
        <w:spacing w:before="246" w:after="246" w:line="300" w:lineRule="auto"/>
      </w:pPr>
      <w:r w:rsidRPr="0D80BF97">
        <w:rPr>
          <w:rFonts w:ascii="Segoe UI" w:eastAsia="Segoe UI" w:hAnsi="Segoe UI" w:cs="Segoe UI"/>
          <w:b/>
          <w:bCs/>
          <w:sz w:val="24"/>
          <w:szCs w:val="24"/>
        </w:rPr>
        <w:t>Fall:</w:t>
      </w:r>
    </w:p>
    <w:p w14:paraId="7D92195C" w14:textId="231E651A" w:rsidR="44261B38" w:rsidRDefault="44261B38" w:rsidP="0D80BF97">
      <w:pPr>
        <w:spacing w:before="210" w:after="210" w:line="300" w:lineRule="auto"/>
      </w:pPr>
      <w:r w:rsidRPr="0D80BF97">
        <w:rPr>
          <w:rFonts w:ascii="Segoe UI" w:eastAsia="Segoe UI" w:hAnsi="Segoe UI" w:cs="Segoe UI"/>
          <w:sz w:val="21"/>
          <w:szCs w:val="21"/>
        </w:rPr>
        <w:t>Ein Mitarbeiter hat eine schwere Erkrankung und fällt drei Monate aus.</w:t>
      </w:r>
    </w:p>
    <w:p w14:paraId="5FE1302C" w14:textId="70F6041D" w:rsidR="44261B38" w:rsidRDefault="44261B38" w:rsidP="0D80BF97">
      <w:pPr>
        <w:pStyle w:val="berschrift3"/>
        <w:spacing w:before="246" w:after="246" w:line="300" w:lineRule="auto"/>
      </w:pPr>
      <w:r w:rsidRPr="0D80BF97">
        <w:rPr>
          <w:rFonts w:ascii="Segoe UI" w:eastAsia="Segoe UI" w:hAnsi="Segoe UI" w:cs="Segoe UI"/>
          <w:b/>
          <w:bCs/>
          <w:sz w:val="24"/>
          <w:szCs w:val="24"/>
        </w:rPr>
        <w:t>Besonderheit:</w:t>
      </w:r>
    </w:p>
    <w:p w14:paraId="43C1AB47" w14:textId="04CAAE3B" w:rsidR="44261B38" w:rsidRDefault="00BCDB31" w:rsidP="0D80BF97">
      <w:pPr>
        <w:spacing w:before="210" w:after="210" w:line="300" w:lineRule="auto"/>
      </w:pPr>
      <w:r w:rsidRPr="3960C918">
        <w:rPr>
          <w:rFonts w:ascii="Segoe UI" w:eastAsia="Segoe UI" w:hAnsi="Segoe UI" w:cs="Segoe UI"/>
          <w:sz w:val="21"/>
          <w:szCs w:val="21"/>
        </w:rPr>
        <w:t xml:space="preserve">Der Arbeitgeber zahlt in der Regel maximal </w:t>
      </w:r>
      <w:r w:rsidRPr="3960C918">
        <w:rPr>
          <w:rFonts w:ascii="Segoe UI" w:eastAsia="Segoe UI" w:hAnsi="Segoe UI" w:cs="Segoe UI"/>
          <w:b/>
          <w:bCs/>
          <w:sz w:val="21"/>
          <w:szCs w:val="21"/>
        </w:rPr>
        <w:t>6 Wochen (42 Kalendertage)</w:t>
      </w:r>
      <w:r w:rsidRPr="3960C918">
        <w:rPr>
          <w:rFonts w:ascii="Segoe UI" w:eastAsia="Segoe UI" w:hAnsi="Segoe UI" w:cs="Segoe UI"/>
          <w:sz w:val="21"/>
          <w:szCs w:val="21"/>
        </w:rPr>
        <w:t xml:space="preserve"> das Gehalt weiter. Danach übernimmt bei gesetzlich Versicherten die Krankenkasse mit Krankengeld.</w:t>
      </w:r>
    </w:p>
    <w:p w14:paraId="3C1FFFDF" w14:textId="6CF65002" w:rsidR="4B3EE1E0" w:rsidRDefault="4B3EE1E0" w:rsidP="3960C918">
      <w:pPr>
        <w:spacing w:before="210" w:after="210" w:line="300" w:lineRule="auto"/>
        <w:rPr>
          <w:rFonts w:ascii="Segoe UI" w:eastAsia="Segoe UI" w:hAnsi="Segoe UI" w:cs="Segoe UI"/>
          <w:i/>
          <w:iCs/>
          <w:sz w:val="21"/>
          <w:szCs w:val="21"/>
        </w:rPr>
      </w:pPr>
      <w:r w:rsidRPr="3960C918">
        <w:rPr>
          <w:rFonts w:ascii="Segoe UI" w:eastAsia="Segoe UI" w:hAnsi="Segoe UI" w:cs="Segoe UI"/>
          <w:i/>
          <w:iCs/>
          <w:sz w:val="21"/>
          <w:szCs w:val="21"/>
        </w:rPr>
        <w:t xml:space="preserve">Quelle: </w:t>
      </w:r>
      <w:r w:rsidR="00FC1035" w:rsidRPr="3960C918">
        <w:rPr>
          <w:rFonts w:ascii="Segoe UI" w:eastAsia="Segoe UI" w:hAnsi="Segoe UI" w:cs="Segoe UI"/>
          <w:i/>
          <w:iCs/>
          <w:sz w:val="21"/>
          <w:szCs w:val="21"/>
        </w:rPr>
        <w:t>https://www.aok.de/fk/sozialversicherung/entgeltfortzahlung-und-ausgleichsverfahren/dauer-der-entgeltfortzahlung/</w:t>
      </w:r>
    </w:p>
    <w:sectPr w:rsidR="4B3EE1E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DCDA"/>
    <w:multiLevelType w:val="hybridMultilevel"/>
    <w:tmpl w:val="938A84A0"/>
    <w:lvl w:ilvl="0" w:tplc="62920198">
      <w:start w:val="1"/>
      <w:numFmt w:val="bullet"/>
      <w:lvlText w:val="-"/>
      <w:lvlJc w:val="left"/>
      <w:pPr>
        <w:ind w:left="720" w:hanging="360"/>
      </w:pPr>
      <w:rPr>
        <w:rFonts w:ascii="Aptos" w:hAnsi="Aptos" w:hint="default"/>
      </w:rPr>
    </w:lvl>
    <w:lvl w:ilvl="1" w:tplc="A5E853EC">
      <w:start w:val="1"/>
      <w:numFmt w:val="bullet"/>
      <w:lvlText w:val="o"/>
      <w:lvlJc w:val="left"/>
      <w:pPr>
        <w:ind w:left="1440" w:hanging="360"/>
      </w:pPr>
      <w:rPr>
        <w:rFonts w:ascii="Courier New" w:hAnsi="Courier New" w:hint="default"/>
      </w:rPr>
    </w:lvl>
    <w:lvl w:ilvl="2" w:tplc="EB46877E">
      <w:start w:val="1"/>
      <w:numFmt w:val="bullet"/>
      <w:lvlText w:val=""/>
      <w:lvlJc w:val="left"/>
      <w:pPr>
        <w:ind w:left="2160" w:hanging="360"/>
      </w:pPr>
      <w:rPr>
        <w:rFonts w:ascii="Wingdings" w:hAnsi="Wingdings" w:hint="default"/>
      </w:rPr>
    </w:lvl>
    <w:lvl w:ilvl="3" w:tplc="61126F8C">
      <w:start w:val="1"/>
      <w:numFmt w:val="bullet"/>
      <w:lvlText w:val=""/>
      <w:lvlJc w:val="left"/>
      <w:pPr>
        <w:ind w:left="2880" w:hanging="360"/>
      </w:pPr>
      <w:rPr>
        <w:rFonts w:ascii="Symbol" w:hAnsi="Symbol" w:hint="default"/>
      </w:rPr>
    </w:lvl>
    <w:lvl w:ilvl="4" w:tplc="C172D6E6">
      <w:start w:val="1"/>
      <w:numFmt w:val="bullet"/>
      <w:lvlText w:val="o"/>
      <w:lvlJc w:val="left"/>
      <w:pPr>
        <w:ind w:left="3600" w:hanging="360"/>
      </w:pPr>
      <w:rPr>
        <w:rFonts w:ascii="Courier New" w:hAnsi="Courier New" w:hint="default"/>
      </w:rPr>
    </w:lvl>
    <w:lvl w:ilvl="5" w:tplc="F578BCC4">
      <w:start w:val="1"/>
      <w:numFmt w:val="bullet"/>
      <w:lvlText w:val=""/>
      <w:lvlJc w:val="left"/>
      <w:pPr>
        <w:ind w:left="4320" w:hanging="360"/>
      </w:pPr>
      <w:rPr>
        <w:rFonts w:ascii="Wingdings" w:hAnsi="Wingdings" w:hint="default"/>
      </w:rPr>
    </w:lvl>
    <w:lvl w:ilvl="6" w:tplc="2A2A0CEC">
      <w:start w:val="1"/>
      <w:numFmt w:val="bullet"/>
      <w:lvlText w:val=""/>
      <w:lvlJc w:val="left"/>
      <w:pPr>
        <w:ind w:left="5040" w:hanging="360"/>
      </w:pPr>
      <w:rPr>
        <w:rFonts w:ascii="Symbol" w:hAnsi="Symbol" w:hint="default"/>
      </w:rPr>
    </w:lvl>
    <w:lvl w:ilvl="7" w:tplc="08D2CC62">
      <w:start w:val="1"/>
      <w:numFmt w:val="bullet"/>
      <w:lvlText w:val="o"/>
      <w:lvlJc w:val="left"/>
      <w:pPr>
        <w:ind w:left="5760" w:hanging="360"/>
      </w:pPr>
      <w:rPr>
        <w:rFonts w:ascii="Courier New" w:hAnsi="Courier New" w:hint="default"/>
      </w:rPr>
    </w:lvl>
    <w:lvl w:ilvl="8" w:tplc="6E44B83E">
      <w:start w:val="1"/>
      <w:numFmt w:val="bullet"/>
      <w:lvlText w:val=""/>
      <w:lvlJc w:val="left"/>
      <w:pPr>
        <w:ind w:left="6480" w:hanging="360"/>
      </w:pPr>
      <w:rPr>
        <w:rFonts w:ascii="Wingdings" w:hAnsi="Wingdings" w:hint="default"/>
      </w:rPr>
    </w:lvl>
  </w:abstractNum>
  <w:abstractNum w:abstractNumId="1" w15:restartNumberingAfterBreak="0">
    <w:nsid w:val="2666AF10"/>
    <w:multiLevelType w:val="hybridMultilevel"/>
    <w:tmpl w:val="9CDE8EA6"/>
    <w:lvl w:ilvl="0" w:tplc="17CEA47E">
      <w:start w:val="1"/>
      <w:numFmt w:val="bullet"/>
      <w:lvlText w:val=""/>
      <w:lvlJc w:val="left"/>
      <w:pPr>
        <w:ind w:left="720" w:hanging="360"/>
      </w:pPr>
      <w:rPr>
        <w:rFonts w:ascii="Symbol" w:hAnsi="Symbol" w:hint="default"/>
      </w:rPr>
    </w:lvl>
    <w:lvl w:ilvl="1" w:tplc="0F72FFE8">
      <w:start w:val="1"/>
      <w:numFmt w:val="bullet"/>
      <w:lvlText w:val="o"/>
      <w:lvlJc w:val="left"/>
      <w:pPr>
        <w:ind w:left="1440" w:hanging="360"/>
      </w:pPr>
      <w:rPr>
        <w:rFonts w:ascii="Courier New" w:hAnsi="Courier New" w:hint="default"/>
      </w:rPr>
    </w:lvl>
    <w:lvl w:ilvl="2" w:tplc="F9EEEB28">
      <w:start w:val="1"/>
      <w:numFmt w:val="bullet"/>
      <w:lvlText w:val=""/>
      <w:lvlJc w:val="left"/>
      <w:pPr>
        <w:ind w:left="2160" w:hanging="360"/>
      </w:pPr>
      <w:rPr>
        <w:rFonts w:ascii="Wingdings" w:hAnsi="Wingdings" w:hint="default"/>
      </w:rPr>
    </w:lvl>
    <w:lvl w:ilvl="3" w:tplc="188E7058">
      <w:start w:val="1"/>
      <w:numFmt w:val="bullet"/>
      <w:lvlText w:val=""/>
      <w:lvlJc w:val="left"/>
      <w:pPr>
        <w:ind w:left="2880" w:hanging="360"/>
      </w:pPr>
      <w:rPr>
        <w:rFonts w:ascii="Symbol" w:hAnsi="Symbol" w:hint="default"/>
      </w:rPr>
    </w:lvl>
    <w:lvl w:ilvl="4" w:tplc="72D611FC">
      <w:start w:val="1"/>
      <w:numFmt w:val="bullet"/>
      <w:lvlText w:val="o"/>
      <w:lvlJc w:val="left"/>
      <w:pPr>
        <w:ind w:left="3600" w:hanging="360"/>
      </w:pPr>
      <w:rPr>
        <w:rFonts w:ascii="Courier New" w:hAnsi="Courier New" w:hint="default"/>
      </w:rPr>
    </w:lvl>
    <w:lvl w:ilvl="5" w:tplc="2ED62A5C">
      <w:start w:val="1"/>
      <w:numFmt w:val="bullet"/>
      <w:lvlText w:val=""/>
      <w:lvlJc w:val="left"/>
      <w:pPr>
        <w:ind w:left="4320" w:hanging="360"/>
      </w:pPr>
      <w:rPr>
        <w:rFonts w:ascii="Wingdings" w:hAnsi="Wingdings" w:hint="default"/>
      </w:rPr>
    </w:lvl>
    <w:lvl w:ilvl="6" w:tplc="72E06D6A">
      <w:start w:val="1"/>
      <w:numFmt w:val="bullet"/>
      <w:lvlText w:val=""/>
      <w:lvlJc w:val="left"/>
      <w:pPr>
        <w:ind w:left="5040" w:hanging="360"/>
      </w:pPr>
      <w:rPr>
        <w:rFonts w:ascii="Symbol" w:hAnsi="Symbol" w:hint="default"/>
      </w:rPr>
    </w:lvl>
    <w:lvl w:ilvl="7" w:tplc="ED380E6A">
      <w:start w:val="1"/>
      <w:numFmt w:val="bullet"/>
      <w:lvlText w:val="o"/>
      <w:lvlJc w:val="left"/>
      <w:pPr>
        <w:ind w:left="5760" w:hanging="360"/>
      </w:pPr>
      <w:rPr>
        <w:rFonts w:ascii="Courier New" w:hAnsi="Courier New" w:hint="default"/>
      </w:rPr>
    </w:lvl>
    <w:lvl w:ilvl="8" w:tplc="5C6CFED4">
      <w:start w:val="1"/>
      <w:numFmt w:val="bullet"/>
      <w:lvlText w:val=""/>
      <w:lvlJc w:val="left"/>
      <w:pPr>
        <w:ind w:left="6480" w:hanging="360"/>
      </w:pPr>
      <w:rPr>
        <w:rFonts w:ascii="Wingdings" w:hAnsi="Wingdings" w:hint="default"/>
      </w:rPr>
    </w:lvl>
  </w:abstractNum>
  <w:abstractNum w:abstractNumId="2" w15:restartNumberingAfterBreak="0">
    <w:nsid w:val="35A297A1"/>
    <w:multiLevelType w:val="hybridMultilevel"/>
    <w:tmpl w:val="74869D3A"/>
    <w:lvl w:ilvl="0" w:tplc="539E540A">
      <w:start w:val="1"/>
      <w:numFmt w:val="bullet"/>
      <w:lvlText w:val=""/>
      <w:lvlJc w:val="left"/>
      <w:pPr>
        <w:ind w:left="720" w:hanging="360"/>
      </w:pPr>
      <w:rPr>
        <w:rFonts w:ascii="Symbol" w:hAnsi="Symbol" w:hint="default"/>
      </w:rPr>
    </w:lvl>
    <w:lvl w:ilvl="1" w:tplc="612C6F54">
      <w:start w:val="1"/>
      <w:numFmt w:val="bullet"/>
      <w:lvlText w:val="o"/>
      <w:lvlJc w:val="left"/>
      <w:pPr>
        <w:ind w:left="1440" w:hanging="360"/>
      </w:pPr>
      <w:rPr>
        <w:rFonts w:ascii="Courier New" w:hAnsi="Courier New" w:hint="default"/>
      </w:rPr>
    </w:lvl>
    <w:lvl w:ilvl="2" w:tplc="6EE6DA00">
      <w:start w:val="1"/>
      <w:numFmt w:val="bullet"/>
      <w:lvlText w:val=""/>
      <w:lvlJc w:val="left"/>
      <w:pPr>
        <w:ind w:left="2160" w:hanging="360"/>
      </w:pPr>
      <w:rPr>
        <w:rFonts w:ascii="Wingdings" w:hAnsi="Wingdings" w:hint="default"/>
      </w:rPr>
    </w:lvl>
    <w:lvl w:ilvl="3" w:tplc="C736FE5A">
      <w:start w:val="1"/>
      <w:numFmt w:val="bullet"/>
      <w:lvlText w:val=""/>
      <w:lvlJc w:val="left"/>
      <w:pPr>
        <w:ind w:left="2880" w:hanging="360"/>
      </w:pPr>
      <w:rPr>
        <w:rFonts w:ascii="Symbol" w:hAnsi="Symbol" w:hint="default"/>
      </w:rPr>
    </w:lvl>
    <w:lvl w:ilvl="4" w:tplc="4A1A3BBE">
      <w:start w:val="1"/>
      <w:numFmt w:val="bullet"/>
      <w:lvlText w:val="o"/>
      <w:lvlJc w:val="left"/>
      <w:pPr>
        <w:ind w:left="3600" w:hanging="360"/>
      </w:pPr>
      <w:rPr>
        <w:rFonts w:ascii="Courier New" w:hAnsi="Courier New" w:hint="default"/>
      </w:rPr>
    </w:lvl>
    <w:lvl w:ilvl="5" w:tplc="63A292AC">
      <w:start w:val="1"/>
      <w:numFmt w:val="bullet"/>
      <w:lvlText w:val=""/>
      <w:lvlJc w:val="left"/>
      <w:pPr>
        <w:ind w:left="4320" w:hanging="360"/>
      </w:pPr>
      <w:rPr>
        <w:rFonts w:ascii="Wingdings" w:hAnsi="Wingdings" w:hint="default"/>
      </w:rPr>
    </w:lvl>
    <w:lvl w:ilvl="6" w:tplc="6F68899C">
      <w:start w:val="1"/>
      <w:numFmt w:val="bullet"/>
      <w:lvlText w:val=""/>
      <w:lvlJc w:val="left"/>
      <w:pPr>
        <w:ind w:left="5040" w:hanging="360"/>
      </w:pPr>
      <w:rPr>
        <w:rFonts w:ascii="Symbol" w:hAnsi="Symbol" w:hint="default"/>
      </w:rPr>
    </w:lvl>
    <w:lvl w:ilvl="7" w:tplc="A16ACD2A">
      <w:start w:val="1"/>
      <w:numFmt w:val="bullet"/>
      <w:lvlText w:val="o"/>
      <w:lvlJc w:val="left"/>
      <w:pPr>
        <w:ind w:left="5760" w:hanging="360"/>
      </w:pPr>
      <w:rPr>
        <w:rFonts w:ascii="Courier New" w:hAnsi="Courier New" w:hint="default"/>
      </w:rPr>
    </w:lvl>
    <w:lvl w:ilvl="8" w:tplc="44747D98">
      <w:start w:val="1"/>
      <w:numFmt w:val="bullet"/>
      <w:lvlText w:val=""/>
      <w:lvlJc w:val="left"/>
      <w:pPr>
        <w:ind w:left="6480" w:hanging="360"/>
      </w:pPr>
      <w:rPr>
        <w:rFonts w:ascii="Wingdings" w:hAnsi="Wingdings" w:hint="default"/>
      </w:rPr>
    </w:lvl>
  </w:abstractNum>
  <w:abstractNum w:abstractNumId="3" w15:restartNumberingAfterBreak="0">
    <w:nsid w:val="3E9DF07B"/>
    <w:multiLevelType w:val="hybridMultilevel"/>
    <w:tmpl w:val="EA7E705E"/>
    <w:lvl w:ilvl="0" w:tplc="599AE39A">
      <w:start w:val="1"/>
      <w:numFmt w:val="bullet"/>
      <w:lvlText w:val="-"/>
      <w:lvlJc w:val="left"/>
      <w:pPr>
        <w:ind w:left="720" w:hanging="360"/>
      </w:pPr>
      <w:rPr>
        <w:rFonts w:ascii="Aptos" w:hAnsi="Aptos" w:hint="default"/>
      </w:rPr>
    </w:lvl>
    <w:lvl w:ilvl="1" w:tplc="197877C6">
      <w:start w:val="1"/>
      <w:numFmt w:val="bullet"/>
      <w:lvlText w:val="o"/>
      <w:lvlJc w:val="left"/>
      <w:pPr>
        <w:ind w:left="1440" w:hanging="360"/>
      </w:pPr>
      <w:rPr>
        <w:rFonts w:ascii="Courier New" w:hAnsi="Courier New" w:hint="default"/>
      </w:rPr>
    </w:lvl>
    <w:lvl w:ilvl="2" w:tplc="8BD013EC">
      <w:start w:val="1"/>
      <w:numFmt w:val="bullet"/>
      <w:lvlText w:val=""/>
      <w:lvlJc w:val="left"/>
      <w:pPr>
        <w:ind w:left="2160" w:hanging="360"/>
      </w:pPr>
      <w:rPr>
        <w:rFonts w:ascii="Wingdings" w:hAnsi="Wingdings" w:hint="default"/>
      </w:rPr>
    </w:lvl>
    <w:lvl w:ilvl="3" w:tplc="B2283406">
      <w:start w:val="1"/>
      <w:numFmt w:val="bullet"/>
      <w:lvlText w:val=""/>
      <w:lvlJc w:val="left"/>
      <w:pPr>
        <w:ind w:left="2880" w:hanging="360"/>
      </w:pPr>
      <w:rPr>
        <w:rFonts w:ascii="Symbol" w:hAnsi="Symbol" w:hint="default"/>
      </w:rPr>
    </w:lvl>
    <w:lvl w:ilvl="4" w:tplc="2A0674EA">
      <w:start w:val="1"/>
      <w:numFmt w:val="bullet"/>
      <w:lvlText w:val="o"/>
      <w:lvlJc w:val="left"/>
      <w:pPr>
        <w:ind w:left="3600" w:hanging="360"/>
      </w:pPr>
      <w:rPr>
        <w:rFonts w:ascii="Courier New" w:hAnsi="Courier New" w:hint="default"/>
      </w:rPr>
    </w:lvl>
    <w:lvl w:ilvl="5" w:tplc="905EEE0A">
      <w:start w:val="1"/>
      <w:numFmt w:val="bullet"/>
      <w:lvlText w:val=""/>
      <w:lvlJc w:val="left"/>
      <w:pPr>
        <w:ind w:left="4320" w:hanging="360"/>
      </w:pPr>
      <w:rPr>
        <w:rFonts w:ascii="Wingdings" w:hAnsi="Wingdings" w:hint="default"/>
      </w:rPr>
    </w:lvl>
    <w:lvl w:ilvl="6" w:tplc="A87C4EC6">
      <w:start w:val="1"/>
      <w:numFmt w:val="bullet"/>
      <w:lvlText w:val=""/>
      <w:lvlJc w:val="left"/>
      <w:pPr>
        <w:ind w:left="5040" w:hanging="360"/>
      </w:pPr>
      <w:rPr>
        <w:rFonts w:ascii="Symbol" w:hAnsi="Symbol" w:hint="default"/>
      </w:rPr>
    </w:lvl>
    <w:lvl w:ilvl="7" w:tplc="85CA033E">
      <w:start w:val="1"/>
      <w:numFmt w:val="bullet"/>
      <w:lvlText w:val="o"/>
      <w:lvlJc w:val="left"/>
      <w:pPr>
        <w:ind w:left="5760" w:hanging="360"/>
      </w:pPr>
      <w:rPr>
        <w:rFonts w:ascii="Courier New" w:hAnsi="Courier New" w:hint="default"/>
      </w:rPr>
    </w:lvl>
    <w:lvl w:ilvl="8" w:tplc="A5043842">
      <w:start w:val="1"/>
      <w:numFmt w:val="bullet"/>
      <w:lvlText w:val=""/>
      <w:lvlJc w:val="left"/>
      <w:pPr>
        <w:ind w:left="6480" w:hanging="360"/>
      </w:pPr>
      <w:rPr>
        <w:rFonts w:ascii="Wingdings" w:hAnsi="Wingdings" w:hint="default"/>
      </w:rPr>
    </w:lvl>
  </w:abstractNum>
  <w:abstractNum w:abstractNumId="4" w15:restartNumberingAfterBreak="0">
    <w:nsid w:val="50CCD6F4"/>
    <w:multiLevelType w:val="hybridMultilevel"/>
    <w:tmpl w:val="FA040DEE"/>
    <w:lvl w:ilvl="0" w:tplc="BB52CC96">
      <w:start w:val="1"/>
      <w:numFmt w:val="bullet"/>
      <w:lvlText w:val=""/>
      <w:lvlJc w:val="left"/>
      <w:pPr>
        <w:ind w:left="720" w:hanging="360"/>
      </w:pPr>
      <w:rPr>
        <w:rFonts w:ascii="Symbol" w:hAnsi="Symbol" w:hint="default"/>
      </w:rPr>
    </w:lvl>
    <w:lvl w:ilvl="1" w:tplc="17BA7EEE">
      <w:start w:val="1"/>
      <w:numFmt w:val="bullet"/>
      <w:lvlText w:val="o"/>
      <w:lvlJc w:val="left"/>
      <w:pPr>
        <w:ind w:left="1440" w:hanging="360"/>
      </w:pPr>
      <w:rPr>
        <w:rFonts w:ascii="Courier New" w:hAnsi="Courier New" w:hint="default"/>
      </w:rPr>
    </w:lvl>
    <w:lvl w:ilvl="2" w:tplc="D80CE866">
      <w:start w:val="1"/>
      <w:numFmt w:val="bullet"/>
      <w:lvlText w:val=""/>
      <w:lvlJc w:val="left"/>
      <w:pPr>
        <w:ind w:left="2160" w:hanging="360"/>
      </w:pPr>
      <w:rPr>
        <w:rFonts w:ascii="Wingdings" w:hAnsi="Wingdings" w:hint="default"/>
      </w:rPr>
    </w:lvl>
    <w:lvl w:ilvl="3" w:tplc="4872C9BA">
      <w:start w:val="1"/>
      <w:numFmt w:val="bullet"/>
      <w:lvlText w:val=""/>
      <w:lvlJc w:val="left"/>
      <w:pPr>
        <w:ind w:left="2880" w:hanging="360"/>
      </w:pPr>
      <w:rPr>
        <w:rFonts w:ascii="Symbol" w:hAnsi="Symbol" w:hint="default"/>
      </w:rPr>
    </w:lvl>
    <w:lvl w:ilvl="4" w:tplc="9B56D0AE">
      <w:start w:val="1"/>
      <w:numFmt w:val="bullet"/>
      <w:lvlText w:val="o"/>
      <w:lvlJc w:val="left"/>
      <w:pPr>
        <w:ind w:left="3600" w:hanging="360"/>
      </w:pPr>
      <w:rPr>
        <w:rFonts w:ascii="Courier New" w:hAnsi="Courier New" w:hint="default"/>
      </w:rPr>
    </w:lvl>
    <w:lvl w:ilvl="5" w:tplc="4A60D358">
      <w:start w:val="1"/>
      <w:numFmt w:val="bullet"/>
      <w:lvlText w:val=""/>
      <w:lvlJc w:val="left"/>
      <w:pPr>
        <w:ind w:left="4320" w:hanging="360"/>
      </w:pPr>
      <w:rPr>
        <w:rFonts w:ascii="Wingdings" w:hAnsi="Wingdings" w:hint="default"/>
      </w:rPr>
    </w:lvl>
    <w:lvl w:ilvl="6" w:tplc="78247DAE">
      <w:start w:val="1"/>
      <w:numFmt w:val="bullet"/>
      <w:lvlText w:val=""/>
      <w:lvlJc w:val="left"/>
      <w:pPr>
        <w:ind w:left="5040" w:hanging="360"/>
      </w:pPr>
      <w:rPr>
        <w:rFonts w:ascii="Symbol" w:hAnsi="Symbol" w:hint="default"/>
      </w:rPr>
    </w:lvl>
    <w:lvl w:ilvl="7" w:tplc="15BE7926">
      <w:start w:val="1"/>
      <w:numFmt w:val="bullet"/>
      <w:lvlText w:val="o"/>
      <w:lvlJc w:val="left"/>
      <w:pPr>
        <w:ind w:left="5760" w:hanging="360"/>
      </w:pPr>
      <w:rPr>
        <w:rFonts w:ascii="Courier New" w:hAnsi="Courier New" w:hint="default"/>
      </w:rPr>
    </w:lvl>
    <w:lvl w:ilvl="8" w:tplc="1C02FAEA">
      <w:start w:val="1"/>
      <w:numFmt w:val="bullet"/>
      <w:lvlText w:val=""/>
      <w:lvlJc w:val="left"/>
      <w:pPr>
        <w:ind w:left="6480" w:hanging="360"/>
      </w:pPr>
      <w:rPr>
        <w:rFonts w:ascii="Wingdings" w:hAnsi="Wingdings" w:hint="default"/>
      </w:rPr>
    </w:lvl>
  </w:abstractNum>
  <w:abstractNum w:abstractNumId="5" w15:restartNumberingAfterBreak="0">
    <w:nsid w:val="517760BE"/>
    <w:multiLevelType w:val="hybridMultilevel"/>
    <w:tmpl w:val="22FA3B7A"/>
    <w:lvl w:ilvl="0" w:tplc="44A4C134">
      <w:start w:val="1"/>
      <w:numFmt w:val="bullet"/>
      <w:lvlText w:val=""/>
      <w:lvlJc w:val="left"/>
      <w:pPr>
        <w:ind w:left="720" w:hanging="360"/>
      </w:pPr>
      <w:rPr>
        <w:rFonts w:ascii="Symbol" w:hAnsi="Symbol" w:hint="default"/>
      </w:rPr>
    </w:lvl>
    <w:lvl w:ilvl="1" w:tplc="A0F417C8">
      <w:start w:val="1"/>
      <w:numFmt w:val="bullet"/>
      <w:lvlText w:val="o"/>
      <w:lvlJc w:val="left"/>
      <w:pPr>
        <w:ind w:left="1440" w:hanging="360"/>
      </w:pPr>
      <w:rPr>
        <w:rFonts w:ascii="Courier New" w:hAnsi="Courier New" w:hint="default"/>
      </w:rPr>
    </w:lvl>
    <w:lvl w:ilvl="2" w:tplc="D86658AC">
      <w:start w:val="1"/>
      <w:numFmt w:val="bullet"/>
      <w:lvlText w:val=""/>
      <w:lvlJc w:val="left"/>
      <w:pPr>
        <w:ind w:left="2160" w:hanging="360"/>
      </w:pPr>
      <w:rPr>
        <w:rFonts w:ascii="Wingdings" w:hAnsi="Wingdings" w:hint="default"/>
      </w:rPr>
    </w:lvl>
    <w:lvl w:ilvl="3" w:tplc="2864F9A6">
      <w:start w:val="1"/>
      <w:numFmt w:val="bullet"/>
      <w:lvlText w:val=""/>
      <w:lvlJc w:val="left"/>
      <w:pPr>
        <w:ind w:left="2880" w:hanging="360"/>
      </w:pPr>
      <w:rPr>
        <w:rFonts w:ascii="Symbol" w:hAnsi="Symbol" w:hint="default"/>
      </w:rPr>
    </w:lvl>
    <w:lvl w:ilvl="4" w:tplc="1A88574C">
      <w:start w:val="1"/>
      <w:numFmt w:val="bullet"/>
      <w:lvlText w:val="o"/>
      <w:lvlJc w:val="left"/>
      <w:pPr>
        <w:ind w:left="3600" w:hanging="360"/>
      </w:pPr>
      <w:rPr>
        <w:rFonts w:ascii="Courier New" w:hAnsi="Courier New" w:hint="default"/>
      </w:rPr>
    </w:lvl>
    <w:lvl w:ilvl="5" w:tplc="8B52462A">
      <w:start w:val="1"/>
      <w:numFmt w:val="bullet"/>
      <w:lvlText w:val=""/>
      <w:lvlJc w:val="left"/>
      <w:pPr>
        <w:ind w:left="4320" w:hanging="360"/>
      </w:pPr>
      <w:rPr>
        <w:rFonts w:ascii="Wingdings" w:hAnsi="Wingdings" w:hint="default"/>
      </w:rPr>
    </w:lvl>
    <w:lvl w:ilvl="6" w:tplc="4F48FC1C">
      <w:start w:val="1"/>
      <w:numFmt w:val="bullet"/>
      <w:lvlText w:val=""/>
      <w:lvlJc w:val="left"/>
      <w:pPr>
        <w:ind w:left="5040" w:hanging="360"/>
      </w:pPr>
      <w:rPr>
        <w:rFonts w:ascii="Symbol" w:hAnsi="Symbol" w:hint="default"/>
      </w:rPr>
    </w:lvl>
    <w:lvl w:ilvl="7" w:tplc="6D5E0A42">
      <w:start w:val="1"/>
      <w:numFmt w:val="bullet"/>
      <w:lvlText w:val="o"/>
      <w:lvlJc w:val="left"/>
      <w:pPr>
        <w:ind w:left="5760" w:hanging="360"/>
      </w:pPr>
      <w:rPr>
        <w:rFonts w:ascii="Courier New" w:hAnsi="Courier New" w:hint="default"/>
      </w:rPr>
    </w:lvl>
    <w:lvl w:ilvl="8" w:tplc="07246A06">
      <w:start w:val="1"/>
      <w:numFmt w:val="bullet"/>
      <w:lvlText w:val=""/>
      <w:lvlJc w:val="left"/>
      <w:pPr>
        <w:ind w:left="6480" w:hanging="360"/>
      </w:pPr>
      <w:rPr>
        <w:rFonts w:ascii="Wingdings" w:hAnsi="Wingdings" w:hint="default"/>
      </w:rPr>
    </w:lvl>
  </w:abstractNum>
  <w:abstractNum w:abstractNumId="6" w15:restartNumberingAfterBreak="0">
    <w:nsid w:val="53729EAC"/>
    <w:multiLevelType w:val="hybridMultilevel"/>
    <w:tmpl w:val="CF36EC3E"/>
    <w:lvl w:ilvl="0" w:tplc="8528C76C">
      <w:start w:val="1"/>
      <w:numFmt w:val="bullet"/>
      <w:lvlText w:val="-"/>
      <w:lvlJc w:val="left"/>
      <w:pPr>
        <w:ind w:left="720" w:hanging="360"/>
      </w:pPr>
      <w:rPr>
        <w:rFonts w:ascii="Aptos" w:hAnsi="Aptos" w:hint="default"/>
      </w:rPr>
    </w:lvl>
    <w:lvl w:ilvl="1" w:tplc="193C5424">
      <w:start w:val="1"/>
      <w:numFmt w:val="bullet"/>
      <w:lvlText w:val="o"/>
      <w:lvlJc w:val="left"/>
      <w:pPr>
        <w:ind w:left="1440" w:hanging="360"/>
      </w:pPr>
      <w:rPr>
        <w:rFonts w:ascii="Courier New" w:hAnsi="Courier New" w:hint="default"/>
      </w:rPr>
    </w:lvl>
    <w:lvl w:ilvl="2" w:tplc="490CE490">
      <w:start w:val="1"/>
      <w:numFmt w:val="bullet"/>
      <w:lvlText w:val=""/>
      <w:lvlJc w:val="left"/>
      <w:pPr>
        <w:ind w:left="2160" w:hanging="360"/>
      </w:pPr>
      <w:rPr>
        <w:rFonts w:ascii="Wingdings" w:hAnsi="Wingdings" w:hint="default"/>
      </w:rPr>
    </w:lvl>
    <w:lvl w:ilvl="3" w:tplc="27509F24">
      <w:start w:val="1"/>
      <w:numFmt w:val="bullet"/>
      <w:lvlText w:val=""/>
      <w:lvlJc w:val="left"/>
      <w:pPr>
        <w:ind w:left="2880" w:hanging="360"/>
      </w:pPr>
      <w:rPr>
        <w:rFonts w:ascii="Symbol" w:hAnsi="Symbol" w:hint="default"/>
      </w:rPr>
    </w:lvl>
    <w:lvl w:ilvl="4" w:tplc="B73AAF64">
      <w:start w:val="1"/>
      <w:numFmt w:val="bullet"/>
      <w:lvlText w:val="o"/>
      <w:lvlJc w:val="left"/>
      <w:pPr>
        <w:ind w:left="3600" w:hanging="360"/>
      </w:pPr>
      <w:rPr>
        <w:rFonts w:ascii="Courier New" w:hAnsi="Courier New" w:hint="default"/>
      </w:rPr>
    </w:lvl>
    <w:lvl w:ilvl="5" w:tplc="1A4ACF90">
      <w:start w:val="1"/>
      <w:numFmt w:val="bullet"/>
      <w:lvlText w:val=""/>
      <w:lvlJc w:val="left"/>
      <w:pPr>
        <w:ind w:left="4320" w:hanging="360"/>
      </w:pPr>
      <w:rPr>
        <w:rFonts w:ascii="Wingdings" w:hAnsi="Wingdings" w:hint="default"/>
      </w:rPr>
    </w:lvl>
    <w:lvl w:ilvl="6" w:tplc="65444EA0">
      <w:start w:val="1"/>
      <w:numFmt w:val="bullet"/>
      <w:lvlText w:val=""/>
      <w:lvlJc w:val="left"/>
      <w:pPr>
        <w:ind w:left="5040" w:hanging="360"/>
      </w:pPr>
      <w:rPr>
        <w:rFonts w:ascii="Symbol" w:hAnsi="Symbol" w:hint="default"/>
      </w:rPr>
    </w:lvl>
    <w:lvl w:ilvl="7" w:tplc="A0FC8904">
      <w:start w:val="1"/>
      <w:numFmt w:val="bullet"/>
      <w:lvlText w:val="o"/>
      <w:lvlJc w:val="left"/>
      <w:pPr>
        <w:ind w:left="5760" w:hanging="360"/>
      </w:pPr>
      <w:rPr>
        <w:rFonts w:ascii="Courier New" w:hAnsi="Courier New" w:hint="default"/>
      </w:rPr>
    </w:lvl>
    <w:lvl w:ilvl="8" w:tplc="DD523544">
      <w:start w:val="1"/>
      <w:numFmt w:val="bullet"/>
      <w:lvlText w:val=""/>
      <w:lvlJc w:val="left"/>
      <w:pPr>
        <w:ind w:left="6480" w:hanging="360"/>
      </w:pPr>
      <w:rPr>
        <w:rFonts w:ascii="Wingdings" w:hAnsi="Wingdings" w:hint="default"/>
      </w:rPr>
    </w:lvl>
  </w:abstractNum>
  <w:abstractNum w:abstractNumId="7" w15:restartNumberingAfterBreak="0">
    <w:nsid w:val="573FDEEE"/>
    <w:multiLevelType w:val="hybridMultilevel"/>
    <w:tmpl w:val="A76A3444"/>
    <w:lvl w:ilvl="0" w:tplc="A51CB78C">
      <w:start w:val="1"/>
      <w:numFmt w:val="bullet"/>
      <w:lvlText w:val="-"/>
      <w:lvlJc w:val="left"/>
      <w:pPr>
        <w:ind w:left="720" w:hanging="360"/>
      </w:pPr>
      <w:rPr>
        <w:rFonts w:ascii="Aptos" w:hAnsi="Aptos" w:hint="default"/>
      </w:rPr>
    </w:lvl>
    <w:lvl w:ilvl="1" w:tplc="EC2E6368">
      <w:start w:val="1"/>
      <w:numFmt w:val="bullet"/>
      <w:lvlText w:val="o"/>
      <w:lvlJc w:val="left"/>
      <w:pPr>
        <w:ind w:left="1440" w:hanging="360"/>
      </w:pPr>
      <w:rPr>
        <w:rFonts w:ascii="Courier New" w:hAnsi="Courier New" w:hint="default"/>
      </w:rPr>
    </w:lvl>
    <w:lvl w:ilvl="2" w:tplc="F440E3B8">
      <w:start w:val="1"/>
      <w:numFmt w:val="bullet"/>
      <w:lvlText w:val=""/>
      <w:lvlJc w:val="left"/>
      <w:pPr>
        <w:ind w:left="2160" w:hanging="360"/>
      </w:pPr>
      <w:rPr>
        <w:rFonts w:ascii="Wingdings" w:hAnsi="Wingdings" w:hint="default"/>
      </w:rPr>
    </w:lvl>
    <w:lvl w:ilvl="3" w:tplc="8ACAFA40">
      <w:start w:val="1"/>
      <w:numFmt w:val="bullet"/>
      <w:lvlText w:val=""/>
      <w:lvlJc w:val="left"/>
      <w:pPr>
        <w:ind w:left="2880" w:hanging="360"/>
      </w:pPr>
      <w:rPr>
        <w:rFonts w:ascii="Symbol" w:hAnsi="Symbol" w:hint="default"/>
      </w:rPr>
    </w:lvl>
    <w:lvl w:ilvl="4" w:tplc="11C02E4C">
      <w:start w:val="1"/>
      <w:numFmt w:val="bullet"/>
      <w:lvlText w:val="o"/>
      <w:lvlJc w:val="left"/>
      <w:pPr>
        <w:ind w:left="3600" w:hanging="360"/>
      </w:pPr>
      <w:rPr>
        <w:rFonts w:ascii="Courier New" w:hAnsi="Courier New" w:hint="default"/>
      </w:rPr>
    </w:lvl>
    <w:lvl w:ilvl="5" w:tplc="922E791C">
      <w:start w:val="1"/>
      <w:numFmt w:val="bullet"/>
      <w:lvlText w:val=""/>
      <w:lvlJc w:val="left"/>
      <w:pPr>
        <w:ind w:left="4320" w:hanging="360"/>
      </w:pPr>
      <w:rPr>
        <w:rFonts w:ascii="Wingdings" w:hAnsi="Wingdings" w:hint="default"/>
      </w:rPr>
    </w:lvl>
    <w:lvl w:ilvl="6" w:tplc="894222E2">
      <w:start w:val="1"/>
      <w:numFmt w:val="bullet"/>
      <w:lvlText w:val=""/>
      <w:lvlJc w:val="left"/>
      <w:pPr>
        <w:ind w:left="5040" w:hanging="360"/>
      </w:pPr>
      <w:rPr>
        <w:rFonts w:ascii="Symbol" w:hAnsi="Symbol" w:hint="default"/>
      </w:rPr>
    </w:lvl>
    <w:lvl w:ilvl="7" w:tplc="C344A074">
      <w:start w:val="1"/>
      <w:numFmt w:val="bullet"/>
      <w:lvlText w:val="o"/>
      <w:lvlJc w:val="left"/>
      <w:pPr>
        <w:ind w:left="5760" w:hanging="360"/>
      </w:pPr>
      <w:rPr>
        <w:rFonts w:ascii="Courier New" w:hAnsi="Courier New" w:hint="default"/>
      </w:rPr>
    </w:lvl>
    <w:lvl w:ilvl="8" w:tplc="FBE0526C">
      <w:start w:val="1"/>
      <w:numFmt w:val="bullet"/>
      <w:lvlText w:val=""/>
      <w:lvlJc w:val="left"/>
      <w:pPr>
        <w:ind w:left="6480" w:hanging="360"/>
      </w:pPr>
      <w:rPr>
        <w:rFonts w:ascii="Wingdings" w:hAnsi="Wingdings" w:hint="default"/>
      </w:rPr>
    </w:lvl>
  </w:abstractNum>
  <w:abstractNum w:abstractNumId="8" w15:restartNumberingAfterBreak="0">
    <w:nsid w:val="7EC424AD"/>
    <w:multiLevelType w:val="hybridMultilevel"/>
    <w:tmpl w:val="3844EB2C"/>
    <w:lvl w:ilvl="0" w:tplc="98ACA8D2">
      <w:start w:val="1"/>
      <w:numFmt w:val="bullet"/>
      <w:lvlText w:val=""/>
      <w:lvlJc w:val="left"/>
      <w:pPr>
        <w:ind w:left="720" w:hanging="360"/>
      </w:pPr>
      <w:rPr>
        <w:rFonts w:ascii="Symbol" w:hAnsi="Symbol" w:hint="default"/>
      </w:rPr>
    </w:lvl>
    <w:lvl w:ilvl="1" w:tplc="11CE5122">
      <w:start w:val="1"/>
      <w:numFmt w:val="bullet"/>
      <w:lvlText w:val="o"/>
      <w:lvlJc w:val="left"/>
      <w:pPr>
        <w:ind w:left="1440" w:hanging="360"/>
      </w:pPr>
      <w:rPr>
        <w:rFonts w:ascii="Courier New" w:hAnsi="Courier New" w:hint="default"/>
      </w:rPr>
    </w:lvl>
    <w:lvl w:ilvl="2" w:tplc="0A12B38E">
      <w:start w:val="1"/>
      <w:numFmt w:val="bullet"/>
      <w:lvlText w:val=""/>
      <w:lvlJc w:val="left"/>
      <w:pPr>
        <w:ind w:left="2160" w:hanging="360"/>
      </w:pPr>
      <w:rPr>
        <w:rFonts w:ascii="Wingdings" w:hAnsi="Wingdings" w:hint="default"/>
      </w:rPr>
    </w:lvl>
    <w:lvl w:ilvl="3" w:tplc="EE48F8AA">
      <w:start w:val="1"/>
      <w:numFmt w:val="bullet"/>
      <w:lvlText w:val=""/>
      <w:lvlJc w:val="left"/>
      <w:pPr>
        <w:ind w:left="2880" w:hanging="360"/>
      </w:pPr>
      <w:rPr>
        <w:rFonts w:ascii="Symbol" w:hAnsi="Symbol" w:hint="default"/>
      </w:rPr>
    </w:lvl>
    <w:lvl w:ilvl="4" w:tplc="27E0105A">
      <w:start w:val="1"/>
      <w:numFmt w:val="bullet"/>
      <w:lvlText w:val="o"/>
      <w:lvlJc w:val="left"/>
      <w:pPr>
        <w:ind w:left="3600" w:hanging="360"/>
      </w:pPr>
      <w:rPr>
        <w:rFonts w:ascii="Courier New" w:hAnsi="Courier New" w:hint="default"/>
      </w:rPr>
    </w:lvl>
    <w:lvl w:ilvl="5" w:tplc="92CC35B2">
      <w:start w:val="1"/>
      <w:numFmt w:val="bullet"/>
      <w:lvlText w:val=""/>
      <w:lvlJc w:val="left"/>
      <w:pPr>
        <w:ind w:left="4320" w:hanging="360"/>
      </w:pPr>
      <w:rPr>
        <w:rFonts w:ascii="Wingdings" w:hAnsi="Wingdings" w:hint="default"/>
      </w:rPr>
    </w:lvl>
    <w:lvl w:ilvl="6" w:tplc="43547658">
      <w:start w:val="1"/>
      <w:numFmt w:val="bullet"/>
      <w:lvlText w:val=""/>
      <w:lvlJc w:val="left"/>
      <w:pPr>
        <w:ind w:left="5040" w:hanging="360"/>
      </w:pPr>
      <w:rPr>
        <w:rFonts w:ascii="Symbol" w:hAnsi="Symbol" w:hint="default"/>
      </w:rPr>
    </w:lvl>
    <w:lvl w:ilvl="7" w:tplc="AC12D48E">
      <w:start w:val="1"/>
      <w:numFmt w:val="bullet"/>
      <w:lvlText w:val="o"/>
      <w:lvlJc w:val="left"/>
      <w:pPr>
        <w:ind w:left="5760" w:hanging="360"/>
      </w:pPr>
      <w:rPr>
        <w:rFonts w:ascii="Courier New" w:hAnsi="Courier New" w:hint="default"/>
      </w:rPr>
    </w:lvl>
    <w:lvl w:ilvl="8" w:tplc="CFFA5098">
      <w:start w:val="1"/>
      <w:numFmt w:val="bullet"/>
      <w:lvlText w:val=""/>
      <w:lvlJc w:val="left"/>
      <w:pPr>
        <w:ind w:left="6480" w:hanging="360"/>
      </w:pPr>
      <w:rPr>
        <w:rFonts w:ascii="Wingdings" w:hAnsi="Wingdings" w:hint="default"/>
      </w:rPr>
    </w:lvl>
  </w:abstractNum>
  <w:num w:numId="1" w16cid:durableId="2051108327">
    <w:abstractNumId w:val="7"/>
  </w:num>
  <w:num w:numId="2" w16cid:durableId="1799297543">
    <w:abstractNumId w:val="3"/>
  </w:num>
  <w:num w:numId="3" w16cid:durableId="719787425">
    <w:abstractNumId w:val="4"/>
  </w:num>
  <w:num w:numId="4" w16cid:durableId="372074897">
    <w:abstractNumId w:val="8"/>
  </w:num>
  <w:num w:numId="5" w16cid:durableId="1997681700">
    <w:abstractNumId w:val="6"/>
  </w:num>
  <w:num w:numId="6" w16cid:durableId="1175878466">
    <w:abstractNumId w:val="0"/>
  </w:num>
  <w:num w:numId="7" w16cid:durableId="33696112">
    <w:abstractNumId w:val="2"/>
  </w:num>
  <w:num w:numId="8" w16cid:durableId="524175435">
    <w:abstractNumId w:val="1"/>
  </w:num>
  <w:num w:numId="9" w16cid:durableId="1221482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2BF930"/>
    <w:rsid w:val="00152268"/>
    <w:rsid w:val="003256FB"/>
    <w:rsid w:val="006F77DA"/>
    <w:rsid w:val="00BCDB31"/>
    <w:rsid w:val="00E47EB0"/>
    <w:rsid w:val="00F61555"/>
    <w:rsid w:val="00FC1035"/>
    <w:rsid w:val="0177213D"/>
    <w:rsid w:val="032477B5"/>
    <w:rsid w:val="03763CB3"/>
    <w:rsid w:val="04AE6038"/>
    <w:rsid w:val="04BE8CB2"/>
    <w:rsid w:val="051B64E4"/>
    <w:rsid w:val="0634AB16"/>
    <w:rsid w:val="073382EA"/>
    <w:rsid w:val="07934EE1"/>
    <w:rsid w:val="08A8A8D9"/>
    <w:rsid w:val="0B903DD1"/>
    <w:rsid w:val="0C591C15"/>
    <w:rsid w:val="0C9CCDF2"/>
    <w:rsid w:val="0D783800"/>
    <w:rsid w:val="0D80BF97"/>
    <w:rsid w:val="10F20D46"/>
    <w:rsid w:val="11916057"/>
    <w:rsid w:val="129431AA"/>
    <w:rsid w:val="12DF4F56"/>
    <w:rsid w:val="13873239"/>
    <w:rsid w:val="13EDE202"/>
    <w:rsid w:val="14202198"/>
    <w:rsid w:val="1510B94B"/>
    <w:rsid w:val="1546783F"/>
    <w:rsid w:val="162BF930"/>
    <w:rsid w:val="17A90BA3"/>
    <w:rsid w:val="17FCF2EE"/>
    <w:rsid w:val="18847383"/>
    <w:rsid w:val="19D0FE1F"/>
    <w:rsid w:val="1C14B08F"/>
    <w:rsid w:val="1D36E406"/>
    <w:rsid w:val="1D709F3D"/>
    <w:rsid w:val="1DF8D0BB"/>
    <w:rsid w:val="1E0FAF82"/>
    <w:rsid w:val="1E51A6F1"/>
    <w:rsid w:val="1E65D7C2"/>
    <w:rsid w:val="1E7CB22C"/>
    <w:rsid w:val="2033FFD5"/>
    <w:rsid w:val="20656419"/>
    <w:rsid w:val="209771E7"/>
    <w:rsid w:val="20DAFE24"/>
    <w:rsid w:val="210F6017"/>
    <w:rsid w:val="219AA084"/>
    <w:rsid w:val="224E4420"/>
    <w:rsid w:val="22708EC9"/>
    <w:rsid w:val="22812945"/>
    <w:rsid w:val="22DE0924"/>
    <w:rsid w:val="26110E2A"/>
    <w:rsid w:val="26BA889C"/>
    <w:rsid w:val="26BD659C"/>
    <w:rsid w:val="26D0307E"/>
    <w:rsid w:val="28B6EFE7"/>
    <w:rsid w:val="28E08524"/>
    <w:rsid w:val="29B2DADC"/>
    <w:rsid w:val="2A4B369F"/>
    <w:rsid w:val="2A5ECC3B"/>
    <w:rsid w:val="2A8A0ED6"/>
    <w:rsid w:val="2AF34AA0"/>
    <w:rsid w:val="2B63635B"/>
    <w:rsid w:val="2B9DA86A"/>
    <w:rsid w:val="2C1BC091"/>
    <w:rsid w:val="2DFEAFFA"/>
    <w:rsid w:val="2E0D5EE2"/>
    <w:rsid w:val="2EC92D89"/>
    <w:rsid w:val="30CA5F5A"/>
    <w:rsid w:val="3184E54E"/>
    <w:rsid w:val="31914ED0"/>
    <w:rsid w:val="332CE43E"/>
    <w:rsid w:val="336ADC6D"/>
    <w:rsid w:val="3669F42C"/>
    <w:rsid w:val="3684F257"/>
    <w:rsid w:val="37A66F66"/>
    <w:rsid w:val="37CE5E1B"/>
    <w:rsid w:val="3851E143"/>
    <w:rsid w:val="3909C7E2"/>
    <w:rsid w:val="3960C918"/>
    <w:rsid w:val="3970612D"/>
    <w:rsid w:val="3997E78C"/>
    <w:rsid w:val="39CA3DDA"/>
    <w:rsid w:val="39FFB458"/>
    <w:rsid w:val="3A1E4B10"/>
    <w:rsid w:val="3A348AB4"/>
    <w:rsid w:val="3CBED0F2"/>
    <w:rsid w:val="3D179DC4"/>
    <w:rsid w:val="3E9F5763"/>
    <w:rsid w:val="3F29DC38"/>
    <w:rsid w:val="3FC5850A"/>
    <w:rsid w:val="3FCB18FE"/>
    <w:rsid w:val="403171CC"/>
    <w:rsid w:val="40EB28FF"/>
    <w:rsid w:val="41CF2CF6"/>
    <w:rsid w:val="41FCAA5F"/>
    <w:rsid w:val="42D32F1F"/>
    <w:rsid w:val="43C235B9"/>
    <w:rsid w:val="43CCC5BE"/>
    <w:rsid w:val="4411E981"/>
    <w:rsid w:val="44261B38"/>
    <w:rsid w:val="449D20C2"/>
    <w:rsid w:val="4528A8E7"/>
    <w:rsid w:val="4547DE53"/>
    <w:rsid w:val="461E7CCB"/>
    <w:rsid w:val="466837EA"/>
    <w:rsid w:val="474FA849"/>
    <w:rsid w:val="475B1CE5"/>
    <w:rsid w:val="47B75D28"/>
    <w:rsid w:val="48D70E07"/>
    <w:rsid w:val="4916C3A3"/>
    <w:rsid w:val="4B3EE1E0"/>
    <w:rsid w:val="4B4B3EAD"/>
    <w:rsid w:val="4C0ABAFA"/>
    <w:rsid w:val="4D09A9B4"/>
    <w:rsid w:val="4E6FAAEF"/>
    <w:rsid w:val="4E8BB1BB"/>
    <w:rsid w:val="50205051"/>
    <w:rsid w:val="51A49C31"/>
    <w:rsid w:val="51F0AB95"/>
    <w:rsid w:val="52554936"/>
    <w:rsid w:val="5316F57A"/>
    <w:rsid w:val="53DDE2DC"/>
    <w:rsid w:val="54CE287D"/>
    <w:rsid w:val="55B64B27"/>
    <w:rsid w:val="566AAEBD"/>
    <w:rsid w:val="58154493"/>
    <w:rsid w:val="58C5425B"/>
    <w:rsid w:val="597E95ED"/>
    <w:rsid w:val="5A1C29B4"/>
    <w:rsid w:val="5AEDEA71"/>
    <w:rsid w:val="5B1387C2"/>
    <w:rsid w:val="5B3C476E"/>
    <w:rsid w:val="5E93EF05"/>
    <w:rsid w:val="5EF17EB4"/>
    <w:rsid w:val="5F06A772"/>
    <w:rsid w:val="5F0903A2"/>
    <w:rsid w:val="5F1E0E4F"/>
    <w:rsid w:val="5F349365"/>
    <w:rsid w:val="60093EFD"/>
    <w:rsid w:val="609C6AD7"/>
    <w:rsid w:val="60EC49B7"/>
    <w:rsid w:val="61E2AAD5"/>
    <w:rsid w:val="63D9C964"/>
    <w:rsid w:val="640FC226"/>
    <w:rsid w:val="641063E8"/>
    <w:rsid w:val="66C7F8F0"/>
    <w:rsid w:val="6710C51E"/>
    <w:rsid w:val="676C139C"/>
    <w:rsid w:val="6A6758D7"/>
    <w:rsid w:val="6B7715C8"/>
    <w:rsid w:val="6CD184D7"/>
    <w:rsid w:val="6F9FEE31"/>
    <w:rsid w:val="6FA77BA6"/>
    <w:rsid w:val="6FE4135A"/>
    <w:rsid w:val="7074340F"/>
    <w:rsid w:val="711AFDA3"/>
    <w:rsid w:val="72F4DA4B"/>
    <w:rsid w:val="7350A0F6"/>
    <w:rsid w:val="73E6F878"/>
    <w:rsid w:val="755047A5"/>
    <w:rsid w:val="7561589E"/>
    <w:rsid w:val="76A92D83"/>
    <w:rsid w:val="76BF1EF8"/>
    <w:rsid w:val="77846659"/>
    <w:rsid w:val="77BC5AA3"/>
    <w:rsid w:val="78245C6D"/>
    <w:rsid w:val="7873FA0C"/>
    <w:rsid w:val="792D0F1C"/>
    <w:rsid w:val="7A24CE12"/>
    <w:rsid w:val="7CD266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475CD"/>
  <w15:chartTrackingRefBased/>
  <w15:docId w15:val="{FEB712FF-59BD-41F7-9579-55A6BA55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0D80B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0D80B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uiPriority w:val="9"/>
    <w:unhideWhenUsed/>
    <w:qFormat/>
    <w:rsid w:val="0D80BF97"/>
    <w:pPr>
      <w:keepNext/>
      <w:keepLines/>
      <w:spacing w:before="160" w:after="80"/>
      <w:outlineLvl w:val="2"/>
    </w:pPr>
    <w:rPr>
      <w:rFonts w:eastAsiaTheme="majorEastAsia" w:cstheme="majorBidi"/>
      <w:color w:val="0F476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D80BF97"/>
    <w:pPr>
      <w:ind w:left="720"/>
      <w:contextualSpacing/>
    </w:pPr>
  </w:style>
  <w:style w:type="paragraph" w:styleId="Titel">
    <w:name w:val="Title"/>
    <w:basedOn w:val="Standard"/>
    <w:next w:val="Standard"/>
    <w:uiPriority w:val="10"/>
    <w:qFormat/>
    <w:rsid w:val="0D80BF97"/>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Absatz-Standardschriftart"/>
    <w:uiPriority w:val="99"/>
    <w:unhideWhenUsed/>
    <w:rPr>
      <w:color w:val="467886" w:themeColor="hyperlink"/>
      <w:u w:val="single"/>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setze-im-internet.de/sgb_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1270</Words>
  <Characters>8001</Characters>
  <Application>Microsoft Office Word</Application>
  <DocSecurity>0</DocSecurity>
  <Lines>66</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Campagna</dc:creator>
  <cp:keywords/>
  <dc:description/>
  <cp:lastModifiedBy>Giulia Campagna</cp:lastModifiedBy>
  <cp:revision>2</cp:revision>
  <dcterms:created xsi:type="dcterms:W3CDTF">2026-08-25T09:28:00Z</dcterms:created>
  <dcterms:modified xsi:type="dcterms:W3CDTF">2026-08-25T09:28:00Z</dcterms:modified>
</cp:coreProperties>
</file>