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i default"/>
        <w:bidi w:val="0"/>
        <w:spacing w:before="0" w:after="5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nl-NL"/>
        </w:rPr>
        <w:t>1. Meta Data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de-DE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Meta Title: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Biofinance: Cessione del Quinto Online | Preventivo Rapido e Sicuro</w:t>
      </w:r>
    </w:p>
    <w:p>
      <w:pPr>
        <w:pStyle w:val="Di 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Meta Description: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Specialisti in Cessione del Quinto per Dipendenti e Pensionati. Tassi agevolati, zero spese anticipate e gestione anche con segnalazioni CRIF. Calcola la rata.</w:t>
      </w:r>
    </w:p>
    <w:p>
      <w:pPr>
        <w:pStyle w:val="Di default"/>
        <w:bidi w:val="0"/>
        <w:spacing w:before="0" w:after="5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it-IT"/>
        </w:rPr>
        <w:t>2. Struttura dei Contenuti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it-IT"/>
        </w:rPr>
        <w:t>H1: Il Tuo Prestito su Misura: Cessione del Quinto Semplice, Trasparente, Garantita.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 xml:space="preserve">Benvenuto in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pt-PT"/>
        </w:rPr>
        <w:t>Biofinance</w:t>
      </w:r>
      <w:r>
        <w:rPr>
          <w:rFonts w:ascii="Helvetica" w:hAnsi="Helvetica"/>
          <w:sz w:val="32"/>
          <w:szCs w:val="32"/>
          <w:rtl w:val="0"/>
          <w:lang w:val="it-IT"/>
        </w:rPr>
        <w:t>. Crediamo che accedere al credito sia un diritto, non un percorso a ostacoli. Siamo un'agenzia finanziaria regolarmente iscritta all'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OAM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(Organismo Agenti e Mediatori), specializzata esclusivamente nella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Cessione del Quinto dello stipendio e della pensione</w:t>
      </w:r>
      <w:r>
        <w:rPr>
          <w:rFonts w:ascii="Helvetica" w:hAnsi="Helvetica"/>
          <w:sz w:val="32"/>
          <w:szCs w:val="32"/>
          <w:rtl w:val="0"/>
        </w:rPr>
        <w:t>.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>Offriamo soluzioni di liquidit</w:t>
      </w:r>
      <w:r>
        <w:rPr>
          <w:rFonts w:ascii="Helvetica" w:hAnsi="Helvetica" w:hint="default"/>
          <w:sz w:val="32"/>
          <w:szCs w:val="32"/>
          <w:rtl w:val="0"/>
        </w:rPr>
        <w:t xml:space="preserve">à </w:t>
      </w:r>
      <w:r>
        <w:rPr>
          <w:rFonts w:ascii="Helvetica" w:hAnsi="Helvetica"/>
          <w:sz w:val="32"/>
          <w:szCs w:val="32"/>
          <w:rtl w:val="0"/>
          <w:lang w:val="it-IT"/>
        </w:rPr>
        <w:t>sostenibili, pensate per adattarsi al tuo status lavorativo e non il contrario. Che tu sia un dipendente pubblico, statale, privato o un pensionato, in Biofinance trovi un consulente dedicato pronto a guidarti verso la rata pi</w:t>
      </w:r>
      <w:r>
        <w:rPr>
          <w:rFonts w:ascii="Helvetica" w:hAnsi="Helvetica" w:hint="default"/>
          <w:sz w:val="32"/>
          <w:szCs w:val="32"/>
          <w:rtl w:val="0"/>
          <w:lang w:val="it-IT"/>
        </w:rPr>
        <w:t xml:space="preserve">ù </w:t>
      </w:r>
      <w:r>
        <w:rPr>
          <w:rFonts w:ascii="Helvetica" w:hAnsi="Helvetica"/>
          <w:sz w:val="32"/>
          <w:szCs w:val="32"/>
          <w:rtl w:val="0"/>
          <w:lang w:val="it-IT"/>
        </w:rPr>
        <w:t>leggera per te.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pt-PT"/>
        </w:rPr>
        <w:t xml:space="preserve">H2: Qual 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it-IT"/>
        </w:rPr>
        <w:t xml:space="preserve">è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la tua posizione lavorativa?</w:t>
      </w:r>
      <w:r>
        <w:rPr>
          <w:rFonts w:ascii="Helvetica" w:hAnsi="Helvetica" w:hint="default"/>
          <w:b w:val="0"/>
          <w:bCs w:val="0"/>
          <w:sz w:val="32"/>
          <w:szCs w:val="32"/>
          <w:rtl w:val="0"/>
        </w:rPr>
        <w:t> 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>Scegli il percorso dedicato a te per scoprire le convenzioni e i tassi riservati alla tua categoria.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H3: Dipendenti Privati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Lavori in una SPA, SRL o in una grande azienda come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Luxottica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es-ES_tradnl"/>
        </w:rPr>
        <w:t>Ferrero</w:t>
      </w:r>
      <w:r>
        <w:rPr>
          <w:rFonts w:ascii="Helvetica" w:hAnsi="Helvetica"/>
          <w:sz w:val="32"/>
          <w:szCs w:val="32"/>
          <w:rtl w:val="0"/>
          <w:lang w:val="pt-PT"/>
        </w:rPr>
        <w:t xml:space="preserve"> o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Barilla</w:t>
      </w:r>
      <w:r>
        <w:rPr>
          <w:rFonts w:ascii="Helvetica" w:hAnsi="Helvetica"/>
          <w:sz w:val="32"/>
          <w:szCs w:val="32"/>
          <w:rtl w:val="0"/>
          <w:lang w:val="it-IT"/>
        </w:rPr>
        <w:t>? Abbiamo accordi specifici per dipendenti di grandi realt</w:t>
      </w:r>
      <w:r>
        <w:rPr>
          <w:rFonts w:ascii="Helvetica" w:hAnsi="Helvetica" w:hint="default"/>
          <w:sz w:val="32"/>
          <w:szCs w:val="32"/>
          <w:rtl w:val="0"/>
        </w:rPr>
        <w:t xml:space="preserve">à 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e PMI. Il tuo TFR </w:t>
      </w:r>
      <w:r>
        <w:rPr>
          <w:rFonts w:ascii="Helvetica" w:hAnsi="Helvetica" w:hint="default"/>
          <w:sz w:val="32"/>
          <w:szCs w:val="32"/>
          <w:rtl w:val="0"/>
          <w:lang w:val="it-IT"/>
        </w:rPr>
        <w:t xml:space="preserve">è </w:t>
      </w:r>
      <w:r>
        <w:rPr>
          <w:rFonts w:ascii="Helvetica" w:hAnsi="Helvetica"/>
          <w:sz w:val="32"/>
          <w:szCs w:val="32"/>
          <w:rtl w:val="0"/>
          <w:lang w:val="it-IT"/>
        </w:rPr>
        <w:t>la tua garanzia per un prestito veloce e senza giustificativi di spesa.</w:t>
      </w:r>
    </w:p>
    <w:p>
      <w:pPr>
        <w:pStyle w:val="Di 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0"/>
          <w:bCs w:val="0"/>
          <w:sz w:val="32"/>
          <w:szCs w:val="32"/>
          <w:rtl w:val="0"/>
          <w:lang w:val="en-US"/>
        </w:rPr>
        <w:t xml:space="preserve">[CTA Button]: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Scopri Prestiti Privati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H3: Dipendenti Statali e Pubblici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Soluzioni dedicate a dipendenti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NoiPA</w:t>
      </w:r>
      <w:r>
        <w:rPr>
          <w:rFonts w:ascii="Helvetica" w:hAnsi="Helvetica"/>
          <w:sz w:val="32"/>
          <w:szCs w:val="32"/>
          <w:rtl w:val="0"/>
        </w:rPr>
        <w:t xml:space="preserve">, Ministeri,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Scuola (MIUR)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, Forze Armate e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fr-FR"/>
        </w:rPr>
        <w:t>Sanit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</w:rPr>
        <w:t>à</w:t>
      </w:r>
      <w:r>
        <w:rPr>
          <w:rFonts w:ascii="Helvetica" w:hAnsi="Helvetica"/>
          <w:sz w:val="32"/>
          <w:szCs w:val="32"/>
          <w:rtl w:val="0"/>
          <w:lang w:val="it-IT"/>
        </w:rPr>
        <w:t>. Sfrutta la stabilit</w:t>
      </w:r>
      <w:r>
        <w:rPr>
          <w:rFonts w:ascii="Helvetica" w:hAnsi="Helvetica" w:hint="default"/>
          <w:sz w:val="32"/>
          <w:szCs w:val="32"/>
          <w:rtl w:val="0"/>
        </w:rPr>
        <w:t xml:space="preserve">à </w:t>
      </w:r>
      <w:r>
        <w:rPr>
          <w:rFonts w:ascii="Helvetica" w:hAnsi="Helvetica"/>
          <w:sz w:val="32"/>
          <w:szCs w:val="32"/>
          <w:rtl w:val="0"/>
          <w:lang w:val="it-IT"/>
        </w:rPr>
        <w:t>del tuo impiego statale per ottenere i tassi pi</w:t>
      </w:r>
      <w:r>
        <w:rPr>
          <w:rFonts w:ascii="Helvetica" w:hAnsi="Helvetica" w:hint="default"/>
          <w:sz w:val="32"/>
          <w:szCs w:val="32"/>
          <w:rtl w:val="0"/>
          <w:lang w:val="it-IT"/>
        </w:rPr>
        <w:t xml:space="preserve">ù </w:t>
      </w:r>
      <w:r>
        <w:rPr>
          <w:rFonts w:ascii="Helvetica" w:hAnsi="Helvetica"/>
          <w:sz w:val="32"/>
          <w:szCs w:val="32"/>
          <w:rtl w:val="0"/>
          <w:lang w:val="it-IT"/>
        </w:rPr>
        <w:t>bassi del mercato e dilazioni fino a 120 mesi.</w:t>
      </w:r>
    </w:p>
    <w:p>
      <w:pPr>
        <w:pStyle w:val="Di 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0"/>
          <w:bCs w:val="0"/>
          <w:sz w:val="32"/>
          <w:szCs w:val="32"/>
          <w:rtl w:val="0"/>
          <w:lang w:val="en-US"/>
        </w:rPr>
        <w:t xml:space="preserve">[CTA Button]: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Scopri Prestiti Statali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H3: Pensionati INPS ed Ex-INPDAP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Goditi la pensione senza pensieri. Grazie alla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Convenzione INPS</w:t>
      </w:r>
      <w:r>
        <w:rPr>
          <w:rFonts w:ascii="Helvetica" w:hAnsi="Helvetica"/>
          <w:sz w:val="32"/>
          <w:szCs w:val="32"/>
          <w:rtl w:val="0"/>
          <w:lang w:val="it-IT"/>
        </w:rPr>
        <w:t>, la rata viene trattenuta direttamente dal cedolino, con assicurazione vita sempre inclusa a tutela dei tuoi eredi. Finanziamo fino a 85 anni di et</w:t>
      </w:r>
      <w:r>
        <w:rPr>
          <w:rFonts w:ascii="Helvetica" w:hAnsi="Helvetica" w:hint="default"/>
          <w:sz w:val="32"/>
          <w:szCs w:val="32"/>
          <w:rtl w:val="0"/>
        </w:rPr>
        <w:t xml:space="preserve">à </w:t>
      </w:r>
      <w:r>
        <w:rPr>
          <w:rFonts w:ascii="Helvetica" w:hAnsi="Helvetica"/>
          <w:sz w:val="32"/>
          <w:szCs w:val="32"/>
          <w:rtl w:val="0"/>
          <w:lang w:val="it-IT"/>
        </w:rPr>
        <w:t>(a scadenza piano).</w:t>
      </w:r>
    </w:p>
    <w:p>
      <w:pPr>
        <w:pStyle w:val="Di 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0"/>
          <w:bCs w:val="0"/>
          <w:sz w:val="32"/>
          <w:szCs w:val="32"/>
          <w:rtl w:val="0"/>
          <w:lang w:val="en-US"/>
        </w:rPr>
        <w:t xml:space="preserve">[CTA Button]: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Scopri Prestiti Pensionati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H2: Perch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fr-FR"/>
        </w:rPr>
        <w:t xml:space="preserve">é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scegliere Biofinance per la tua Cessione del Quinto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 xml:space="preserve">In un settore complesso, la chiarezza </w:t>
      </w:r>
      <w:r>
        <w:rPr>
          <w:rFonts w:ascii="Helvetica" w:hAnsi="Helvetica" w:hint="default"/>
          <w:sz w:val="32"/>
          <w:szCs w:val="32"/>
          <w:rtl w:val="0"/>
          <w:lang w:val="it-IT"/>
        </w:rPr>
        <w:t xml:space="preserve">è </w:t>
      </w:r>
      <w:r>
        <w:rPr>
          <w:rFonts w:ascii="Helvetica" w:hAnsi="Helvetica"/>
          <w:sz w:val="32"/>
          <w:szCs w:val="32"/>
          <w:rtl w:val="0"/>
          <w:lang w:val="it-IT"/>
        </w:rPr>
        <w:t>la nostra moneta pi</w:t>
      </w:r>
      <w:r>
        <w:rPr>
          <w:rFonts w:ascii="Helvetica" w:hAnsi="Helvetica" w:hint="default"/>
          <w:sz w:val="32"/>
          <w:szCs w:val="32"/>
          <w:rtl w:val="0"/>
          <w:lang w:val="it-IT"/>
        </w:rPr>
        <w:t xml:space="preserve">ù </w:t>
      </w:r>
      <w:r>
        <w:rPr>
          <w:rFonts w:ascii="Helvetica" w:hAnsi="Helvetica"/>
          <w:sz w:val="32"/>
          <w:szCs w:val="32"/>
          <w:rtl w:val="0"/>
          <w:lang w:val="it-IT"/>
        </w:rPr>
        <w:t>preziosa. Ecco come operiamo per garantire la tua serenit</w:t>
      </w:r>
      <w:r>
        <w:rPr>
          <w:rFonts w:ascii="Helvetica" w:hAnsi="Helvetica" w:hint="default"/>
          <w:sz w:val="32"/>
          <w:szCs w:val="32"/>
          <w:rtl w:val="0"/>
        </w:rPr>
        <w:t xml:space="preserve">à </w:t>
      </w:r>
      <w:r>
        <w:rPr>
          <w:rFonts w:ascii="Helvetica" w:hAnsi="Helvetica"/>
          <w:sz w:val="32"/>
          <w:szCs w:val="32"/>
          <w:rtl w:val="0"/>
          <w:lang w:val="it-IT"/>
        </w:rPr>
        <w:t>finanziaria:</w:t>
      </w:r>
    </w:p>
    <w:p>
      <w:pPr>
        <w:pStyle w:val="Di 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it-IT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Anche con Segnalazioni CRIF: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Sei stato segnalato come cattivo pagatore o hai pignoramenti in corso? La Cessione del Quinto </w:t>
      </w:r>
      <w:r>
        <w:rPr>
          <w:rFonts w:ascii="Helvetica" w:hAnsi="Helvetica" w:hint="default"/>
          <w:sz w:val="32"/>
          <w:szCs w:val="32"/>
          <w:rtl w:val="0"/>
          <w:lang w:val="it-IT"/>
        </w:rPr>
        <w:t xml:space="preserve">è 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un tuo diritto e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supera le segnalazioni in banca dati</w:t>
      </w:r>
      <w:r>
        <w:rPr>
          <w:rFonts w:ascii="Helvetica" w:hAnsi="Helvetica"/>
          <w:sz w:val="32"/>
          <w:szCs w:val="32"/>
          <w:rtl w:val="0"/>
        </w:rPr>
        <w:t>.</w:t>
      </w:r>
    </w:p>
    <w:p>
      <w:pPr>
        <w:pStyle w:val="Di 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it-IT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Tasso Fisso e Rata Costante: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Nessuna sorpresa. La rata non superer</w:t>
      </w:r>
      <w:r>
        <w:rPr>
          <w:rFonts w:ascii="Helvetica" w:hAnsi="Helvetica" w:hint="default"/>
          <w:sz w:val="32"/>
          <w:szCs w:val="32"/>
          <w:rtl w:val="0"/>
        </w:rPr>
        <w:t xml:space="preserve">à </w:t>
      </w:r>
      <w:r>
        <w:rPr>
          <w:rFonts w:ascii="Helvetica" w:hAnsi="Helvetica"/>
          <w:sz w:val="32"/>
          <w:szCs w:val="32"/>
          <w:rtl w:val="0"/>
          <w:lang w:val="it-IT"/>
        </w:rPr>
        <w:t>mai il 20% (un quinto) del tuo stipendio o pensione netta.</w:t>
      </w:r>
    </w:p>
    <w:p>
      <w:pPr>
        <w:pStyle w:val="Di default"/>
        <w:numPr>
          <w:ilvl w:val="0"/>
          <w:numId w:val="5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it-IT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Tutto Online o a Domicilio: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Gestiamo la pratica a distanza con firma digitale, oppure un nostro consulente ti raggiunger</w:t>
      </w:r>
      <w:r>
        <w:rPr>
          <w:rFonts w:ascii="Helvetica" w:hAnsi="Helvetica" w:hint="default"/>
          <w:sz w:val="32"/>
          <w:szCs w:val="32"/>
          <w:rtl w:val="0"/>
        </w:rPr>
        <w:t xml:space="preserve">à </w:t>
      </w:r>
      <w:r>
        <w:rPr>
          <w:rFonts w:ascii="Helvetica" w:hAnsi="Helvetica"/>
          <w:sz w:val="32"/>
          <w:szCs w:val="32"/>
          <w:rtl w:val="0"/>
          <w:lang w:val="it-IT"/>
        </w:rPr>
        <w:t>in tutta Italia.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H2: Calcola la tua Rata in 30 Secondi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Non serve impegnarsi subito. Utilizza il nostro simulatore per avere un'idea chiara di quanto puoi ottenere e di quanto sar</w:t>
      </w:r>
      <w:r>
        <w:rPr>
          <w:rFonts w:ascii="Helvetica" w:hAnsi="Helvetica" w:hint="default"/>
          <w:sz w:val="32"/>
          <w:szCs w:val="32"/>
          <w:rtl w:val="0"/>
        </w:rPr>
        <w:t xml:space="preserve">à </w:t>
      </w:r>
      <w:r>
        <w:rPr>
          <w:rFonts w:ascii="Helvetica" w:hAnsi="Helvetica"/>
          <w:sz w:val="32"/>
          <w:szCs w:val="32"/>
          <w:rtl w:val="0"/>
          <w:lang w:val="it-IT"/>
        </w:rPr>
        <w:t>la tua rata mensile.</w:t>
      </w:r>
    </w:p>
    <w:p>
      <w:pPr>
        <w:pStyle w:val="Di 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0"/>
          <w:bCs w:val="0"/>
          <w:sz w:val="32"/>
          <w:szCs w:val="32"/>
          <w:rtl w:val="0"/>
          <w:lang w:val="en-US"/>
        </w:rPr>
        <w:t xml:space="preserve">[CTA Button Grande]: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VAI AL CALCOLATORE GRATUITO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H2: Dicono di Noi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La fiducia si costruisce con i fatti. Leggi le esperienze reali dei nostri clienti che hanno realizzato i loro progetti grazie a Biofinance. </w:t>
      </w:r>
      <w:r>
        <w:rPr>
          <w:rFonts w:ascii="Helvetica" w:hAnsi="Helvetica"/>
          <w:i w:val="1"/>
          <w:iCs w:val="1"/>
          <w:sz w:val="32"/>
          <w:szCs w:val="32"/>
          <w:rtl w:val="0"/>
          <w:lang w:val="it-IT"/>
        </w:rPr>
        <w:t>(Qui andr</w:t>
      </w:r>
      <w:r>
        <w:rPr>
          <w:rFonts w:ascii="Helvetica" w:hAnsi="Helvetica" w:hint="default"/>
          <w:i w:val="1"/>
          <w:iCs w:val="1"/>
          <w:sz w:val="32"/>
          <w:szCs w:val="32"/>
          <w:rtl w:val="0"/>
        </w:rPr>
        <w:t xml:space="preserve">à </w:t>
      </w:r>
      <w:r>
        <w:rPr>
          <w:rFonts w:ascii="Helvetica" w:hAnsi="Helvetica"/>
          <w:i w:val="1"/>
          <w:iCs w:val="1"/>
          <w:sz w:val="32"/>
          <w:szCs w:val="32"/>
          <w:rtl w:val="0"/>
          <w:lang w:val="it-IT"/>
        </w:rPr>
        <w:t>inserito il widget dinamico delle recensioni Trustindex/Google)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after="5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3. FAQ</w:t>
      </w:r>
      <w:r>
        <w:rPr>
          <w:rFonts w:ascii="Helvetica" w:hAnsi="Helvetica" w:hint="default"/>
          <w:b w:val="1"/>
          <w:bCs w:val="1"/>
          <w:sz w:val="29"/>
          <w:szCs w:val="29"/>
          <w:rtl w:val="0"/>
        </w:rPr>
        <w:t> 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it-IT"/>
        </w:rPr>
        <w:t>Domanda 1: Che cos'</w:t>
      </w:r>
      <w:r>
        <w:rPr>
          <w:rFonts w:ascii="Helvetica" w:hAnsi="Helvetica" w:hint="default"/>
          <w:b w:val="1"/>
          <w:bCs w:val="1"/>
          <w:sz w:val="29"/>
          <w:szCs w:val="29"/>
          <w:rtl w:val="0"/>
          <w:lang w:val="it-IT"/>
        </w:rPr>
        <w:t xml:space="preserve">è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it-IT"/>
        </w:rPr>
        <w:t>esattamente la Cessione del Quinto?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i w:val="1"/>
          <w:iCs w:val="1"/>
          <w:sz w:val="32"/>
          <w:szCs w:val="32"/>
          <w:rtl w:val="0"/>
          <w:lang w:val="it-IT"/>
        </w:rPr>
        <w:t>Risposta: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La Cessione del Quinto </w:t>
      </w:r>
      <w:r>
        <w:rPr>
          <w:rFonts w:ascii="Helvetica" w:hAnsi="Helvetica" w:hint="default"/>
          <w:sz w:val="32"/>
          <w:szCs w:val="32"/>
          <w:rtl w:val="0"/>
          <w:lang w:val="it-IT"/>
        </w:rPr>
        <w:t xml:space="preserve">è </w:t>
      </w:r>
      <w:r>
        <w:rPr>
          <w:rFonts w:ascii="Helvetica" w:hAnsi="Helvetica"/>
          <w:sz w:val="32"/>
          <w:szCs w:val="32"/>
          <w:rtl w:val="0"/>
          <w:lang w:val="it-IT"/>
        </w:rPr>
        <w:t>una forma di prestito personale non finalizzato garantito dalla busta paga o dalla pensione. La rata mensile viene trattenuta direttamente dal datore di lavoro o dall'ente pensionistico e non pu</w:t>
      </w:r>
      <w:r>
        <w:rPr>
          <w:rFonts w:ascii="Helvetica" w:hAnsi="Helvetica" w:hint="default"/>
          <w:sz w:val="32"/>
          <w:szCs w:val="32"/>
          <w:rtl w:val="0"/>
          <w:lang w:val="it-IT"/>
        </w:rPr>
        <w:t xml:space="preserve">ò 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mai superare il 20% (un quinto) dell'importo netto mensile percepito. </w:t>
      </w:r>
      <w:r>
        <w:rPr>
          <w:rFonts w:ascii="Helvetica" w:hAnsi="Helvetica" w:hint="default"/>
          <w:sz w:val="32"/>
          <w:szCs w:val="32"/>
          <w:rtl w:val="0"/>
          <w:lang w:val="it-IT"/>
        </w:rPr>
        <w:t xml:space="preserve">È </w:t>
      </w:r>
      <w:r>
        <w:rPr>
          <w:rFonts w:ascii="Helvetica" w:hAnsi="Helvetica"/>
          <w:sz w:val="32"/>
          <w:szCs w:val="32"/>
          <w:rtl w:val="0"/>
          <w:lang w:val="it-IT"/>
        </w:rPr>
        <w:t>regolamentata per legge ed include sempre coperture assicurative obbligatorie.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Domanda 2: Posso richiedere un prestito a Biofinance se sono segnalato in CRIF?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i w:val="1"/>
          <w:iCs w:val="1"/>
          <w:sz w:val="32"/>
          <w:szCs w:val="32"/>
          <w:rtl w:val="0"/>
          <w:lang w:val="it-IT"/>
        </w:rPr>
        <w:t>Risposta: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Assolutamente s</w:t>
      </w:r>
      <w:r>
        <w:rPr>
          <w:rFonts w:ascii="Helvetica" w:hAnsi="Helvetica" w:hint="default"/>
          <w:sz w:val="32"/>
          <w:szCs w:val="32"/>
          <w:rtl w:val="0"/>
        </w:rPr>
        <w:t>ì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. La Cessione del Quinto </w:t>
      </w:r>
      <w:r>
        <w:rPr>
          <w:rFonts w:ascii="Helvetica" w:hAnsi="Helvetica" w:hint="default"/>
          <w:sz w:val="32"/>
          <w:szCs w:val="32"/>
          <w:rtl w:val="0"/>
          <w:lang w:val="it-IT"/>
        </w:rPr>
        <w:t xml:space="preserve">è 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l'unica forma di prestito accessibile anche a chi ha avuto disguidi finanziari in passato, segnalazioni come cattivo pagatore o pignoramenti in corso. La garanzia </w:t>
      </w:r>
      <w:r>
        <w:rPr>
          <w:rFonts w:ascii="Helvetica" w:hAnsi="Helvetica" w:hint="default"/>
          <w:sz w:val="32"/>
          <w:szCs w:val="32"/>
          <w:rtl w:val="0"/>
          <w:lang w:val="it-IT"/>
        </w:rPr>
        <w:t xml:space="preserve">è </w:t>
      </w:r>
      <w:r>
        <w:rPr>
          <w:rFonts w:ascii="Helvetica" w:hAnsi="Helvetica"/>
          <w:sz w:val="32"/>
          <w:szCs w:val="32"/>
          <w:rtl w:val="0"/>
          <w:lang w:val="it-IT"/>
        </w:rPr>
        <w:t>costituita dal tuo stipendio o pensione, non dalla tua storia creditizia passata.</w:t>
      </w:r>
    </w:p>
    <w:p>
      <w:pPr>
        <w:pStyle w:val="Di 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Domanda 3: Quali documenti servono per avviare una richiesta?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i w:val="1"/>
          <w:iCs w:val="1"/>
          <w:sz w:val="32"/>
          <w:szCs w:val="32"/>
          <w:rtl w:val="0"/>
          <w:lang w:val="it-IT"/>
        </w:rPr>
        <w:t>Risposta: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Per un preventivo immediato con Biofinance bastano pochi documenti: documento d'identit</w:t>
      </w:r>
      <w:r>
        <w:rPr>
          <w:rFonts w:ascii="Helvetica" w:hAnsi="Helvetica" w:hint="default"/>
          <w:sz w:val="32"/>
          <w:szCs w:val="32"/>
          <w:rtl w:val="0"/>
        </w:rPr>
        <w:t xml:space="preserve">à </w:t>
      </w:r>
      <w:r>
        <w:rPr>
          <w:rFonts w:ascii="Helvetica" w:hAnsi="Helvetica"/>
          <w:sz w:val="32"/>
          <w:szCs w:val="32"/>
          <w:rtl w:val="0"/>
          <w:lang w:val="it-IT"/>
        </w:rPr>
        <w:t>valido, codice fiscale e gli ultimi due cedolini dello stipendio (o il cedolino della pensione e il modello OBIS M). Al resto della burocrazia, inclusa la richiesta del Certificato di Stipendio o della Quota Cedibile, pensiamo noi.</w:t>
      </w:r>
    </w:p>
    <w:p>
      <w:pPr>
        <w:pStyle w:val="Di default"/>
        <w:bidi w:val="0"/>
        <w:spacing w:before="0" w:after="107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NOTE: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Loghi Trust + Disclaimer: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Inseriremo ben visibili nel footer i loghi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OAM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e 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IVASS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 + disclaimer per il trust YMYL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to elenco"/>
  </w:abstractNum>
  <w:abstractNum w:abstractNumId="1">
    <w:multiLevelType w:val="hybridMultilevel"/>
    <w:styleLink w:val="Punto elenco"/>
    <w:lvl w:ilvl="0">
      <w:start w:val="1"/>
      <w:numFmt w:val="bullet"/>
      <w:suff w:val="tab"/>
      <w:lvlText w:val="•"/>
      <w:lvlJc w:val="left"/>
      <w:pPr>
        <w:ind w:left="765" w:hanging="54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85" w:hanging="54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05" w:hanging="54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25" w:hanging="54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45" w:hanging="54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65" w:hanging="54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85" w:hanging="54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05" w:hanging="54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25" w:hanging="54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65" w:hanging="545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5" w:hanging="545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5" w:hanging="545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5" w:hanging="545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5" w:hanging="545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5" w:hanging="545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5" w:hanging="545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5" w:hanging="545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5" w:hanging="545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  <w:style w:type="numbering" w:styleId="Punto elenco">
    <w:name w:val="Punto elenco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