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07E" w:rsidRDefault="005B20A1">
      <w:r>
        <w:t>Quiz – 1</w:t>
      </w:r>
    </w:p>
    <w:p w:rsidR="00806E50" w:rsidRDefault="00806E50">
      <w:r>
        <w:t>(Introduction to ML)</w:t>
      </w:r>
      <w:bookmarkStart w:id="0" w:name="_GoBack"/>
      <w:bookmarkEnd w:id="0"/>
    </w:p>
    <w:p w:rsidR="00485A13" w:rsidRPr="00485A13" w:rsidRDefault="00485A13" w:rsidP="0028693D">
      <w:pPr>
        <w:pStyle w:val="ListParagraph"/>
        <w:numPr>
          <w:ilvl w:val="0"/>
          <w:numId w:val="1"/>
        </w:numPr>
      </w:pPr>
      <w:r>
        <w:rPr>
          <w:rFonts w:ascii="Roboto" w:hAnsi="Roboto"/>
          <w:color w:val="202124"/>
          <w:sz w:val="21"/>
          <w:szCs w:val="21"/>
          <w:shd w:val="clear" w:color="auto" w:fill="E8EAED"/>
        </w:rPr>
        <w:t>When performing gradient descent on a large data set, which of the following batch sizes will likely be more efficient?</w:t>
      </w:r>
    </w:p>
    <w:p w:rsidR="00485A13" w:rsidRPr="00485A13" w:rsidRDefault="00485A13" w:rsidP="00485A13">
      <w:pPr>
        <w:pStyle w:val="ListParagraph"/>
        <w:numPr>
          <w:ilvl w:val="0"/>
          <w:numId w:val="3"/>
        </w:numPr>
      </w:pPr>
      <w:r>
        <w:rPr>
          <w:rFonts w:ascii="Roboto" w:hAnsi="Roboto"/>
          <w:color w:val="202124"/>
          <w:sz w:val="21"/>
          <w:szCs w:val="21"/>
          <w:shd w:val="clear" w:color="auto" w:fill="E8EAED"/>
        </w:rPr>
        <w:t>SGD, b) classical gradient descent</w:t>
      </w:r>
    </w:p>
    <w:p w:rsidR="00485A13" w:rsidRDefault="00485A13" w:rsidP="00485A13">
      <w:pPr>
        <w:pStyle w:val="ListParagraph"/>
        <w:ind w:left="1080"/>
      </w:pPr>
    </w:p>
    <w:p w:rsidR="005B20A1" w:rsidRDefault="0028693D" w:rsidP="0028693D">
      <w:pPr>
        <w:pStyle w:val="ListParagraph"/>
        <w:numPr>
          <w:ilvl w:val="0"/>
          <w:numId w:val="1"/>
        </w:numPr>
      </w:pPr>
      <w:r>
        <w:t>Which of the following ROC curve produces AUC value greater than 0.5?</w:t>
      </w:r>
    </w:p>
    <w:p w:rsidR="00B5687E" w:rsidRDefault="00B5687E" w:rsidP="00B5687E"/>
    <w:tbl>
      <w:tblPr>
        <w:tblStyle w:val="TableGrid"/>
        <w:tblW w:w="0" w:type="auto"/>
        <w:tblLook w:val="04A0" w:firstRow="1" w:lastRow="0" w:firstColumn="1" w:lastColumn="0" w:noHBand="0" w:noVBand="1"/>
      </w:tblPr>
      <w:tblGrid>
        <w:gridCol w:w="3238"/>
        <w:gridCol w:w="3361"/>
        <w:gridCol w:w="2751"/>
      </w:tblGrid>
      <w:tr w:rsidR="00B5687E" w:rsidTr="00B5687E">
        <w:tc>
          <w:tcPr>
            <w:tcW w:w="3116" w:type="dxa"/>
          </w:tcPr>
          <w:p w:rsidR="00B5687E" w:rsidRDefault="00B5687E" w:rsidP="00B5687E">
            <w:r>
              <w:object w:dxaOrig="4390" w:dyaOrig="3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116.5pt" o:ole="">
                  <v:imagedata r:id="rId5" o:title=""/>
                </v:shape>
                <o:OLEObject Type="Embed" ProgID="PBrush" ShapeID="_x0000_i1026" DrawAspect="Content" ObjectID="_1643215185" r:id="rId6"/>
              </w:object>
            </w:r>
          </w:p>
        </w:tc>
        <w:tc>
          <w:tcPr>
            <w:tcW w:w="3117" w:type="dxa"/>
          </w:tcPr>
          <w:p w:rsidR="00B5687E" w:rsidRDefault="00B5687E" w:rsidP="00B5687E">
            <w:r>
              <w:object w:dxaOrig="4270" w:dyaOrig="3140">
                <v:shape id="_x0000_i1032" type="#_x0000_t75" style="width:148.5pt;height:109.5pt" o:ole="">
                  <v:imagedata r:id="rId7" o:title=""/>
                </v:shape>
                <o:OLEObject Type="Embed" ProgID="PBrush" ShapeID="_x0000_i1032" DrawAspect="Content" ObjectID="_1643215186" r:id="rId8"/>
              </w:object>
            </w:r>
          </w:p>
        </w:tc>
        <w:tc>
          <w:tcPr>
            <w:tcW w:w="3117" w:type="dxa"/>
          </w:tcPr>
          <w:p w:rsidR="00B5687E" w:rsidRDefault="00B5687E" w:rsidP="00B5687E">
            <w:r>
              <w:object w:dxaOrig="4260" w:dyaOrig="3130">
                <v:shape id="_x0000_i1041" type="#_x0000_t75" style="width:2in;height:106pt" o:ole="">
                  <v:imagedata r:id="rId9" o:title=""/>
                </v:shape>
                <o:OLEObject Type="Embed" ProgID="PBrush" ShapeID="_x0000_i1041" DrawAspect="Content" ObjectID="_1643215187" r:id="rId10"/>
              </w:object>
            </w:r>
          </w:p>
        </w:tc>
      </w:tr>
      <w:tr w:rsidR="00B5687E" w:rsidTr="00B5687E">
        <w:tc>
          <w:tcPr>
            <w:tcW w:w="3116" w:type="dxa"/>
          </w:tcPr>
          <w:p w:rsidR="00B5687E" w:rsidRDefault="00B5687E" w:rsidP="00B5687E">
            <w:r>
              <w:object w:dxaOrig="4060" w:dyaOrig="2930">
                <v:shape id="_x0000_i1056" type="#_x0000_t75" style="width:172pt;height:124pt" o:ole="">
                  <v:imagedata r:id="rId11" o:title=""/>
                </v:shape>
                <o:OLEObject Type="Embed" ProgID="PBrush" ShapeID="_x0000_i1056" DrawAspect="Content" ObjectID="_1643215188" r:id="rId12"/>
              </w:object>
            </w:r>
          </w:p>
        </w:tc>
        <w:tc>
          <w:tcPr>
            <w:tcW w:w="3117" w:type="dxa"/>
          </w:tcPr>
          <w:p w:rsidR="00B5687E" w:rsidRDefault="00671A24" w:rsidP="00B5687E">
            <w:r>
              <w:object w:dxaOrig="4530" w:dyaOrig="3040">
                <v:shape id="_x0000_i1071" type="#_x0000_t75" style="width:179pt;height:120pt" o:ole="">
                  <v:imagedata r:id="rId13" o:title=""/>
                </v:shape>
                <o:OLEObject Type="Embed" ProgID="PBrush" ShapeID="_x0000_i1071" DrawAspect="Content" ObjectID="_1643215189" r:id="rId14"/>
              </w:object>
            </w:r>
          </w:p>
        </w:tc>
        <w:tc>
          <w:tcPr>
            <w:tcW w:w="3117" w:type="dxa"/>
          </w:tcPr>
          <w:p w:rsidR="00B5687E" w:rsidRDefault="00B5687E" w:rsidP="00B5687E"/>
        </w:tc>
      </w:tr>
    </w:tbl>
    <w:p w:rsidR="00B5687E" w:rsidRDefault="00B5687E" w:rsidP="00B5687E"/>
    <w:p w:rsidR="00396CB3" w:rsidRPr="00F56D29" w:rsidRDefault="00F56D29" w:rsidP="00396CB3">
      <w:pPr>
        <w:pStyle w:val="ListParagraph"/>
        <w:numPr>
          <w:ilvl w:val="0"/>
          <w:numId w:val="1"/>
        </w:numPr>
      </w:pPr>
      <w:r>
        <w:rPr>
          <w:rFonts w:ascii="Roboto" w:hAnsi="Roboto"/>
          <w:color w:val="202124"/>
          <w:sz w:val="21"/>
          <w:szCs w:val="21"/>
          <w:shd w:val="clear" w:color="auto" w:fill="E8EAED"/>
        </w:rPr>
        <w:t xml:space="preserve">How would multiplying </w:t>
      </w:r>
      <w:proofErr w:type="gramStart"/>
      <w:r>
        <w:rPr>
          <w:rFonts w:ascii="Roboto" w:hAnsi="Roboto"/>
          <w:color w:val="202124"/>
          <w:sz w:val="21"/>
          <w:szCs w:val="21"/>
          <w:shd w:val="clear" w:color="auto" w:fill="E8EAED"/>
        </w:rPr>
        <w:t>all of</w:t>
      </w:r>
      <w:proofErr w:type="gramEnd"/>
      <w:r>
        <w:rPr>
          <w:rFonts w:ascii="Roboto" w:hAnsi="Roboto"/>
          <w:color w:val="202124"/>
          <w:sz w:val="21"/>
          <w:szCs w:val="21"/>
          <w:shd w:val="clear" w:color="auto" w:fill="E8EAED"/>
        </w:rPr>
        <w:t xml:space="preserve"> the predictions from a given model by 2.0 (for example, if the model predicts 0.4, we multiply by 2.0 to get a prediction of 0.8) change the model's performance as measured by AUC?</w:t>
      </w:r>
    </w:p>
    <w:p w:rsidR="00F56D29" w:rsidRDefault="00F56D29" w:rsidP="00F56D29"/>
    <w:p w:rsidR="00F56D29" w:rsidRPr="00F56D29" w:rsidRDefault="00F56D29" w:rsidP="00F56D29">
      <w:pPr>
        <w:pStyle w:val="ListParagraph"/>
        <w:numPr>
          <w:ilvl w:val="0"/>
          <w:numId w:val="1"/>
        </w:numPr>
        <w:spacing w:after="0" w:line="240" w:lineRule="auto"/>
        <w:rPr>
          <w:rFonts w:ascii="Times New Roman" w:eastAsia="Times New Roman" w:hAnsi="Times New Roman" w:cs="Times New Roman"/>
          <w:sz w:val="24"/>
          <w:szCs w:val="24"/>
        </w:rPr>
      </w:pPr>
      <w:r w:rsidRPr="00F56D29">
        <w:rPr>
          <w:rFonts w:ascii="Roboto" w:eastAsia="Times New Roman" w:hAnsi="Roboto" w:cs="Times New Roman"/>
          <w:color w:val="202124"/>
          <w:sz w:val="21"/>
          <w:szCs w:val="21"/>
          <w:shd w:val="clear" w:color="auto" w:fill="E8EAED"/>
        </w:rPr>
        <w:t>Imagine a linear model with 100 input features:</w:t>
      </w:r>
    </w:p>
    <w:p w:rsidR="00F56D29" w:rsidRDefault="00F56D29" w:rsidP="00F56D29">
      <w:pPr>
        <w:spacing w:after="0" w:line="240" w:lineRule="auto"/>
        <w:rPr>
          <w:rFonts w:ascii="Roboto" w:eastAsia="Times New Roman" w:hAnsi="Roboto" w:cs="Times New Roman"/>
          <w:color w:val="202124"/>
          <w:sz w:val="21"/>
          <w:szCs w:val="21"/>
          <w:shd w:val="clear" w:color="auto" w:fill="E8EAED"/>
        </w:rPr>
      </w:pPr>
      <w:r>
        <w:rPr>
          <w:rFonts w:ascii="Times New Roman" w:eastAsia="Times New Roman" w:hAnsi="Symbol" w:cs="Times New Roman"/>
          <w:sz w:val="24"/>
          <w:szCs w:val="24"/>
        </w:rPr>
        <w:t>1</w:t>
      </w:r>
      <w:r w:rsidRPr="00F56D29">
        <w:rPr>
          <w:rFonts w:ascii="Times New Roman" w:eastAsia="Times New Roman" w:hAnsi="Times New Roman" w:cs="Times New Roman"/>
          <w:sz w:val="24"/>
          <w:szCs w:val="24"/>
        </w:rPr>
        <w:t>0 are highly informative.</w:t>
      </w:r>
      <w:r>
        <w:rPr>
          <w:rFonts w:ascii="Times New Roman" w:eastAsia="Times New Roman" w:hAnsi="Times New Roman" w:cs="Times New Roman"/>
          <w:sz w:val="24"/>
          <w:szCs w:val="24"/>
        </w:rPr>
        <w:t xml:space="preserve"> </w:t>
      </w:r>
      <w:r w:rsidRPr="00F56D29">
        <w:rPr>
          <w:rFonts w:ascii="Times New Roman" w:eastAsia="Times New Roman" w:hAnsi="Times New Roman" w:cs="Times New Roman"/>
          <w:sz w:val="24"/>
          <w:szCs w:val="24"/>
        </w:rPr>
        <w:t>90 are non-</w:t>
      </w:r>
      <w:proofErr w:type="spellStart"/>
      <w:proofErr w:type="gramStart"/>
      <w:r w:rsidRPr="00F56D29">
        <w:rPr>
          <w:rFonts w:ascii="Times New Roman" w:eastAsia="Times New Roman" w:hAnsi="Times New Roman" w:cs="Times New Roman"/>
          <w:sz w:val="24"/>
          <w:szCs w:val="24"/>
        </w:rPr>
        <w:t>informative.</w:t>
      </w:r>
      <w:r w:rsidRPr="00F56D29">
        <w:rPr>
          <w:rFonts w:ascii="Roboto" w:eastAsia="Times New Roman" w:hAnsi="Roboto" w:cs="Times New Roman"/>
          <w:color w:val="202124"/>
          <w:sz w:val="21"/>
          <w:szCs w:val="21"/>
          <w:shd w:val="clear" w:color="auto" w:fill="E8EAED"/>
        </w:rPr>
        <w:t>Assume</w:t>
      </w:r>
      <w:proofErr w:type="spellEnd"/>
      <w:proofErr w:type="gramEnd"/>
      <w:r w:rsidRPr="00F56D29">
        <w:rPr>
          <w:rFonts w:ascii="Roboto" w:eastAsia="Times New Roman" w:hAnsi="Roboto" w:cs="Times New Roman"/>
          <w:color w:val="202124"/>
          <w:sz w:val="21"/>
          <w:szCs w:val="21"/>
          <w:shd w:val="clear" w:color="auto" w:fill="E8EAED"/>
        </w:rPr>
        <w:t xml:space="preserve"> that all features have values between -1 and 1. Which of the following statements are true?</w:t>
      </w:r>
    </w:p>
    <w:p w:rsidR="00F56D29" w:rsidRDefault="00F56D29" w:rsidP="00F56D29">
      <w:pPr>
        <w:spacing w:after="0" w:line="240" w:lineRule="auto"/>
        <w:rPr>
          <w:rFonts w:ascii="Roboto" w:eastAsia="Times New Roman" w:hAnsi="Roboto" w:cs="Times New Roman"/>
          <w:color w:val="202124"/>
          <w:sz w:val="21"/>
          <w:szCs w:val="21"/>
          <w:shd w:val="clear" w:color="auto" w:fill="E8EAED"/>
        </w:rPr>
      </w:pPr>
    </w:p>
    <w:tbl>
      <w:tblPr>
        <w:tblStyle w:val="TableGrid"/>
        <w:tblW w:w="0" w:type="auto"/>
        <w:tblLook w:val="04A0" w:firstRow="1" w:lastRow="0" w:firstColumn="1" w:lastColumn="0" w:noHBand="0" w:noVBand="1"/>
      </w:tblPr>
      <w:tblGrid>
        <w:gridCol w:w="9350"/>
      </w:tblGrid>
      <w:tr w:rsidR="00F56D29" w:rsidTr="00F56D29">
        <w:tc>
          <w:tcPr>
            <w:tcW w:w="9350" w:type="dxa"/>
          </w:tcPr>
          <w:p w:rsidR="00F56D29" w:rsidRDefault="00F56D29" w:rsidP="00F56D29">
            <w:pPr>
              <w:rPr>
                <w:rFonts w:ascii="Times New Roman" w:eastAsia="Times New Roman" w:hAnsi="Times New Roman" w:cs="Times New Roman"/>
                <w:sz w:val="24"/>
                <w:szCs w:val="24"/>
              </w:rPr>
            </w:pPr>
            <w:r>
              <w:rPr>
                <w:rFonts w:ascii="Roboto" w:hAnsi="Roboto"/>
                <w:color w:val="202124"/>
                <w:shd w:val="clear" w:color="auto" w:fill="F8FBF9"/>
              </w:rPr>
              <w:t>L</w:t>
            </w:r>
            <w:r>
              <w:rPr>
                <w:rFonts w:ascii="Roboto" w:hAnsi="Roboto"/>
                <w:color w:val="202124"/>
                <w:shd w:val="clear" w:color="auto" w:fill="F8FBF9"/>
                <w:vertAlign w:val="subscript"/>
              </w:rPr>
              <w:t>2</w:t>
            </w:r>
            <w:r>
              <w:rPr>
                <w:rFonts w:ascii="Roboto" w:hAnsi="Roboto"/>
                <w:color w:val="202124"/>
                <w:shd w:val="clear" w:color="auto" w:fill="F8FBF9"/>
              </w:rPr>
              <w:t> regularization will encourage many of the non-informative weights to be nearly (but not exactly) 0.0.</w:t>
            </w:r>
          </w:p>
        </w:tc>
      </w:tr>
      <w:tr w:rsidR="00F56D29" w:rsidTr="00F56D29">
        <w:tc>
          <w:tcPr>
            <w:tcW w:w="9350" w:type="dxa"/>
          </w:tcPr>
          <w:p w:rsidR="00F56D29" w:rsidRDefault="00F56D29" w:rsidP="00F56D29">
            <w:pPr>
              <w:rPr>
                <w:rFonts w:ascii="Times New Roman" w:eastAsia="Times New Roman" w:hAnsi="Times New Roman" w:cs="Times New Roman"/>
                <w:sz w:val="24"/>
                <w:szCs w:val="24"/>
              </w:rPr>
            </w:pPr>
            <w:r>
              <w:rPr>
                <w:rFonts w:ascii="Roboto" w:hAnsi="Roboto"/>
                <w:color w:val="202124"/>
                <w:shd w:val="clear" w:color="auto" w:fill="F8FBF9"/>
              </w:rPr>
              <w:t>L</w:t>
            </w:r>
            <w:r>
              <w:rPr>
                <w:rFonts w:ascii="Roboto" w:hAnsi="Roboto"/>
                <w:color w:val="202124"/>
                <w:shd w:val="clear" w:color="auto" w:fill="F8FBF9"/>
                <w:vertAlign w:val="subscript"/>
              </w:rPr>
              <w:t>2</w:t>
            </w:r>
            <w:r>
              <w:rPr>
                <w:rFonts w:ascii="Roboto" w:hAnsi="Roboto"/>
                <w:color w:val="202124"/>
                <w:shd w:val="clear" w:color="auto" w:fill="F8FBF9"/>
              </w:rPr>
              <w:t> regularization may cause the model to learn a moderate weight for some </w:t>
            </w:r>
            <w:r>
              <w:rPr>
                <w:rFonts w:ascii="Roboto" w:hAnsi="Roboto"/>
                <w:b/>
                <w:bCs/>
                <w:color w:val="202124"/>
                <w:shd w:val="clear" w:color="auto" w:fill="F8FBF9"/>
              </w:rPr>
              <w:t>non-informative</w:t>
            </w:r>
            <w:r>
              <w:rPr>
                <w:rFonts w:ascii="Roboto" w:hAnsi="Roboto"/>
                <w:color w:val="202124"/>
                <w:shd w:val="clear" w:color="auto" w:fill="F8FBF9"/>
              </w:rPr>
              <w:t> features.</w:t>
            </w:r>
          </w:p>
        </w:tc>
      </w:tr>
      <w:tr w:rsidR="00F56D29" w:rsidTr="00F56D29">
        <w:tc>
          <w:tcPr>
            <w:tcW w:w="9350" w:type="dxa"/>
          </w:tcPr>
          <w:p w:rsidR="00F56D29" w:rsidRDefault="00F56D29" w:rsidP="00F56D29">
            <w:pPr>
              <w:rPr>
                <w:rFonts w:ascii="Times New Roman" w:eastAsia="Times New Roman" w:hAnsi="Times New Roman" w:cs="Times New Roman"/>
                <w:sz w:val="24"/>
                <w:szCs w:val="24"/>
              </w:rPr>
            </w:pPr>
            <w:r>
              <w:rPr>
                <w:rFonts w:ascii="Roboto" w:hAnsi="Roboto"/>
                <w:color w:val="202124"/>
                <w:shd w:val="clear" w:color="auto" w:fill="FEF9F9"/>
              </w:rPr>
              <w:t>L</w:t>
            </w:r>
            <w:r>
              <w:rPr>
                <w:rFonts w:ascii="Roboto" w:hAnsi="Roboto"/>
                <w:color w:val="202124"/>
                <w:shd w:val="clear" w:color="auto" w:fill="FEF9F9"/>
                <w:vertAlign w:val="subscript"/>
              </w:rPr>
              <w:t>2</w:t>
            </w:r>
            <w:r>
              <w:rPr>
                <w:rFonts w:ascii="Roboto" w:hAnsi="Roboto"/>
                <w:color w:val="202124"/>
                <w:shd w:val="clear" w:color="auto" w:fill="FEF9F9"/>
              </w:rPr>
              <w:t> regularization will encourage most of the non-informative weights to be exactly 0.0.</w:t>
            </w:r>
          </w:p>
        </w:tc>
      </w:tr>
    </w:tbl>
    <w:p w:rsidR="00F56D29" w:rsidRDefault="00F56D29" w:rsidP="00F56D29">
      <w:pPr>
        <w:spacing w:after="0" w:line="240" w:lineRule="auto"/>
        <w:rPr>
          <w:rFonts w:ascii="Times New Roman" w:eastAsia="Times New Roman" w:hAnsi="Times New Roman" w:cs="Times New Roman"/>
          <w:sz w:val="24"/>
          <w:szCs w:val="24"/>
        </w:rPr>
      </w:pPr>
    </w:p>
    <w:p w:rsidR="00B737AF" w:rsidRDefault="00B737A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737AF" w:rsidRDefault="00B737AF" w:rsidP="00B737AF">
      <w:pPr>
        <w:pStyle w:val="ListParagraph"/>
        <w:numPr>
          <w:ilvl w:val="0"/>
          <w:numId w:val="1"/>
        </w:numPr>
      </w:pPr>
      <w:r>
        <w:lastRenderedPageBreak/>
        <w:t xml:space="preserve">What type of machine learning problem following cases fall </w:t>
      </w:r>
      <w:proofErr w:type="gramStart"/>
      <w:r>
        <w:t>into</w:t>
      </w:r>
      <w:proofErr w:type="gramEnd"/>
    </w:p>
    <w:tbl>
      <w:tblPr>
        <w:tblStyle w:val="TableGrid"/>
        <w:tblW w:w="0" w:type="auto"/>
        <w:tblInd w:w="-113" w:type="dxa"/>
        <w:tblLook w:val="04A0" w:firstRow="1" w:lastRow="0" w:firstColumn="1" w:lastColumn="0" w:noHBand="0" w:noVBand="1"/>
      </w:tblPr>
      <w:tblGrid>
        <w:gridCol w:w="3116"/>
        <w:gridCol w:w="3117"/>
        <w:gridCol w:w="3117"/>
      </w:tblGrid>
      <w:tr w:rsidR="00B737AF" w:rsidTr="00AE1B26">
        <w:tc>
          <w:tcPr>
            <w:tcW w:w="3116" w:type="dxa"/>
          </w:tcPr>
          <w:p w:rsidR="00B737AF" w:rsidRDefault="00B737AF" w:rsidP="00B737AF">
            <w:pPr>
              <w:pStyle w:val="ListParagraph"/>
              <w:numPr>
                <w:ilvl w:val="0"/>
                <w:numId w:val="8"/>
              </w:numPr>
            </w:pPr>
            <w:r>
              <w:t>Grouping documents into different categories based on the topic and content of each document</w:t>
            </w:r>
          </w:p>
        </w:tc>
        <w:tc>
          <w:tcPr>
            <w:tcW w:w="3117" w:type="dxa"/>
          </w:tcPr>
          <w:p w:rsidR="00B737AF" w:rsidRDefault="00B737AF" w:rsidP="00B737AF">
            <w:pPr>
              <w:pStyle w:val="ListParagraph"/>
              <w:numPr>
                <w:ilvl w:val="0"/>
                <w:numId w:val="8"/>
              </w:numPr>
            </w:pPr>
            <w:r>
              <w:t xml:space="preserve">Identifying hand written digits in images </w:t>
            </w:r>
          </w:p>
        </w:tc>
        <w:tc>
          <w:tcPr>
            <w:tcW w:w="3117" w:type="dxa"/>
          </w:tcPr>
          <w:p w:rsidR="00B737AF" w:rsidRDefault="00B737AF" w:rsidP="00B737AF">
            <w:pPr>
              <w:pStyle w:val="ListParagraph"/>
              <w:numPr>
                <w:ilvl w:val="0"/>
                <w:numId w:val="8"/>
              </w:numPr>
            </w:pPr>
            <w:r>
              <w:t>Behavior of a website indicating that the site is not working as expected</w:t>
            </w:r>
          </w:p>
        </w:tc>
      </w:tr>
      <w:tr w:rsidR="00B737AF" w:rsidTr="00AE1B26">
        <w:tc>
          <w:tcPr>
            <w:tcW w:w="3116" w:type="dxa"/>
          </w:tcPr>
          <w:p w:rsidR="00B737AF" w:rsidRDefault="00B737AF" w:rsidP="00B737AF">
            <w:pPr>
              <w:pStyle w:val="ListParagraph"/>
              <w:numPr>
                <w:ilvl w:val="0"/>
                <w:numId w:val="8"/>
              </w:numPr>
            </w:pPr>
            <w:r>
              <w:t>Predicting salary of an individual based on his/her experience and field</w:t>
            </w:r>
          </w:p>
        </w:tc>
        <w:tc>
          <w:tcPr>
            <w:tcW w:w="3117" w:type="dxa"/>
          </w:tcPr>
          <w:p w:rsidR="00B737AF" w:rsidRDefault="00B737AF" w:rsidP="00B737AF">
            <w:pPr>
              <w:pStyle w:val="ListParagraph"/>
              <w:numPr>
                <w:ilvl w:val="0"/>
                <w:numId w:val="8"/>
              </w:numPr>
            </w:pPr>
          </w:p>
        </w:tc>
        <w:tc>
          <w:tcPr>
            <w:tcW w:w="3117" w:type="dxa"/>
          </w:tcPr>
          <w:p w:rsidR="00B737AF" w:rsidRDefault="00B737AF" w:rsidP="00B737AF">
            <w:pPr>
              <w:pStyle w:val="ListParagraph"/>
              <w:numPr>
                <w:ilvl w:val="0"/>
                <w:numId w:val="8"/>
              </w:numPr>
            </w:pPr>
          </w:p>
        </w:tc>
      </w:tr>
    </w:tbl>
    <w:p w:rsidR="00B737AF" w:rsidRPr="003605AA" w:rsidRDefault="00B737AF" w:rsidP="00B737AF"/>
    <w:p w:rsidR="00B737AF" w:rsidRPr="008F373D" w:rsidRDefault="00B737AF" w:rsidP="00B737AF">
      <w:pPr>
        <w:pStyle w:val="ListParagraph"/>
        <w:numPr>
          <w:ilvl w:val="0"/>
          <w:numId w:val="1"/>
        </w:numPr>
      </w:pPr>
      <w:r>
        <w:rPr>
          <w:rFonts w:ascii="Arial" w:hAnsi="Arial" w:cs="Arial"/>
          <w:color w:val="202124"/>
          <w:sz w:val="21"/>
          <w:szCs w:val="21"/>
          <w:shd w:val="clear" w:color="auto" w:fill="E8EAED"/>
        </w:rPr>
        <w:t>Suppose you want to develop a supervised machine learning model to predict whether a given email is "spam" or "not spam." Which of the following statements are true?</w:t>
      </w:r>
    </w:p>
    <w:p w:rsidR="00B737AF" w:rsidRDefault="00B737AF" w:rsidP="00B737AF">
      <w:pPr>
        <w:pStyle w:val="ListParagraph"/>
        <w:rPr>
          <w:rFonts w:ascii="Arial" w:hAnsi="Arial" w:cs="Arial"/>
          <w:color w:val="202124"/>
          <w:sz w:val="21"/>
          <w:szCs w:val="21"/>
          <w:shd w:val="clear" w:color="auto" w:fill="E8EAED"/>
        </w:rPr>
      </w:pPr>
    </w:p>
    <w:tbl>
      <w:tblPr>
        <w:tblStyle w:val="TableGrid"/>
        <w:tblW w:w="0" w:type="auto"/>
        <w:tblInd w:w="607" w:type="dxa"/>
        <w:tblLook w:val="04A0" w:firstRow="1" w:lastRow="0" w:firstColumn="1" w:lastColumn="0" w:noHBand="0" w:noVBand="1"/>
      </w:tblPr>
      <w:tblGrid>
        <w:gridCol w:w="2157"/>
        <w:gridCol w:w="2157"/>
        <w:gridCol w:w="2158"/>
        <w:gridCol w:w="2158"/>
      </w:tblGrid>
      <w:tr w:rsidR="00B737AF" w:rsidTr="00AE1B26">
        <w:tc>
          <w:tcPr>
            <w:tcW w:w="2157" w:type="dxa"/>
          </w:tcPr>
          <w:p w:rsidR="00B737AF" w:rsidRDefault="00B737AF" w:rsidP="00B737AF">
            <w:pPr>
              <w:pStyle w:val="ListParagraph"/>
              <w:numPr>
                <w:ilvl w:val="0"/>
                <w:numId w:val="6"/>
              </w:numPr>
            </w:pPr>
            <w:r>
              <w:rPr>
                <w:rFonts w:ascii="Arial" w:hAnsi="Arial" w:cs="Arial"/>
                <w:color w:val="202124"/>
                <w:shd w:val="clear" w:color="auto" w:fill="F8FBF9"/>
              </w:rPr>
              <w:t>The labels applied to some examples might be unreliable.</w:t>
            </w:r>
          </w:p>
        </w:tc>
        <w:tc>
          <w:tcPr>
            <w:tcW w:w="2157" w:type="dxa"/>
          </w:tcPr>
          <w:p w:rsidR="00B737AF" w:rsidRDefault="00B737AF" w:rsidP="00B737AF">
            <w:pPr>
              <w:pStyle w:val="ListParagraph"/>
              <w:numPr>
                <w:ilvl w:val="0"/>
                <w:numId w:val="6"/>
              </w:numPr>
            </w:pPr>
            <w:r>
              <w:rPr>
                <w:rFonts w:ascii="Arial" w:hAnsi="Arial" w:cs="Arial"/>
                <w:color w:val="202124"/>
                <w:shd w:val="clear" w:color="auto" w:fill="FEF9F9"/>
              </w:rPr>
              <w:t>Words in the subject header will make good labels.</w:t>
            </w:r>
          </w:p>
        </w:tc>
        <w:tc>
          <w:tcPr>
            <w:tcW w:w="2158" w:type="dxa"/>
          </w:tcPr>
          <w:p w:rsidR="00B737AF" w:rsidRDefault="00B737AF" w:rsidP="00B737AF">
            <w:pPr>
              <w:pStyle w:val="ListParagraph"/>
              <w:numPr>
                <w:ilvl w:val="0"/>
                <w:numId w:val="6"/>
              </w:numPr>
            </w:pPr>
            <w:r>
              <w:rPr>
                <w:rFonts w:ascii="Arial" w:hAnsi="Arial" w:cs="Arial"/>
                <w:color w:val="202124"/>
                <w:shd w:val="clear" w:color="auto" w:fill="FEF9F9"/>
              </w:rPr>
              <w:t>We'll use unlabeled examples to train the model.</w:t>
            </w:r>
          </w:p>
        </w:tc>
        <w:tc>
          <w:tcPr>
            <w:tcW w:w="2158" w:type="dxa"/>
          </w:tcPr>
          <w:p w:rsidR="00B737AF" w:rsidRDefault="00B737AF" w:rsidP="00B737AF">
            <w:pPr>
              <w:pStyle w:val="ListParagraph"/>
              <w:numPr>
                <w:ilvl w:val="0"/>
                <w:numId w:val="6"/>
              </w:numPr>
            </w:pPr>
            <w:r>
              <w:rPr>
                <w:rFonts w:ascii="Arial" w:hAnsi="Arial" w:cs="Arial"/>
                <w:color w:val="202124"/>
                <w:shd w:val="clear" w:color="auto" w:fill="F8FBF9"/>
              </w:rPr>
              <w:t>Emails not marked as "spam" or "not spam" are unlabeled examples.</w:t>
            </w:r>
          </w:p>
        </w:tc>
      </w:tr>
    </w:tbl>
    <w:p w:rsidR="00B737AF" w:rsidRDefault="00B737AF" w:rsidP="00B737AF">
      <w:pPr>
        <w:pStyle w:val="ListParagraph"/>
      </w:pPr>
    </w:p>
    <w:p w:rsidR="00B737AF" w:rsidRPr="008F373D" w:rsidRDefault="00B737AF" w:rsidP="00B737AF">
      <w:pPr>
        <w:pStyle w:val="ListParagraph"/>
        <w:numPr>
          <w:ilvl w:val="0"/>
          <w:numId w:val="1"/>
        </w:numPr>
      </w:pPr>
      <w:r>
        <w:rPr>
          <w:rFonts w:ascii="Arial" w:hAnsi="Arial" w:cs="Arial"/>
          <w:color w:val="202124"/>
          <w:sz w:val="21"/>
          <w:szCs w:val="21"/>
          <w:shd w:val="clear" w:color="auto" w:fill="E8EAED"/>
        </w:rPr>
        <w:t>Suppose an online shoe store wants to create a supervised ML model that will provide personalized shoe recommendations to users. That is, the model will recommend certain pairs of shoes to Marty and different pairs of shoes to Janet. The system will use past user behavior data to generate training data. Which of the following statements are true?</w:t>
      </w:r>
    </w:p>
    <w:p w:rsidR="00B737AF" w:rsidRPr="008F373D" w:rsidRDefault="00B737AF" w:rsidP="00B737AF">
      <w:pPr>
        <w:pStyle w:val="ListParagraph"/>
      </w:pPr>
    </w:p>
    <w:tbl>
      <w:tblPr>
        <w:tblStyle w:val="TableGrid"/>
        <w:tblW w:w="0" w:type="auto"/>
        <w:tblInd w:w="-113" w:type="dxa"/>
        <w:tblLook w:val="04A0" w:firstRow="1" w:lastRow="0" w:firstColumn="1" w:lastColumn="0" w:noHBand="0" w:noVBand="1"/>
      </w:tblPr>
      <w:tblGrid>
        <w:gridCol w:w="2337"/>
        <w:gridCol w:w="2337"/>
        <w:gridCol w:w="2338"/>
        <w:gridCol w:w="2338"/>
      </w:tblGrid>
      <w:tr w:rsidR="00B737AF" w:rsidTr="00AE1B26">
        <w:tc>
          <w:tcPr>
            <w:tcW w:w="2337" w:type="dxa"/>
          </w:tcPr>
          <w:p w:rsidR="00B737AF" w:rsidRDefault="00B737AF" w:rsidP="00AE1B26">
            <w:pPr>
              <w:pStyle w:val="ListParagraph"/>
              <w:ind w:left="0"/>
            </w:pPr>
            <w:r>
              <w:t xml:space="preserve">a) </w:t>
            </w:r>
            <w:r>
              <w:rPr>
                <w:rFonts w:ascii="Arial" w:hAnsi="Arial" w:cs="Arial"/>
                <w:color w:val="202124"/>
                <w:shd w:val="clear" w:color="auto" w:fill="F8FBF9"/>
              </w:rPr>
              <w:t>"Shoe size" is a useful feature.</w:t>
            </w:r>
          </w:p>
        </w:tc>
        <w:tc>
          <w:tcPr>
            <w:tcW w:w="2337" w:type="dxa"/>
          </w:tcPr>
          <w:p w:rsidR="00B737AF" w:rsidRDefault="00B737AF" w:rsidP="00AE1B26">
            <w:r>
              <w:t xml:space="preserve">b) </w:t>
            </w:r>
            <w:r>
              <w:rPr>
                <w:rFonts w:ascii="Arial" w:hAnsi="Arial" w:cs="Arial"/>
                <w:color w:val="202124"/>
                <w:shd w:val="clear" w:color="auto" w:fill="F8FBF9"/>
              </w:rPr>
              <w:t>"The user clicked on the shoe's description" is a useful label.</w:t>
            </w:r>
          </w:p>
        </w:tc>
        <w:tc>
          <w:tcPr>
            <w:tcW w:w="2338" w:type="dxa"/>
          </w:tcPr>
          <w:p w:rsidR="00B737AF" w:rsidRDefault="00B737AF" w:rsidP="00AE1B26">
            <w:r>
              <w:t xml:space="preserve">c) </w:t>
            </w:r>
            <w:r>
              <w:rPr>
                <w:rFonts w:ascii="Arial" w:hAnsi="Arial" w:cs="Arial"/>
                <w:color w:val="202124"/>
                <w:shd w:val="clear" w:color="auto" w:fill="FEF9F9"/>
              </w:rPr>
              <w:t>"Shoe beauty" is a useful feature.</w:t>
            </w:r>
          </w:p>
        </w:tc>
        <w:tc>
          <w:tcPr>
            <w:tcW w:w="2338" w:type="dxa"/>
          </w:tcPr>
          <w:p w:rsidR="00B737AF" w:rsidRDefault="00B737AF" w:rsidP="00AE1B26">
            <w:r>
              <w:t xml:space="preserve">d) </w:t>
            </w:r>
            <w:r>
              <w:rPr>
                <w:rFonts w:ascii="Arial" w:hAnsi="Arial" w:cs="Arial"/>
                <w:color w:val="202124"/>
                <w:shd w:val="clear" w:color="auto" w:fill="FEF9F9"/>
              </w:rPr>
              <w:t>"Shoes that a user adores" is a useful label.</w:t>
            </w:r>
          </w:p>
        </w:tc>
      </w:tr>
    </w:tbl>
    <w:p w:rsidR="00B737AF" w:rsidRDefault="00B737AF" w:rsidP="00B737AF"/>
    <w:p w:rsidR="00B737AF" w:rsidRPr="00EC4DD1" w:rsidRDefault="00B737AF" w:rsidP="00B737AF">
      <w:pPr>
        <w:pStyle w:val="ListParagraph"/>
        <w:numPr>
          <w:ilvl w:val="0"/>
          <w:numId w:val="1"/>
        </w:numPr>
        <w:shd w:val="clear" w:color="auto" w:fill="FFFFFF"/>
        <w:spacing w:before="240" w:after="240" w:line="240" w:lineRule="auto"/>
        <w:rPr>
          <w:rFonts w:ascii="Arial" w:eastAsia="Times New Roman" w:hAnsi="Arial" w:cs="Arial"/>
          <w:color w:val="202124"/>
          <w:sz w:val="24"/>
          <w:szCs w:val="24"/>
        </w:rPr>
      </w:pPr>
      <w:r w:rsidRPr="00EC4DD1">
        <w:rPr>
          <w:rFonts w:ascii="Arial" w:eastAsia="Times New Roman" w:hAnsi="Arial" w:cs="Arial"/>
          <w:color w:val="202124"/>
          <w:sz w:val="24"/>
          <w:szCs w:val="24"/>
        </w:rPr>
        <w:t>Consider the following two plots:</w:t>
      </w:r>
    </w:p>
    <w:tbl>
      <w:tblPr>
        <w:tblW w:w="10610" w:type="dxa"/>
        <w:tblCellMar>
          <w:top w:w="15" w:type="dxa"/>
          <w:left w:w="15" w:type="dxa"/>
          <w:bottom w:w="15" w:type="dxa"/>
          <w:right w:w="15" w:type="dxa"/>
        </w:tblCellMar>
        <w:tblLook w:val="04A0" w:firstRow="1" w:lastRow="0" w:firstColumn="1" w:lastColumn="0" w:noHBand="0" w:noVBand="1"/>
      </w:tblPr>
      <w:tblGrid>
        <w:gridCol w:w="5450"/>
        <w:gridCol w:w="5160"/>
      </w:tblGrid>
      <w:tr w:rsidR="00B737AF" w:rsidRPr="00EC4DD1" w:rsidTr="00AE1B26">
        <w:tc>
          <w:tcPr>
            <w:tcW w:w="0" w:type="auto"/>
            <w:tcBorders>
              <w:top w:val="nil"/>
              <w:left w:val="nil"/>
              <w:bottom w:val="nil"/>
              <w:right w:val="nil"/>
            </w:tcBorders>
            <w:tcMar>
              <w:top w:w="105" w:type="dxa"/>
              <w:left w:w="120" w:type="dxa"/>
              <w:bottom w:w="120" w:type="dxa"/>
              <w:right w:w="120" w:type="dxa"/>
            </w:tcMar>
            <w:hideMark/>
          </w:tcPr>
          <w:p w:rsidR="00B737AF" w:rsidRPr="00EC4DD1" w:rsidRDefault="00B737AF" w:rsidP="00AE1B26">
            <w:pPr>
              <w:spacing w:after="0" w:line="300" w:lineRule="atLeast"/>
              <w:rPr>
                <w:rFonts w:ascii="Arial" w:eastAsia="Times New Roman" w:hAnsi="Arial" w:cs="Arial"/>
                <w:sz w:val="21"/>
                <w:szCs w:val="21"/>
              </w:rPr>
            </w:pPr>
            <w:r w:rsidRPr="00EC4DD1">
              <w:rPr>
                <w:rFonts w:ascii="Arial" w:eastAsia="Times New Roman" w:hAnsi="Arial" w:cs="Arial"/>
                <w:noProof/>
                <w:sz w:val="21"/>
                <w:szCs w:val="21"/>
              </w:rPr>
              <w:drawing>
                <wp:inline distT="0" distB="0" distL="0" distR="0" wp14:anchorId="786765ED" wp14:editId="31BE2052">
                  <wp:extent cx="2565990" cy="1838960"/>
                  <wp:effectExtent l="0" t="0" r="6350" b="8890"/>
                  <wp:docPr id="2" name="Picture 2" descr="A plot of 10 points. A line runs through 6 of the points. 2 points are 1 &quot;unit&quot; above the line; 2 other points are 1 &quot;unit&quot; below th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lot of 10 points. A line runs through 6 of the points. 2 points are 1 &quot;unit&quot; above the line; 2 other points are 1 &quot;unit&quot; below the li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1215" cy="1857038"/>
                          </a:xfrm>
                          <a:prstGeom prst="rect">
                            <a:avLst/>
                          </a:prstGeom>
                          <a:noFill/>
                          <a:ln>
                            <a:noFill/>
                          </a:ln>
                        </pic:spPr>
                      </pic:pic>
                    </a:graphicData>
                  </a:graphic>
                </wp:inline>
              </w:drawing>
            </w:r>
          </w:p>
        </w:tc>
        <w:tc>
          <w:tcPr>
            <w:tcW w:w="0" w:type="auto"/>
            <w:tcBorders>
              <w:top w:val="nil"/>
              <w:left w:val="nil"/>
              <w:bottom w:val="nil"/>
              <w:right w:val="nil"/>
            </w:tcBorders>
            <w:tcMar>
              <w:top w:w="105" w:type="dxa"/>
              <w:left w:w="120" w:type="dxa"/>
              <w:bottom w:w="120" w:type="dxa"/>
              <w:right w:w="120" w:type="dxa"/>
            </w:tcMar>
            <w:hideMark/>
          </w:tcPr>
          <w:p w:rsidR="00B737AF" w:rsidRPr="00EC4DD1" w:rsidRDefault="00B737AF" w:rsidP="00AE1B26">
            <w:pPr>
              <w:spacing w:after="0" w:line="300" w:lineRule="atLeast"/>
              <w:rPr>
                <w:rFonts w:ascii="Arial" w:eastAsia="Times New Roman" w:hAnsi="Arial" w:cs="Arial"/>
                <w:sz w:val="21"/>
                <w:szCs w:val="21"/>
              </w:rPr>
            </w:pPr>
            <w:r w:rsidRPr="00EC4DD1">
              <w:rPr>
                <w:rFonts w:ascii="Arial" w:eastAsia="Times New Roman" w:hAnsi="Arial" w:cs="Arial"/>
                <w:noProof/>
                <w:sz w:val="21"/>
                <w:szCs w:val="21"/>
              </w:rPr>
              <w:drawing>
                <wp:inline distT="0" distB="0" distL="0" distR="0" wp14:anchorId="65EAC0EE" wp14:editId="79F84DD0">
                  <wp:extent cx="2427515" cy="1736669"/>
                  <wp:effectExtent l="0" t="0" r="0" b="0"/>
                  <wp:docPr id="1" name="Picture 1" descr="A plot of 10 points. A line runs through 8 of the points. 1 point is 2 &quot;units&quot; above the line; 1 other point is 2 &quot;units&quot; below th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lot of 10 points. A line runs through 8 of the points. 1 point is 2 &quot;units&quot; above the line; 1 other point is 2 &quot;units&quot; below the l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3906" cy="1791320"/>
                          </a:xfrm>
                          <a:prstGeom prst="rect">
                            <a:avLst/>
                          </a:prstGeom>
                          <a:noFill/>
                          <a:ln>
                            <a:noFill/>
                          </a:ln>
                        </pic:spPr>
                      </pic:pic>
                    </a:graphicData>
                  </a:graphic>
                </wp:inline>
              </w:drawing>
            </w:r>
          </w:p>
        </w:tc>
      </w:tr>
    </w:tbl>
    <w:p w:rsidR="00B737AF" w:rsidRDefault="00B737AF" w:rsidP="00B737AF">
      <w:pPr>
        <w:rPr>
          <w:rFonts w:ascii="Arial" w:hAnsi="Arial" w:cs="Arial"/>
          <w:color w:val="202124"/>
          <w:shd w:val="clear" w:color="auto" w:fill="FFFFFF"/>
        </w:rPr>
      </w:pPr>
      <w:r>
        <w:rPr>
          <w:rFonts w:ascii="Arial" w:hAnsi="Arial" w:cs="Arial"/>
          <w:color w:val="202124"/>
          <w:shd w:val="clear" w:color="auto" w:fill="FFFFFF"/>
        </w:rPr>
        <w:t>Explore the options below.</w:t>
      </w:r>
    </w:p>
    <w:p w:rsidR="00B737AF" w:rsidRDefault="00B737AF" w:rsidP="00B737AF">
      <w:pPr>
        <w:rPr>
          <w:rFonts w:ascii="Arial" w:hAnsi="Arial" w:cs="Arial"/>
          <w:color w:val="202124"/>
          <w:sz w:val="21"/>
          <w:szCs w:val="21"/>
          <w:shd w:val="clear" w:color="auto" w:fill="E8EAED"/>
        </w:rPr>
      </w:pPr>
      <w:r>
        <w:rPr>
          <w:rFonts w:ascii="Arial" w:hAnsi="Arial" w:cs="Arial"/>
          <w:color w:val="202124"/>
          <w:sz w:val="21"/>
          <w:szCs w:val="21"/>
          <w:shd w:val="clear" w:color="auto" w:fill="E8EAED"/>
        </w:rPr>
        <w:t>Which of the two data sets shown in the preceding plots has the </w:t>
      </w:r>
      <w:r>
        <w:rPr>
          <w:rFonts w:ascii="Arial" w:hAnsi="Arial" w:cs="Arial"/>
          <w:b/>
          <w:bCs/>
          <w:color w:val="202124"/>
          <w:sz w:val="21"/>
          <w:szCs w:val="21"/>
        </w:rPr>
        <w:t>higher</w:t>
      </w:r>
      <w:r>
        <w:rPr>
          <w:rFonts w:ascii="Arial" w:hAnsi="Arial" w:cs="Arial"/>
          <w:color w:val="202124"/>
          <w:sz w:val="21"/>
          <w:szCs w:val="21"/>
          <w:shd w:val="clear" w:color="auto" w:fill="E8EAED"/>
        </w:rPr>
        <w:t> Mean Squared Error (MSE)?</w:t>
      </w:r>
    </w:p>
    <w:tbl>
      <w:tblPr>
        <w:tblStyle w:val="TableGrid"/>
        <w:tblW w:w="0" w:type="auto"/>
        <w:tblLook w:val="04A0" w:firstRow="1" w:lastRow="0" w:firstColumn="1" w:lastColumn="0" w:noHBand="0" w:noVBand="1"/>
      </w:tblPr>
      <w:tblGrid>
        <w:gridCol w:w="4675"/>
        <w:gridCol w:w="4675"/>
      </w:tblGrid>
      <w:tr w:rsidR="00B737AF" w:rsidTr="00AE1B26">
        <w:tc>
          <w:tcPr>
            <w:tcW w:w="4675" w:type="dxa"/>
          </w:tcPr>
          <w:p w:rsidR="00B737AF" w:rsidRDefault="00B737AF" w:rsidP="00B737AF">
            <w:pPr>
              <w:pStyle w:val="ListParagraph"/>
              <w:numPr>
                <w:ilvl w:val="0"/>
                <w:numId w:val="7"/>
              </w:numPr>
            </w:pPr>
            <w:r>
              <w:lastRenderedPageBreak/>
              <w:t>left</w:t>
            </w:r>
          </w:p>
        </w:tc>
        <w:tc>
          <w:tcPr>
            <w:tcW w:w="4675" w:type="dxa"/>
          </w:tcPr>
          <w:p w:rsidR="00B737AF" w:rsidRDefault="00B737AF" w:rsidP="00B737AF">
            <w:pPr>
              <w:pStyle w:val="ListParagraph"/>
              <w:numPr>
                <w:ilvl w:val="0"/>
                <w:numId w:val="7"/>
              </w:numPr>
            </w:pPr>
            <w:r>
              <w:t>right</w:t>
            </w:r>
          </w:p>
        </w:tc>
      </w:tr>
    </w:tbl>
    <w:p w:rsidR="00B737AF" w:rsidRDefault="00B737AF" w:rsidP="00B737AF"/>
    <w:p w:rsidR="00B737AF" w:rsidRDefault="00B737AF" w:rsidP="00B737AF">
      <w:pPr>
        <w:rPr>
          <w:rFonts w:ascii="Arial" w:hAnsi="Arial" w:cs="Arial"/>
          <w:color w:val="202124"/>
          <w:sz w:val="21"/>
          <w:szCs w:val="21"/>
          <w:shd w:val="clear" w:color="auto" w:fill="E8EAED"/>
        </w:rPr>
      </w:pPr>
      <w:r>
        <w:rPr>
          <w:rFonts w:ascii="Arial" w:hAnsi="Arial" w:cs="Arial"/>
          <w:color w:val="202124"/>
          <w:sz w:val="21"/>
          <w:szCs w:val="21"/>
          <w:shd w:val="clear" w:color="auto" w:fill="E8EAED"/>
        </w:rPr>
        <w:t>Which of the two data sets shown in the preceding plots has the </w:t>
      </w:r>
      <w:r>
        <w:rPr>
          <w:rFonts w:ascii="Arial" w:hAnsi="Arial" w:cs="Arial"/>
          <w:b/>
          <w:bCs/>
          <w:color w:val="202124"/>
          <w:sz w:val="21"/>
          <w:szCs w:val="21"/>
        </w:rPr>
        <w:t>higher</w:t>
      </w:r>
      <w:r>
        <w:rPr>
          <w:rFonts w:ascii="Arial" w:hAnsi="Arial" w:cs="Arial"/>
          <w:color w:val="202124"/>
          <w:sz w:val="21"/>
          <w:szCs w:val="21"/>
          <w:shd w:val="clear" w:color="auto" w:fill="E8EAED"/>
        </w:rPr>
        <w:t> Mean percentage Error (MPE)?</w:t>
      </w:r>
    </w:p>
    <w:tbl>
      <w:tblPr>
        <w:tblStyle w:val="TableGrid"/>
        <w:tblW w:w="0" w:type="auto"/>
        <w:tblLook w:val="04A0" w:firstRow="1" w:lastRow="0" w:firstColumn="1" w:lastColumn="0" w:noHBand="0" w:noVBand="1"/>
      </w:tblPr>
      <w:tblGrid>
        <w:gridCol w:w="4675"/>
        <w:gridCol w:w="4675"/>
      </w:tblGrid>
      <w:tr w:rsidR="00B737AF" w:rsidTr="00AE1B26">
        <w:trPr>
          <w:trHeight w:val="42"/>
        </w:trPr>
        <w:tc>
          <w:tcPr>
            <w:tcW w:w="4675" w:type="dxa"/>
          </w:tcPr>
          <w:p w:rsidR="00B737AF" w:rsidRDefault="00B737AF" w:rsidP="00B737AF">
            <w:pPr>
              <w:pStyle w:val="ListParagraph"/>
              <w:numPr>
                <w:ilvl w:val="0"/>
                <w:numId w:val="7"/>
              </w:numPr>
            </w:pPr>
            <w:r>
              <w:t>left</w:t>
            </w:r>
          </w:p>
        </w:tc>
        <w:tc>
          <w:tcPr>
            <w:tcW w:w="4675" w:type="dxa"/>
          </w:tcPr>
          <w:p w:rsidR="00B737AF" w:rsidRDefault="00B737AF" w:rsidP="00B737AF">
            <w:pPr>
              <w:pStyle w:val="ListParagraph"/>
              <w:numPr>
                <w:ilvl w:val="0"/>
                <w:numId w:val="7"/>
              </w:numPr>
            </w:pPr>
            <w:r>
              <w:t>right</w:t>
            </w:r>
          </w:p>
        </w:tc>
      </w:tr>
    </w:tbl>
    <w:p w:rsidR="00B737AF" w:rsidRDefault="00B737AF" w:rsidP="00B737AF"/>
    <w:p w:rsidR="00B737AF" w:rsidRDefault="00B737AF" w:rsidP="00B737AF">
      <w:pPr>
        <w:rPr>
          <w:rFonts w:ascii="Arial" w:hAnsi="Arial" w:cs="Arial"/>
          <w:color w:val="202124"/>
          <w:sz w:val="21"/>
          <w:szCs w:val="21"/>
          <w:shd w:val="clear" w:color="auto" w:fill="E8EAED"/>
        </w:rPr>
      </w:pPr>
      <w:r>
        <w:rPr>
          <w:rFonts w:ascii="Arial" w:hAnsi="Arial" w:cs="Arial"/>
          <w:color w:val="202124"/>
          <w:sz w:val="21"/>
          <w:szCs w:val="21"/>
          <w:shd w:val="clear" w:color="auto" w:fill="E8EAED"/>
        </w:rPr>
        <w:t>Which of the two data sets shown in the preceding plots has the </w:t>
      </w:r>
      <w:r>
        <w:rPr>
          <w:rFonts w:ascii="Arial" w:hAnsi="Arial" w:cs="Arial"/>
          <w:b/>
          <w:bCs/>
          <w:color w:val="202124"/>
          <w:sz w:val="21"/>
          <w:szCs w:val="21"/>
        </w:rPr>
        <w:t>higher</w:t>
      </w:r>
      <w:r>
        <w:rPr>
          <w:rFonts w:ascii="Arial" w:hAnsi="Arial" w:cs="Arial"/>
          <w:color w:val="202124"/>
          <w:sz w:val="21"/>
          <w:szCs w:val="21"/>
          <w:shd w:val="clear" w:color="auto" w:fill="E8EAED"/>
        </w:rPr>
        <w:t> Mean percentage Error (MAPE)?</w:t>
      </w:r>
    </w:p>
    <w:p w:rsidR="00B737AF" w:rsidRDefault="00B737AF" w:rsidP="00B737AF"/>
    <w:p w:rsidR="00B737AF" w:rsidRDefault="00B737AF" w:rsidP="00B737AF"/>
    <w:p w:rsidR="00B737AF" w:rsidRPr="00C61D63" w:rsidRDefault="00B737AF" w:rsidP="00B737AF">
      <w:pPr>
        <w:pStyle w:val="ListParagraph"/>
        <w:numPr>
          <w:ilvl w:val="0"/>
          <w:numId w:val="1"/>
        </w:numPr>
      </w:pPr>
      <w:r>
        <w:rPr>
          <w:rFonts w:ascii="Arial" w:hAnsi="Arial" w:cs="Arial"/>
          <w:color w:val="202124"/>
          <w:sz w:val="21"/>
          <w:szCs w:val="21"/>
          <w:shd w:val="clear" w:color="auto" w:fill="E8EAED"/>
        </w:rPr>
        <w:t xml:space="preserve">You’re on a </w:t>
      </w:r>
      <w:proofErr w:type="gramStart"/>
      <w:r>
        <w:rPr>
          <w:rFonts w:ascii="Arial" w:hAnsi="Arial" w:cs="Arial"/>
          <w:color w:val="202124"/>
          <w:sz w:val="21"/>
          <w:szCs w:val="21"/>
          <w:shd w:val="clear" w:color="auto" w:fill="E8EAED"/>
        </w:rPr>
        <w:t>brand new</w:t>
      </w:r>
      <w:proofErr w:type="gramEnd"/>
      <w:r>
        <w:rPr>
          <w:rFonts w:ascii="Arial" w:hAnsi="Arial" w:cs="Arial"/>
          <w:color w:val="202124"/>
          <w:sz w:val="21"/>
          <w:szCs w:val="21"/>
          <w:shd w:val="clear" w:color="auto" w:fill="E8EAED"/>
        </w:rPr>
        <w:t xml:space="preserve"> machine learning project, about to select your first features. How many features should you pick?</w:t>
      </w:r>
    </w:p>
    <w:p w:rsidR="00B737AF" w:rsidRDefault="00B737AF" w:rsidP="00B737AF">
      <w:pPr>
        <w:pStyle w:val="ListParagraph"/>
        <w:rPr>
          <w:rFonts w:ascii="Arial" w:hAnsi="Arial" w:cs="Arial"/>
          <w:color w:val="202124"/>
          <w:sz w:val="21"/>
          <w:szCs w:val="21"/>
          <w:shd w:val="clear" w:color="auto" w:fill="E8EAED"/>
        </w:rPr>
      </w:pPr>
    </w:p>
    <w:tbl>
      <w:tblPr>
        <w:tblStyle w:val="TableGrid"/>
        <w:tblW w:w="0" w:type="auto"/>
        <w:tblInd w:w="720" w:type="dxa"/>
        <w:tblLook w:val="04A0" w:firstRow="1" w:lastRow="0" w:firstColumn="1" w:lastColumn="0" w:noHBand="0" w:noVBand="1"/>
      </w:tblPr>
      <w:tblGrid>
        <w:gridCol w:w="2878"/>
        <w:gridCol w:w="2876"/>
        <w:gridCol w:w="2876"/>
      </w:tblGrid>
      <w:tr w:rsidR="00B737AF" w:rsidTr="00AE1B26">
        <w:tc>
          <w:tcPr>
            <w:tcW w:w="3116" w:type="dxa"/>
          </w:tcPr>
          <w:p w:rsidR="00B737AF" w:rsidRDefault="00B737AF" w:rsidP="00AE1B26">
            <w:pPr>
              <w:pStyle w:val="ListParagraph"/>
              <w:spacing w:before="240"/>
              <w:ind w:left="0"/>
            </w:pPr>
            <w:r>
              <w:t>a)</w:t>
            </w:r>
            <w:r>
              <w:rPr>
                <w:rFonts w:ascii="Arial" w:hAnsi="Arial" w:cs="Arial"/>
                <w:color w:val="202124"/>
                <w:shd w:val="clear" w:color="auto" w:fill="FEF9F9"/>
              </w:rPr>
              <w:t xml:space="preserve"> Pick as many features as you can, so you can start observing which features have the strongest predictive power</w:t>
            </w:r>
          </w:p>
        </w:tc>
        <w:tc>
          <w:tcPr>
            <w:tcW w:w="3117" w:type="dxa"/>
          </w:tcPr>
          <w:p w:rsidR="00B737AF" w:rsidRDefault="00B737AF" w:rsidP="00AE1B26">
            <w:pPr>
              <w:pStyle w:val="ListParagraph"/>
              <w:ind w:left="0"/>
            </w:pPr>
            <w:r>
              <w:t xml:space="preserve">b) </w:t>
            </w:r>
            <w:r>
              <w:rPr>
                <w:rFonts w:ascii="Arial" w:hAnsi="Arial" w:cs="Arial"/>
                <w:color w:val="202124"/>
                <w:shd w:val="clear" w:color="auto" w:fill="FEF9F9"/>
              </w:rPr>
              <w:t>Pick 4-6 features that seem to have strong predictive power.</w:t>
            </w:r>
          </w:p>
        </w:tc>
        <w:tc>
          <w:tcPr>
            <w:tcW w:w="3117" w:type="dxa"/>
          </w:tcPr>
          <w:p w:rsidR="00B737AF" w:rsidRDefault="00B737AF" w:rsidP="00AE1B26">
            <w:pPr>
              <w:pStyle w:val="ListParagraph"/>
              <w:ind w:left="0"/>
            </w:pPr>
            <w:r>
              <w:t>c)</w:t>
            </w:r>
            <w:r>
              <w:rPr>
                <w:rFonts w:ascii="Arial" w:hAnsi="Arial" w:cs="Arial"/>
                <w:color w:val="202124"/>
                <w:shd w:val="clear" w:color="auto" w:fill="F8FBF9"/>
              </w:rPr>
              <w:t xml:space="preserve"> Pick 1-3 features that seem to have strong predictive power.</w:t>
            </w:r>
          </w:p>
        </w:tc>
      </w:tr>
    </w:tbl>
    <w:p w:rsidR="00B737AF" w:rsidRDefault="00B737AF" w:rsidP="00B737AF">
      <w:pPr>
        <w:pStyle w:val="ListParagraph"/>
      </w:pPr>
    </w:p>
    <w:p w:rsidR="00B737AF" w:rsidRDefault="00B737AF" w:rsidP="00B737AF">
      <w:pPr>
        <w:pStyle w:val="ListParagraph"/>
      </w:pPr>
    </w:p>
    <w:p w:rsidR="00B737AF" w:rsidRPr="00920B3A" w:rsidRDefault="00B737AF" w:rsidP="00B737AF">
      <w:pPr>
        <w:pStyle w:val="ListParagraph"/>
        <w:numPr>
          <w:ilvl w:val="0"/>
          <w:numId w:val="1"/>
        </w:numPr>
      </w:pPr>
      <w:r>
        <w:rPr>
          <w:rFonts w:ascii="Arial" w:hAnsi="Arial" w:cs="Arial"/>
          <w:color w:val="202124"/>
          <w:sz w:val="21"/>
          <w:szCs w:val="21"/>
          <w:shd w:val="clear" w:color="auto" w:fill="E8EAED"/>
        </w:rPr>
        <w:t>Your friend Sam is excited about the initial results of his statistical analysis. He says that the data show a positive correlation between the number of app downloads and the number of app review impressions. But he's not sure whether they would have downloaded it anyway without seeing the review. What response would be most helpful to Sam?</w:t>
      </w:r>
    </w:p>
    <w:p w:rsidR="00B737AF" w:rsidRPr="00C61D63" w:rsidRDefault="00B737AF" w:rsidP="00B737AF">
      <w:pPr>
        <w:pStyle w:val="ListParagraph"/>
      </w:pPr>
    </w:p>
    <w:tbl>
      <w:tblPr>
        <w:tblStyle w:val="TableGrid"/>
        <w:tblW w:w="0" w:type="auto"/>
        <w:tblInd w:w="720" w:type="dxa"/>
        <w:tblLook w:val="04A0" w:firstRow="1" w:lastRow="0" w:firstColumn="1" w:lastColumn="0" w:noHBand="0" w:noVBand="1"/>
      </w:tblPr>
      <w:tblGrid>
        <w:gridCol w:w="4324"/>
        <w:gridCol w:w="4306"/>
      </w:tblGrid>
      <w:tr w:rsidR="00B737AF" w:rsidTr="00AE1B26">
        <w:tc>
          <w:tcPr>
            <w:tcW w:w="4675" w:type="dxa"/>
          </w:tcPr>
          <w:p w:rsidR="00B737AF" w:rsidRDefault="00B737AF" w:rsidP="00B737AF">
            <w:pPr>
              <w:pStyle w:val="ListParagraph"/>
              <w:numPr>
                <w:ilvl w:val="0"/>
                <w:numId w:val="5"/>
              </w:numPr>
              <w:jc w:val="both"/>
            </w:pPr>
            <w:r>
              <w:rPr>
                <w:rFonts w:ascii="Arial" w:hAnsi="Arial" w:cs="Arial"/>
                <w:color w:val="202124"/>
                <w:shd w:val="clear" w:color="auto" w:fill="FEF9F9"/>
              </w:rPr>
              <w:t>Trust the data. It's clear that that great review is the reason users are downloading the app.</w:t>
            </w:r>
          </w:p>
        </w:tc>
        <w:tc>
          <w:tcPr>
            <w:tcW w:w="4675" w:type="dxa"/>
          </w:tcPr>
          <w:p w:rsidR="00B737AF" w:rsidRDefault="00B737AF" w:rsidP="00B737AF">
            <w:pPr>
              <w:pStyle w:val="ListParagraph"/>
              <w:numPr>
                <w:ilvl w:val="0"/>
                <w:numId w:val="5"/>
              </w:numPr>
              <w:jc w:val="both"/>
            </w:pPr>
            <w:r>
              <w:rPr>
                <w:rFonts w:ascii="Arial" w:hAnsi="Arial" w:cs="Arial"/>
                <w:color w:val="202124"/>
                <w:shd w:val="clear" w:color="auto" w:fill="F8FBF9"/>
              </w:rPr>
              <w:t>You could run an experiment to compare the behavior of users who didn't see the review with similar users who did.</w:t>
            </w:r>
          </w:p>
        </w:tc>
      </w:tr>
    </w:tbl>
    <w:p w:rsidR="005B4B65" w:rsidRPr="00F56D29" w:rsidRDefault="005B4B65" w:rsidP="00F56D29">
      <w:pPr>
        <w:spacing w:after="0" w:line="240" w:lineRule="auto"/>
        <w:rPr>
          <w:rFonts w:ascii="Times New Roman" w:eastAsia="Times New Roman" w:hAnsi="Times New Roman" w:cs="Times New Roman"/>
          <w:sz w:val="24"/>
          <w:szCs w:val="24"/>
        </w:rPr>
      </w:pPr>
    </w:p>
    <w:sectPr w:rsidR="005B4B65" w:rsidRPr="00F56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813AC"/>
    <w:multiLevelType w:val="hybridMultilevel"/>
    <w:tmpl w:val="4F803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F3183"/>
    <w:multiLevelType w:val="hybridMultilevel"/>
    <w:tmpl w:val="7EE48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85D03"/>
    <w:multiLevelType w:val="hybridMultilevel"/>
    <w:tmpl w:val="4F803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E66A1"/>
    <w:multiLevelType w:val="hybridMultilevel"/>
    <w:tmpl w:val="DE6C579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A7620D"/>
    <w:multiLevelType w:val="hybridMultilevel"/>
    <w:tmpl w:val="D63A0998"/>
    <w:lvl w:ilvl="0" w:tplc="A5F8BA04">
      <w:start w:val="1"/>
      <w:numFmt w:val="lowerLetter"/>
      <w:lvlText w:val="%1)"/>
      <w:lvlJc w:val="left"/>
      <w:pPr>
        <w:ind w:left="1080" w:hanging="360"/>
      </w:pPr>
      <w:rPr>
        <w:rFonts w:ascii="Roboto" w:hAnsi="Roboto" w:hint="default"/>
        <w:color w:val="202124"/>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D058A9"/>
    <w:multiLevelType w:val="hybridMultilevel"/>
    <w:tmpl w:val="F1D038F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AD54D50"/>
    <w:multiLevelType w:val="hybridMultilevel"/>
    <w:tmpl w:val="A6104DF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B0E1DFE"/>
    <w:multiLevelType w:val="hybridMultilevel"/>
    <w:tmpl w:val="BB4A982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4"/>
  </w:num>
  <w:num w:numId="4">
    <w:abstractNumId w:val="1"/>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A1"/>
    <w:rsid w:val="000D3FBE"/>
    <w:rsid w:val="0028693D"/>
    <w:rsid w:val="00396CB3"/>
    <w:rsid w:val="00485A13"/>
    <w:rsid w:val="00536632"/>
    <w:rsid w:val="00565287"/>
    <w:rsid w:val="005B20A1"/>
    <w:rsid w:val="005B4B65"/>
    <w:rsid w:val="00671A24"/>
    <w:rsid w:val="00806E50"/>
    <w:rsid w:val="00B5687E"/>
    <w:rsid w:val="00B737AF"/>
    <w:rsid w:val="00B93A7C"/>
    <w:rsid w:val="00F56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FB91"/>
  <w15:chartTrackingRefBased/>
  <w15:docId w15:val="{B47D84D8-CC9D-40D8-9D1E-3DE3ED23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93D"/>
    <w:pPr>
      <w:ind w:left="720"/>
      <w:contextualSpacing/>
    </w:pPr>
  </w:style>
  <w:style w:type="paragraph" w:styleId="BalloonText">
    <w:name w:val="Balloon Text"/>
    <w:basedOn w:val="Normal"/>
    <w:link w:val="BalloonTextChar"/>
    <w:uiPriority w:val="99"/>
    <w:semiHidden/>
    <w:unhideWhenUsed/>
    <w:rsid w:val="00B568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87E"/>
    <w:rPr>
      <w:rFonts w:ascii="Segoe UI" w:hAnsi="Segoe UI" w:cs="Segoe UI"/>
      <w:sz w:val="18"/>
      <w:szCs w:val="18"/>
    </w:rPr>
  </w:style>
  <w:style w:type="table" w:styleId="TableGrid">
    <w:name w:val="Table Grid"/>
    <w:basedOn w:val="TableNormal"/>
    <w:uiPriority w:val="39"/>
    <w:rsid w:val="00B56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EAABAE242569448CF4C83A465BC308" ma:contentTypeVersion="2" ma:contentTypeDescription="Create a new document." ma:contentTypeScope="" ma:versionID="dbc77254c7845b390da278ee17014f3a">
  <xsd:schema xmlns:xsd="http://www.w3.org/2001/XMLSchema" xmlns:xs="http://www.w3.org/2001/XMLSchema" xmlns:p="http://schemas.microsoft.com/office/2006/metadata/properties" xmlns:ns2="15d5a492-e376-4d3f-bd83-a3d99322272c" targetNamespace="http://schemas.microsoft.com/office/2006/metadata/properties" ma:root="true" ma:fieldsID="3f807504a8d2e4e1b9d161a7efa17c14" ns2:_="">
    <xsd:import namespace="15d5a492-e376-4d3f-bd83-a3d99322272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d5a492-e376-4d3f-bd83-a3d9932227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79C799-0E61-43A9-8F7D-131A3276FFA9}"/>
</file>

<file path=customXml/itemProps2.xml><?xml version="1.0" encoding="utf-8"?>
<ds:datastoreItem xmlns:ds="http://schemas.openxmlformats.org/officeDocument/2006/customXml" ds:itemID="{1FD9E980-37CC-4772-9EA0-18D0145895B6}"/>
</file>

<file path=customXml/itemProps3.xml><?xml version="1.0" encoding="utf-8"?>
<ds:datastoreItem xmlns:ds="http://schemas.openxmlformats.org/officeDocument/2006/customXml" ds:itemID="{C7640C86-B9C0-4815-A1FD-3061331650FF}"/>
</file>

<file path=docProps/app.xml><?xml version="1.0" encoding="utf-8"?>
<Properties xmlns="http://schemas.openxmlformats.org/officeDocument/2006/extended-properties" xmlns:vt="http://schemas.openxmlformats.org/officeDocument/2006/docPropsVTypes">
  <Template>Normal</Template>
  <TotalTime>1</TotalTime>
  <Pages>3</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Ranadhir</dc:creator>
  <cp:keywords/>
  <dc:description/>
  <cp:lastModifiedBy>Ghosh, Ranadhir</cp:lastModifiedBy>
  <cp:revision>3</cp:revision>
  <dcterms:created xsi:type="dcterms:W3CDTF">2020-02-14T14:22:00Z</dcterms:created>
  <dcterms:modified xsi:type="dcterms:W3CDTF">2020-02-14T14:23:00Z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0x010100EDEAABAE242569448CF4C83A465BC308</vt:lpwstr>
  </property>
</Properties>
</file>