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52AA1B" w:rsidR="00AC65B8" w:rsidRDefault="00814049" w:rsidP="0081404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Self-Supervised</w:t>
      </w:r>
      <w:r w:rsidR="00995242"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 xml:space="preserve"> Contrastive Learning with     NNCLR</w:t>
      </w:r>
    </w:p>
    <w:p w14:paraId="00000002" w14:textId="77777777" w:rsidR="00AC65B8" w:rsidRDefault="009952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14:paraId="00000003" w14:textId="77777777" w:rsidR="00AC65B8" w:rsidRDefault="00995242" w:rsidP="008140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Self-supervised learning algorithms based on instance discrimination train encoders to be invariant to pre-defined transformations of the same instance. While most methods treat different views of the same image as positives for a contrastive loss, we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interested in using positives from other instances in the dataset. </w:t>
      </w:r>
    </w:p>
    <w:p w14:paraId="00000004" w14:textId="2D166DEE" w:rsidR="00AC65B8" w:rsidRDefault="00995242" w:rsidP="008140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method, Nearest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 xml:space="preserve"> Neighbour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Contrastive Learning of visual Representations (NNCLR), samples the nearest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neighbours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dataset in the latent space, and treats them as positives. This p</w:t>
      </w:r>
      <w:r>
        <w:rPr>
          <w:rFonts w:ascii="Times New Roman" w:eastAsia="Times New Roman" w:hAnsi="Times New Roman" w:cs="Times New Roman"/>
          <w:sz w:val="24"/>
          <w:szCs w:val="24"/>
        </w:rPr>
        <w:t>rovides more semantic variations than pre-defined transformations. We find that using the nearest-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neighbour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positive in contrastive losses improves performance significantly on ImageNet classification using ResNet-50 under the linear evaluation protocol,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71.7% to 75.6%, outperforming previous state-of-the-art methods. </w:t>
      </w:r>
    </w:p>
    <w:p w14:paraId="00000005" w14:textId="31E92E58" w:rsidR="00AC65B8" w:rsidRDefault="00995242" w:rsidP="008140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semi-supervised learning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benchmarks,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improve performance significantly when only 1% ImageNet labels are available, from 53.8% to 56.5%. On transfer learning benchmarks our method </w:t>
      </w:r>
      <w:r>
        <w:rPr>
          <w:rFonts w:ascii="Times New Roman" w:eastAsia="Times New Roman" w:hAnsi="Times New Roman" w:cs="Times New Roman"/>
          <w:sz w:val="24"/>
          <w:szCs w:val="24"/>
        </w:rPr>
        <w:t>outperforms state-of-the-art methods (including supervised learning with ImageNet) on 8 out of 12 downstream datasets. Furthermore, we demonstrate empirically that our method is less reliant on complex data augmentations. We see a relative reduction of onl</w:t>
      </w:r>
      <w:r>
        <w:rPr>
          <w:rFonts w:ascii="Times New Roman" w:eastAsia="Times New Roman" w:hAnsi="Times New Roman" w:cs="Times New Roman"/>
          <w:sz w:val="24"/>
          <w:szCs w:val="24"/>
        </w:rPr>
        <w:t>y 2.1% ImageNet Top-1 accuracy when we train using only random crops.</w:t>
      </w:r>
    </w:p>
    <w:p w14:paraId="775BD864" w14:textId="77777777" w:rsidR="00814049" w:rsidRDefault="00814049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00000006" w14:textId="59A3AE20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Existing System:</w:t>
      </w:r>
    </w:p>
    <w:p w14:paraId="00000007" w14:textId="4176A877" w:rsidR="00AC65B8" w:rsidRDefault="00995242" w:rsidP="0081404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Clustering is a class of unsupervised learning methods that has been extensively applied and studied in computer vision. Little work has been done to adapt it to the end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-to-end training of visual features on large scale datasets. In this work, </w:t>
      </w:r>
      <w:r w:rsidR="00814049">
        <w:rPr>
          <w:rFonts w:ascii="Times New Roman" w:eastAsia="Times New Roman" w:hAnsi="Times New Roman" w:cs="Times New Roman"/>
          <w:sz w:val="24"/>
          <w:szCs w:val="24"/>
          <w:highlight w:val="white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present Deep</w:t>
      </w:r>
      <w:r w:rsidR="0081404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Cluster, a clustering method that jointly learns the parameters of a neural network and the cluster assignments of the resulting features. Deep</w:t>
      </w:r>
      <w:r w:rsidR="0081404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Cluster iteratively gro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ups the features with a standard clustering algorithm, k-means, and uses the subsequent assignments as supervision to update the weights of the network. </w:t>
      </w:r>
      <w:r w:rsidR="00814049">
        <w:rPr>
          <w:rFonts w:ascii="Times New Roman" w:eastAsia="Times New Roman" w:hAnsi="Times New Roman" w:cs="Times New Roman"/>
          <w:sz w:val="24"/>
          <w:szCs w:val="24"/>
          <w:highlight w:val="white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apply Deep</w:t>
      </w:r>
      <w:r w:rsidR="0081404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Cluster to the unsupervised training of convolutional neural networks on large datasets li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 ImageNet and YFCC100M. The resulting model outperforms the current state of the art by a significant margin on all the standard benchmarks.</w:t>
      </w:r>
    </w:p>
    <w:p w14:paraId="00000008" w14:textId="77777777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Proposed System:</w:t>
      </w:r>
    </w:p>
    <w:p w14:paraId="00000009" w14:textId="488862EB" w:rsidR="00AC65B8" w:rsidRDefault="00995242" w:rsidP="0081404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 without being told explicitly what a dodo is,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likely form associations between the dodo and other similar semantic classes; for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instance,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dodo is more similar to a chicken or a duck than an elephant or a tiger. This act of contrasting and c</w:t>
      </w:r>
      <w:r>
        <w:rPr>
          <w:rFonts w:ascii="Times New Roman" w:eastAsia="Times New Roman" w:hAnsi="Times New Roman" w:cs="Times New Roman"/>
          <w:sz w:val="24"/>
          <w:szCs w:val="24"/>
        </w:rPr>
        <w:t>omparing new sensory inputs with what one has already experienced happens subconsciously and encoder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 nearest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neighbour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support set</w:t>
      </w:r>
      <w:r w:rsidR="00B57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5C885AD3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propose a simple 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>self-supervised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earning method that uses similar examples from a support set as positives in a contrastive loss. might play a key role </w:t>
      </w:r>
      <w:r>
        <w:rPr>
          <w:rFonts w:ascii="Times New Roman" w:eastAsia="Times New Roman" w:hAnsi="Times New Roman" w:cs="Times New Roman"/>
          <w:sz w:val="24"/>
          <w:szCs w:val="24"/>
        </w:rPr>
        <w:t>in how humans are able to acquire concepts quickly. In this work, we show how an ability to find similarities across items within pr</w:t>
      </w:r>
      <w:r>
        <w:rPr>
          <w:rFonts w:ascii="Times New Roman" w:eastAsia="Times New Roman" w:hAnsi="Times New Roman" w:cs="Times New Roman"/>
          <w:sz w:val="24"/>
          <w:szCs w:val="24"/>
        </w:rPr>
        <w:t>eviously seen examples improves the performance of self-supervised representation learning. A particular kind of self-supervised training – known as instance discrimination</w:t>
      </w:r>
      <w:r w:rsidR="008140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become popular recently. Models are encouraged to be invariant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multiple transformations of a single sample.</w:t>
      </w:r>
    </w:p>
    <w:p w14:paraId="0000000B" w14:textId="0BCBB31F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approach has been impressively successful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bridging the performance gap between self-supervised and supervised models. In the instance discrimination setup, when a model is shown a picture of a </w:t>
      </w:r>
      <w:r>
        <w:rPr>
          <w:rFonts w:ascii="Times New Roman" w:eastAsia="Times New Roman" w:hAnsi="Times New Roman" w:cs="Times New Roman"/>
          <w:sz w:val="24"/>
          <w:szCs w:val="24"/>
        </w:rPr>
        <w:t>dodo, it learns representations by being trained to differentiate between what makes that specific dodo image different from everything else in the training set.</w:t>
      </w:r>
    </w:p>
    <w:p w14:paraId="0000000C" w14:textId="77777777" w:rsidR="00AC65B8" w:rsidRDefault="00AC65B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Software Tools:</w:t>
      </w:r>
    </w:p>
    <w:p w14:paraId="0000000E" w14:textId="2FDF2E9B" w:rsidR="00AC65B8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</w:p>
    <w:p w14:paraId="200BB731" w14:textId="0B74BEE2" w:rsidR="00814049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Keras</w:t>
      </w:r>
    </w:p>
    <w:p w14:paraId="18CB96FB" w14:textId="6DA9ED33" w:rsidR="00814049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2AFDBE08" w14:textId="6E7FCE09" w:rsidR="00814049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 Code</w:t>
      </w:r>
    </w:p>
    <w:p w14:paraId="38100EA7" w14:textId="2680EA39" w:rsidR="00814049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14:paraId="3AA64C66" w14:textId="1B3E1B08" w:rsidR="00814049" w:rsidRDefault="00814049" w:rsidP="00814049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Python3</w:t>
      </w:r>
    </w:p>
    <w:p w14:paraId="389FC51E" w14:textId="77777777" w:rsidR="00814049" w:rsidRPr="00814049" w:rsidRDefault="00814049" w:rsidP="00814049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ardware Tools:</w:t>
      </w:r>
    </w:p>
    <w:p w14:paraId="00000010" w14:textId="17A04BD4" w:rsidR="00AC65B8" w:rsidRDefault="00814049" w:rsidP="00814049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Laptop</w:t>
      </w:r>
    </w:p>
    <w:p w14:paraId="7B89BFCE" w14:textId="2A004654" w:rsidR="00814049" w:rsidRDefault="00814049" w:rsidP="00814049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System: Windows 11</w:t>
      </w:r>
    </w:p>
    <w:p w14:paraId="6796C8C6" w14:textId="71A73FE9" w:rsidR="00814049" w:rsidRDefault="00814049" w:rsidP="00814049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16GB</w:t>
      </w:r>
    </w:p>
    <w:p w14:paraId="384BB259" w14:textId="51538D28" w:rsidR="00814049" w:rsidRDefault="00814049" w:rsidP="00814049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ROM: 8GB</w:t>
      </w:r>
    </w:p>
    <w:p w14:paraId="0D5B1A97" w14:textId="396D231E" w:rsidR="00814049" w:rsidRDefault="00814049" w:rsidP="00814049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 Internet Connectivity</w:t>
      </w:r>
    </w:p>
    <w:p w14:paraId="2AE90AB8" w14:textId="77777777" w:rsidR="00814049" w:rsidRPr="00814049" w:rsidRDefault="00814049" w:rsidP="00814049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AC65B8" w:rsidRDefault="00995242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2" w14:textId="747D4044" w:rsidR="00AC65B8" w:rsidRDefault="00814049" w:rsidP="00814049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similar images can be easily distinguished by using this architecture. </w:t>
      </w:r>
    </w:p>
    <w:p w14:paraId="0417745B" w14:textId="2E20DABB" w:rsidR="00814049" w:rsidRPr="00814049" w:rsidRDefault="00814049" w:rsidP="00814049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Robotics, Deep AI can be benefited by using architecture.</w:t>
      </w:r>
    </w:p>
    <w:sectPr w:rsidR="00814049" w:rsidRPr="00814049">
      <w:headerReference w:type="default" r:id="rId8"/>
      <w:footerReference w:type="default" r:id="rId9"/>
      <w:pgSz w:w="11908" w:h="16833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61D2" w14:textId="77777777" w:rsidR="00995242" w:rsidRDefault="00995242">
      <w:pPr>
        <w:spacing w:after="0" w:line="240" w:lineRule="auto"/>
      </w:pPr>
      <w:r>
        <w:separator/>
      </w:r>
    </w:p>
  </w:endnote>
  <w:endnote w:type="continuationSeparator" w:id="0">
    <w:p w14:paraId="024E0B81" w14:textId="77777777" w:rsidR="00995242" w:rsidRDefault="0099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AC65B8" w:rsidRDefault="00AC65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37826" w14:textId="77777777" w:rsidR="00995242" w:rsidRDefault="00995242">
      <w:pPr>
        <w:spacing w:after="0" w:line="240" w:lineRule="auto"/>
      </w:pPr>
      <w:r>
        <w:separator/>
      </w:r>
    </w:p>
  </w:footnote>
  <w:footnote w:type="continuationSeparator" w:id="0">
    <w:p w14:paraId="45DE5887" w14:textId="77777777" w:rsidR="00995242" w:rsidRDefault="0099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AC65B8" w:rsidRDefault="00AC65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1BA"/>
    <w:multiLevelType w:val="hybridMultilevel"/>
    <w:tmpl w:val="719E2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893"/>
    <w:multiLevelType w:val="hybridMultilevel"/>
    <w:tmpl w:val="31063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4C21"/>
    <w:multiLevelType w:val="hybridMultilevel"/>
    <w:tmpl w:val="1A50C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B8"/>
    <w:rsid w:val="00814049"/>
    <w:rsid w:val="00995242"/>
    <w:rsid w:val="00AC65B8"/>
    <w:rsid w:val="00B5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8568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10">
    <w:name w:val="Heading1"/>
    <w:basedOn w:val="Normal"/>
    <w:next w:val="Heading1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0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0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0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0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0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Subtitle">
    <w:name w:val="Subtitle"/>
    <w:basedOn w:val="Normal"/>
    <w:next w:val="Normal"/>
    <w:uiPriority w:val="11"/>
    <w:qFormat/>
    <w:rPr>
      <w:rFonts w:ascii="Carlito Regular" w:eastAsia="Carlito Regular" w:hAnsi="Carlito Regular" w:cs="Carlito Regular"/>
      <w:i/>
      <w:color w:val="4472C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81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648367162362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iiFOUrySA6J10PeYdKHgzsbpA==">AMUW2mUahrYon7k5oQ5LEcahb3CkyCCsd7o6AV9tDs30+Bwtz6c8/ZMc/UndPO1wY39UKTCZeQDuh0PhT1gx4XgPJQ9AfV5HA8BnmJhyHdTgmiQYPV2Q4fg=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2</cp:revision>
  <dcterms:created xsi:type="dcterms:W3CDTF">2022-03-27T07:46:00Z</dcterms:created>
  <dcterms:modified xsi:type="dcterms:W3CDTF">2022-03-27T11:48:00Z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