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2a) Obstacles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 huge obstacle I had with project three was getting started. I read the project specs the day they were released, but had no idea where to begin. This led to procrastination and lots of stress. Another issue I had was developing the countSeats function. I had trouble developing a solution to to correctly loop through each state chunk.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2b) Pseudocode: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IsValidPollString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empty input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a comma to end of string to make condition of chunking data the same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comma, if comma, check if state poll data valid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function dataChunk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check for valid state code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party codes are surrounded by digits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char should be a party char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all pass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state poll data empty again, loop through input to find next state’s poll data and repeat until ensure valid string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once gone through entire input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countSeats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again valid input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valid party char is passed in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party char uppercase and the input uppercase to compare same casing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condition for comma, or it being the last char in the string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comma enter loop checking for number of votes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digit, converts it from ascii to ints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votes to overall sum if matches party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 state input and continue down line until find next comma or last char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2c) List of 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(“”, d, seats)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empty string to make sure still returns valid string with no votes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(“ne3d, ct4r”, d, seats)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ensure quits program because of space in input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(“ne3d5n2d,NY9p2d”, d, seats)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still compute all ‘d’ votes even though not consecutive in string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(“CT5D,NY9R16D1I,VT,ne3r00D”, d, seats)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ensure correctly pass isValidPollString function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(“ZT5D,NY9R16D1I,VT,ne3r00D”, d, seats)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fails isValidPollString because not a valid state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= -999;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(countSeats("CT5D,NY9R16D1I,VT,ne3r00D", 'd', seats) == 0  &amp;&amp;  seats == 21);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that correctly setting seats to the right amount of votes and correctly returns 0 after successful run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seats = -999;    // so we can detect whether countSeats changes seats</w:t>
      </w:r>
    </w:p>
    <w:p w:rsidR="00000000" w:rsidDel="00000000" w:rsidP="00000000" w:rsidRDefault="00000000" w:rsidRPr="00000000" w14:paraId="00000029">
      <w:pPr>
        <w:ind w:left="0" w:firstLine="720"/>
        <w:rPr/>
      </w:pPr>
      <w:r w:rsidDel="00000000" w:rsidR="00000000" w:rsidRPr="00000000">
        <w:rPr>
          <w:rtl w:val="0"/>
        </w:rPr>
        <w:t xml:space="preserve">assert(countSeats("CT5D,NY9R16D1I,VT,ne3r00D", '%', seats) == 2  &amp;&amp;  seats == -999);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Ensures that because it was invalid input for party char, countSeats needs to return 2 and also, seats needs to be untouched and still equal -999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(“ne”, d, seats) </w:t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 a state code is still valid, make sure no votes allocated to party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(“ne3b4nct2d3, d, seats)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it fails isValidPollString because does not end with a party 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(“IA4D,ms9d”, d, seats)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sure casing doesn’t matter and still add 9 and 4 votes to party 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