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40"/>
        <w:jc w:val="center"/>
      </w:pPr>
      <w:r>
        <w:rPr>
          <w:rFonts w:ascii="Garamond" w:hAnsi="Garamond"/>
          <w:color w:val="8B6910"/>
          <w:sz w:val="72"/>
        </w:rPr>
        <w:t>MAISON DENUDE</w:t>
      </w:r>
    </w:p>
    <w:p>
      <w:pPr>
        <w:spacing w:before="0" w:after="240"/>
        <w:jc w:val="center"/>
      </w:pPr>
      <w:r>
        <w:rPr>
          <w:rFonts w:ascii="Garamond" w:hAnsi="Garamond"/>
          <w:color w:val="1A1914"/>
          <w:sz w:val="44"/>
        </w:rPr>
        <w:t>Đề Xuất Hợp Tác</w:t>
      </w:r>
    </w:p>
    <w:p>
      <w:pPr>
        <w:spacing w:before="0" w:after="80"/>
        <w:pBdr>
          <w:bottom w:val="single" w:sz="8" w:space="4" w:color="8B6910"/>
        </w:pBdr>
      </w:pPr>
    </w:p>
    <w:p>
      <w:pPr>
        <w:spacing w:before="12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EF3EB"/>
          </w:tcPr>
          <w:p>
            <w:pPr>
              <w:spacing w:before="80" w:after="40"/>
            </w:pPr>
            <w:r>
              <w:rPr>
                <w:rFonts w:ascii="Calibri" w:hAnsi="Calibri"/>
                <w:b/>
                <w:color w:val="7B3A10"/>
                <w:sz w:val="22"/>
              </w:rPr>
              <w:t>Cập nhật sau buổi họp 2/6</w:t>
            </w:r>
          </w:p>
          <w:p>
            <w:pPr>
              <w:spacing w:before="0" w:after="80"/>
            </w:pPr>
            <w:r>
              <w:rPr>
                <w:rFonts w:ascii="Calibri" w:hAnsi="Calibri"/>
                <w:color w:val="7B3A10"/>
                <w:sz w:val="19"/>
              </w:rPr>
              <w:t>Chữ màu nâu là thông tin mới hoặc đã thay đổi so với phiên bản trước. Bao gồm: phạm vi website, chiến lược từ khoá 3 phân khúc, KOL shortlist, phân tích thị trường Việt Nam (travel shopper &amp; cộng đồng gốc Hoa), timeline 7 tuần với ngày cụ thể, chi phí và bước tiếp theo.</w:t>
            </w:r>
          </w:p>
        </w:tc>
      </w:tr>
    </w:tbl>
    <w:p>
      <w:pPr>
        <w:spacing w:before="80" w:after="0"/>
      </w:pPr>
    </w:p>
    <w:p>
      <w:pPr>
        <w:spacing w:before="12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W w:type="dxa" w:w="4706"/>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after="20"/>
            </w:pPr>
            <w:r>
              <w:rPr>
                <w:rFonts w:ascii="Calibri" w:hAnsi="Calibri"/>
                <w:b w:val="0"/>
                <w:i w:val="0"/>
                <w:color w:val="6A655C"/>
                <w:sz w:val="16"/>
              </w:rPr>
              <w:t>ĐƠN VỊ THỰC HIỆN</w:t>
            </w:r>
          </w:p>
          <w:p>
            <w:pPr>
              <w:spacing w:before="0"/>
            </w:pPr>
            <w:r>
              <w:rPr>
                <w:rFonts w:ascii="Calibri" w:hAnsi="Calibri"/>
                <w:b w:val="0"/>
                <w:i w:val="0"/>
                <w:color w:val="1A1914"/>
                <w:sz w:val="22"/>
              </w:rPr>
              <w:t>Maddy · Thiệu (Matthew)</w:t>
            </w:r>
          </w:p>
        </w:tc>
        <w:tc>
          <w:tcPr>
            <w:tcW w:type="dxa" w:w="4706"/>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after="20"/>
            </w:pPr>
            <w:r>
              <w:rPr>
                <w:rFonts w:ascii="Calibri" w:hAnsi="Calibri"/>
                <w:b w:val="0"/>
                <w:i w:val="0"/>
                <w:color w:val="6A655C"/>
                <w:sz w:val="16"/>
              </w:rPr>
              <w:t>THỜI GIAN</w:t>
            </w:r>
          </w:p>
          <w:p>
            <w:pPr>
              <w:spacing w:before="0"/>
            </w:pPr>
            <w:r>
              <w:rPr>
                <w:rFonts w:ascii="Calibri" w:hAnsi="Calibri"/>
                <w:b w:val="0"/>
                <w:i w:val="0"/>
                <w:color w:val="7B3A10"/>
                <w:sz w:val="22"/>
              </w:rPr>
              <w:t>7 tuần  ·  2/6 – 19/7/2026</w:t>
            </w:r>
          </w:p>
        </w:tc>
      </w:tr>
    </w:tbl>
    <w:p>
      <w:r>
        <w:br w:type="page"/>
      </w:r>
    </w:p>
    <w:p>
      <w:pPr>
        <w:spacing w:before="200" w:after="60"/>
      </w:pPr>
      <w:r>
        <w:rPr>
          <w:rFonts w:ascii="Calibri" w:hAnsi="Calibri"/>
          <w:b/>
          <w:color w:val="8B6910"/>
          <w:sz w:val="16"/>
        </w:rPr>
        <w:t>NỘI DUNG</w:t>
      </w:r>
    </w:p>
    <w:p>
      <w:pPr>
        <w:spacing w:before="280" w:after="80"/>
      </w:pPr>
      <w:r>
        <w:rPr>
          <w:rFonts w:ascii="Garamond" w:hAnsi="Garamond"/>
          <w:color w:val="1A1914"/>
          <w:sz w:val="52"/>
        </w:rPr>
        <w:t>Mục lục</w:t>
      </w:r>
    </w:p>
    <w:p>
      <w:pPr>
        <w:spacing w:before="0" w:after="80"/>
        <w:pBdr>
          <w:bottom w:val="single" w:sz="8" w:space="4" w:color="8B6910"/>
        </w:pBdr>
      </w:pPr>
    </w:p>
    <w:p>
      <w:pPr>
        <w:spacing w:before="12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3137"/>
        <w:gridCol w:w="3137"/>
        <w:gridCol w:w="3137"/>
      </w:tblGrid>
      <w:tr>
        <w:tc>
          <w:tcPr>
            <w:tcW w:type="dxa" w:w="850"/>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Garamond" w:hAnsi="Garamond"/>
                <w:b w:val="0"/>
                <w:i w:val="0"/>
                <w:color w:val="8B6910"/>
                <w:sz w:val="26"/>
              </w:rPr>
              <w:t>01</w:t>
            </w:r>
          </w:p>
        </w:tc>
        <w:tc>
          <w:tcPr>
            <w:tcW w:type="dxa" w:w="3118"/>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Calibri" w:hAnsi="Calibri"/>
                <w:b/>
                <w:i w:val="0"/>
                <w:color w:val="1A1914"/>
                <w:sz w:val="21"/>
              </w:rPr>
              <w:t>Bức tranh hiện tại</w:t>
            </w:r>
          </w:p>
        </w:tc>
        <w:tc>
          <w:tcPr>
            <w:tcW w:type="dxa" w:w="5443"/>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Calibri" w:hAnsi="Calibri"/>
                <w:b w:val="0"/>
                <w:i w:val="0"/>
                <w:color w:val="6A655C"/>
                <w:sz w:val="19"/>
              </w:rPr>
              <w:t>Vị thế, vấn đề cốt lõi và định hướng giải pháp</w:t>
            </w:r>
          </w:p>
        </w:tc>
      </w:tr>
      <w:tr>
        <w:tc>
          <w:tcPr>
            <w:tcW w:type="dxa" w:w="850"/>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Garamond" w:hAnsi="Garamond"/>
                <w:b w:val="0"/>
                <w:i w:val="0"/>
                <w:color w:val="8B6910"/>
                <w:sz w:val="26"/>
              </w:rPr>
              <w:t>02</w:t>
            </w:r>
          </w:p>
        </w:tc>
        <w:tc>
          <w:tcPr>
            <w:tcW w:type="dxa" w:w="3118"/>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Calibri" w:hAnsi="Calibri"/>
                <w:b/>
                <w:i w:val="0"/>
                <w:color w:val="1A1914"/>
                <w:sz w:val="21"/>
              </w:rPr>
              <w:t>Phạm vi công việc</w:t>
            </w:r>
          </w:p>
        </w:tc>
        <w:tc>
          <w:tcPr>
            <w:tcW w:type="dxa" w:w="5443"/>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Calibri" w:hAnsi="Calibri"/>
                <w:b w:val="0"/>
                <w:i w:val="0"/>
                <w:color w:val="6A655C"/>
                <w:sz w:val="19"/>
              </w:rPr>
              <w:t>SEO · Website · Market Analytics · Foreign Market · Playbook</w:t>
            </w:r>
          </w:p>
        </w:tc>
      </w:tr>
      <w:tr>
        <w:tc>
          <w:tcPr>
            <w:tcW w:type="dxa" w:w="850"/>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Garamond" w:hAnsi="Garamond"/>
                <w:b w:val="0"/>
                <w:i w:val="0"/>
                <w:color w:val="8B6910"/>
                <w:sz w:val="26"/>
              </w:rPr>
              <w:t>03</w:t>
            </w:r>
          </w:p>
        </w:tc>
        <w:tc>
          <w:tcPr>
            <w:tcW w:type="dxa" w:w="3118"/>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Calibri" w:hAnsi="Calibri"/>
                <w:b/>
                <w:i w:val="0"/>
                <w:color w:val="1A1914"/>
                <w:sz w:val="21"/>
              </w:rPr>
              <w:t>Timeline &amp; Lịch làm việc</w:t>
            </w:r>
          </w:p>
        </w:tc>
        <w:tc>
          <w:tcPr>
            <w:tcW w:type="dxa" w:w="5443"/>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Calibri" w:hAnsi="Calibri"/>
                <w:b w:val="0"/>
                <w:i w:val="0"/>
                <w:color w:val="6A655C"/>
                <w:sz w:val="19"/>
              </w:rPr>
              <w:t>Kế hoạch 7 tuần, phân công và roadmap tháng 6–7</w:t>
            </w:r>
          </w:p>
        </w:tc>
      </w:tr>
      <w:tr>
        <w:tc>
          <w:tcPr>
            <w:tcW w:type="dxa" w:w="850"/>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Garamond" w:hAnsi="Garamond"/>
                <w:b w:val="0"/>
                <w:i w:val="0"/>
                <w:color w:val="8B6910"/>
                <w:sz w:val="26"/>
              </w:rPr>
              <w:t>04</w:t>
            </w:r>
          </w:p>
        </w:tc>
        <w:tc>
          <w:tcPr>
            <w:tcW w:type="dxa" w:w="3118"/>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Calibri" w:hAnsi="Calibri"/>
                <w:b/>
                <w:i w:val="0"/>
                <w:color w:val="1A1914"/>
                <w:sz w:val="21"/>
              </w:rPr>
              <w:t>Sản phẩm bàn giao</w:t>
            </w:r>
          </w:p>
        </w:tc>
        <w:tc>
          <w:tcPr>
            <w:tcW w:type="dxa" w:w="5443"/>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Calibri" w:hAnsi="Calibri"/>
                <w:b w:val="0"/>
                <w:i w:val="0"/>
                <w:color w:val="6A655C"/>
                <w:sz w:val="19"/>
              </w:rPr>
              <w:t>Đầu ra cụ thể của từng thành viên</w:t>
            </w:r>
          </w:p>
        </w:tc>
      </w:tr>
      <w:tr>
        <w:tc>
          <w:tcPr>
            <w:tcW w:type="dxa" w:w="850"/>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Garamond" w:hAnsi="Garamond"/>
                <w:b w:val="0"/>
                <w:i w:val="0"/>
                <w:color w:val="8B6910"/>
                <w:sz w:val="26"/>
              </w:rPr>
              <w:t>05</w:t>
            </w:r>
          </w:p>
        </w:tc>
        <w:tc>
          <w:tcPr>
            <w:tcW w:type="dxa" w:w="3118"/>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Calibri" w:hAnsi="Calibri"/>
                <w:b/>
                <w:i w:val="0"/>
                <w:color w:val="1A1914"/>
                <w:sz w:val="21"/>
              </w:rPr>
              <w:t>KPIs</w:t>
            </w:r>
          </w:p>
        </w:tc>
        <w:tc>
          <w:tcPr>
            <w:tcW w:type="dxa" w:w="5443"/>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Calibri" w:hAnsi="Calibri"/>
                <w:b w:val="0"/>
                <w:i w:val="0"/>
                <w:color w:val="6A655C"/>
                <w:sz w:val="19"/>
              </w:rPr>
              <w:t>Chỉ số đánh giá bàn giao</w:t>
            </w:r>
          </w:p>
        </w:tc>
      </w:tr>
      <w:tr>
        <w:tc>
          <w:tcPr>
            <w:tcW w:type="dxa" w:w="850"/>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Garamond" w:hAnsi="Garamond"/>
                <w:b w:val="0"/>
                <w:i w:val="0"/>
                <w:color w:val="8B6910"/>
                <w:sz w:val="26"/>
              </w:rPr>
              <w:t>06</w:t>
            </w:r>
          </w:p>
        </w:tc>
        <w:tc>
          <w:tcPr>
            <w:tcW w:type="dxa" w:w="3118"/>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Calibri" w:hAnsi="Calibri"/>
                <w:b/>
                <w:i w:val="0"/>
                <w:color w:val="1A1914"/>
                <w:sz w:val="21"/>
              </w:rPr>
              <w:t>Yêu cầu từ Maison Denude</w:t>
            </w:r>
          </w:p>
        </w:tc>
        <w:tc>
          <w:tcPr>
            <w:tcW w:type="dxa" w:w="5443"/>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Calibri" w:hAnsi="Calibri"/>
                <w:b w:val="0"/>
                <w:i w:val="0"/>
                <w:color w:val="6A655C"/>
                <w:sz w:val="19"/>
              </w:rPr>
              <w:t>Tài nguyên và quyền truy cập cần cung cấp</w:t>
            </w:r>
          </w:p>
        </w:tc>
      </w:tr>
      <w:tr>
        <w:tc>
          <w:tcPr>
            <w:tcW w:type="dxa" w:w="850"/>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Garamond" w:hAnsi="Garamond"/>
                <w:b w:val="0"/>
                <w:i w:val="0"/>
                <w:color w:val="8B6910"/>
                <w:sz w:val="26"/>
              </w:rPr>
              <w:t>07</w:t>
            </w:r>
          </w:p>
        </w:tc>
        <w:tc>
          <w:tcPr>
            <w:tcW w:type="dxa" w:w="3118"/>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Calibri" w:hAnsi="Calibri"/>
                <w:b/>
                <w:i w:val="0"/>
                <w:color w:val="1A1914"/>
                <w:sz w:val="21"/>
              </w:rPr>
              <w:t>Chi phí</w:t>
            </w:r>
          </w:p>
        </w:tc>
        <w:tc>
          <w:tcPr>
            <w:tcW w:type="dxa" w:w="5443"/>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Calibri" w:hAnsi="Calibri"/>
                <w:b w:val="0"/>
                <w:i w:val="0"/>
                <w:color w:val="6A655C"/>
                <w:sz w:val="19"/>
              </w:rPr>
              <w:t>Cấu trúc phí Giai đoạn 1 và Giai đoạn 2</w:t>
            </w:r>
          </w:p>
        </w:tc>
      </w:tr>
      <w:tr>
        <w:tc>
          <w:tcPr>
            <w:tcW w:type="dxa" w:w="850"/>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Garamond" w:hAnsi="Garamond"/>
                <w:b w:val="0"/>
                <w:i w:val="0"/>
                <w:color w:val="8B6910"/>
                <w:sz w:val="26"/>
              </w:rPr>
              <w:t>08</w:t>
            </w:r>
          </w:p>
        </w:tc>
        <w:tc>
          <w:tcPr>
            <w:tcW w:type="dxa" w:w="3118"/>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Calibri" w:hAnsi="Calibri"/>
                <w:b/>
                <w:i w:val="0"/>
                <w:color w:val="1A1914"/>
                <w:sz w:val="21"/>
              </w:rPr>
              <w:t>Cách làm việc</w:t>
            </w:r>
          </w:p>
        </w:tc>
        <w:tc>
          <w:tcPr>
            <w:tcW w:type="dxa" w:w="5443"/>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Calibri" w:hAnsi="Calibri"/>
                <w:b w:val="0"/>
                <w:i w:val="0"/>
                <w:color w:val="6A655C"/>
                <w:sz w:val="19"/>
              </w:rPr>
              <w:t>Quy trình họp và bàn giao</w:t>
            </w:r>
          </w:p>
        </w:tc>
      </w:tr>
      <w:tr>
        <w:tc>
          <w:tcPr>
            <w:tcW w:type="dxa" w:w="850"/>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Garamond" w:hAnsi="Garamond"/>
                <w:b w:val="0"/>
                <w:i w:val="0"/>
                <w:color w:val="8B6910"/>
                <w:sz w:val="26"/>
              </w:rPr>
              <w:t>09</w:t>
            </w:r>
          </w:p>
        </w:tc>
        <w:tc>
          <w:tcPr>
            <w:tcW w:type="dxa" w:w="3118"/>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Calibri" w:hAnsi="Calibri"/>
                <w:b/>
                <w:i w:val="0"/>
                <w:color w:val="1A1914"/>
                <w:sz w:val="21"/>
              </w:rPr>
              <w:t>Ngoài phạm vi</w:t>
            </w:r>
          </w:p>
        </w:tc>
        <w:tc>
          <w:tcPr>
            <w:tcW w:type="dxa" w:w="5443"/>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Calibri" w:hAnsi="Calibri"/>
                <w:b w:val="0"/>
                <w:i w:val="0"/>
                <w:color w:val="6A655C"/>
                <w:sz w:val="19"/>
              </w:rPr>
              <w:t>Những gì không thuộc hợp đồng này</w:t>
            </w:r>
          </w:p>
        </w:tc>
      </w:tr>
      <w:tr>
        <w:tc>
          <w:tcPr>
            <w:tcW w:type="dxa" w:w="850"/>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Garamond" w:hAnsi="Garamond"/>
                <w:b w:val="0"/>
                <w:i w:val="0"/>
                <w:color w:val="8B6910"/>
                <w:sz w:val="26"/>
              </w:rPr>
              <w:t>10</w:t>
            </w:r>
          </w:p>
        </w:tc>
        <w:tc>
          <w:tcPr>
            <w:tcW w:type="dxa" w:w="3118"/>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Calibri" w:hAnsi="Calibri"/>
                <w:b/>
                <w:i w:val="0"/>
                <w:color w:val="1A1914"/>
                <w:sz w:val="21"/>
              </w:rPr>
              <w:t>Kết quả kỳ vọng</w:t>
            </w:r>
          </w:p>
        </w:tc>
        <w:tc>
          <w:tcPr>
            <w:tcW w:type="dxa" w:w="5443"/>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Calibri" w:hAnsi="Calibri"/>
                <w:b w:val="0"/>
                <w:i w:val="0"/>
                <w:color w:val="6A655C"/>
                <w:sz w:val="19"/>
              </w:rPr>
              <w:t>Hành trình khách hàng trước và sau khi triển khai</w:t>
            </w:r>
          </w:p>
        </w:tc>
      </w:tr>
      <w:tr>
        <w:tc>
          <w:tcPr>
            <w:tcW w:type="dxa" w:w="850"/>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Garamond" w:hAnsi="Garamond"/>
                <w:b w:val="0"/>
                <w:i w:val="0"/>
                <w:color w:val="8B6910"/>
                <w:sz w:val="26"/>
              </w:rPr>
              <w:t>11</w:t>
            </w:r>
          </w:p>
        </w:tc>
        <w:tc>
          <w:tcPr>
            <w:tcW w:type="dxa" w:w="3118"/>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Calibri" w:hAnsi="Calibri"/>
                <w:b/>
                <w:i w:val="0"/>
                <w:color w:val="1A1914"/>
                <w:sz w:val="21"/>
              </w:rPr>
              <w:t>Bước tiếp theo</w:t>
            </w:r>
          </w:p>
        </w:tc>
        <w:tc>
          <w:tcPr>
            <w:tcW w:type="dxa" w:w="5443"/>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FFFFF"/>
          </w:tcPr>
          <w:p>
            <w:pPr>
              <w:spacing w:before="60" w:after="60"/>
            </w:pPr>
            <w:r>
              <w:rPr>
                <w:rFonts w:ascii="Calibri" w:hAnsi="Calibri"/>
                <w:b w:val="0"/>
                <w:i w:val="0"/>
                <w:color w:val="6A655C"/>
                <w:sz w:val="19"/>
              </w:rPr>
              <w:t>Xác nhận dịch vụ, ký hợp đồng và bắt đầu</w:t>
            </w:r>
          </w:p>
        </w:tc>
      </w:tr>
    </w:tbl>
    <w:p>
      <w:r>
        <w:br w:type="page"/>
      </w:r>
    </w:p>
    <w:p>
      <w:pPr>
        <w:spacing w:before="200" w:after="60"/>
      </w:pPr>
      <w:r>
        <w:rPr>
          <w:rFonts w:ascii="Calibri" w:hAnsi="Calibri"/>
          <w:b/>
          <w:color w:val="8B6910"/>
          <w:sz w:val="16"/>
        </w:rPr>
        <w:t>PHẦN 01</w:t>
      </w:r>
    </w:p>
    <w:p>
      <w:pPr>
        <w:spacing w:before="280" w:after="80"/>
      </w:pPr>
      <w:r>
        <w:rPr>
          <w:rFonts w:ascii="Garamond" w:hAnsi="Garamond"/>
          <w:color w:val="1A1914"/>
          <w:sz w:val="52"/>
        </w:rPr>
        <w:t>Bức tranh hiện tại</w:t>
      </w:r>
    </w:p>
    <w:p>
      <w:pPr>
        <w:spacing w:before="0" w:after="80"/>
        <w:pBdr>
          <w:bottom w:val="single" w:sz="8" w:space="4" w:color="8B6910"/>
        </w:pBdr>
      </w:pPr>
    </w:p>
    <w:p>
      <w:pPr>
        <w:spacing w:before="120" w:after="0"/>
      </w:pPr>
    </w:p>
    <w:p>
      <w:pPr>
        <w:spacing w:before="40" w:after="80"/>
      </w:pPr>
      <w:r>
        <w:rPr>
          <w:rFonts w:ascii="Calibri" w:hAnsi="Calibri"/>
          <w:color w:val="1A1914"/>
          <w:sz w:val="21"/>
        </w:rPr>
        <w:t>Maison Denude đã tạo dựng được chỗ đứng thực sự trong phân khúc thời trang cao cấp tại Việt Nam — được lựa chọn bởi Chi Pu (Vạn Xuân Awards), Băng Di (WeChoice), Văn Mai Hương (MV Vùng Xám), Chau Bui, và xuất hiện trên L'Officiel Vietnam, ELLE Vietnam, Marie Claire. Đây là nền tảng truyền thông tự nhiên mà nhiều thương hiệu phải mất nhiều năm mới xây dựng được.</w:t>
      </w:r>
    </w:p>
    <w:p>
      <w:pPr>
        <w:spacing w:before="60" w:after="0"/>
      </w:pPr>
    </w:p>
    <w:p>
      <w:pPr>
        <w:spacing w:before="40" w:after="80"/>
      </w:pPr>
      <w:r>
        <w:rPr>
          <w:rFonts w:ascii="Calibri" w:hAnsi="Calibri"/>
          <w:b/>
          <w:color w:val="1A1914"/>
          <w:sz w:val="21"/>
        </w:rPr>
        <w:t xml:space="preserve">Vấn đề cốt lõi: </w:t>
      </w:r>
      <w:r>
        <w:rPr>
          <w:rFonts w:ascii="Calibri" w:hAnsi="Calibri"/>
          <w:b w:val="0"/>
          <w:color w:val="1A1914"/>
          <w:sz w:val="21"/>
        </w:rPr>
        <w:t>Toàn bộ sức mạnh đó đang tồn tại ngoài tầm kiểm soát của thương hiệu. Chưa có hạ tầng dữ liệu để đo lường, chưa có nội dung SEO để giữ chân người tìm kiếm, và chưa có hiểu biết hệ thống về thị trường nào ở nước ngoài thực sự sẵn sàng cho Maison Denude.</w:t>
      </w:r>
    </w:p>
    <w:p>
      <w:pPr>
        <w:spacing w:before="60" w:after="0"/>
      </w:pPr>
    </w:p>
    <w:p>
      <w:pPr>
        <w:spacing w:before="40" w:after="80"/>
      </w:pPr>
      <w:r>
        <w:rPr>
          <w:rFonts w:ascii="Calibri" w:hAnsi="Calibri"/>
          <w:color w:val="1A1914"/>
          <w:sz w:val="21"/>
        </w:rPr>
        <w:t>Thiệu xây dựng hạ tầng số, SEO và website chính thức để Maison Denude có dữ liệu thực, hiện diện có kiểm soát trên Google, và điểm đến chuyển đổi trực tiếp. Song song, Maddy phân tích thị trường quốc tế, xác định 3 thị trường phù hợp nhất và cung cấp danh sách KOL được lọc kỹ cho từng thị trường. Toàn bộ kết quả được tổng hợp thành một Digital Marketing Playbook với lộ trình hành động cụ thể.</w:t>
      </w:r>
    </w:p>
    <w:p>
      <w:r>
        <w:br w:type="page"/>
      </w:r>
    </w:p>
    <w:p>
      <w:pPr>
        <w:spacing w:before="200" w:after="60"/>
      </w:pPr>
      <w:r>
        <w:rPr>
          <w:rFonts w:ascii="Calibri" w:hAnsi="Calibri"/>
          <w:b/>
          <w:color w:val="8B6910"/>
          <w:sz w:val="16"/>
        </w:rPr>
        <w:t>PHẦN 02</w:t>
      </w:r>
    </w:p>
    <w:p>
      <w:pPr>
        <w:spacing w:before="280" w:after="80"/>
      </w:pPr>
      <w:r>
        <w:rPr>
          <w:rFonts w:ascii="Garamond" w:hAnsi="Garamond"/>
          <w:color w:val="1A1914"/>
          <w:sz w:val="52"/>
        </w:rPr>
        <w:t>Phạm vi công việc</w:t>
      </w:r>
    </w:p>
    <w:p>
      <w:pPr>
        <w:spacing w:before="0" w:after="80"/>
        <w:pBdr>
          <w:bottom w:val="single" w:sz="8" w:space="4" w:color="8B6910"/>
        </w:pBdr>
      </w:pPr>
    </w:p>
    <w:p>
      <w:pPr>
        <w:spacing w:before="240" w:after="80"/>
      </w:pPr>
      <w:r>
        <w:rPr>
          <w:rFonts w:ascii="Garamond" w:hAnsi="Garamond"/>
          <w:color w:val="1A1914"/>
          <w:sz w:val="36"/>
        </w:rPr>
        <w:t>2.1  SEO &amp; Hạ tầng số — Thiệu</w:t>
      </w:r>
    </w:p>
    <w:p>
      <w:pPr>
        <w:spacing w:before="180" w:after="40"/>
      </w:pPr>
      <w:r>
        <w:rPr>
          <w:rFonts w:ascii="Calibri" w:hAnsi="Calibri"/>
          <w:b/>
          <w:color w:val="8B6910"/>
          <w:sz w:val="22"/>
        </w:rPr>
        <w:t>Thiết lập hệ thống theo dõi</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706"/>
        <w:gridCol w:w="4706"/>
      </w:tblGrid>
      <w:tr>
        <w:trPr>
          <w:trHeight w:val="360"/>
        </w:trPr>
        <w:tc>
          <w:tcPr>
            <w:tcW w:type="dxa" w:w="3118"/>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Công cụ</w:t>
            </w:r>
          </w:p>
        </w:tc>
        <w:tc>
          <w:tcPr>
            <w:tcW w:type="dxa" w:w="6293"/>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Ý nghĩa thực tế</w:t>
            </w:r>
          </w:p>
        </w:tc>
      </w:tr>
      <w:tr>
        <w:trPr>
          <w:trHeight w:val="300"/>
        </w:trPr>
        <w:tc>
          <w:tcPr>
            <w:tcW w:type="dxa" w:w="311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Google Analytics 4</w:t>
            </w:r>
          </w:p>
        </w:tc>
        <w:tc>
          <w:tcPr>
            <w:tcW w:type="dxa" w:w="6293"/>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Biết ai đang ghé website — từ nước nào, xem trang nào, ở lại bao lâu, đặt lịch hay không</w:t>
            </w:r>
          </w:p>
        </w:tc>
      </w:tr>
      <w:tr>
        <w:trPr>
          <w:trHeight w:val="300"/>
        </w:trPr>
        <w:tc>
          <w:tcPr>
            <w:tcW w:type="dxa" w:w="311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Google Search Console</w:t>
            </w:r>
          </w:p>
        </w:tc>
        <w:tc>
          <w:tcPr>
            <w:tcW w:type="dxa" w:w="6293"/>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Biết website đang xếp hạng từ khoá nào trên Google, và cần cải thiện ở đâu</w:t>
            </w:r>
          </w:p>
        </w:tc>
      </w:tr>
      <w:tr>
        <w:trPr>
          <w:trHeight w:val="300"/>
        </w:trPr>
        <w:tc>
          <w:tcPr>
            <w:tcW w:type="dxa" w:w="311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Google Business Profile</w:t>
            </w:r>
          </w:p>
        </w:tc>
        <w:tc>
          <w:tcPr>
            <w:tcW w:type="dxa" w:w="6293"/>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Maison Denude xuất hiện đúng và đẹp khi khách tìm trên Google Maps và Google Search</w:t>
            </w:r>
          </w:p>
        </w:tc>
      </w:tr>
      <w:tr>
        <w:trPr>
          <w:trHeight w:val="300"/>
        </w:trPr>
        <w:tc>
          <w:tcPr>
            <w:tcW w:type="dxa" w:w="311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Google Tag Manager</w:t>
            </w:r>
          </w:p>
        </w:tc>
        <w:tc>
          <w:tcPr>
            <w:tcW w:type="dxa" w:w="6293"/>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Hạ tầng kỹ thuật nền — kết nối toàn bộ các công cụ và đo lường chính xác từng hành động của khách</w:t>
            </w:r>
          </w:p>
        </w:tc>
      </w:tr>
    </w:tbl>
    <w:p>
      <w:pPr>
        <w:spacing w:before="80" w:after="0"/>
      </w:pPr>
    </w:p>
    <w:p>
      <w:pPr>
        <w:spacing w:before="180" w:after="40"/>
      </w:pPr>
      <w:r>
        <w:rPr>
          <w:rFonts w:ascii="Calibri" w:hAnsi="Calibri"/>
          <w:b/>
          <w:color w:val="8B6910"/>
          <w:sz w:val="22"/>
        </w:rPr>
        <w:t>Xây dựng backlink</w:t>
      </w:r>
    </w:p>
    <w:p>
      <w:pPr>
        <w:spacing w:before="40" w:after="80"/>
      </w:pPr>
      <w:r>
        <w:rPr>
          <w:rFonts w:ascii="Calibri" w:hAnsi="Calibri"/>
          <w:color w:val="1A1914"/>
          <w:sz w:val="21"/>
        </w:rPr>
        <w:t>Maison Denude đã được nhắc đến trên L'Officiel, ELLE, Marie Claire, Miss Universe Vietnam nhưng những đề cập này chưa được liên kết về website. Thiệu kết nối các đề cập đó thành liên kết dẫn về website chính thức, đồng thời xây dựng thêm từ các nguồn uy tín trong ngành.</w:t>
      </w:r>
    </w:p>
    <w:p>
      <w:pPr>
        <w:spacing w:before="180" w:after="40"/>
      </w:pPr>
      <w:r>
        <w:rPr>
          <w:rFonts w:ascii="Calibri" w:hAnsi="Calibri"/>
          <w:b/>
          <w:color w:val="8B6910"/>
          <w:sz w:val="22"/>
        </w:rPr>
        <w:t>Xác nhận thực thể</w:t>
      </w:r>
    </w:p>
    <w:p>
      <w:pPr>
        <w:spacing w:before="40" w:after="80"/>
      </w:pPr>
      <w:r>
        <w:rPr>
          <w:rFonts w:ascii="Calibri" w:hAnsi="Calibri"/>
          <w:color w:val="1A1914"/>
          <w:sz w:val="21"/>
        </w:rPr>
        <w:t>Đảm bảo mọi nơi trên internet đề cập đến Maison Denude đều dẫn về đúng website — Facebook, Instagram, các bài báo cũ, trang thời trang, đơn vị tổ chức sự kiện.</w:t>
      </w:r>
    </w:p>
    <w:p>
      <w:pPr>
        <w:spacing w:before="180" w:after="40"/>
      </w:pPr>
      <w:r>
        <w:rPr>
          <w:rFonts w:ascii="Calibri" w:hAnsi="Calibri"/>
          <w:b/>
          <w:color w:val="7B3A10"/>
          <w:sz w:val="22"/>
        </w:rPr>
        <w:t>Chiến lược từ khoá — 3 phân khúc</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706"/>
        <w:gridCol w:w="4706"/>
      </w:tblGrid>
      <w:tr>
        <w:trPr>
          <w:trHeight w:val="360"/>
        </w:trPr>
        <w:tc>
          <w:tcPr>
            <w:tcW w:type="dxa" w:w="2835"/>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7B3A10"/>
          </w:tcPr>
          <w:p>
            <w:pPr>
              <w:spacing w:before="40" w:after="40"/>
            </w:pPr>
            <w:r>
              <w:rPr>
                <w:rFonts w:ascii="Calibri" w:hAnsi="Calibri"/>
                <w:b/>
                <w:color w:val="FFFFFF"/>
                <w:sz w:val="19"/>
              </w:rPr>
              <w:t>Phân khúc</w:t>
            </w:r>
          </w:p>
        </w:tc>
        <w:tc>
          <w:tcPr>
            <w:tcW w:type="dxa" w:w="6576"/>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7B3A10"/>
          </w:tcPr>
          <w:p>
            <w:pPr>
              <w:spacing w:before="40" w:after="40"/>
            </w:pPr>
            <w:r>
              <w:rPr>
                <w:rFonts w:ascii="Calibri" w:hAnsi="Calibri"/>
                <w:b/>
                <w:color w:val="FFFFFF"/>
                <w:sz w:val="19"/>
              </w:rPr>
              <w:t>Từ khoá mục tiêu</w:t>
            </w:r>
          </w:p>
        </w:tc>
      </w:tr>
      <w:tr>
        <w:trPr>
          <w:trHeight w:val="300"/>
        </w:trPr>
        <w:tc>
          <w:tcPr>
            <w:tcW w:type="dxa" w:w="2835"/>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Áo dài truyền thống</w:t>
            </w:r>
          </w:p>
        </w:tc>
        <w:tc>
          <w:tcPr>
            <w:tcW w:type="dxa" w:w="6576"/>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bespoke ao dai · ao dai saigon · heritage ao dai</w:t>
            </w:r>
          </w:p>
        </w:tc>
      </w:tr>
      <w:tr>
        <w:trPr>
          <w:trHeight w:val="300"/>
        </w:trPr>
        <w:tc>
          <w:tcPr>
            <w:tcW w:type="dxa" w:w="2835"/>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Bridal / Cô dâu</w:t>
            </w:r>
          </w:p>
        </w:tc>
        <w:tc>
          <w:tcPr>
            <w:tcW w:type="dxa" w:w="6576"/>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bridal ao dai · wedding dress vietnam · bespoke wedding saigon</w:t>
            </w:r>
          </w:p>
        </w:tc>
      </w:tr>
      <w:tr>
        <w:trPr>
          <w:trHeight w:val="300"/>
        </w:trPr>
        <w:tc>
          <w:tcPr>
            <w:tcW w:type="dxa" w:w="2835"/>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Designer / Occasion Wear</w:t>
            </w:r>
          </w:p>
        </w:tc>
        <w:tc>
          <w:tcPr>
            <w:tcW w:type="dxa" w:w="6576"/>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evening wear saigon · evening dress ho chi minh · artisanal bespoke fashion · occasional wear vietnam · asian inspired dress</w:t>
            </w:r>
          </w:p>
        </w:tc>
      </w:tr>
    </w:tbl>
    <w:p>
      <w:pPr>
        <w:spacing w:before="80" w:after="0"/>
      </w:pPr>
    </w:p>
    <w:p>
      <w:pPr>
        <w:spacing w:before="180" w:after="40"/>
      </w:pPr>
      <w:r>
        <w:rPr>
          <w:rFonts w:ascii="Calibri" w:hAnsi="Calibri"/>
          <w:b/>
          <w:color w:val="8B6910"/>
          <w:sz w:val="22"/>
        </w:rPr>
        <w:t>Bài viết SEO</w:t>
      </w:r>
    </w:p>
    <w:p>
      <w:pPr>
        <w:spacing w:before="40" w:after="80"/>
      </w:pPr>
      <w:r>
        <w:rPr>
          <w:rFonts w:ascii="Calibri" w:hAnsi="Calibri"/>
          <w:color w:val="1A1914"/>
          <w:sz w:val="21"/>
        </w:rPr>
        <w:t>Nội dung do Maison Denude cung cấp — Thiệu tiếp nhận, cấu trúc đúng chuẩn SEO và đăng tải. Giọng văn và bản sắc thương hiệu hoàn toàn giữ nguyên.</w:t>
      </w:r>
    </w:p>
    <w:p>
      <w:pPr>
        <w:spacing w:before="240" w:after="80"/>
      </w:pPr>
      <w:r>
        <w:rPr>
          <w:rFonts w:ascii="Garamond" w:hAnsi="Garamond"/>
          <w:color w:val="7B3A10"/>
          <w:sz w:val="36"/>
        </w:rPr>
        <w:t>2.2  Website — Thiệu</w:t>
      </w:r>
    </w:p>
    <w:p>
      <w:pPr>
        <w:spacing w:before="40" w:after="80"/>
      </w:pPr>
      <w:r>
        <w:rPr>
          <w:rFonts w:ascii="Calibri" w:hAnsi="Calibri"/>
          <w:color w:val="7B3A10"/>
          <w:sz w:val="21"/>
        </w:rPr>
        <w:t>Xây dựng website chính thức từ đầu — chuẩn thương hiệu cao cấp, tối ưu để Google tìm thấy và chuyển đổi khách ghé thăm thành lịch hẹn thực.</w:t>
      </w:r>
    </w:p>
    <w:p>
      <w:pPr>
        <w:pStyle w:val="ListBullet"/>
        <w:spacing w:before="20" w:after="20"/>
        <w:ind w:left="283"/>
      </w:pPr>
      <w:r>
        <w:rPr>
          <w:rFonts w:ascii="Calibri" w:hAnsi="Calibri"/>
          <w:color w:val="7B3A10"/>
          <w:sz w:val="21"/>
        </w:rPr>
        <w:t>Tốc độ tải nhanh trên mọi thiết bị và mọi quốc gia</w:t>
      </w:r>
    </w:p>
    <w:p>
      <w:pPr>
        <w:pStyle w:val="ListBullet"/>
        <w:spacing w:before="20" w:after="20"/>
        <w:ind w:left="283"/>
      </w:pPr>
      <w:r>
        <w:rPr>
          <w:rFonts w:ascii="Calibri" w:hAnsi="Calibri"/>
          <w:color w:val="7B3A10"/>
          <w:sz w:val="21"/>
        </w:rPr>
        <w:t>Cấu trúc kỹ thuật tối ưu để Google đọc và xếp hạng đúng cách</w:t>
      </w:r>
    </w:p>
    <w:p>
      <w:pPr>
        <w:pStyle w:val="ListBullet"/>
        <w:spacing w:before="20" w:after="20"/>
        <w:ind w:left="283"/>
      </w:pPr>
      <w:r>
        <w:rPr>
          <w:rFonts w:ascii="Calibri" w:hAnsi="Calibri"/>
          <w:color w:val="7B3A10"/>
          <w:sz w:val="21"/>
        </w:rPr>
        <w:t>Bảo mật và ổn định 24/7</w:t>
      </w:r>
    </w:p>
    <w:p>
      <w:pPr>
        <w:pStyle w:val="ListBullet"/>
        <w:spacing w:before="20" w:after="20"/>
        <w:ind w:left="283"/>
      </w:pPr>
      <w:r>
        <w:rPr>
          <w:rFonts w:ascii="Calibri" w:hAnsi="Calibri"/>
          <w:color w:val="7B3A10"/>
          <w:sz w:val="21"/>
        </w:rPr>
        <w:t>Domain thuộc sở hữu hoàn toàn của Maison Denude</w:t>
      </w:r>
    </w:p>
    <w:p>
      <w:pPr>
        <w:spacing w:before="180" w:after="40"/>
      </w:pPr>
      <w:r>
        <w:rPr>
          <w:rFonts w:ascii="Calibri" w:hAnsi="Calibri"/>
          <w:b/>
          <w:color w:val="7B3A10"/>
          <w:sz w:val="22"/>
        </w:rPr>
        <w:t>Các trang trong website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706"/>
        <w:gridCol w:w="4706"/>
      </w:tblGrid>
      <w:tr>
        <w:trPr>
          <w:trHeight w:val="360"/>
        </w:trPr>
        <w:tc>
          <w:tcPr>
            <w:tcW w:type="dxa" w:w="2551"/>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7B3A10"/>
          </w:tcPr>
          <w:p>
            <w:pPr>
              <w:spacing w:before="40" w:after="40"/>
            </w:pPr>
            <w:r>
              <w:rPr>
                <w:rFonts w:ascii="Calibri" w:hAnsi="Calibri"/>
                <w:b/>
                <w:color w:val="FFFFFF"/>
                <w:sz w:val="19"/>
              </w:rPr>
              <w:t>Trang</w:t>
            </w:r>
          </w:p>
        </w:tc>
        <w:tc>
          <w:tcPr>
            <w:tcW w:type="dxa" w:w="6860"/>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7B3A10"/>
          </w:tcPr>
          <w:p>
            <w:pPr>
              <w:spacing w:before="40" w:after="40"/>
            </w:pPr>
            <w:r>
              <w:rPr>
                <w:rFonts w:ascii="Calibri" w:hAnsi="Calibri"/>
                <w:b/>
                <w:color w:val="FFFFFF"/>
                <w:sz w:val="19"/>
              </w:rPr>
              <w:t>Mục đích</w:t>
            </w:r>
          </w:p>
        </w:tc>
      </w:tr>
      <w:tr>
        <w:trPr>
          <w:trHeight w:val="300"/>
        </w:trPr>
        <w:tc>
          <w:tcPr>
            <w:tcW w:type="dxa" w:w="2551"/>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Trang chủ</w:t>
            </w:r>
          </w:p>
        </w:tc>
        <w:tc>
          <w:tcPr>
            <w:tcW w:type="dxa" w:w="6860"/>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Giới thiệu thương hiệu, trưng bày thiết kế, dẫn dắt khách đến đặt lịch</w:t>
            </w:r>
          </w:p>
        </w:tc>
      </w:tr>
      <w:tr>
        <w:trPr>
          <w:trHeight w:val="300"/>
        </w:trPr>
        <w:tc>
          <w:tcPr>
            <w:tcW w:type="dxa" w:w="2551"/>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Blog</w:t>
            </w:r>
          </w:p>
        </w:tc>
        <w:tc>
          <w:tcPr>
            <w:tcW w:type="dxa" w:w="6860"/>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Nội dung SEO — thu hút khách tìm kiếm trên Google, xây dựng uy tín thương hiệu</w:t>
            </w:r>
          </w:p>
        </w:tc>
      </w:tr>
      <w:tr>
        <w:trPr>
          <w:trHeight w:val="300"/>
        </w:trPr>
        <w:tc>
          <w:tcPr>
            <w:tcW w:type="dxa" w:w="2551"/>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Trang đặt lịch</w:t>
            </w:r>
          </w:p>
        </w:tc>
        <w:tc>
          <w:tcPr>
            <w:tcW w:type="dxa" w:w="6860"/>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Form tư vấn trực tiếp — khách điền, team nhận ngay</w:t>
            </w:r>
          </w:p>
        </w:tc>
      </w:tr>
      <w:tr>
        <w:trPr>
          <w:trHeight w:val="300"/>
        </w:trPr>
        <w:tc>
          <w:tcPr>
            <w:tcW w:type="dxa" w:w="2551"/>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Popup đặt lịch</w:t>
            </w:r>
          </w:p>
        </w:tc>
        <w:tc>
          <w:tcPr>
            <w:tcW w:type="dxa" w:w="6860"/>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Xuất hiện tự động sau 30 giây trên mọi trang</w:t>
            </w:r>
          </w:p>
        </w:tc>
      </w:tr>
    </w:tbl>
    <w:p>
      <w:pPr>
        <w:spacing w:before="80" w:after="0"/>
      </w:pPr>
    </w:p>
    <w:p>
      <w:pPr>
        <w:spacing w:before="180" w:after="40"/>
      </w:pPr>
      <w:r>
        <w:rPr>
          <w:rFonts w:ascii="Calibri" w:hAnsi="Calibri"/>
          <w:b/>
          <w:color w:val="7B3A10"/>
          <w:sz w:val="22"/>
        </w:rPr>
        <w:t>Quy trình đặt lịch</w:t>
      </w:r>
    </w:p>
    <w:p>
      <w:pPr>
        <w:spacing w:before="40" w:after="80"/>
      </w:pPr>
      <w:r>
        <w:rPr>
          <w:rFonts w:ascii="Calibri" w:hAnsi="Calibri"/>
          <w:color w:val="7B3A10"/>
          <w:sz w:val="21"/>
        </w:rPr>
        <w:t>Khách điền form → Team nhận thông báo ngay lập tức qua email → Sales manager liên lạc qua Zalo/WhatsApp để xác nhận. Không cần chờ reply inbox.</w:t>
      </w:r>
    </w:p>
    <w:p>
      <w:pPr>
        <w:spacing w:before="180" w:after="40"/>
      </w:pPr>
      <w:r>
        <w:rPr>
          <w:rFonts w:ascii="Calibri" w:hAnsi="Calibri"/>
          <w:b/>
          <w:color w:val="7B3A10"/>
          <w:sz w:val="22"/>
        </w:rPr>
        <w:t>Tính năng thêm (tuỳ chọn)</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137"/>
        <w:gridCol w:w="3137"/>
        <w:gridCol w:w="3137"/>
      </w:tblGrid>
      <w:tr>
        <w:trPr>
          <w:trHeight w:val="360"/>
        </w:trPr>
        <w:tc>
          <w:tcPr>
            <w:tcW w:type="dxa" w:w="2154"/>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7B3A10"/>
          </w:tcPr>
          <w:p>
            <w:pPr>
              <w:spacing w:before="40" w:after="40"/>
            </w:pPr>
            <w:r>
              <w:rPr>
                <w:rFonts w:ascii="Calibri" w:hAnsi="Calibri"/>
                <w:b/>
                <w:color w:val="FFFFFF"/>
                <w:sz w:val="19"/>
              </w:rPr>
              <w:t>Add-on</w:t>
            </w:r>
          </w:p>
        </w:tc>
        <w:tc>
          <w:tcPr>
            <w:tcW w:type="dxa" w:w="5272"/>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7B3A10"/>
          </w:tcPr>
          <w:p>
            <w:pPr>
              <w:spacing w:before="40" w:after="40"/>
            </w:pPr>
            <w:r>
              <w:rPr>
                <w:rFonts w:ascii="Calibri" w:hAnsi="Calibri"/>
                <w:b/>
                <w:color w:val="FFFFFF"/>
                <w:sz w:val="19"/>
              </w:rPr>
              <w:t>Lợi ích</w:t>
            </w:r>
          </w:p>
        </w:tc>
        <w:tc>
          <w:tcPr>
            <w:tcW w:type="dxa" w:w="1984"/>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7B3A10"/>
          </w:tcPr>
          <w:p>
            <w:pPr>
              <w:spacing w:before="40" w:after="40"/>
            </w:pPr>
            <w:r>
              <w:rPr>
                <w:rFonts w:ascii="Calibri" w:hAnsi="Calibri"/>
                <w:b/>
                <w:color w:val="FFFFFF"/>
                <w:sz w:val="19"/>
              </w:rPr>
              <w:t>Phí bổ sung</w:t>
            </w:r>
          </w:p>
        </w:tc>
      </w:tr>
      <w:tr>
        <w:trPr>
          <w:trHeight w:val="300"/>
        </w:trPr>
        <w:tc>
          <w:tcPr>
            <w:tcW w:type="dxa" w:w="2154"/>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A — Lịch tự động</w:t>
            </w:r>
          </w:p>
        </w:tc>
        <w:tc>
          <w:tcPr>
            <w:tcW w:type="dxa" w:w="5272"/>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Sự kiện tự động xuất hiện trong Google Calendar của sales manager khi có booking mới</w:t>
            </w:r>
          </w:p>
        </w:tc>
        <w:tc>
          <w:tcPr>
            <w:tcW w:type="dxa" w:w="1984"/>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+500.000 VNĐ</w:t>
            </w:r>
          </w:p>
        </w:tc>
      </w:tr>
      <w:tr>
        <w:trPr>
          <w:trHeight w:val="300"/>
        </w:trPr>
        <w:tc>
          <w:tcPr>
            <w:tcW w:type="dxa" w:w="2154"/>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B — Wishlist</w:t>
            </w:r>
          </w:p>
        </w:tc>
        <w:tc>
          <w:tcPr>
            <w:tcW w:type="dxa" w:w="5272"/>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Khách lưu các bộ quan tâm khi xem; khi đặt lịch team thấy ngay — tư vấn đúng trọng tâm hơn</w:t>
            </w:r>
          </w:p>
        </w:tc>
        <w:tc>
          <w:tcPr>
            <w:tcW w:type="dxa" w:w="1984"/>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+1.000.000 VNĐ</w:t>
            </w:r>
          </w:p>
        </w:tc>
      </w:tr>
    </w:tbl>
    <w:p>
      <w:pPr>
        <w:spacing w:before="80" w:after="0"/>
      </w:pPr>
    </w:p>
    <w:p>
      <w:pPr>
        <w:spacing w:before="240" w:after="80"/>
      </w:pPr>
      <w:r>
        <w:rPr>
          <w:rFonts w:ascii="Garamond" w:hAnsi="Garamond"/>
          <w:color w:val="1A1914"/>
          <w:sz w:val="36"/>
        </w:rPr>
        <w:t>2.3  Global Market Analytics — Maddy</w:t>
      </w:r>
    </w:p>
    <w:p>
      <w:pPr>
        <w:spacing w:before="40" w:after="80"/>
      </w:pPr>
      <w:r>
        <w:rPr>
          <w:rFonts w:ascii="Calibri" w:hAnsi="Calibri"/>
          <w:color w:val="1A1914"/>
          <w:sz w:val="21"/>
        </w:rPr>
        <w:t>Rà soát các thị trường có nhu cầu thực với thời trang bespoke và luxury design. Ứng viên: Dubai, Hàn Quốc, Trung Quốc, Singapore, Nhật Bản.</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706"/>
        <w:gridCol w:w="4706"/>
      </w:tblGrid>
      <w:tr>
        <w:trPr>
          <w:trHeight w:val="360"/>
        </w:trPr>
        <w:tc>
          <w:tcPr>
            <w:tcW w:type="dxa" w:w="2835"/>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Trụ cột</w:t>
            </w:r>
          </w:p>
        </w:tc>
        <w:tc>
          <w:tcPr>
            <w:tcW w:type="dxa" w:w="6576"/>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Câu hỏi đặt ra</w:t>
            </w:r>
          </w:p>
        </w:tc>
      </w:tr>
      <w:tr>
        <w:trPr>
          <w:trHeight w:val="300"/>
        </w:trPr>
        <w:tc>
          <w:tcPr>
            <w:tcW w:type="dxa" w:w="2835"/>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Value Fit</w:t>
            </w:r>
          </w:p>
        </w:tc>
        <w:tc>
          <w:tcPr>
            <w:tcW w:type="dxa" w:w="6576"/>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Định vị của Maison Denude có phù hợp với tệp khách hàng tại thị trường này không?</w:t>
            </w:r>
          </w:p>
        </w:tc>
      </w:tr>
      <w:tr>
        <w:trPr>
          <w:trHeight w:val="300"/>
        </w:trPr>
        <w:tc>
          <w:tcPr>
            <w:tcW w:type="dxa" w:w="2835"/>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Market Share &amp; White Space</w:t>
            </w:r>
          </w:p>
        </w:tc>
        <w:tc>
          <w:tcPr>
            <w:tcW w:type="dxa" w:w="6576"/>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Ai đang chiếm thị phần? Khoảng trống nào Maison Denude có thể vào?</w:t>
            </w:r>
          </w:p>
        </w:tc>
      </w:tr>
      <w:tr>
        <w:trPr>
          <w:trHeight w:val="300"/>
        </w:trPr>
        <w:tc>
          <w:tcPr>
            <w:tcW w:type="dxa" w:w="2835"/>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Rào cản gia nhập</w:t>
            </w:r>
          </w:p>
        </w:tc>
        <w:tc>
          <w:tcPr>
            <w:tcW w:type="dxa" w:w="6576"/>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Quy định pháp lý, logistics, hay đặc thù văn hoá tiêu dùng nào cần lưu ý?</w:t>
            </w:r>
          </w:p>
        </w:tc>
      </w:tr>
    </w:tbl>
    <w:p>
      <w:pPr>
        <w:spacing w:before="80" w:after="0"/>
      </w:pPr>
    </w:p>
    <w:p>
      <w:pPr>
        <w:spacing w:before="40" w:after="80"/>
      </w:pPr>
      <w:r>
        <w:rPr>
          <w:rFonts w:ascii="Calibri" w:hAnsi="Calibri"/>
          <w:color w:val="1A1914"/>
          <w:sz w:val="21"/>
        </w:rPr>
        <w:t>Kết quả: danh sách thị trường được xếp hạng → thống nhất cùng Maison Denude để chốt 3 thị trường trọng điểm.</w:t>
      </w:r>
    </w:p>
    <w:p>
      <w:pPr>
        <w:spacing w:before="180" w:after="40"/>
      </w:pPr>
      <w:r>
        <w:rPr>
          <w:rFonts w:ascii="Calibri" w:hAnsi="Calibri"/>
          <w:b/>
          <w:color w:val="8B6910"/>
          <w:sz w:val="22"/>
        </w:rPr>
        <w:t>Nghiên cứu chuyên sâu — 3 thị trường trọng điểm</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706"/>
        <w:gridCol w:w="4706"/>
      </w:tblGrid>
      <w:tr>
        <w:trPr>
          <w:trHeight w:val="360"/>
        </w:trPr>
        <w:tc>
          <w:tcPr>
            <w:tcW w:type="dxa" w:w="2835"/>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Thành phần</w:t>
            </w:r>
          </w:p>
        </w:tc>
        <w:tc>
          <w:tcPr>
            <w:tcW w:type="dxa" w:w="6576"/>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Nội dung</w:t>
            </w:r>
          </w:p>
        </w:tc>
      </w:tr>
      <w:tr>
        <w:trPr>
          <w:trHeight w:val="300"/>
        </w:trPr>
        <w:tc>
          <w:tcPr>
            <w:tcW w:type="dxa" w:w="2835"/>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Quy mô &amp; phân khúc</w:t>
            </w:r>
          </w:p>
        </w:tc>
        <w:tc>
          <w:tcPr>
            <w:tcW w:type="dxa" w:w="6576"/>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Ai mua, ở mức giá nào, qua kênh nào</w:t>
            </w:r>
          </w:p>
        </w:tc>
      </w:tr>
      <w:tr>
        <w:trPr>
          <w:trHeight w:val="300"/>
        </w:trPr>
        <w:tc>
          <w:tcPr>
            <w:tcW w:type="dxa" w:w="2835"/>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Đối thủ &amp; khoảng trống</w:t>
            </w:r>
          </w:p>
        </w:tc>
        <w:tc>
          <w:tcPr>
            <w:tcW w:type="dxa" w:w="6576"/>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Ai đang hoạt động ở đó, Maison Denude có thể chen chân ở đâu</w:t>
            </w:r>
          </w:p>
        </w:tc>
      </w:tr>
      <w:tr>
        <w:trPr>
          <w:trHeight w:val="300"/>
        </w:trPr>
        <w:tc>
          <w:tcPr>
            <w:tcW w:type="dxa" w:w="2835"/>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SWOT</w:t>
            </w:r>
          </w:p>
        </w:tc>
        <w:tc>
          <w:tcPr>
            <w:tcW w:type="dxa" w:w="6576"/>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Điểm mạnh và điểm yếu khi vào thị trường đó</w:t>
            </w:r>
          </w:p>
        </w:tc>
      </w:tr>
      <w:tr>
        <w:trPr>
          <w:trHeight w:val="300"/>
        </w:trPr>
        <w:tc>
          <w:tcPr>
            <w:tcW w:type="dxa" w:w="2835"/>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BCG Framework</w:t>
            </w:r>
          </w:p>
        </w:tc>
        <w:tc>
          <w:tcPr>
            <w:tcW w:type="dxa" w:w="6576"/>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Vị trí chiến lược của thương hiệu tại từng thị trường</w:t>
            </w:r>
          </w:p>
        </w:tc>
      </w:tr>
      <w:tr>
        <w:trPr>
          <w:trHeight w:val="300"/>
        </w:trPr>
        <w:tc>
          <w:tcPr>
            <w:tcW w:type="dxa" w:w="2835"/>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Kênh &amp; insight nội dung</w:t>
            </w:r>
          </w:p>
        </w:tc>
        <w:tc>
          <w:tcPr>
            <w:tcW w:type="dxa" w:w="6576"/>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Kênh phù hợp, loại nội dung hiệu quả, cấu hình targeting quảng cáo</w:t>
            </w:r>
          </w:p>
        </w:tc>
      </w:tr>
    </w:tbl>
    <w:p>
      <w:pPr>
        <w:spacing w:before="80" w:after="0"/>
      </w:pPr>
    </w:p>
    <w:p>
      <w:pPr>
        <w:spacing w:before="240" w:after="80"/>
      </w:pPr>
      <w:r>
        <w:rPr>
          <w:rFonts w:ascii="Garamond" w:hAnsi="Garamond"/>
          <w:color w:val="1A1914"/>
          <w:sz w:val="36"/>
        </w:rPr>
        <w:t>2.4  Foreign Market in Vietnam Analysis — Maddy</w:t>
      </w:r>
    </w:p>
    <w:p>
      <w:pPr>
        <w:spacing w:before="40" w:after="80"/>
      </w:pPr>
      <w:r>
        <w:rPr>
          <w:rFonts w:ascii="Calibri" w:hAnsi="Calibri"/>
          <w:color w:val="1A1914"/>
          <w:sz w:val="21"/>
        </w:rPr>
        <w:t>Phân tích 3 nhóm khách quốc tế có thể tiếp cận ngay tại hoặc từ Việt Nam — mang tâm lý và kỳ vọng của khách quốc tế nhưng tiếp cận được qua kênh trong nước.</w:t>
      </w:r>
    </w:p>
    <w:p>
      <w:pPr>
        <w:spacing w:before="180" w:after="40"/>
      </w:pPr>
      <w:r>
        <w:rPr>
          <w:rFonts w:ascii="Calibri" w:hAnsi="Calibri"/>
          <w:b/>
          <w:color w:val="8B6910"/>
          <w:sz w:val="22"/>
        </w:rPr>
        <w:t>Nhóm 1 — Expat sinh sống &amp; làm việc tại Việt Nam</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706"/>
        <w:gridCol w:w="4706"/>
      </w:tblGrid>
      <w:tr>
        <w:trPr>
          <w:trHeight w:val="360"/>
        </w:trPr>
        <w:tc>
          <w:tcPr>
            <w:tcW w:type="dxa" w:w="2551"/>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r>
          </w:p>
        </w:tc>
        <w:tc>
          <w:tcPr>
            <w:tcW w:type="dxa" w:w="6860"/>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r>
          </w:p>
        </w:tc>
      </w:tr>
      <w:tr>
        <w:trPr>
          <w:trHeight w:val="300"/>
        </w:trPr>
        <w:tc>
          <w:tcPr>
            <w:tcW w:type="dxa" w:w="2551"/>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Phân khúc</w:t>
            </w:r>
          </w:p>
        </w:tc>
        <w:tc>
          <w:tcPr>
            <w:tcW w:type="dxa" w:w="6860"/>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Người nước ngoài cư trú dài hạn tại TP.HCM và Hà Nội</w:t>
            </w:r>
          </w:p>
        </w:tc>
      </w:tr>
      <w:tr>
        <w:trPr>
          <w:trHeight w:val="300"/>
        </w:trPr>
        <w:tc>
          <w:tcPr>
            <w:tcW w:type="dxa" w:w="2551"/>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Hành vi</w:t>
            </w:r>
          </w:p>
        </w:tc>
        <w:tc>
          <w:tcPr>
            <w:tcW w:type="dxa" w:w="6860"/>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Tìm thời trang bespoke cao cấp theo chuẩn quốc tế — ở đâu, qua kênh nào</w:t>
            </w:r>
          </w:p>
        </w:tc>
      </w:tr>
      <w:tr>
        <w:trPr>
          <w:trHeight w:val="300"/>
        </w:trPr>
        <w:tc>
          <w:tcPr>
            <w:tcW w:type="dxa" w:w="2551"/>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Kênh tiếp cận</w:t>
            </w:r>
          </w:p>
        </w:tc>
        <w:tc>
          <w:tcPr>
            <w:tcW w:type="dxa" w:w="6860"/>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Expat community groups, sự kiện, quảng cáo geo-targeted</w:t>
            </w:r>
          </w:p>
        </w:tc>
      </w:tr>
    </w:tbl>
    <w:p>
      <w:pPr>
        <w:spacing w:before="80" w:after="0"/>
      </w:pPr>
    </w:p>
    <w:p>
      <w:pPr>
        <w:spacing w:before="180" w:after="40"/>
      </w:pPr>
      <w:r>
        <w:rPr>
          <w:rFonts w:ascii="Calibri" w:hAnsi="Calibri"/>
          <w:b/>
          <w:color w:val="7B3A10"/>
          <w:sz w:val="22"/>
        </w:rPr>
        <w:t>Nhóm 2 — Khách quốc tế đến Việt Nam mua sắm</w:t>
      </w:r>
    </w:p>
    <w:p>
      <w:pPr>
        <w:spacing w:before="40" w:after="80"/>
      </w:pPr>
      <w:r>
        <w:rPr>
          <w:rFonts w:ascii="Calibri" w:hAnsi="Calibri"/>
          <w:color w:val="7B3A10"/>
          <w:sz w:val="21"/>
        </w:rPr>
        <w:t>Khách nước ngoài ghé Việt Nam ngày càng nhiều và shopping thời trang khi du lịch đang tăng mạnh. Tâm lý mua sắm khi đi du lịch khác hoàn toàn: không chần chừ, tìm thứ unique, mua như souvenir cao cấp. Hai hành trình chính: (1) đặt từ nước ngoài trước → ghé showroom lấy khi đến; (2) đến Việt Nam rồi mới tìm kiếm tại chỗ.</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706"/>
        <w:gridCol w:w="4706"/>
      </w:tblGrid>
      <w:tr>
        <w:trPr>
          <w:trHeight w:val="360"/>
        </w:trPr>
        <w:tc>
          <w:tcPr>
            <w:tcW w:type="dxa" w:w="2551"/>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r>
          </w:p>
        </w:tc>
        <w:tc>
          <w:tcPr>
            <w:tcW w:type="dxa" w:w="6860"/>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r>
          </w:p>
        </w:tc>
      </w:tr>
      <w:tr>
        <w:trPr>
          <w:trHeight w:val="300"/>
        </w:trPr>
        <w:tc>
          <w:tcPr>
            <w:tcW w:type="dxa" w:w="2551"/>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Phân khúc</w:t>
            </w:r>
          </w:p>
        </w:tc>
        <w:tc>
          <w:tcPr>
            <w:tcW w:type="dxa" w:w="6860"/>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Khách du lịch quốc tế có spending cao, đặc biệt tại TP.HCM</w:t>
            </w:r>
          </w:p>
        </w:tc>
      </w:tr>
      <w:tr>
        <w:trPr>
          <w:trHeight w:val="300"/>
        </w:trPr>
        <w:tc>
          <w:tcPr>
            <w:tcW w:type="dxa" w:w="2551"/>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Kênh tiếp cận</w:t>
            </w:r>
          </w:p>
        </w:tc>
        <w:tc>
          <w:tcPr>
            <w:tcW w:type="dxa" w:w="6860"/>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SEO ("bespoke fashion saigon"), Google Maps, travel blogs, Instagram geo-tag</w:t>
            </w:r>
          </w:p>
        </w:tc>
      </w:tr>
      <w:tr>
        <w:trPr>
          <w:trHeight w:val="300"/>
        </w:trPr>
        <w:tc>
          <w:tcPr>
            <w:tcW w:type="dxa" w:w="2551"/>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Cơ hội</w:t>
            </w:r>
          </w:p>
        </w:tc>
        <w:tc>
          <w:tcPr>
            <w:tcW w:type="dxa" w:w="6860"/>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Pre-trip booking funnel — khách tìm và đặt trước khi bay sang</w:t>
            </w:r>
          </w:p>
        </w:tc>
      </w:tr>
    </w:tbl>
    <w:p>
      <w:pPr>
        <w:spacing w:before="80" w:after="0"/>
      </w:pPr>
    </w:p>
    <w:p>
      <w:pPr>
        <w:spacing w:before="180" w:after="40"/>
      </w:pPr>
      <w:r>
        <w:rPr>
          <w:rFonts w:ascii="Calibri" w:hAnsi="Calibri"/>
          <w:b/>
          <w:color w:val="7B3A10"/>
          <w:sz w:val="22"/>
        </w:rPr>
        <w:t>Nhóm 3 — Cộng đồng gốc Hoa tại Đông Nam Á</w:t>
      </w:r>
    </w:p>
    <w:p>
      <w:pPr>
        <w:spacing w:before="40" w:after="80"/>
      </w:pPr>
      <w:r>
        <w:rPr>
          <w:rFonts w:ascii="Calibri" w:hAnsi="Calibri"/>
          <w:color w:val="7B3A10"/>
          <w:sz w:val="21"/>
        </w:rPr>
        <w:t>Cộng đồng người gốc Hoa tại Thái Lan, Indonesia, Philippines có appreciation sâu với trang phục truyền thống châu Á. Cultural alignment tự nhiên với sản phẩm Maison Denude — không cần educate về giá trị của trang phục heritage.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706"/>
        <w:gridCol w:w="4706"/>
      </w:tblGrid>
      <w:tr>
        <w:trPr>
          <w:trHeight w:val="360"/>
        </w:trPr>
        <w:tc>
          <w:tcPr>
            <w:tcW w:type="dxa" w:w="2551"/>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r>
          </w:p>
        </w:tc>
        <w:tc>
          <w:tcPr>
            <w:tcW w:type="dxa" w:w="6860"/>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r>
          </w:p>
        </w:tc>
      </w:tr>
      <w:tr>
        <w:trPr>
          <w:trHeight w:val="300"/>
        </w:trPr>
        <w:tc>
          <w:tcPr>
            <w:tcW w:type="dxa" w:w="2551"/>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Phân khúc</w:t>
            </w:r>
          </w:p>
        </w:tc>
        <w:tc>
          <w:tcPr>
            <w:tcW w:type="dxa" w:w="6860"/>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Người gốc Hoa tại TH/ID/PH, mặc sườn xám / trang phục truyền thống dịp lễ</w:t>
            </w:r>
          </w:p>
        </w:tc>
      </w:tr>
      <w:tr>
        <w:trPr>
          <w:trHeight w:val="300"/>
        </w:trPr>
        <w:tc>
          <w:tcPr>
            <w:tcW w:type="dxa" w:w="2551"/>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Kênh tiếp cận</w:t>
            </w:r>
          </w:p>
        </w:tc>
        <w:tc>
          <w:tcPr>
            <w:tcW w:type="dxa" w:w="6860"/>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RedNote (小红书), Instagram — tiếp cận từ xa qua digital, không cần hiện diện vật lý</w:t>
            </w:r>
          </w:p>
        </w:tc>
      </w:tr>
    </w:tbl>
    <w:p>
      <w:pPr>
        <w:spacing w:before="80" w:after="0"/>
      </w:pPr>
    </w:p>
    <w:p>
      <w:pPr>
        <w:spacing w:before="240" w:after="80"/>
      </w:pPr>
      <w:r>
        <w:rPr>
          <w:rFonts w:ascii="Garamond" w:hAnsi="Garamond"/>
          <w:color w:val="1A1914"/>
          <w:sz w:val="36"/>
        </w:rPr>
        <w:t>2.5  Digital Marketing Playbook — Maddy</w:t>
      </w:r>
    </w:p>
    <w:p>
      <w:pPr>
        <w:spacing w:before="40" w:after="80"/>
      </w:pPr>
      <w:r>
        <w:rPr>
          <w:rFonts w:ascii="Calibri" w:hAnsi="Calibri"/>
          <w:color w:val="1A1914"/>
          <w:sz w:val="21"/>
        </w:rPr>
        <w:t>Playbook được tổng hợp trực tiếp từ kết quả SEO và Global Market Analytics — execution plan cụ thể cho 3 thị trường trọng điểm với 5 thành phần:</w:t>
      </w:r>
    </w:p>
    <w:p>
      <w:pPr>
        <w:spacing w:before="60" w:after="0"/>
      </w:pPr>
    </w:p>
    <w:p>
      <w:pPr>
        <w:spacing w:before="180" w:after="40"/>
      </w:pPr>
      <w:r>
        <w:rPr>
          <w:rFonts w:ascii="Calibri" w:hAnsi="Calibri"/>
          <w:b/>
          <w:color w:val="8B6910"/>
          <w:sz w:val="22"/>
        </w:rPr>
        <w:t>1. Chiến lược nội dung</w:t>
      </w:r>
    </w:p>
    <w:p>
      <w:pPr>
        <w:spacing w:before="40" w:after="80"/>
      </w:pPr>
      <w:r>
        <w:rPr>
          <w:rFonts w:ascii="Calibri" w:hAnsi="Calibri"/>
          <w:color w:val="1A1914"/>
          <w:sz w:val="21"/>
        </w:rPr>
        <w:t>Loại nội dung hiệu quả, định dạng phù hợp (video ngắn, editorial, hậu trường, quy trình bespoke), ngôn ngữ và giọng điệu từng vùng.</w:t>
      </w:r>
    </w:p>
    <w:p>
      <w:pPr>
        <w:spacing w:before="180" w:after="40"/>
      </w:pPr>
      <w:r>
        <w:rPr>
          <w:rFonts w:ascii="Calibri" w:hAnsi="Calibri"/>
          <w:b/>
          <w:color w:val="8B6910"/>
          <w:sz w:val="22"/>
        </w:rPr>
        <w:t>2. Chiến lược kênh</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706"/>
        <w:gridCol w:w="4706"/>
      </w:tblGrid>
      <w:tr>
        <w:trPr>
          <w:trHeight w:val="360"/>
        </w:trPr>
        <w:tc>
          <w:tcPr>
            <w:tcW w:type="dxa" w:w="2835"/>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Kênh</w:t>
            </w:r>
          </w:p>
        </w:tc>
        <w:tc>
          <w:tcPr>
            <w:tcW w:type="dxa" w:w="6576"/>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Thị trường</w:t>
            </w:r>
          </w:p>
        </w:tc>
      </w:tr>
      <w:tr>
        <w:trPr>
          <w:trHeight w:val="300"/>
        </w:trPr>
        <w:tc>
          <w:tcPr>
            <w:tcW w:type="dxa" w:w="2835"/>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LinkedIn</w:t>
            </w:r>
          </w:p>
        </w:tc>
        <w:tc>
          <w:tcPr>
            <w:tcW w:type="dxa" w:w="6576"/>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Tất cả — tiếp cận nhà mua hàng, stylist, đơn vị tổ chức sự kiện quốc tế</w:t>
            </w:r>
          </w:p>
        </w:tc>
      </w:tr>
      <w:tr>
        <w:trPr>
          <w:trHeight w:val="300"/>
        </w:trPr>
        <w:tc>
          <w:tcPr>
            <w:tcW w:type="dxa" w:w="2835"/>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RedNote (小红书)</w:t>
            </w:r>
          </w:p>
        </w:tc>
        <w:tc>
          <w:tcPr>
            <w:tcW w:type="dxa" w:w="6576"/>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Trung Quốc — nền tảng lifestyle &amp; fashion hàng đầu</w:t>
            </w:r>
          </w:p>
        </w:tc>
      </w:tr>
      <w:tr>
        <w:trPr>
          <w:trHeight w:val="300"/>
        </w:trPr>
        <w:tc>
          <w:tcPr>
            <w:tcW w:type="dxa" w:w="2835"/>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Instagram (targeted)</w:t>
            </w:r>
          </w:p>
        </w:tc>
        <w:tc>
          <w:tcPr>
            <w:tcW w:type="dxa" w:w="6576"/>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Dubai, Singapore, Hàn Quốc</w:t>
            </w:r>
          </w:p>
        </w:tc>
      </w:tr>
      <w:tr>
        <w:trPr>
          <w:trHeight w:val="300"/>
        </w:trPr>
        <w:tc>
          <w:tcPr>
            <w:tcW w:type="dxa" w:w="2835"/>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KakaoTalk / Naver</w:t>
            </w:r>
          </w:p>
        </w:tc>
        <w:tc>
          <w:tcPr>
            <w:tcW w:type="dxa" w:w="6576"/>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Hàn Quốc — xác nhận trong giai đoạn nghiên cứu chuyên sâu</w:t>
            </w:r>
          </w:p>
        </w:tc>
      </w:tr>
    </w:tbl>
    <w:p>
      <w:pPr>
        <w:spacing w:before="80" w:after="0"/>
      </w:pPr>
    </w:p>
    <w:p>
      <w:pPr>
        <w:spacing w:before="180" w:after="40"/>
      </w:pPr>
      <w:r>
        <w:rPr>
          <w:rFonts w:ascii="Calibri" w:hAnsi="Calibri"/>
          <w:b/>
          <w:color w:val="8B6910"/>
          <w:sz w:val="22"/>
        </w:rPr>
        <w:t>3. Cấu hình quảng cáo &amp; kích hoạt thị trường</w:t>
      </w:r>
    </w:p>
    <w:p>
      <w:pPr>
        <w:spacing w:before="40" w:after="80"/>
      </w:pPr>
      <w:r>
        <w:rPr>
          <w:rFonts w:ascii="Calibri" w:hAnsi="Calibri"/>
          <w:color w:val="1A1914"/>
          <w:sz w:val="21"/>
        </w:rPr>
        <w:t>Thông số targeting từ kết quả nghiên cứu. Chạy thử ngân sách nhỏ → đo tín hiệu → quyết định có mở rộng không.</w:t>
      </w:r>
    </w:p>
    <w:p>
      <w:pPr>
        <w:spacing w:before="180" w:after="40"/>
      </w:pPr>
      <w:r>
        <w:rPr>
          <w:rFonts w:ascii="Calibri" w:hAnsi="Calibri"/>
          <w:b/>
          <w:color w:val="7B3A10"/>
          <w:sz w:val="22"/>
        </w:rPr>
        <w:t>4. KOL Shortlist — theo từng thị trường</w:t>
      </w:r>
    </w:p>
    <w:p>
      <w:pPr>
        <w:spacing w:before="40" w:after="80"/>
      </w:pPr>
      <w:r>
        <w:rPr>
          <w:rFonts w:ascii="Calibri" w:hAnsi="Calibri"/>
          <w:color w:val="7B3A10"/>
          <w:sz w:val="21"/>
        </w:rPr>
        <w:t>Danh sách KOL được lọc kỹ cho từng thị trường sau khi 3 thị trường trọng điểm được chốt. Tiêu chí: chất lượng engagement, độ đều đặn nội dung, độ bền career, brand alignment với Maison Denude.</w:t>
      </w:r>
    </w:p>
    <w:p>
      <w:pPr>
        <w:spacing w:before="180" w:after="40"/>
      </w:pPr>
      <w:r>
        <w:rPr>
          <w:rFonts w:ascii="Calibri" w:hAnsi="Calibri"/>
          <w:b/>
          <w:color w:val="8B6910"/>
          <w:sz w:val="22"/>
        </w:rPr>
        <w:t>5. Giải pháp ứng dụng công nghệ</w:t>
      </w:r>
    </w:p>
    <w:p>
      <w:pPr>
        <w:spacing w:before="40" w:after="80"/>
      </w:pPr>
      <w:r>
        <w:rPr>
          <w:rFonts w:ascii="Calibri" w:hAnsi="Calibri"/>
          <w:color w:val="1A1914"/>
          <w:sz w:val="21"/>
        </w:rPr>
        <w:t>Tự động hoá quy trình tạo nội dung hàng loạt — deliver nhanh hơn với ít nguồn lực hơn. Triển khai ở Giai đoạn 2 nếu được xác nhận.</w:t>
      </w:r>
    </w:p>
    <w:p>
      <w:r>
        <w:br w:type="page"/>
      </w:r>
    </w:p>
    <w:p>
      <w:pPr>
        <w:spacing w:before="200" w:after="60"/>
      </w:pPr>
      <w:r>
        <w:rPr>
          <w:rFonts w:ascii="Calibri" w:hAnsi="Calibri"/>
          <w:b/>
          <w:color w:val="7B3A10"/>
          <w:sz w:val="16"/>
        </w:rPr>
        <w:t>PHẦN 03</w:t>
      </w:r>
    </w:p>
    <w:p>
      <w:pPr>
        <w:spacing w:before="280" w:after="80"/>
      </w:pPr>
      <w:r>
        <w:rPr>
          <w:rFonts w:ascii="Garamond" w:hAnsi="Garamond"/>
          <w:color w:val="7B3A10"/>
          <w:sz w:val="52"/>
        </w:rPr>
        <w:t>Timeline &amp; Lịch làm việc</w:t>
      </w:r>
    </w:p>
    <w:p>
      <w:pPr>
        <w:spacing w:before="0" w:after="80"/>
        <w:pBdr>
          <w:bottom w:val="single" w:sz="8" w:space="4" w:color="8B6910"/>
        </w:pBdr>
      </w:pPr>
    </w:p>
    <w:p>
      <w:pPr>
        <w:spacing w:before="8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882"/>
        <w:gridCol w:w="1882"/>
        <w:gridCol w:w="1882"/>
        <w:gridCol w:w="1882"/>
        <w:gridCol w:w="1882"/>
      </w:tblGrid>
      <w:tr>
        <w:trPr>
          <w:trHeight w:val="360"/>
        </w:trPr>
        <w:tc>
          <w:tcPr>
            <w:tcW w:type="dxa" w:w="680"/>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7B3A10"/>
          </w:tcPr>
          <w:p>
            <w:pPr>
              <w:spacing w:before="40" w:after="40"/>
            </w:pPr>
            <w:r>
              <w:rPr>
                <w:rFonts w:ascii="Calibri" w:hAnsi="Calibri"/>
                <w:b/>
                <w:color w:val="FFFFFF"/>
                <w:sz w:val="19"/>
              </w:rPr>
              <w:t>Tuần</w:t>
            </w:r>
          </w:p>
        </w:tc>
        <w:tc>
          <w:tcPr>
            <w:tcW w:type="dxa" w:w="1020"/>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7B3A10"/>
          </w:tcPr>
          <w:p>
            <w:pPr>
              <w:spacing w:before="40" w:after="40"/>
            </w:pPr>
            <w:r>
              <w:rPr>
                <w:rFonts w:ascii="Calibri" w:hAnsi="Calibri"/>
                <w:b/>
                <w:color w:val="FFFFFF"/>
                <w:sz w:val="19"/>
              </w:rPr>
              <w:t>Ngày</w:t>
            </w:r>
          </w:p>
        </w:tc>
        <w:tc>
          <w:tcPr>
            <w:tcW w:type="dxa" w:w="2268"/>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7B3A10"/>
          </w:tcPr>
          <w:p>
            <w:pPr>
              <w:spacing w:before="40" w:after="40"/>
            </w:pPr>
            <w:r>
              <w:rPr>
                <w:rFonts w:ascii="Calibri" w:hAnsi="Calibri"/>
                <w:b/>
                <w:color w:val="FFFFFF"/>
                <w:sz w:val="19"/>
              </w:rPr>
              <w:t>Thiệu</w:t>
            </w:r>
          </w:p>
        </w:tc>
        <w:tc>
          <w:tcPr>
            <w:tcW w:type="dxa" w:w="2268"/>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7B3A10"/>
          </w:tcPr>
          <w:p>
            <w:pPr>
              <w:spacing w:before="40" w:after="40"/>
            </w:pPr>
            <w:r>
              <w:rPr>
                <w:rFonts w:ascii="Calibri" w:hAnsi="Calibri"/>
                <w:b/>
                <w:color w:val="FFFFFF"/>
                <w:sz w:val="19"/>
              </w:rPr>
              <w:t>Maddy</w:t>
            </w:r>
          </w:p>
        </w:tc>
        <w:tc>
          <w:tcPr>
            <w:tcW w:type="dxa" w:w="3175"/>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7B3A10"/>
          </w:tcPr>
          <w:p>
            <w:pPr>
              <w:spacing w:before="40" w:after="40"/>
            </w:pPr>
            <w:r>
              <w:rPr>
                <w:rFonts w:ascii="Calibri" w:hAnsi="Calibri"/>
                <w:b/>
                <w:color w:val="FFFFFF"/>
                <w:sz w:val="19"/>
              </w:rPr>
              <w:t>Maison Denude</w:t>
            </w:r>
          </w:p>
        </w:tc>
      </w:tr>
      <w:tr>
        <w:trPr>
          <w:trHeight w:val="300"/>
        </w:trPr>
        <w:tc>
          <w:tcPr>
            <w:tcW w:type="dxa" w:w="680"/>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T1</w:t>
            </w:r>
          </w:p>
        </w:tc>
        <w:tc>
          <w:tcPr>
            <w:tcW w:type="dxa" w:w="1020"/>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2–7/6</w:t>
            </w:r>
          </w:p>
        </w:tc>
        <w:tc>
          <w:tcPr>
            <w:tcW w:type="dxa" w:w="226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Keyword research; giao 10 blog brief; nhận design brief</w:t>
            </w:r>
          </w:p>
        </w:tc>
        <w:tc>
          <w:tcPr>
            <w:tcW w:type="dxa" w:w="226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Thu thập dữ liệu cũ; khởi động khảo sát rộng 5 thị trường</w:t>
            </w:r>
          </w:p>
        </w:tc>
        <w:tc>
          <w:tcPr>
            <w:tcW w:type="dxa" w:w="3175"/>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Email nhận booking · Tên miền · Design brief (Hậu) · Dữ liệu Dubai · Quyền truy cập IG/FB · Tài nguyên thương hiệu (lookbook, ảnh KOL, video)</w:t>
            </w:r>
          </w:p>
        </w:tc>
      </w:tr>
      <w:tr>
        <w:trPr>
          <w:trHeight w:val="300"/>
        </w:trPr>
        <w:tc>
          <w:tcPr>
            <w:tcW w:type="dxa" w:w="680"/>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T2</w:t>
            </w:r>
          </w:p>
        </w:tc>
        <w:tc>
          <w:tcPr>
            <w:tcW w:type="dxa" w:w="1020"/>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8–14/6</w:t>
            </w:r>
          </w:p>
        </w:tc>
        <w:tc>
          <w:tcPr>
            <w:tcW w:type="dxa" w:w="226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Convert design → website (preview cuối tuần để Maison feedback)</w:t>
            </w:r>
          </w:p>
        </w:tc>
        <w:tc>
          <w:tcPr>
            <w:tcW w:type="dxa" w:w="226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Ra insight từ 5 thị trường tổng quát → 1st Progress Presentation → cùng Maison chốt 3 thị trường trọng điểm</w:t>
            </w:r>
          </w:p>
        </w:tc>
        <w:tc>
          <w:tcPr>
            <w:tcW w:type="dxa" w:w="3175"/>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1st Progress Presentation: feedback website đầu tiên của Thiệu + xác nhận 3 thị trường + cung cấp tiêu chí chọn KOL</w:t>
            </w:r>
          </w:p>
        </w:tc>
      </w:tr>
      <w:tr>
        <w:trPr>
          <w:trHeight w:val="300"/>
        </w:trPr>
        <w:tc>
          <w:tcPr>
            <w:tcW w:type="dxa" w:w="680"/>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T3</w:t>
            </w:r>
          </w:p>
        </w:tc>
        <w:tc>
          <w:tcPr>
            <w:tcW w:type="dxa" w:w="1020"/>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15–21/6</w:t>
            </w:r>
          </w:p>
        </w:tc>
        <w:tc>
          <w:tcPr>
            <w:tcW w:type="dxa" w:w="226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QA website; test luồng booking → email; tích hợp GTM</w:t>
            </w:r>
          </w:p>
        </w:tc>
        <w:tc>
          <w:tcPr>
            <w:tcW w:type="dxa" w:w="226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Nghiên cứu chuyên sâu 3 thị trường đã chốt</w:t>
            </w:r>
          </w:p>
        </w:tc>
        <w:tc>
          <w:tcPr>
            <w:tcW w:type="dxa" w:w="3175"/>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Gửi cuốn chiếu blog (viết theo brief Thiệu cấp ở T1)</w:t>
            </w:r>
          </w:p>
        </w:tc>
      </w:tr>
      <w:tr>
        <w:trPr>
          <w:trHeight w:val="300"/>
        </w:trPr>
        <w:tc>
          <w:tcPr>
            <w:tcW w:type="dxa" w:w="680"/>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T4</w:t>
            </w:r>
          </w:p>
        </w:tc>
        <w:tc>
          <w:tcPr>
            <w:tcW w:type="dxa" w:w="1020"/>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22–28/6</w:t>
            </w:r>
          </w:p>
        </w:tc>
        <w:tc>
          <w:tcPr>
            <w:tcW w:type="dxa" w:w="226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Config GA4, Search Console, Google Business Profile; nhận blog content</w:t>
            </w:r>
          </w:p>
        </w:tc>
        <w:tc>
          <w:tcPr>
            <w:tcW w:type="dxa" w:w="226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Phác thảo Playbook + KOL shortlist</w:t>
            </w:r>
          </w:p>
        </w:tc>
        <w:tc>
          <w:tcPr>
            <w:tcW w:type="dxa" w:w="3175"/>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Tham dự Review (Thứ 7, 27/6)</w:t>
            </w:r>
          </w:p>
        </w:tc>
      </w:tr>
      <w:tr>
        <w:trPr>
          <w:trHeight w:val="300"/>
        </w:trPr>
        <w:tc>
          <w:tcPr>
            <w:tcW w:type="dxa" w:w="680"/>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T4–5</w:t>
            </w:r>
          </w:p>
        </w:tc>
        <w:tc>
          <w:tcPr>
            <w:tcW w:type="dxa" w:w="1020"/>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Cuối T4–T5</w:t>
            </w:r>
          </w:p>
        </w:tc>
        <w:tc>
          <w:tcPr>
            <w:tcW w:type="dxa" w:w="226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1st version website hoàn chỉnh</w:t>
            </w:r>
          </w:p>
        </w:tc>
        <w:tc>
          <w:tcPr>
            <w:tcW w:type="dxa" w:w="226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1st version Market Analysis + Playbook</w:t>
            </w:r>
          </w:p>
        </w:tc>
        <w:tc>
          <w:tcPr>
            <w:tcW w:type="dxa" w:w="3175"/>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Review toàn bộ lần 1 — duyệt web + market analysis + playbook → feedback để tối ưu T5–6–7</w:t>
            </w:r>
          </w:p>
        </w:tc>
      </w:tr>
      <w:tr>
        <w:trPr>
          <w:trHeight w:val="300"/>
        </w:trPr>
        <w:tc>
          <w:tcPr>
            <w:tcW w:type="dxa" w:w="680"/>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T5</w:t>
            </w:r>
          </w:p>
        </w:tc>
        <w:tc>
          <w:tcPr>
            <w:tcW w:type="dxa" w:w="1020"/>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29/6–5/7</w:t>
            </w:r>
          </w:p>
        </w:tc>
        <w:tc>
          <w:tcPr>
            <w:tcW w:type="dxa" w:w="226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Đăng blog; config SEO kỹ thuật; entity claiming; backlink; chỉnh sửa theo feedback</w:t>
            </w:r>
          </w:p>
        </w:tc>
        <w:tc>
          <w:tcPr>
            <w:tcW w:type="dxa" w:w="226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Hoàn thiện Playbook + giải pháp công nghệ theo feedback</w:t>
            </w:r>
          </w:p>
        </w:tc>
        <w:tc>
          <w:tcPr>
            <w:tcW w:type="dxa" w:w="3175"/>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Phản hồi chi tiết để team tối ưu</w:t>
            </w:r>
          </w:p>
        </w:tc>
      </w:tr>
      <w:tr>
        <w:trPr>
          <w:trHeight w:val="300"/>
        </w:trPr>
        <w:tc>
          <w:tcPr>
            <w:tcW w:type="dxa" w:w="680"/>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T6</w:t>
            </w:r>
          </w:p>
        </w:tc>
        <w:tc>
          <w:tcPr>
            <w:tcW w:type="dxa" w:w="1020"/>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6–12/7</w:t>
            </w:r>
          </w:p>
        </w:tc>
        <w:tc>
          <w:tcPr>
            <w:tcW w:type="dxa" w:w="226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QC tracking &amp; indexing; hoàn thiện website theo góp ý</w:t>
            </w:r>
          </w:p>
        </w:tc>
        <w:tc>
          <w:tcPr>
            <w:tcW w:type="dxa" w:w="226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Hoàn thiện Playbook; chuẩn bị handover</w:t>
            </w:r>
          </w:p>
        </w:tc>
        <w:tc>
          <w:tcPr>
            <w:tcW w:type="dxa" w:w="3175"/>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Xác nhận các điều chỉnh cuối</w:t>
            </w:r>
          </w:p>
        </w:tc>
      </w:tr>
      <w:tr>
        <w:trPr>
          <w:trHeight w:val="300"/>
        </w:trPr>
        <w:tc>
          <w:tcPr>
            <w:tcW w:type="dxa" w:w="680"/>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T7</w:t>
            </w:r>
          </w:p>
        </w:tc>
        <w:tc>
          <w:tcPr>
            <w:tcW w:type="dxa" w:w="1020"/>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13–19/7</w:t>
            </w:r>
          </w:p>
        </w:tc>
        <w:tc>
          <w:tcPr>
            <w:tcW w:type="dxa" w:w="226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Website live ổn định; blog indexed; tài liệu bàn giao</w:t>
            </w:r>
          </w:p>
        </w:tc>
        <w:tc>
          <w:tcPr>
            <w:tcW w:type="dxa" w:w="226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Final review + handover Playbook</w:t>
            </w:r>
          </w:p>
        </w:tc>
        <w:tc>
          <w:tcPr>
            <w:tcW w:type="dxa" w:w="3175"/>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Tham dự buổi bàn giao (Thứ 7, 18/7)</w:t>
            </w:r>
          </w:p>
        </w:tc>
      </w:tr>
    </w:tbl>
    <w:p>
      <w:pPr>
        <w:spacing w:before="80" w:after="0"/>
      </w:pPr>
    </w:p>
    <w:p>
      <w:pPr>
        <w:spacing w:before="40" w:after="80"/>
      </w:pPr>
      <w:r>
        <w:rPr>
          <w:rFonts w:ascii="Calibri" w:hAnsi="Calibri"/>
          <w:color w:val="7B3A10"/>
          <w:sz w:val="21"/>
        </w:rPr>
        <w:t>Lịch họp cố định: Thứ 7, 15:00 · 30 phút · mỗi tuần. Tuần 2 có 1st Progress Presentation thay cho họp thường.</w:t>
      </w:r>
    </w:p>
    <w:p>
      <w:r>
        <w:br w:type="page"/>
      </w:r>
    </w:p>
    <w:p>
      <w:pPr>
        <w:spacing w:before="200" w:after="60"/>
      </w:pPr>
      <w:r>
        <w:rPr>
          <w:rFonts w:ascii="Calibri" w:hAnsi="Calibri"/>
          <w:b/>
          <w:color w:val="8B6910"/>
          <w:sz w:val="16"/>
        </w:rPr>
        <w:t>PHẦN 04</w:t>
      </w:r>
    </w:p>
    <w:p>
      <w:pPr>
        <w:spacing w:before="280" w:after="80"/>
      </w:pPr>
      <w:r>
        <w:rPr>
          <w:rFonts w:ascii="Garamond" w:hAnsi="Garamond"/>
          <w:color w:val="1A1914"/>
          <w:sz w:val="52"/>
        </w:rPr>
        <w:t>Sản phẩm bàn giao</w:t>
      </w:r>
    </w:p>
    <w:p>
      <w:pPr>
        <w:spacing w:before="0" w:after="80"/>
        <w:pBdr>
          <w:bottom w:val="single" w:sz="8" w:space="4" w:color="8B6910"/>
        </w:pBdr>
      </w:pPr>
    </w:p>
    <w:p>
      <w:pPr>
        <w:spacing w:before="80" w:after="0"/>
      </w:pPr>
    </w:p>
    <w:p>
      <w:pPr>
        <w:spacing w:before="240" w:after="80"/>
      </w:pPr>
      <w:r>
        <w:rPr>
          <w:rFonts w:ascii="Garamond" w:hAnsi="Garamond"/>
          <w:color w:val="1A1914"/>
          <w:sz w:val="36"/>
        </w:rPr>
        <w:t>Thiệu</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137"/>
        <w:gridCol w:w="3137"/>
        <w:gridCol w:w="3137"/>
      </w:tblGrid>
      <w:tr>
        <w:trPr>
          <w:trHeight w:val="360"/>
        </w:trPr>
        <w:tc>
          <w:tcPr>
            <w:tcW w:type="dxa" w:w="454"/>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w:t>
            </w:r>
          </w:p>
        </w:tc>
        <w:tc>
          <w:tcPr>
            <w:tcW w:type="dxa" w:w="5839"/>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Sản phẩm</w:t>
            </w:r>
          </w:p>
        </w:tc>
        <w:tc>
          <w:tcPr>
            <w:tcW w:type="dxa" w:w="3118"/>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Thời điểm</w:t>
            </w:r>
          </w:p>
        </w:tc>
      </w:tr>
      <w:tr>
        <w:trPr>
          <w:trHeight w:val="300"/>
        </w:trPr>
        <w:tc>
          <w:tcPr>
            <w:tcW w:type="dxa" w:w="454"/>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1</w:t>
            </w:r>
          </w:p>
        </w:tc>
        <w:tc>
          <w:tcPr>
            <w:tcW w:type="dxa" w:w="5839"/>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Keyword research + 10 blog brief</w:t>
            </w:r>
          </w:p>
        </w:tc>
        <w:tc>
          <w:tcPr>
            <w:tcW w:type="dxa" w:w="311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Giữa Tuần 1</w:t>
            </w:r>
          </w:p>
        </w:tc>
      </w:tr>
      <w:tr>
        <w:trPr>
          <w:trHeight w:val="300"/>
        </w:trPr>
        <w:tc>
          <w:tcPr>
            <w:tcW w:type="dxa" w:w="454"/>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2</w:t>
            </w:r>
          </w:p>
        </w:tc>
        <w:tc>
          <w:tcPr>
            <w:tcW w:type="dxa" w:w="5839"/>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Website hoàn chỉnh — trang chủ, blog, đặt lịch</w:t>
            </w:r>
          </w:p>
        </w:tc>
        <w:tc>
          <w:tcPr>
            <w:tcW w:type="dxa" w:w="311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Preview cuối T2 · go-live T7</w:t>
            </w:r>
          </w:p>
        </w:tc>
      </w:tr>
      <w:tr>
        <w:trPr>
          <w:trHeight w:val="300"/>
        </w:trPr>
        <w:tc>
          <w:tcPr>
            <w:tcW w:type="dxa" w:w="454"/>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3</w:t>
            </w:r>
          </w:p>
        </w:tc>
        <w:tc>
          <w:tcPr>
            <w:tcW w:type="dxa" w:w="5839"/>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Booking system — form → email thông báo ngay, đã kiểm thử end-to-end</w:t>
            </w:r>
          </w:p>
        </w:tc>
        <w:tc>
          <w:tcPr>
            <w:tcW w:type="dxa" w:w="311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Tuần 3</w:t>
            </w:r>
          </w:p>
        </w:tc>
      </w:tr>
      <w:tr>
        <w:trPr>
          <w:trHeight w:val="300"/>
        </w:trPr>
        <w:tc>
          <w:tcPr>
            <w:tcW w:type="dxa" w:w="454"/>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4</w:t>
            </w:r>
          </w:p>
        </w:tc>
        <w:tc>
          <w:tcPr>
            <w:tcW w:type="dxa" w:w="5839"/>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Hệ thống tracking (GTM, GA4, Search Console, Business Profile)</w:t>
            </w:r>
          </w:p>
        </w:tc>
        <w:tc>
          <w:tcPr>
            <w:tcW w:type="dxa" w:w="311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Tuần 4 · kèm tài liệu hướng dẫn</w:t>
            </w:r>
          </w:p>
        </w:tc>
      </w:tr>
      <w:tr>
        <w:trPr>
          <w:trHeight w:val="300"/>
        </w:trPr>
        <w:tc>
          <w:tcPr>
            <w:tcW w:type="dxa" w:w="454"/>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5</w:t>
            </w:r>
          </w:p>
        </w:tc>
        <w:tc>
          <w:tcPr>
            <w:tcW w:type="dxa" w:w="5839"/>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Backlink đợt đầu + xác nhận thực thể</w:t>
            </w:r>
          </w:p>
        </w:tc>
        <w:tc>
          <w:tcPr>
            <w:tcW w:type="dxa" w:w="311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Tuần 5</w:t>
            </w:r>
          </w:p>
        </w:tc>
      </w:tr>
      <w:tr>
        <w:trPr>
          <w:trHeight w:val="300"/>
        </w:trPr>
        <w:tc>
          <w:tcPr>
            <w:tcW w:type="dxa" w:w="454"/>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6</w:t>
            </w:r>
          </w:p>
        </w:tc>
        <w:tc>
          <w:tcPr>
            <w:tcW w:type="dxa" w:w="5839"/>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Bài viết SEO — đăng tải &amp; tối ưu</w:t>
            </w:r>
          </w:p>
        </w:tc>
        <w:tc>
          <w:tcPr>
            <w:tcW w:type="dxa" w:w="311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Tuần 6</w:t>
            </w:r>
          </w:p>
        </w:tc>
      </w:tr>
      <w:tr>
        <w:trPr>
          <w:trHeight w:val="300"/>
        </w:trPr>
        <w:tc>
          <w:tcPr>
            <w:tcW w:type="dxa" w:w="454"/>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7</w:t>
            </w:r>
          </w:p>
        </w:tc>
        <w:tc>
          <w:tcPr>
            <w:tcW w:type="dxa" w:w="5839"/>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Bản đồ từ khoá + xếp hạng cơ sở (3 phân khúc)</w:t>
            </w:r>
          </w:p>
        </w:tc>
        <w:tc>
          <w:tcPr>
            <w:tcW w:type="dxa" w:w="311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Tuần 7</w:t>
            </w:r>
          </w:p>
        </w:tc>
      </w:tr>
      <w:tr>
        <w:trPr>
          <w:trHeight w:val="300"/>
        </w:trPr>
        <w:tc>
          <w:tcPr>
            <w:tcW w:type="dxa" w:w="454"/>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8</w:t>
            </w:r>
          </w:p>
        </w:tc>
        <w:tc>
          <w:tcPr>
            <w:tcW w:type="dxa" w:w="5839"/>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Tài liệu bàn giao website</w:t>
            </w:r>
          </w:p>
        </w:tc>
        <w:tc>
          <w:tcPr>
            <w:tcW w:type="dxa" w:w="311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Tuần 7</w:t>
            </w:r>
          </w:p>
        </w:tc>
      </w:tr>
    </w:tbl>
    <w:p>
      <w:pPr>
        <w:spacing w:before="80" w:after="0"/>
      </w:pPr>
    </w:p>
    <w:p>
      <w:pPr>
        <w:spacing w:before="240" w:after="80"/>
      </w:pPr>
      <w:r>
        <w:rPr>
          <w:rFonts w:ascii="Garamond" w:hAnsi="Garamond"/>
          <w:color w:val="1A1914"/>
          <w:sz w:val="36"/>
        </w:rPr>
        <w:t>Maddy</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137"/>
        <w:gridCol w:w="3137"/>
        <w:gridCol w:w="3137"/>
      </w:tblGrid>
      <w:tr>
        <w:trPr>
          <w:trHeight w:val="360"/>
        </w:trPr>
        <w:tc>
          <w:tcPr>
            <w:tcW w:type="dxa" w:w="454"/>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w:t>
            </w:r>
          </w:p>
        </w:tc>
        <w:tc>
          <w:tcPr>
            <w:tcW w:type="dxa" w:w="5839"/>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Sản phẩm</w:t>
            </w:r>
          </w:p>
        </w:tc>
        <w:tc>
          <w:tcPr>
            <w:tcW w:type="dxa" w:w="3118"/>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Thời điểm</w:t>
            </w:r>
          </w:p>
        </w:tc>
      </w:tr>
      <w:tr>
        <w:trPr>
          <w:trHeight w:val="300"/>
        </w:trPr>
        <w:tc>
          <w:tcPr>
            <w:tcW w:type="dxa" w:w="454"/>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1</w:t>
            </w:r>
          </w:p>
        </w:tc>
        <w:tc>
          <w:tcPr>
            <w:tcW w:type="dxa" w:w="5839"/>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Global Market Analytics — 3 thị trường trọng điểm</w:t>
            </w:r>
          </w:p>
        </w:tc>
        <w:tc>
          <w:tcPr>
            <w:tcW w:type="dxa" w:w="311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Tuần 5</w:t>
            </w:r>
          </w:p>
        </w:tc>
      </w:tr>
      <w:tr>
        <w:trPr>
          <w:trHeight w:val="300"/>
        </w:trPr>
        <w:tc>
          <w:tcPr>
            <w:tcW w:type="dxa" w:w="454"/>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2</w:t>
            </w:r>
          </w:p>
        </w:tc>
        <w:tc>
          <w:tcPr>
            <w:tcW w:type="dxa" w:w="5839"/>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Foreign Market in Vietnam — Expat · Travel Shopper · Cộng đồng gốc Hoa ĐNA</w:t>
            </w:r>
          </w:p>
        </w:tc>
        <w:tc>
          <w:tcPr>
            <w:tcW w:type="dxa" w:w="311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Tuần 5</w:t>
            </w:r>
          </w:p>
        </w:tc>
      </w:tr>
      <w:tr>
        <w:trPr>
          <w:trHeight w:val="300"/>
        </w:trPr>
        <w:tc>
          <w:tcPr>
            <w:tcW w:type="dxa" w:w="454"/>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3</w:t>
            </w:r>
          </w:p>
        </w:tc>
        <w:tc>
          <w:tcPr>
            <w:tcW w:type="dxa" w:w="5839"/>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Digital Marketing Playbook — 3 thị trường (5 thành phần, gồm KOL shortlist)</w:t>
            </w:r>
          </w:p>
        </w:tc>
        <w:tc>
          <w:tcPr>
            <w:tcW w:type="dxa" w:w="311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Tuần 6</w:t>
            </w:r>
          </w:p>
        </w:tc>
      </w:tr>
      <w:tr>
        <w:trPr>
          <w:trHeight w:val="300"/>
        </w:trPr>
        <w:tc>
          <w:tcPr>
            <w:tcW w:type="dxa" w:w="454"/>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4</w:t>
            </w:r>
          </w:p>
        </w:tc>
        <w:tc>
          <w:tcPr>
            <w:tcW w:type="dxa" w:w="5839"/>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Handover chuyển giao Playbook</w:t>
            </w:r>
          </w:p>
        </w:tc>
        <w:tc>
          <w:tcPr>
            <w:tcW w:type="dxa" w:w="311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Tuần 7 · 1 buổi walkthrough</w:t>
            </w:r>
          </w:p>
        </w:tc>
      </w:tr>
    </w:tbl>
    <w:p>
      <w:pPr>
        <w:spacing w:before="80" w:after="0"/>
      </w:pPr>
    </w:p>
    <w:p>
      <w:r>
        <w:br w:type="page"/>
      </w:r>
    </w:p>
    <w:p>
      <w:pPr>
        <w:spacing w:before="200" w:after="60"/>
      </w:pPr>
      <w:r>
        <w:rPr>
          <w:rFonts w:ascii="Calibri" w:hAnsi="Calibri"/>
          <w:b/>
          <w:color w:val="8B6910"/>
          <w:sz w:val="16"/>
        </w:rPr>
        <w:t>PHẦN 05</w:t>
      </w:r>
    </w:p>
    <w:p>
      <w:pPr>
        <w:spacing w:before="280" w:after="80"/>
      </w:pPr>
      <w:r>
        <w:rPr>
          <w:rFonts w:ascii="Garamond" w:hAnsi="Garamond"/>
          <w:color w:val="1A1914"/>
          <w:sz w:val="52"/>
        </w:rPr>
        <w:t>KPIs — Chỉ số đánh giá</w:t>
      </w:r>
    </w:p>
    <w:p>
      <w:pPr>
        <w:spacing w:before="0" w:after="80"/>
        <w:pBdr>
          <w:bottom w:val="single" w:sz="8" w:space="4" w:color="8B6910"/>
        </w:pBdr>
      </w:pPr>
    </w:p>
    <w:p>
      <w:pPr>
        <w:spacing w:before="80" w:after="0"/>
      </w:pPr>
    </w:p>
    <w:p>
      <w:pPr>
        <w:spacing w:before="240" w:after="80"/>
      </w:pPr>
      <w:r>
        <w:rPr>
          <w:rFonts w:ascii="Garamond" w:hAnsi="Garamond"/>
          <w:color w:val="1A1914"/>
          <w:sz w:val="36"/>
        </w:rPr>
        <w:t>Thiệu</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706"/>
        <w:gridCol w:w="4706"/>
      </w:tblGrid>
      <w:tr>
        <w:trPr>
          <w:trHeight w:val="360"/>
        </w:trPr>
        <w:tc>
          <w:tcPr>
            <w:tcW w:type="dxa" w:w="3969"/>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Chỉ số</w:t>
            </w:r>
          </w:p>
        </w:tc>
        <w:tc>
          <w:tcPr>
            <w:tcW w:type="dxa" w:w="5443"/>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Mục tiêu</w:t>
            </w:r>
          </w:p>
        </w:tc>
      </w:tr>
      <w:tr>
        <w:trPr>
          <w:trHeight w:val="300"/>
        </w:trPr>
        <w:tc>
          <w:tcPr>
            <w:tcW w:type="dxa" w:w="3969"/>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Website</w:t>
            </w:r>
          </w:p>
        </w:tc>
        <w:tc>
          <w:tcPr>
            <w:tcW w:type="dxa" w:w="5443"/>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3/3 trang live; Lighthouse performance &gt; 90 (mobile)</w:t>
            </w:r>
          </w:p>
        </w:tc>
      </w:tr>
      <w:tr>
        <w:trPr>
          <w:trHeight w:val="300"/>
        </w:trPr>
        <w:tc>
          <w:tcPr>
            <w:tcW w:type="dxa" w:w="3969"/>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Booking system</w:t>
            </w:r>
          </w:p>
        </w:tc>
        <w:tc>
          <w:tcPr>
            <w:tcW w:type="dxa" w:w="5443"/>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Form → email hoạt động; kiểm thử thành công end-to-end</w:t>
            </w:r>
          </w:p>
        </w:tc>
      </w:tr>
      <w:tr>
        <w:trPr>
          <w:trHeight w:val="300"/>
        </w:trPr>
        <w:tc>
          <w:tcPr>
            <w:tcW w:type="dxa" w:w="3969"/>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Hệ thống tracking</w:t>
            </w:r>
          </w:p>
        </w:tc>
        <w:tc>
          <w:tcPr>
            <w:tcW w:type="dxa" w:w="5443"/>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4/4 công cụ thu dữ liệu khi bàn giao</w:t>
            </w:r>
          </w:p>
        </w:tc>
      </w:tr>
      <w:tr>
        <w:trPr>
          <w:trHeight w:val="300"/>
        </w:trPr>
        <w:tc>
          <w:tcPr>
            <w:tcW w:type="dxa" w:w="3969"/>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Bài viết SEO</w:t>
            </w:r>
          </w:p>
        </w:tc>
        <w:tc>
          <w:tcPr>
            <w:tcW w:type="dxa" w:w="5443"/>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Toàn bộ bài do Maison Denude cung cấp đã được đăng tải</w:t>
            </w:r>
          </w:p>
        </w:tc>
      </w:tr>
      <w:tr>
        <w:trPr>
          <w:trHeight w:val="300"/>
        </w:trPr>
        <w:tc>
          <w:tcPr>
            <w:tcW w:type="dxa" w:w="3969"/>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Xếp hạng từ khoá (baseline)</w:t>
            </w:r>
          </w:p>
        </w:tc>
        <w:tc>
          <w:tcPr>
            <w:tcW w:type="dxa" w:w="5443"/>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Ghi nhận đầy đủ khi bàn giao</w:t>
            </w:r>
          </w:p>
        </w:tc>
      </w:tr>
      <w:tr>
        <w:trPr>
          <w:trHeight w:val="300"/>
        </w:trPr>
        <w:tc>
          <w:tcPr>
            <w:tcW w:type="dxa" w:w="3969"/>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Xếp hạng từ khoá (3 tháng sau)</w:t>
            </w:r>
          </w:p>
        </w:tc>
        <w:tc>
          <w:tcPr>
            <w:tcW w:type="dxa" w:w="5443"/>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Top 10 ở ít nhất 3 từ khoá mục tiêu</w:t>
            </w:r>
          </w:p>
        </w:tc>
      </w:tr>
    </w:tbl>
    <w:p>
      <w:pPr>
        <w:spacing w:before="80" w:after="0"/>
      </w:pPr>
    </w:p>
    <w:p>
      <w:pPr>
        <w:spacing w:before="240" w:after="80"/>
      </w:pPr>
      <w:r>
        <w:rPr>
          <w:rFonts w:ascii="Garamond" w:hAnsi="Garamond"/>
          <w:color w:val="1A1914"/>
          <w:sz w:val="36"/>
        </w:rPr>
        <w:t>Maddy</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706"/>
        <w:gridCol w:w="4706"/>
      </w:tblGrid>
      <w:tr>
        <w:trPr>
          <w:trHeight w:val="360"/>
        </w:trPr>
        <w:tc>
          <w:tcPr>
            <w:tcW w:type="dxa" w:w="3969"/>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Chỉ số</w:t>
            </w:r>
          </w:p>
        </w:tc>
        <w:tc>
          <w:tcPr>
            <w:tcW w:type="dxa" w:w="5443"/>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Mục tiêu</w:t>
            </w:r>
          </w:p>
        </w:tc>
      </w:tr>
      <w:tr>
        <w:trPr>
          <w:trHeight w:val="300"/>
        </w:trPr>
        <w:tc>
          <w:tcPr>
            <w:tcW w:type="dxa" w:w="3969"/>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Báo cáo thị trường</w:t>
            </w:r>
          </w:p>
        </w:tc>
        <w:tc>
          <w:tcPr>
            <w:tcW w:type="dxa" w:w="5443"/>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3 nghiên cứu chuyên sâu hoàn chỉnh</w:t>
            </w:r>
          </w:p>
        </w:tc>
      </w:tr>
      <w:tr>
        <w:trPr>
          <w:trHeight w:val="300"/>
        </w:trPr>
        <w:tc>
          <w:tcPr>
            <w:tcW w:type="dxa" w:w="3969"/>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Thị trường trọng điểm</w:t>
            </w:r>
          </w:p>
        </w:tc>
        <w:tc>
          <w:tcPr>
            <w:tcW w:type="dxa" w:w="5443"/>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3 thị trường được thống nhất với Maison Denude từ Tuần 2</w:t>
            </w:r>
          </w:p>
        </w:tc>
      </w:tr>
      <w:tr>
        <w:trPr>
          <w:trHeight w:val="300"/>
        </w:trPr>
        <w:tc>
          <w:tcPr>
            <w:tcW w:type="dxa" w:w="3969"/>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Foreign Market in Vietnam</w:t>
            </w:r>
          </w:p>
        </w:tc>
        <w:tc>
          <w:tcPr>
            <w:tcW w:type="dxa" w:w="5443"/>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Báo cáo 3 nhóm hoàn chỉnh</w:t>
            </w:r>
          </w:p>
        </w:tc>
      </w:tr>
      <w:tr>
        <w:trPr>
          <w:trHeight w:val="300"/>
        </w:trPr>
        <w:tc>
          <w:tcPr>
            <w:tcW w:type="dxa" w:w="3969"/>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Playbook</w:t>
            </w:r>
          </w:p>
        </w:tc>
        <w:tc>
          <w:tcPr>
            <w:tcW w:type="dxa" w:w="5443"/>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Bàn giao đầy đủ 5 thành phần cho 3 thị trường (gồm KOL shortlist)</w:t>
            </w:r>
          </w:p>
        </w:tc>
      </w:tr>
      <w:tr>
        <w:trPr>
          <w:trHeight w:val="300"/>
        </w:trPr>
        <w:tc>
          <w:tcPr>
            <w:tcW w:type="dxa" w:w="3969"/>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Handover</w:t>
            </w:r>
          </w:p>
        </w:tc>
        <w:tc>
          <w:tcPr>
            <w:tcW w:type="dxa" w:w="5443"/>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Buổi chuyển giao diễn ra trước khi kết thúc hợp đồng</w:t>
            </w:r>
          </w:p>
        </w:tc>
      </w:tr>
    </w:tbl>
    <w:p>
      <w:pPr>
        <w:spacing w:before="80" w:after="0"/>
      </w:pPr>
    </w:p>
    <w:p>
      <w:r>
        <w:br w:type="page"/>
      </w:r>
    </w:p>
    <w:p>
      <w:pPr>
        <w:spacing w:before="200" w:after="60"/>
      </w:pPr>
      <w:r>
        <w:rPr>
          <w:rFonts w:ascii="Calibri" w:hAnsi="Calibri"/>
          <w:b/>
          <w:color w:val="8B6910"/>
          <w:sz w:val="16"/>
        </w:rPr>
        <w:t>PHẦN 06</w:t>
      </w:r>
    </w:p>
    <w:p>
      <w:pPr>
        <w:spacing w:before="280" w:after="80"/>
      </w:pPr>
      <w:r>
        <w:rPr>
          <w:rFonts w:ascii="Garamond" w:hAnsi="Garamond"/>
          <w:color w:val="1A1914"/>
          <w:sz w:val="52"/>
        </w:rPr>
        <w:t>Yêu cầu từ Maison Denude</w:t>
      </w:r>
    </w:p>
    <w:p>
      <w:pPr>
        <w:spacing w:before="0" w:after="80"/>
        <w:pBdr>
          <w:bottom w:val="single" w:sz="8" w:space="4" w:color="8B6910"/>
        </w:pBdr>
      </w:pPr>
    </w:p>
    <w:p>
      <w:pPr>
        <w:spacing w:before="8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137"/>
        <w:gridCol w:w="3137"/>
        <w:gridCol w:w="3137"/>
      </w:tblGrid>
      <w:tr>
        <w:trPr>
          <w:trHeight w:val="360"/>
        </w:trPr>
        <w:tc>
          <w:tcPr>
            <w:tcW w:type="dxa" w:w="3288"/>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Tài nguyên</w:t>
            </w:r>
          </w:p>
        </w:tc>
        <w:tc>
          <w:tcPr>
            <w:tcW w:type="dxa" w:w="3402"/>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Cần cho</w:t>
            </w:r>
          </w:p>
        </w:tc>
        <w:tc>
          <w:tcPr>
            <w:tcW w:type="dxa" w:w="2721"/>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Deadline</w:t>
            </w:r>
          </w:p>
        </w:tc>
      </w:tr>
      <w:tr>
        <w:trPr>
          <w:trHeight w:val="300"/>
        </w:trPr>
        <w:tc>
          <w:tcPr>
            <w:tcW w:type="dxa" w:w="328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Email nhận booking</w:t>
            </w:r>
          </w:p>
        </w:tc>
        <w:tc>
          <w:tcPr>
            <w:tcW w:type="dxa" w:w="3402"/>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Cài đặt hệ thống đặt lịch</w:t>
            </w:r>
          </w:p>
        </w:tc>
        <w:tc>
          <w:tcPr>
            <w:tcW w:type="dxa" w:w="2721"/>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Tuần 1</w:t>
            </w:r>
          </w:p>
        </w:tc>
      </w:tr>
      <w:tr>
        <w:trPr>
          <w:trHeight w:val="300"/>
        </w:trPr>
        <w:tc>
          <w:tcPr>
            <w:tcW w:type="dxa" w:w="328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Tên miền</w:t>
            </w:r>
          </w:p>
        </w:tc>
        <w:tc>
          <w:tcPr>
            <w:tcW w:type="dxa" w:w="3402"/>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Cấu hình website</w:t>
            </w:r>
          </w:p>
        </w:tc>
        <w:tc>
          <w:tcPr>
            <w:tcW w:type="dxa" w:w="2721"/>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Tuần 1</w:t>
            </w:r>
          </w:p>
        </w:tc>
      </w:tr>
      <w:tr>
        <w:trPr>
          <w:trHeight w:val="300"/>
        </w:trPr>
        <w:tc>
          <w:tcPr>
            <w:tcW w:type="dxa" w:w="328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Design brief (từ Hậu)</w:t>
            </w:r>
          </w:p>
        </w:tc>
        <w:tc>
          <w:tcPr>
            <w:tcW w:type="dxa" w:w="3402"/>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Thiệu convert design sang website</w:t>
            </w:r>
          </w:p>
        </w:tc>
        <w:tc>
          <w:tcPr>
            <w:tcW w:type="dxa" w:w="2721"/>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Giữa Tuần 1 (~4/6)</w:t>
            </w:r>
          </w:p>
        </w:tc>
      </w:tr>
      <w:tr>
        <w:trPr>
          <w:trHeight w:val="300"/>
        </w:trPr>
        <w:tc>
          <w:tcPr>
            <w:tcW w:type="dxa" w:w="328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Tài liệu nghiên cứu cũ, dữ liệu Dubai</w:t>
            </w:r>
          </w:p>
        </w:tc>
        <w:tc>
          <w:tcPr>
            <w:tcW w:type="dxa" w:w="3402"/>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Nền tảng phân tích thị trường</w:t>
            </w:r>
          </w:p>
        </w:tc>
        <w:tc>
          <w:tcPr>
            <w:tcW w:type="dxa" w:w="2721"/>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Tuần 1</w:t>
            </w:r>
          </w:p>
        </w:tc>
      </w:tr>
      <w:tr>
        <w:trPr>
          <w:trHeight w:val="300"/>
        </w:trPr>
        <w:tc>
          <w:tcPr>
            <w:tcW w:type="dxa" w:w="328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Quyền truy cập analytics IG/FB</w:t>
            </w:r>
          </w:p>
        </w:tc>
        <w:tc>
          <w:tcPr>
            <w:tcW w:type="dxa" w:w="3402"/>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Hiệu chỉnh cấu hình quảng cáo</w:t>
            </w:r>
          </w:p>
        </w:tc>
        <w:tc>
          <w:tcPr>
            <w:tcW w:type="dxa" w:w="2721"/>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Tuần 1–2</w:t>
            </w:r>
          </w:p>
        </w:tc>
      </w:tr>
      <w:tr>
        <w:trPr>
          <w:trHeight w:val="300"/>
        </w:trPr>
        <w:tc>
          <w:tcPr>
            <w:tcW w:type="dxa" w:w="328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Tài nguyên thương hiệu (lookbook, ảnh KOL, video)</w:t>
            </w:r>
          </w:p>
        </w:tc>
        <w:tc>
          <w:tcPr>
            <w:tcW w:type="dxa" w:w="3402"/>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Trang chủ website + blog</w:t>
            </w:r>
          </w:p>
        </w:tc>
        <w:tc>
          <w:tcPr>
            <w:tcW w:type="dxa" w:w="2721"/>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Tuần 1</w:t>
            </w:r>
          </w:p>
        </w:tc>
      </w:tr>
      <w:tr>
        <w:trPr>
          <w:trHeight w:val="300"/>
        </w:trPr>
        <w:tc>
          <w:tcPr>
            <w:tcW w:type="dxa" w:w="328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Tiêu chí chọn KOL</w:t>
            </w:r>
          </w:p>
        </w:tc>
        <w:tc>
          <w:tcPr>
            <w:tcW w:type="dxa" w:w="3402"/>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Maddy hoàn thiện KOL shortlist trong Playbook</w:t>
            </w:r>
          </w:p>
        </w:tc>
        <w:tc>
          <w:tcPr>
            <w:tcW w:type="dxa" w:w="2721"/>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Sau khi chốt 3 thị trường (T2)</w:t>
            </w:r>
          </w:p>
        </w:tc>
      </w:tr>
      <w:tr>
        <w:trPr>
          <w:trHeight w:val="300"/>
        </w:trPr>
        <w:tc>
          <w:tcPr>
            <w:tcW w:type="dxa" w:w="328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10 bài blog content</w:t>
            </w:r>
          </w:p>
        </w:tc>
        <w:tc>
          <w:tcPr>
            <w:tcW w:type="dxa" w:w="3402"/>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Thiệu đăng tải &amp; tối ưu</w:t>
            </w:r>
          </w:p>
        </w:tc>
        <w:tc>
          <w:tcPr>
            <w:tcW w:type="dxa" w:w="2721"/>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Đầu Tuần 6 (6/7)</w:t>
            </w:r>
          </w:p>
        </w:tc>
      </w:tr>
      <w:tr>
        <w:trPr>
          <w:trHeight w:val="300"/>
        </w:trPr>
        <w:tc>
          <w:tcPr>
            <w:tcW w:type="dxa" w:w="328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Tham dự 6 buổi họp thứ 7</w:t>
            </w:r>
          </w:p>
        </w:tc>
        <w:tc>
          <w:tcPr>
            <w:tcW w:type="dxa" w:w="3402"/>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Đánh giá &amp; thống nhất tiến độ</w:t>
            </w:r>
          </w:p>
        </w:tc>
        <w:tc>
          <w:tcPr>
            <w:tcW w:type="dxa" w:w="2721"/>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Mỗi tuần trừ Tuần 2</w:t>
            </w:r>
          </w:p>
        </w:tc>
      </w:tr>
    </w:tbl>
    <w:p>
      <w:pPr>
        <w:spacing w:before="80" w:after="0"/>
      </w:pPr>
    </w:p>
    <w:p>
      <w:r>
        <w:br w:type="page"/>
      </w:r>
    </w:p>
    <w:p>
      <w:pPr>
        <w:spacing w:before="200" w:after="60"/>
      </w:pPr>
      <w:r>
        <w:rPr>
          <w:rFonts w:ascii="Calibri" w:hAnsi="Calibri"/>
          <w:b/>
          <w:color w:val="8B6910"/>
          <w:sz w:val="16"/>
        </w:rPr>
        <w:t>PHẦN 07</w:t>
      </w:r>
    </w:p>
    <w:p>
      <w:pPr>
        <w:spacing w:before="280" w:after="80"/>
      </w:pPr>
      <w:r>
        <w:rPr>
          <w:rFonts w:ascii="Garamond" w:hAnsi="Garamond"/>
          <w:color w:val="1A1914"/>
          <w:sz w:val="52"/>
        </w:rPr>
        <w:t>Chi phí</w:t>
      </w:r>
    </w:p>
    <w:p>
      <w:pPr>
        <w:spacing w:before="0" w:after="80"/>
        <w:pBdr>
          <w:bottom w:val="single" w:sz="8" w:space="4" w:color="8B6910"/>
        </w:pBdr>
      </w:pPr>
    </w:p>
    <w:p>
      <w:pPr>
        <w:spacing w:before="8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706"/>
        <w:gridCol w:w="4706"/>
      </w:tblGrid>
      <w:tr>
        <w:trPr>
          <w:trHeight w:val="360"/>
        </w:trPr>
        <w:tc>
          <w:tcPr>
            <w:tcW w:type="dxa" w:w="6463"/>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Hạng mục</w:t>
            </w:r>
          </w:p>
        </w:tc>
        <w:tc>
          <w:tcPr>
            <w:tcW w:type="dxa" w:w="2948"/>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Mức phí</w:t>
            </w:r>
          </w:p>
        </w:tc>
      </w:tr>
      <w:tr>
        <w:trPr>
          <w:trHeight w:val="300"/>
        </w:trPr>
        <w:tc>
          <w:tcPr>
            <w:tcW w:type="dxa" w:w="6463"/>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Giai đoạn 1 — SEO, Website, Market Analytics, Playbook (7 tuần)</w:t>
            </w:r>
          </w:p>
        </w:tc>
        <w:tc>
          <w:tcPr>
            <w:tcW w:type="dxa" w:w="294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8.000.000 VNĐ</w:t>
            </w:r>
          </w:p>
        </w:tc>
      </w:tr>
      <w:tr>
        <w:trPr>
          <w:trHeight w:val="300"/>
        </w:trPr>
        <w:tc>
          <w:tcPr>
            <w:tcW w:type="dxa" w:w="6463"/>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 xml:space="preserve">   — Cọc khởi động (ngày ký hợp đồng — 2/6)</w:t>
            </w:r>
          </w:p>
        </w:tc>
        <w:tc>
          <w:tcPr>
            <w:tcW w:type="dxa" w:w="294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2.000.000 VNĐ</w:t>
            </w:r>
          </w:p>
        </w:tc>
      </w:tr>
      <w:tr>
        <w:trPr>
          <w:trHeight w:val="300"/>
        </w:trPr>
        <w:tc>
          <w:tcPr>
            <w:tcW w:type="dxa" w:w="6463"/>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 xml:space="preserve">   — Còn lại (bàn giao cuối Tuần 7)</w:t>
            </w:r>
          </w:p>
        </w:tc>
        <w:tc>
          <w:tcPr>
            <w:tcW w:type="dxa" w:w="294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6.000.000 VNĐ</w:t>
            </w:r>
          </w:p>
        </w:tc>
      </w:tr>
      <w:tr>
        <w:trPr>
          <w:trHeight w:val="300"/>
        </w:trPr>
        <w:tc>
          <w:tcPr>
            <w:tcW w:type="dxa" w:w="6463"/>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Add-on A — Lịch tự động Google Calendar (tuỳ chọn)</w:t>
            </w:r>
          </w:p>
        </w:tc>
        <w:tc>
          <w:tcPr>
            <w:tcW w:type="dxa" w:w="294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+500.000 VNĐ</w:t>
            </w:r>
          </w:p>
        </w:tc>
      </w:tr>
      <w:tr>
        <w:trPr>
          <w:trHeight w:val="300"/>
        </w:trPr>
        <w:tc>
          <w:tcPr>
            <w:tcW w:type="dxa" w:w="6463"/>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Add-on B — Wishlist thiết kế yêu thích (tuỳ chọn)</w:t>
            </w:r>
          </w:p>
        </w:tc>
        <w:tc>
          <w:tcPr>
            <w:tcW w:type="dxa" w:w="294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+1.000.000 VNĐ</w:t>
            </w:r>
          </w:p>
        </w:tc>
      </w:tr>
      <w:tr>
        <w:trPr>
          <w:trHeight w:val="300"/>
        </w:trPr>
        <w:tc>
          <w:tcPr>
            <w:tcW w:type="dxa" w:w="6463"/>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Bảo trì hàng năm — website ổn định, báo cáo booking hàng tháng</w:t>
            </w:r>
          </w:p>
        </w:tc>
        <w:tc>
          <w:tcPr>
            <w:tcW w:type="dxa" w:w="294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1.000.000 VNĐ / năm</w:t>
            </w:r>
          </w:p>
        </w:tc>
      </w:tr>
      <w:tr>
        <w:trPr>
          <w:trHeight w:val="300"/>
        </w:trPr>
        <w:tc>
          <w:tcPr>
            <w:tcW w:type="dxa" w:w="6463"/>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Giai đoạn 2 — Duy trì SEO &amp; automation nội dung</w:t>
            </w:r>
          </w:p>
        </w:tc>
        <w:tc>
          <w:tcPr>
            <w:tcW w:type="dxa" w:w="294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2–3 triệu VNĐ / tháng</w:t>
            </w:r>
          </w:p>
        </w:tc>
      </w:tr>
    </w:tbl>
    <w:p>
      <w:pPr>
        <w:spacing w:before="80" w:after="0"/>
      </w:pPr>
    </w:p>
    <w:p>
      <w:pPr>
        <w:spacing w:before="40" w:after="80"/>
      </w:pPr>
      <w:r>
        <w:rPr>
          <w:rFonts w:ascii="Calibri" w:hAnsi="Calibri"/>
          <w:color w:val="1A1914"/>
          <w:sz w:val="21"/>
        </w:rPr>
        <w:t>Domain không bao gồm trong hợp đồng — Maison Denude tự mua và sở hữu tên miền.</w:t>
      </w:r>
    </w:p>
    <w:p>
      <w:pPr>
        <w:spacing w:before="80" w:after="0"/>
      </w:pPr>
    </w:p>
    <w:p>
      <w:pPr>
        <w:spacing w:before="180" w:after="40"/>
      </w:pPr>
      <w:r>
        <w:rPr>
          <w:rFonts w:ascii="Calibri" w:hAnsi="Calibri"/>
          <w:b/>
          <w:color w:val="8B6910"/>
          <w:sz w:val="22"/>
        </w:rPr>
        <w:t>Giai đoạn 2 bao gồm</w:t>
      </w:r>
    </w:p>
    <w:p>
      <w:pPr>
        <w:spacing w:before="40" w:after="80"/>
      </w:pPr>
      <w:r>
        <w:rPr>
          <w:rFonts w:ascii="Calibri" w:hAnsi="Calibri"/>
          <w:b/>
          <w:color w:val="1A1914"/>
          <w:sz w:val="21"/>
        </w:rPr>
        <w:t>SEO Maintenance (Thiệu)</w:t>
      </w:r>
      <w:r>
        <w:rPr>
          <w:rFonts w:ascii="Calibri" w:hAnsi="Calibri"/>
          <w:b w:val="0"/>
          <w:color w:val="1A1914"/>
          <w:sz w:val="21"/>
        </w:rPr>
        <w:t xml:space="preserve"> — Đảm bảo website hiển thị đúng, điều hướng trang lỗi, hỗ trợ ranking từ khoá.</w:t>
      </w:r>
    </w:p>
    <w:p>
      <w:pPr>
        <w:spacing w:before="40" w:after="80"/>
      </w:pPr>
      <w:r>
        <w:rPr>
          <w:rFonts w:ascii="Calibri" w:hAnsi="Calibri"/>
          <w:b/>
          <w:color w:val="1A1914"/>
          <w:sz w:val="21"/>
        </w:rPr>
        <w:t>Digital Automation &amp; Mass Content (Maddy + Matthew)</w:t>
      </w:r>
      <w:r>
        <w:rPr>
          <w:rFonts w:ascii="Calibri" w:hAnsi="Calibri"/>
          <w:b w:val="0"/>
          <w:color w:val="1A1914"/>
          <w:sz w:val="21"/>
        </w:rPr>
        <w:t xml:space="preserve"> — Tự động hoá quy trình tạo nội dung: cắt video, phụ đề đa ngôn ngữ, lên lịch đăng tải đa kênh. Phí tuỳ theo số lượng giải pháp triển khai.</w:t>
      </w:r>
    </w:p>
    <w:p>
      <w:r>
        <w:br w:type="page"/>
      </w:r>
    </w:p>
    <w:p>
      <w:pPr>
        <w:spacing w:before="200" w:after="60"/>
      </w:pPr>
      <w:r>
        <w:rPr>
          <w:rFonts w:ascii="Calibri" w:hAnsi="Calibri"/>
          <w:b/>
          <w:color w:val="8B6910"/>
          <w:sz w:val="16"/>
        </w:rPr>
        <w:t>PHẦN 08</w:t>
      </w:r>
    </w:p>
    <w:p>
      <w:pPr>
        <w:spacing w:before="280" w:after="80"/>
      </w:pPr>
      <w:r>
        <w:rPr>
          <w:rFonts w:ascii="Garamond" w:hAnsi="Garamond"/>
          <w:color w:val="1A1914"/>
          <w:sz w:val="52"/>
        </w:rPr>
        <w:t>Cách làm việc</w:t>
      </w:r>
    </w:p>
    <w:p>
      <w:pPr>
        <w:spacing w:before="0" w:after="80"/>
        <w:pBdr>
          <w:bottom w:val="single" w:sz="8" w:space="4" w:color="8B6910"/>
        </w:pBdr>
      </w:pPr>
    </w:p>
    <w:p>
      <w:pPr>
        <w:spacing w:before="80" w:after="0"/>
      </w:pPr>
    </w:p>
    <w:p>
      <w:pPr>
        <w:pStyle w:val="ListBullet"/>
        <w:spacing w:before="20" w:after="20"/>
        <w:ind w:left="283"/>
      </w:pPr>
      <w:r>
        <w:rPr>
          <w:rFonts w:ascii="Calibri" w:hAnsi="Calibri"/>
          <w:color w:val="1A1914"/>
          <w:sz w:val="21"/>
        </w:rPr>
        <w:t>Họp hàng tuần: Thứ 7, 15:00 · 30 phút · cố định, ngoại trừ Tuần 2</w:t>
      </w:r>
    </w:p>
    <w:p>
      <w:pPr>
        <w:pStyle w:val="ListBullet"/>
        <w:spacing w:before="20" w:after="20"/>
        <w:ind w:left="283"/>
      </w:pPr>
      <w:r>
        <w:rPr>
          <w:rFonts w:ascii="Calibri" w:hAnsi="Calibri"/>
          <w:color w:val="1A1914"/>
          <w:sz w:val="21"/>
        </w:rPr>
        <w:t>Tuần 2: 1st Progress Presentation thay cho họp thường — team trình bày insight, cùng Maison chốt 3 thị trường</w:t>
      </w:r>
    </w:p>
    <w:p>
      <w:pPr>
        <w:pStyle w:val="ListBullet"/>
        <w:spacing w:before="20" w:after="20"/>
        <w:ind w:left="283"/>
      </w:pPr>
      <w:r>
        <w:rPr>
          <w:rFonts w:ascii="Calibri" w:hAnsi="Calibri"/>
          <w:color w:val="1A1914"/>
          <w:sz w:val="21"/>
        </w:rPr>
        <w:t>Phản hồi: Maison Denude phản hồi trong 48 giờ sau khi nhận sản phẩm bàn giao</w:t>
      </w:r>
    </w:p>
    <w:p>
      <w:pPr>
        <w:pStyle w:val="ListBullet"/>
        <w:spacing w:before="20" w:after="20"/>
        <w:ind w:left="283"/>
      </w:pPr>
      <w:r>
        <w:rPr>
          <w:rFonts w:ascii="Calibri" w:hAnsi="Calibri"/>
          <w:color w:val="1A1914"/>
          <w:sz w:val="21"/>
        </w:rPr>
        <w:t>Quyền sở hữu nội dung: Toàn bộ brand content thuộc về Maison Denude</w:t>
      </w:r>
    </w:p>
    <w:p>
      <w:pPr>
        <w:pStyle w:val="ListBullet"/>
        <w:spacing w:before="20" w:after="20"/>
        <w:ind w:left="283"/>
      </w:pPr>
      <w:r>
        <w:rPr>
          <w:rFonts w:ascii="Calibri" w:hAnsi="Calibri"/>
          <w:color w:val="1A1914"/>
          <w:sz w:val="21"/>
        </w:rPr>
        <w:t>Bàn giao: Tất cả được tài liệu hoá để team nội bộ tự vận hành sau khi nhận</w:t>
      </w:r>
    </w:p>
    <w:p>
      <w:pPr>
        <w:spacing w:before="200" w:after="0"/>
      </w:pPr>
    </w:p>
    <w:p>
      <w:pPr>
        <w:spacing w:before="200" w:after="60"/>
      </w:pPr>
      <w:r>
        <w:rPr>
          <w:rFonts w:ascii="Calibri" w:hAnsi="Calibri"/>
          <w:b/>
          <w:color w:val="8B6910"/>
          <w:sz w:val="16"/>
        </w:rPr>
        <w:t>PHẦN 09</w:t>
      </w:r>
    </w:p>
    <w:p>
      <w:pPr>
        <w:spacing w:before="280" w:after="80"/>
      </w:pPr>
      <w:r>
        <w:rPr>
          <w:rFonts w:ascii="Garamond" w:hAnsi="Garamond"/>
          <w:color w:val="1A1914"/>
          <w:sz w:val="52"/>
        </w:rPr>
        <w:t>Ngoài phạm vi</w:t>
      </w:r>
    </w:p>
    <w:p>
      <w:pPr>
        <w:spacing w:before="0" w:after="80"/>
        <w:pBdr>
          <w:bottom w:val="single" w:sz="8" w:space="4" w:color="8B6910"/>
        </w:pBdr>
      </w:pPr>
    </w:p>
    <w:p>
      <w:pPr>
        <w:spacing w:before="80" w:after="0"/>
      </w:pPr>
    </w:p>
    <w:p>
      <w:pPr>
        <w:pStyle w:val="ListBullet"/>
        <w:spacing w:before="20" w:after="20"/>
        <w:ind w:left="283"/>
      </w:pPr>
      <w:r>
        <w:rPr>
          <w:rFonts w:ascii="Calibri" w:hAnsi="Calibri"/>
          <w:color w:val="1A1914"/>
          <w:sz w:val="21"/>
        </w:rPr>
        <w:t>Viết nội dung blog hoặc sáng tạo nội dung thương hiệu (team đăng tải &amp; tối ưu — không viết)</w:t>
      </w:r>
    </w:p>
    <w:p>
      <w:pPr>
        <w:pStyle w:val="ListBullet"/>
        <w:spacing w:before="20" w:after="20"/>
        <w:ind w:left="283"/>
      </w:pPr>
      <w:r>
        <w:rPr>
          <w:rFonts w:ascii="Calibri" w:hAnsi="Calibri"/>
          <w:color w:val="1A1914"/>
          <w:sz w:val="21"/>
        </w:rPr>
        <w:t>Quản lý và trực tiếp chi tiêu ngân sách quảng cáo</w:t>
      </w:r>
    </w:p>
    <w:p>
      <w:pPr>
        <w:pStyle w:val="ListBullet"/>
        <w:spacing w:before="20" w:after="20"/>
        <w:ind w:left="283"/>
      </w:pPr>
      <w:r>
        <w:rPr>
          <w:rFonts w:ascii="Calibri" w:hAnsi="Calibri"/>
          <w:color w:val="1A1914"/>
          <w:sz w:val="21"/>
        </w:rPr>
        <w:t>Sáng tạo nội dung mạng xã hội hoặc quản lý cộng đồng</w:t>
      </w:r>
    </w:p>
    <w:p>
      <w:pPr>
        <w:pStyle w:val="ListBullet"/>
        <w:spacing w:before="20" w:after="20"/>
        <w:ind w:left="283"/>
      </w:pPr>
      <w:r>
        <w:rPr>
          <w:rFonts w:ascii="Calibri" w:hAnsi="Calibri"/>
          <w:color w:val="1A1914"/>
          <w:sz w:val="21"/>
        </w:rPr>
        <w:t>Liên hệ và ký kết trực tiếp với KOL (đề xuất danh sách — có; đàm phán thay — không)</w:t>
      </w:r>
    </w:p>
    <w:p>
      <w:pPr>
        <w:pStyle w:val="ListBullet"/>
        <w:spacing w:before="20" w:after="20"/>
        <w:ind w:left="283"/>
      </w:pPr>
      <w:r>
        <w:rPr>
          <w:rFonts w:ascii="Calibri" w:hAnsi="Calibri"/>
          <w:color w:val="1A1914"/>
          <w:sz w:val="21"/>
        </w:rPr>
        <w:t>Mua domain hoặc email doanh nghiệp</w:t>
      </w:r>
    </w:p>
    <w:p>
      <w:pPr>
        <w:pStyle w:val="ListBullet"/>
        <w:spacing w:before="20" w:after="20"/>
        <w:ind w:left="283"/>
      </w:pPr>
      <w:r>
        <w:rPr>
          <w:rFonts w:ascii="Calibri" w:hAnsi="Calibri"/>
          <w:color w:val="1A1914"/>
          <w:sz w:val="21"/>
        </w:rPr>
        <w:t>Facebook auto-reply (chưa trong scope — cần xác nhận)</w:t>
      </w:r>
    </w:p>
    <w:p>
      <w:pPr>
        <w:pStyle w:val="ListBullet"/>
        <w:spacing w:before="20" w:after="20"/>
        <w:ind w:left="283"/>
      </w:pPr>
      <w:r>
        <w:rPr>
          <w:rFonts w:ascii="Calibri" w:hAnsi="Calibri"/>
          <w:color w:val="1A1914"/>
          <w:sz w:val="21"/>
        </w:rPr>
        <w:t>Website đa ngôn ngữ ZH/KO (chưa trong scope — có thể thảo luận thêm)</w:t>
      </w:r>
    </w:p>
    <w:p>
      <w:pPr>
        <w:pStyle w:val="ListBullet"/>
        <w:spacing w:before="20" w:after="20"/>
        <w:ind w:left="283"/>
      </w:pPr>
      <w:r>
        <w:rPr>
          <w:rFonts w:ascii="Calibri" w:hAnsi="Calibri"/>
          <w:color w:val="1A1914"/>
          <w:sz w:val="21"/>
        </w:rPr>
        <w:t>Thiết lập và vận hành giải pháp automation (thuộc Giai đoạn 2)</w:t>
      </w:r>
    </w:p>
    <w:p>
      <w:r>
        <w:br w:type="page"/>
      </w:r>
    </w:p>
    <w:p>
      <w:pPr>
        <w:spacing w:before="200" w:after="60"/>
      </w:pPr>
      <w:r>
        <w:rPr>
          <w:rFonts w:ascii="Calibri" w:hAnsi="Calibri"/>
          <w:b/>
          <w:color w:val="8B6910"/>
          <w:sz w:val="16"/>
        </w:rPr>
        <w:t>PHẦN 10</w:t>
      </w:r>
    </w:p>
    <w:p>
      <w:pPr>
        <w:spacing w:before="280" w:after="80"/>
      </w:pPr>
      <w:r>
        <w:rPr>
          <w:rFonts w:ascii="Garamond" w:hAnsi="Garamond"/>
          <w:color w:val="1A1914"/>
          <w:sz w:val="52"/>
        </w:rPr>
        <w:t>Kết quả kỳ vọng — Trước và Sau</w:t>
      </w:r>
    </w:p>
    <w:p>
      <w:pPr>
        <w:spacing w:before="0" w:after="80"/>
        <w:pBdr>
          <w:bottom w:val="single" w:sz="8" w:space="4" w:color="8B6910"/>
        </w:pBdr>
      </w:pPr>
    </w:p>
    <w:p>
      <w:pPr>
        <w:spacing w:before="8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137"/>
        <w:gridCol w:w="3137"/>
        <w:gridCol w:w="3137"/>
      </w:tblGrid>
      <w:tr>
        <w:trPr>
          <w:trHeight w:val="360"/>
        </w:trPr>
        <w:tc>
          <w:tcPr>
            <w:tcW w:type="dxa" w:w="2041"/>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Giai đoạn</w:t>
            </w:r>
          </w:p>
        </w:tc>
        <w:tc>
          <w:tcPr>
            <w:tcW w:type="dxa" w:w="3288"/>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Trước</w:t>
            </w:r>
          </w:p>
        </w:tc>
        <w:tc>
          <w:tcPr>
            <w:tcW w:type="dxa" w:w="4082"/>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8B6910"/>
          </w:tcPr>
          <w:p>
            <w:pPr>
              <w:spacing w:before="40" w:after="40"/>
            </w:pPr>
            <w:r>
              <w:rPr>
                <w:rFonts w:ascii="Calibri" w:hAnsi="Calibri"/>
                <w:b/>
                <w:color w:val="FFFFFF"/>
                <w:sz w:val="19"/>
              </w:rPr>
              <w:t>Sau</w:t>
            </w:r>
          </w:p>
        </w:tc>
      </w:tr>
      <w:tr>
        <w:trPr>
          <w:trHeight w:val="300"/>
        </w:trPr>
        <w:tc>
          <w:tcPr>
            <w:tcW w:type="dxa" w:w="2041"/>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Nhận biết</w:t>
            </w:r>
          </w:p>
        </w:tc>
        <w:tc>
          <w:tcPr>
            <w:tcW w:type="dxa" w:w="328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IG/FB organic — chủ yếu tệp trong nước</w:t>
            </w:r>
          </w:p>
        </w:tc>
        <w:tc>
          <w:tcPr>
            <w:tcW w:type="dxa" w:w="4082"/>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1A1914"/>
                <w:sz w:val="20"/>
              </w:rPr>
              <w:t>Meta Ads, LinkedIn, RedNote, Google, SEO — chủ động đến đúng thị trường quốc tế</w:t>
            </w:r>
          </w:p>
        </w:tc>
      </w:tr>
      <w:tr>
        <w:trPr>
          <w:trHeight w:val="300"/>
        </w:trPr>
        <w:tc>
          <w:tcPr>
            <w:tcW w:type="dxa" w:w="2041"/>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Tìm hiểu</w:t>
            </w:r>
          </w:p>
        </w:tc>
        <w:tc>
          <w:tcPr>
            <w:tcW w:type="dxa" w:w="328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Chỉ thấy hình — không rõ quy trình, không biết bước tiếp theo</w:t>
            </w:r>
          </w:p>
        </w:tc>
        <w:tc>
          <w:tcPr>
            <w:tcW w:type="dxa" w:w="4082"/>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Website đầy đủ: ảnh KOL, blog, editorial, quy trình bespoke</w:t>
            </w:r>
          </w:p>
        </w:tc>
      </w:tr>
      <w:tr>
        <w:trPr>
          <w:trHeight w:val="300"/>
        </w:trPr>
        <w:tc>
          <w:tcPr>
            <w:tcW w:type="dxa" w:w="2041"/>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Chuyển đổi</w:t>
            </w:r>
          </w:p>
        </w:tc>
        <w:tc>
          <w:tcPr>
            <w:tcW w:type="dxa" w:w="3288"/>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CTA không rõ, chờ reply inbox thủ công</w:t>
            </w:r>
          </w:p>
        </w:tc>
        <w:tc>
          <w:tcPr>
            <w:tcW w:type="dxa" w:w="4082"/>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Form đặt lịch hoặc Zalo/WhatsApp — không cần chờ</w:t>
            </w:r>
          </w:p>
        </w:tc>
      </w:tr>
      <w:tr>
        <w:trPr>
          <w:trHeight w:val="300"/>
        </w:trPr>
        <w:tc>
          <w:tcPr>
            <w:tcW w:type="dxa" w:w="2041"/>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Dữ liệu</w:t>
            </w:r>
          </w:p>
        </w:tc>
        <w:tc>
          <w:tcPr>
            <w:tcW w:type="dxa" w:w="3288"/>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Không đo được</w:t>
            </w:r>
          </w:p>
        </w:tc>
        <w:tc>
          <w:tcPr>
            <w:tcW w:type="dxa" w:w="4082"/>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1A1914"/>
                <w:sz w:val="20"/>
              </w:rPr>
              <w:t>Toàn bộ hành trình được trace qua GTM + GA4</w:t>
            </w:r>
          </w:p>
        </w:tc>
      </w:tr>
    </w:tbl>
    <w:p>
      <w:pPr>
        <w:spacing w:before="80" w:after="0"/>
      </w:pPr>
    </w:p>
    <w:p>
      <w:r>
        <w:br w:type="page"/>
      </w:r>
    </w:p>
    <w:p>
      <w:pPr>
        <w:spacing w:before="200" w:after="60"/>
      </w:pPr>
      <w:r>
        <w:rPr>
          <w:rFonts w:ascii="Calibri" w:hAnsi="Calibri"/>
          <w:b/>
          <w:color w:val="7B3A10"/>
          <w:sz w:val="16"/>
        </w:rPr>
        <w:t>PHẦN 11</w:t>
      </w:r>
    </w:p>
    <w:p>
      <w:pPr>
        <w:spacing w:before="280" w:after="80"/>
      </w:pPr>
      <w:r>
        <w:rPr>
          <w:rFonts w:ascii="Garamond" w:hAnsi="Garamond"/>
          <w:color w:val="7B3A10"/>
          <w:sz w:val="52"/>
        </w:rPr>
        <w:t>Bước tiếp theo</w:t>
      </w:r>
    </w:p>
    <w:p>
      <w:pPr>
        <w:spacing w:before="0" w:after="80"/>
        <w:pBdr>
          <w:bottom w:val="single" w:sz="8" w:space="4" w:color="8B6910"/>
        </w:pBdr>
      </w:pPr>
    </w:p>
    <w:p>
      <w:pPr>
        <w:spacing w:before="80" w:after="0"/>
      </w:pPr>
    </w:p>
    <w:p>
      <w:pPr>
        <w:spacing w:before="240" w:after="80"/>
      </w:pPr>
      <w:r>
        <w:rPr>
          <w:rFonts w:ascii="Garamond" w:hAnsi="Garamond"/>
          <w:color w:val="7B3A10"/>
          <w:sz w:val="36"/>
        </w:rPr>
        <w:t>Xác nhận dịch vụ</w:t>
      </w:r>
    </w:p>
    <w:p>
      <w:pPr>
        <w:spacing w:before="40" w:after="80"/>
      </w:pPr>
      <w:r>
        <w:rPr>
          <w:rFonts w:ascii="Calibri" w:hAnsi="Calibri"/>
          <w:color w:val="7B3A10"/>
          <w:sz w:val="21"/>
        </w:rPr>
        <w:t>Trước khi ký hợp đồng, Maison Denude xác nhận các lựa chọn sau:</w:t>
      </w:r>
    </w:p>
    <w:p>
      <w:pPr>
        <w:spacing w:before="6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137"/>
        <w:gridCol w:w="3137"/>
        <w:gridCol w:w="3137"/>
      </w:tblGrid>
      <w:tr>
        <w:trPr>
          <w:trHeight w:val="360"/>
        </w:trPr>
        <w:tc>
          <w:tcPr>
            <w:tcW w:type="dxa" w:w="5386"/>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7B3A10"/>
          </w:tcPr>
          <w:p>
            <w:pPr>
              <w:spacing w:before="40" w:after="40"/>
            </w:pPr>
            <w:r>
              <w:rPr>
                <w:rFonts w:ascii="Calibri" w:hAnsi="Calibri"/>
                <w:b/>
                <w:color w:val="FFFFFF"/>
                <w:sz w:val="19"/>
              </w:rPr>
              <w:t>Hạng mục</w:t>
            </w:r>
          </w:p>
        </w:tc>
        <w:tc>
          <w:tcPr>
            <w:tcW w:type="dxa" w:w="1701"/>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7B3A10"/>
          </w:tcPr>
          <w:p>
            <w:pPr>
              <w:spacing w:before="40" w:after="40"/>
            </w:pPr>
            <w:r>
              <w:rPr>
                <w:rFonts w:ascii="Calibri" w:hAnsi="Calibri"/>
                <w:b/>
                <w:color w:val="FFFFFF"/>
                <w:sz w:val="19"/>
              </w:rPr>
              <w:t>Lựa chọn</w:t>
            </w:r>
          </w:p>
        </w:tc>
        <w:tc>
          <w:tcPr>
            <w:tcW w:type="dxa" w:w="2324"/>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7B3A10"/>
          </w:tcPr>
          <w:p>
            <w:pPr>
              <w:spacing w:before="40" w:after="40"/>
            </w:pPr>
            <w:r>
              <w:rPr>
                <w:rFonts w:ascii="Calibri" w:hAnsi="Calibri"/>
                <w:b/>
                <w:color w:val="FFFFFF"/>
                <w:sz w:val="19"/>
              </w:rPr>
            </w:r>
          </w:p>
        </w:tc>
      </w:tr>
      <w:tr>
        <w:trPr>
          <w:trHeight w:val="300"/>
        </w:trPr>
        <w:tc>
          <w:tcPr>
            <w:tcW w:type="dxa" w:w="5386"/>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Giai đoạn 1 — SEO, Website, Market Analytics, Playbook (7 tuần · 8.000.000 VNĐ)</w:t>
            </w:r>
          </w:p>
        </w:tc>
        <w:tc>
          <w:tcPr>
            <w:tcW w:type="dxa" w:w="1701"/>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  Xác nhận</w:t>
            </w:r>
          </w:p>
        </w:tc>
        <w:tc>
          <w:tcPr>
            <w:tcW w:type="dxa" w:w="2324"/>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r>
          </w:p>
        </w:tc>
      </w:tr>
      <w:tr>
        <w:trPr>
          <w:trHeight w:val="300"/>
        </w:trPr>
        <w:tc>
          <w:tcPr>
            <w:tcW w:type="dxa" w:w="5386"/>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Add-on A — Lịch tự động Google Calendar (+500.000 VNĐ)</w:t>
            </w:r>
          </w:p>
        </w:tc>
        <w:tc>
          <w:tcPr>
            <w:tcW w:type="dxa" w:w="1701"/>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  Có</w:t>
            </w:r>
          </w:p>
        </w:tc>
        <w:tc>
          <w:tcPr>
            <w:tcW w:type="dxa" w:w="2324"/>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  Không</w:t>
            </w:r>
          </w:p>
        </w:tc>
      </w:tr>
      <w:tr>
        <w:trPr>
          <w:trHeight w:val="300"/>
        </w:trPr>
        <w:tc>
          <w:tcPr>
            <w:tcW w:type="dxa" w:w="5386"/>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Add-on B — Wishlist thiết kế yêu thích (+1.000.000 VNĐ)</w:t>
            </w:r>
          </w:p>
        </w:tc>
        <w:tc>
          <w:tcPr>
            <w:tcW w:type="dxa" w:w="1701"/>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  Có</w:t>
            </w:r>
          </w:p>
        </w:tc>
        <w:tc>
          <w:tcPr>
            <w:tcW w:type="dxa" w:w="2324"/>
            <w:tcBorders>
              <w:top w:val="single" w:sz="4" w:space="0" w:color="DDDDDD"/>
              <w:bottom w:val="single" w:sz="4" w:space="0" w:color="DDDDDD"/>
              <w:left w:val="none" w:sz="0" w:space="0" w:color="FFFFFF"/>
              <w:right w:val="none" w:sz="0" w:space="0" w:color="FFFFFF"/>
            </w:tcBorders>
            <w:shd w:val="clear" w:color="auto" w:fill="FFFFFF"/>
          </w:tcPr>
          <w:p>
            <w:pPr>
              <w:spacing w:before="40" w:after="40"/>
            </w:pPr>
            <w:r>
              <w:rPr>
                <w:rFonts w:ascii="Calibri" w:hAnsi="Calibri"/>
                <w:color w:val="7B3A10"/>
                <w:sz w:val="20"/>
              </w:rPr>
              <w:t>☐  Không</w:t>
            </w:r>
          </w:p>
        </w:tc>
      </w:tr>
      <w:tr>
        <w:trPr>
          <w:trHeight w:val="300"/>
        </w:trPr>
        <w:tc>
          <w:tcPr>
            <w:tcW w:type="dxa" w:w="5386"/>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Bảo trì hàng năm (1.000.000 VNĐ/năm)</w:t>
            </w:r>
          </w:p>
        </w:tc>
        <w:tc>
          <w:tcPr>
            <w:tcW w:type="dxa" w:w="1701"/>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  Có</w:t>
            </w:r>
          </w:p>
        </w:tc>
        <w:tc>
          <w:tcPr>
            <w:tcW w:type="dxa" w:w="2324"/>
            <w:tcBorders>
              <w:top w:val="single" w:sz="4" w:space="0" w:color="DDDDDD"/>
              <w:bottom w:val="single" w:sz="4" w:space="0" w:color="DDDDDD"/>
              <w:left w:val="none" w:sz="0" w:space="0" w:color="FFFFFF"/>
              <w:right w:val="none" w:sz="0" w:space="0" w:color="FFFFFF"/>
            </w:tcBorders>
            <w:shd w:val="clear" w:color="auto" w:fill="F5F2EC"/>
          </w:tcPr>
          <w:p>
            <w:pPr>
              <w:spacing w:before="40" w:after="40"/>
            </w:pPr>
            <w:r>
              <w:rPr>
                <w:rFonts w:ascii="Calibri" w:hAnsi="Calibri"/>
                <w:color w:val="7B3A10"/>
                <w:sz w:val="20"/>
              </w:rPr>
              <w:t>☐  Không</w:t>
            </w:r>
          </w:p>
        </w:tc>
      </w:tr>
    </w:tbl>
    <w:p>
      <w:pPr>
        <w:spacing w:before="80" w:after="0"/>
      </w:pPr>
    </w:p>
    <w:p>
      <w:pPr>
        <w:spacing w:before="240" w:after="80"/>
      </w:pPr>
      <w:r>
        <w:rPr>
          <w:rFonts w:ascii="Garamond" w:hAnsi="Garamond"/>
          <w:color w:val="7B3A10"/>
          <w:sz w:val="36"/>
        </w:rPr>
        <w:t>Quy trình ký kết &amp; bắt đầu</w:t>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tcBorders>
              <w:top w:val="none" w:sz="0" w:space="0" w:color="FFFFFF"/>
              <w:left w:val="none" w:sz="0" w:space="0" w:color="FFFFFF"/>
              <w:bottom w:val="none" w:sz="0" w:space="0" w:color="FFFFFF"/>
              <w:right w:val="none" w:sz="0" w:space="0" w:color="FFFFFF"/>
              <w:insideH w:val="none" w:sz="0" w:space="0" w:color="FFFFFF"/>
              <w:insideV w:val="none" w:sz="0" w:space="0" w:color="FFFFFF"/>
            </w:tcBorders>
            <w:shd w:val="clear" w:color="auto" w:fill="FEF3EB"/>
          </w:tcPr>
          <w:p>
            <w:pPr>
              <w:spacing w:before="40" w:after="40"/>
            </w:pPr>
            <w:r>
              <w:rPr>
                <w:rFonts w:ascii="Calibri" w:hAnsi="Calibri"/>
                <w:color w:val="7B3A10"/>
                <w:sz w:val="21"/>
              </w:rPr>
              <w:t>1.  Maison Denude xác nhận dịch vụ</w:t>
            </w:r>
          </w:p>
          <w:p>
            <w:pPr>
              <w:spacing w:before="40" w:after="40"/>
            </w:pPr>
            <w:r>
              <w:rPr>
                <w:rFonts w:ascii="Calibri" w:hAnsi="Calibri"/>
                <w:color w:val="7B3A10"/>
                <w:sz w:val="21"/>
              </w:rPr>
              <w:t>2.  Maddy gửi hợp đồng qua email</w:t>
            </w:r>
          </w:p>
          <w:p>
            <w:pPr>
              <w:spacing w:before="40" w:after="40"/>
            </w:pPr>
            <w:r>
              <w:rPr>
                <w:rFonts w:ascii="Calibri" w:hAnsi="Calibri"/>
                <w:color w:val="7B3A10"/>
                <w:sz w:val="21"/>
              </w:rPr>
              <w:t>3.  Maison Denude ký và chuyển cọc (2.000.000 VNĐ)</w:t>
            </w:r>
          </w:p>
          <w:p>
            <w:pPr>
              <w:spacing w:before="40" w:after="40"/>
            </w:pPr>
            <w:r>
              <w:rPr>
                <w:rFonts w:ascii="Calibri" w:hAnsi="Calibri"/>
                <w:color w:val="7B3A10"/>
                <w:sz w:val="21"/>
              </w:rPr>
              <w:t>4.  Maison Denude gửi: email nhận booking · tên miền · design brief (Hậu/Michelle) · tài nguyên thương hiệu</w:t>
            </w:r>
          </w:p>
          <w:p>
            <w:pPr>
              <w:spacing w:before="40" w:after="40"/>
            </w:pPr>
            <w:r>
              <w:rPr>
                <w:rFonts w:ascii="Calibri" w:hAnsi="Calibri"/>
                <w:color w:val="7B3A10"/>
                <w:sz w:val="21"/>
              </w:rPr>
              <w:t>5.  Bắt đầu làm việc ngay sau khi ký</w:t>
            </w:r>
          </w:p>
        </w:tc>
      </w:tr>
    </w:tbl>
    <w:p>
      <w:pPr>
        <w:spacing w:before="80" w:after="0"/>
      </w:pPr>
    </w:p>
    <w:p>
      <w:pPr>
        <w:spacing w:before="240" w:after="80"/>
      </w:pPr>
      <w:r>
        <w:rPr>
          <w:rFonts w:ascii="Garamond" w:hAnsi="Garamond"/>
          <w:color w:val="7B3A10"/>
          <w:sz w:val="36"/>
        </w:rPr>
        <w:t>Ngay sau khi ký</w:t>
      </w:r>
    </w:p>
    <w:p>
      <w:pPr>
        <w:spacing w:before="40" w:after="80"/>
      </w:pPr>
      <w:r>
        <w:rPr>
          <w:rFonts w:ascii="Calibri" w:hAnsi="Calibri"/>
          <w:b/>
          <w:color w:val="7B3A10"/>
          <w:sz w:val="21"/>
        </w:rPr>
        <w:t>Thiệu</w:t>
      </w:r>
      <w:r>
        <w:rPr>
          <w:rFonts w:ascii="Calibri" w:hAnsi="Calibri"/>
          <w:b w:val="0"/>
          <w:color w:val="7B3A10"/>
          <w:sz w:val="21"/>
        </w:rPr>
        <w:t xml:space="preserve"> — bắt đầu build demo website dựa theo design brief của Michelle. Demo gửi Maison Denude review trước cuối Tuần 2.</w:t>
      </w:r>
    </w:p>
    <w:p>
      <w:pPr>
        <w:spacing w:before="40" w:after="80"/>
      </w:pPr>
      <w:r>
        <w:rPr>
          <w:rFonts w:ascii="Calibri" w:hAnsi="Calibri"/>
          <w:b/>
          <w:color w:val="7B3A10"/>
          <w:sz w:val="21"/>
        </w:rPr>
        <w:t>Maddy</w:t>
      </w:r>
      <w:r>
        <w:rPr>
          <w:rFonts w:ascii="Calibri" w:hAnsi="Calibri"/>
          <w:b w:val="0"/>
          <w:color w:val="7B3A10"/>
          <w:sz w:val="21"/>
        </w:rPr>
        <w:t xml:space="preserve"> — bắt đầu thu thập dữ liệu và khởi động khảo sát rộng 5 thị trường ứng viên.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