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b/>
          <w:color w:val="16878A"/>
          <w:sz w:val="26"/>
        </w:rPr>
        <w:t>WEEK 5</w:t>
      </w:r>
    </w:p>
    <w:p>
      <w:pPr>
        <w:pStyle w:val="Title"/>
        <w:jc w:val="center"/>
      </w:pPr>
      <w:r>
        <w:t>Agile Product Development Presentation Script</w:t>
      </w:r>
    </w:p>
    <w:p>
      <w:pPr>
        <w:jc w:val="center"/>
      </w:pPr>
      <w:r>
        <w:rPr>
          <w:rFonts w:ascii="Arial" w:hAnsi="Arial"/>
          <w:color w:val="617180"/>
          <w:sz w:val="28"/>
        </w:rPr>
        <w:t>VNUK AI Student Support Hub  |  Activities 1 to 5</w:t>
      </w:r>
    </w:p>
    <w:p>
      <w:pPr>
        <w:spacing w:before="640"/>
        <w:jc w:val="center"/>
      </w:pPr>
      <w:r>
        <w:rPr>
          <w:b/>
          <w:color w:val="8E1537"/>
          <w:sz w:val="24"/>
        </w:rPr>
        <w:t>Target presentation time  8 to 10 minutes</w:t>
      </w:r>
    </w:p>
    <w:p>
      <w:pPr>
        <w:spacing w:before="480"/>
      </w:pPr>
      <w:r>
        <w:rPr>
          <w:b/>
        </w:rPr>
        <w:t xml:space="preserve">Purpose. </w:t>
      </w:r>
      <w:r>
        <w:t>This script gives each presenter a clear speaking role, simple English, visual cues and smooth handoffs. The central recommendation is a three-month HTML pilot for 30 students before any live integration or autonomous AI investment.</w:t>
      </w:r>
    </w:p>
    <w:p>
      <w:pPr>
        <w:pStyle w:val="Heading1"/>
        <w:keepNext/>
      </w:pPr>
      <w:r>
        <w:t>Speaker allocation</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656"/>
            <w:shd w:fill="18344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Pr>
                <w:b/>
                <w:color w:val="FFFFFF"/>
                <w:sz w:val="19"/>
              </w:rPr>
              <w:t>Speaker</w:t>
            </w:r>
          </w:p>
        </w:tc>
        <w:tc>
          <w:tcPr>
            <w:tcW w:type="dxa" w:w="2232"/>
            <w:shd w:fill="18344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Pr>
                <w:b/>
                <w:color w:val="FFFFFF"/>
                <w:sz w:val="19"/>
              </w:rPr>
              <w:t>Slides</w:t>
            </w:r>
          </w:p>
        </w:tc>
        <w:tc>
          <w:tcPr>
            <w:tcW w:type="dxa" w:w="2592"/>
            <w:shd w:fill="18344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Pr>
                <w:b/>
                <w:color w:val="FFFFFF"/>
                <w:sz w:val="19"/>
              </w:rPr>
              <w:t>Role</w:t>
            </w:r>
          </w:p>
        </w:tc>
        <w:tc>
          <w:tcPr>
            <w:tcW w:type="dxa" w:w="3672"/>
            <w:shd w:fill="18344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Pr>
                <w:b/>
                <w:color w:val="FFFFFF"/>
                <w:sz w:val="19"/>
              </w:rPr>
              <w:t>Main message</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9"/>
              </w:rPr>
              <w:t>Yuhan</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9"/>
              </w:rPr>
              <w:t>1–2</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9"/>
              </w:rPr>
              <w:t>External collector</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9"/>
              </w:rPr>
              <w:t>Problem evidence and current demand</w:t>
            </w:r>
          </w:p>
        </w:tc>
      </w:tr>
      <w:tr>
        <w:tc>
          <w:tcPr>
            <w:tcW w:type="dxa" w:w="1656"/>
            <w:shd w:fill="EDF4F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9"/>
              </w:rPr>
              <w:t>Maddy</w:t>
            </w:r>
          </w:p>
        </w:tc>
        <w:tc>
          <w:tcPr>
            <w:tcW w:type="dxa" w:w="2232"/>
            <w:shd w:fill="EDF4F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9"/>
              </w:rPr>
              <w:t>3–6</w:t>
            </w:r>
          </w:p>
        </w:tc>
        <w:tc>
          <w:tcPr>
            <w:tcW w:type="dxa" w:w="2592"/>
            <w:shd w:fill="EDF4F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9"/>
              </w:rPr>
              <w:t>QA and user</w:t>
            </w:r>
          </w:p>
        </w:tc>
        <w:tc>
          <w:tcPr>
            <w:tcW w:type="dxa" w:w="3672"/>
            <w:shd w:fill="EDF4F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9"/>
              </w:rPr>
              <w:t>Product definition, goal, MVP scope and user pilot</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9"/>
              </w:rPr>
              <w:t>Zsombi</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9"/>
              </w:rPr>
              <w:t>7–9</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9"/>
              </w:rPr>
              <w:t>IT</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9"/>
              </w:rPr>
              <w:t>Backlog, acceptance logic and Sprint delivery</w:t>
            </w:r>
          </w:p>
        </w:tc>
      </w:tr>
      <w:tr>
        <w:tc>
          <w:tcPr>
            <w:tcW w:type="dxa" w:w="1656"/>
            <w:shd w:fill="EDF4F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9"/>
              </w:rPr>
              <w:t>Tamas</w:t>
            </w:r>
          </w:p>
        </w:tc>
        <w:tc>
          <w:tcPr>
            <w:tcW w:type="dxa" w:w="2232"/>
            <w:shd w:fill="EDF4F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9"/>
              </w:rPr>
              <w:t>10–11</w:t>
            </w:r>
          </w:p>
        </w:tc>
        <w:tc>
          <w:tcPr>
            <w:tcW w:type="dxa" w:w="2592"/>
            <w:shd w:fill="EDF4F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sz w:val="19"/>
              </w:rPr>
              <w:t>QA</w:t>
            </w:r>
          </w:p>
        </w:tc>
        <w:tc>
          <w:tcPr>
            <w:tcW w:type="dxa" w:w="3672"/>
            <w:shd w:fill="EDF4F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sz w:val="19"/>
              </w:rPr>
              <w:t>Capacity, quality control and pilot decision</w:t>
            </w:r>
          </w:p>
        </w:tc>
      </w:tr>
    </w:tbl>
    <w:p>
      <w:pPr>
        <w:spacing w:before="200"/>
      </w:pPr>
      <w:r>
        <w:rPr>
          <w:b/>
        </w:rPr>
        <w:t xml:space="preserve">Team pronunciation note. </w:t>
      </w:r>
      <w:r>
        <w:t>Say “MVP” as separate letters. Say “Wizard of Oz pilot” only if the audience knows the term; otherwise say “a human-supported prototype”.</w:t>
      </w:r>
    </w:p>
    <w:p>
      <w:r>
        <w:br w:type="page"/>
      </w:r>
    </w:p>
    <w:p>
      <w:pPr>
        <w:pStyle w:val="Heading1"/>
        <w:keepNext/>
      </w:pPr>
      <w:r>
        <w:t>Yuhan  External collector</w:t>
      </w:r>
    </w:p>
    <w:p>
      <w:r>
        <w:t>Goal: establish the evidence base and explain why the problem is worth testing. Approximate time: 1 minute 30 seconds.</w:t>
      </w:r>
    </w:p>
    <w:p>
      <w:pPr>
        <w:keepNext/>
        <w:spacing w:before="180" w:after="40"/>
        <w:ind w:left="403" w:firstLine="0"/>
      </w:pPr>
      <w:r>
        <w:rPr>
          <w:rFonts w:ascii="Arial" w:hAnsi="Arial"/>
          <w:b/>
          <w:color w:val="183449"/>
          <w:sz w:val="26"/>
        </w:rPr>
        <w:t xml:space="preserve">Slide 1  </w:t>
      </w:r>
      <w:r>
        <w:rPr>
          <w:rFonts w:ascii="Arial" w:hAnsi="Arial"/>
          <w:b/>
          <w:color w:val="183449"/>
          <w:sz w:val="26"/>
        </w:rPr>
        <w:t>Opening and presentation map</w:t>
      </w:r>
    </w:p>
    <w:p>
      <w:pPr>
        <w:keepNext/>
        <w:spacing w:after="80"/>
        <w:ind w:left="403" w:firstLine="0"/>
      </w:pPr>
      <w:r>
        <w:rPr>
          <w:rFonts w:ascii="Arial" w:hAnsi="Arial"/>
          <w:i/>
          <w:color w:val="617180"/>
          <w:sz w:val="18"/>
        </w:rPr>
        <w:t>About 35 seconds</w:t>
      </w:r>
    </w:p>
    <w:p>
      <w:pPr>
        <w:pStyle w:val="Script"/>
      </w:pPr>
      <w:r>
        <w:t>Good morning. We are Group 1, and our proposed product is the VNUK AI Student Support Hub. Today we will show five connected activities: first, the product definition; second, the Product Goal; third, the MVP scope; fourth, the ordered backlog; and fifth, the first Sprint plan. Our recommendation is to test a small, measurable service before investing in a full system. The pilot covers CSE, IBM and BMS, so the idea is designed for VNUK as a whole, not only one department.</w:t>
      </w:r>
    </w:p>
    <w:p>
      <w:pPr>
        <w:spacing w:after="60"/>
        <w:ind w:left="504" w:firstLine="0"/>
      </w:pPr>
      <w:r>
        <w:rPr>
          <w:rFonts w:ascii="Arial" w:hAnsi="Arial"/>
          <w:b/>
          <w:color w:val="16878A"/>
          <w:sz w:val="19"/>
        </w:rPr>
        <w:t xml:space="preserve">Visual cue: </w:t>
      </w:r>
      <w:r>
        <w:rPr>
          <w:rFonts w:ascii="Arial" w:hAnsi="Arial"/>
          <w:color w:val="617180"/>
          <w:sz w:val="19"/>
        </w:rPr>
        <w:t>Point to the five activity labels and the three headline numbers: more than 1,200 students, 30 pilot users and a three-month pilot.</w:t>
      </w:r>
    </w:p>
    <w:p>
      <w:pPr>
        <w:keepNext/>
        <w:spacing w:before="180" w:after="40"/>
        <w:ind w:left="403" w:firstLine="0"/>
      </w:pPr>
      <w:r>
        <w:rPr>
          <w:rFonts w:ascii="Arial" w:hAnsi="Arial"/>
          <w:b/>
          <w:color w:val="183449"/>
          <w:sz w:val="26"/>
        </w:rPr>
        <w:t xml:space="preserve">Slide 2  </w:t>
      </w:r>
      <w:r>
        <w:rPr>
          <w:rFonts w:ascii="Arial" w:hAnsi="Arial"/>
          <w:b/>
          <w:color w:val="183449"/>
          <w:sz w:val="26"/>
        </w:rPr>
        <w:t>Evidence behind the problem</w:t>
      </w:r>
    </w:p>
    <w:p>
      <w:pPr>
        <w:keepNext/>
        <w:spacing w:after="80"/>
        <w:ind w:left="403" w:firstLine="0"/>
      </w:pPr>
      <w:r>
        <w:rPr>
          <w:rFonts w:ascii="Arial" w:hAnsi="Arial"/>
          <w:i/>
          <w:color w:val="617180"/>
          <w:sz w:val="18"/>
        </w:rPr>
        <w:t>About 55 seconds</w:t>
      </w:r>
    </w:p>
    <w:p>
      <w:pPr>
        <w:pStyle w:val="Script"/>
      </w:pPr>
      <w:r>
        <w:t>Our starting point is the current student support process. VNUK has more than 1,200 students across the three programmes. During peak periods, the team estimates that demand can rise by around 70 to 80 percent. Most requests still arrive by email. A normal administrative request is expected to receive a response within one working day, while CSE project or supervisor questions may take one to two days. Requests involving EMS, schedules or other systems can take two to three days. We also found examples of difficult credit-registration cases that required more than five follow-up emails. These are directional estimates, so the pilot will record the real weekly volume and establish a reliable baseline.</w:t>
      </w:r>
    </w:p>
    <w:p>
      <w:pPr>
        <w:spacing w:after="60"/>
        <w:ind w:left="504" w:firstLine="0"/>
      </w:pPr>
      <w:r>
        <w:rPr>
          <w:rFonts w:ascii="Arial" w:hAnsi="Arial"/>
          <w:b/>
          <w:color w:val="16878A"/>
          <w:sz w:val="19"/>
        </w:rPr>
        <w:t xml:space="preserve">Visual cue: </w:t>
      </w:r>
      <w:r>
        <w:rPr>
          <w:rFonts w:ascii="Arial" w:hAnsi="Arial"/>
          <w:color w:val="617180"/>
          <w:sz w:val="19"/>
        </w:rPr>
        <w:t>Use the demand-index chart: normal demand equals 100 and the peak estimate is 175. Then point to the request categories.</w:t>
      </w:r>
    </w:p>
    <w:p>
      <w:pPr>
        <w:spacing w:after="60"/>
        <w:ind w:left="504" w:firstLine="0"/>
      </w:pPr>
      <w:r>
        <w:rPr>
          <w:rFonts w:ascii="Arial" w:hAnsi="Arial"/>
          <w:b/>
          <w:color w:val="16878A"/>
          <w:sz w:val="19"/>
        </w:rPr>
        <w:t xml:space="preserve">Handoff: </w:t>
      </w:r>
      <w:r>
        <w:rPr>
          <w:rFonts w:ascii="Arial" w:hAnsi="Arial"/>
          <w:color w:val="617180"/>
          <w:sz w:val="19"/>
        </w:rPr>
        <w:t>Maddy will now turn this evidence into a clear product definition and Product Goal.</w:t>
      </w:r>
    </w:p>
    <w:p>
      <w:r>
        <w:br w:type="page"/>
      </w:r>
    </w:p>
    <w:p>
      <w:pPr>
        <w:pStyle w:val="Heading1"/>
        <w:keepNext/>
      </w:pPr>
      <w:r>
        <w:t>Maddy  QA and user</w:t>
      </w:r>
    </w:p>
    <w:p>
      <w:r>
        <w:t>Goal: keep the product focused on user outcomes and explain how the pilot will learn safely. Approximate time: 3 minutes.</w:t>
      </w:r>
    </w:p>
    <w:p>
      <w:pPr>
        <w:keepNext/>
        <w:spacing w:before="180" w:after="40"/>
        <w:ind w:left="403" w:firstLine="0"/>
      </w:pPr>
      <w:r>
        <w:rPr>
          <w:rFonts w:ascii="Arial" w:hAnsi="Arial"/>
          <w:b/>
          <w:color w:val="183449"/>
          <w:sz w:val="26"/>
        </w:rPr>
        <w:t xml:space="preserve">Slide 3  </w:t>
      </w:r>
      <w:r>
        <w:rPr>
          <w:rFonts w:ascii="Arial" w:hAnsi="Arial"/>
          <w:b/>
          <w:color w:val="183449"/>
          <w:sz w:val="26"/>
        </w:rPr>
        <w:t>Product rather than one-off project</w:t>
      </w:r>
    </w:p>
    <w:p>
      <w:pPr>
        <w:keepNext/>
        <w:spacing w:after="80"/>
        <w:ind w:left="403" w:firstLine="0"/>
      </w:pPr>
      <w:r>
        <w:rPr>
          <w:rFonts w:ascii="Arial" w:hAnsi="Arial"/>
          <w:i/>
          <w:color w:val="617180"/>
          <w:sz w:val="18"/>
        </w:rPr>
        <w:t>About 40 seconds</w:t>
      </w:r>
    </w:p>
    <w:p>
      <w:pPr>
        <w:pStyle w:val="Script"/>
      </w:pPr>
      <w:r>
        <w:t>We define this as a continuing student support product, not a one-time website project. The product must keep improving as student questions, policies and academic processes change. Its purpose is to help students complete common administrative and academic support tasks with fewer follow-up emails, while staff keep control of the approved answers. This definition focuses on an outcome: better task completion and less repeated contact. It does not define success as simply launching a portal on time.</w:t>
      </w:r>
    </w:p>
    <w:p>
      <w:pPr>
        <w:spacing w:after="60"/>
        <w:ind w:left="504" w:firstLine="0"/>
      </w:pPr>
      <w:r>
        <w:rPr>
          <w:rFonts w:ascii="Arial" w:hAnsi="Arial"/>
          <w:b/>
          <w:color w:val="16878A"/>
          <w:sz w:val="19"/>
        </w:rPr>
        <w:t xml:space="preserve">Visual cue: </w:t>
      </w:r>
      <w:r>
        <w:rPr>
          <w:rFonts w:ascii="Arial" w:hAnsi="Arial"/>
          <w:color w:val="617180"/>
          <w:sz w:val="19"/>
        </w:rPr>
        <w:t>Contrast the project column with the product column, then read the one-sentence product definition.</w:t>
      </w:r>
    </w:p>
    <w:p>
      <w:pPr>
        <w:keepNext/>
        <w:spacing w:before="180" w:after="40"/>
        <w:ind w:left="403" w:firstLine="0"/>
      </w:pPr>
      <w:r>
        <w:rPr>
          <w:rFonts w:ascii="Arial" w:hAnsi="Arial"/>
          <w:b/>
          <w:color w:val="183449"/>
          <w:sz w:val="26"/>
        </w:rPr>
        <w:t xml:space="preserve">Slide 4  </w:t>
      </w:r>
      <w:r>
        <w:rPr>
          <w:rFonts w:ascii="Arial" w:hAnsi="Arial"/>
          <w:b/>
          <w:color w:val="183449"/>
          <w:sz w:val="26"/>
        </w:rPr>
        <w:t>Product Goal and measures</w:t>
      </w:r>
    </w:p>
    <w:p>
      <w:pPr>
        <w:keepNext/>
        <w:spacing w:after="80"/>
        <w:ind w:left="403" w:firstLine="0"/>
      </w:pPr>
      <w:r>
        <w:rPr>
          <w:rFonts w:ascii="Arial" w:hAnsi="Arial"/>
          <w:i/>
          <w:color w:val="617180"/>
          <w:sz w:val="18"/>
        </w:rPr>
        <w:t>About 45 seconds</w:t>
      </w:r>
    </w:p>
    <w:p>
      <w:pPr>
        <w:pStyle w:val="Script"/>
      </w:pPr>
      <w:r>
        <w:t>Our Product Goal is to help VNUK students find the correct next step and reach the correct department faster. We will judge the product with measurable targets. At least 95 percent of tested guidance should be correct. There must be zero critical wrong decisions. At least 80 percent of requests should be routed to the correct service path, and repeat contacts should fall by 20 percent from the baseline. Every content item must also have a named owner, a source and a review date. These are proposed pilot thresholds and will be reviewed with VNUK staff.</w:t>
      </w:r>
    </w:p>
    <w:p>
      <w:pPr>
        <w:spacing w:after="60"/>
        <w:ind w:left="504" w:firstLine="0"/>
      </w:pPr>
      <w:r>
        <w:rPr>
          <w:rFonts w:ascii="Arial" w:hAnsi="Arial"/>
          <w:b/>
          <w:color w:val="16878A"/>
          <w:sz w:val="19"/>
        </w:rPr>
        <w:t xml:space="preserve">Visual cue: </w:t>
      </w:r>
      <w:r>
        <w:rPr>
          <w:rFonts w:ascii="Arial" w:hAnsi="Arial"/>
          <w:color w:val="617180"/>
          <w:sz w:val="19"/>
        </w:rPr>
        <w:t>Point to the targets one by one. Emphasise zero critical wrong decisions and content ownership.</w:t>
      </w:r>
    </w:p>
    <w:p>
      <w:pPr>
        <w:keepNext/>
        <w:spacing w:before="180" w:after="40"/>
        <w:ind w:left="403" w:firstLine="0"/>
      </w:pPr>
      <w:r>
        <w:rPr>
          <w:rFonts w:ascii="Arial" w:hAnsi="Arial"/>
          <w:b/>
          <w:color w:val="183449"/>
          <w:sz w:val="26"/>
        </w:rPr>
        <w:t xml:space="preserve">Slide 5  </w:t>
      </w:r>
      <w:r>
        <w:rPr>
          <w:rFonts w:ascii="Arial" w:hAnsi="Arial"/>
          <w:b/>
          <w:color w:val="183449"/>
          <w:sz w:val="26"/>
        </w:rPr>
        <w:t>MVP scope</w:t>
      </w:r>
    </w:p>
    <w:p>
      <w:pPr>
        <w:keepNext/>
        <w:spacing w:after="80"/>
        <w:ind w:left="403" w:firstLine="0"/>
      </w:pPr>
      <w:r>
        <w:rPr>
          <w:rFonts w:ascii="Arial" w:hAnsi="Arial"/>
          <w:i/>
          <w:color w:val="617180"/>
          <w:sz w:val="18"/>
        </w:rPr>
        <w:t>About 50 seconds</w:t>
      </w:r>
    </w:p>
    <w:p>
      <w:pPr>
        <w:pStyle w:val="Script"/>
      </w:pPr>
      <w:r>
        <w:t>The MVP is intentionally limited. It includes a simple HTML support hub, a guided question flow, links to approved documents and clear routing to the right department. It will use existing email examples and staff-approved process information to build the first content set. The MVP will not connect directly to EMS, make policy decisions, change student records or send autonomous answers. This scope lets us test whether students can find the right path before we take on integration, privacy and automation risks.</w:t>
      </w:r>
    </w:p>
    <w:p>
      <w:pPr>
        <w:spacing w:after="60"/>
        <w:ind w:left="504" w:firstLine="0"/>
      </w:pPr>
      <w:r>
        <w:rPr>
          <w:rFonts w:ascii="Arial" w:hAnsi="Arial"/>
          <w:b/>
          <w:color w:val="16878A"/>
          <w:sz w:val="19"/>
        </w:rPr>
        <w:t xml:space="preserve">Visual cue: </w:t>
      </w:r>
      <w:r>
        <w:rPr>
          <w:rFonts w:ascii="Arial" w:hAnsi="Arial"/>
          <w:color w:val="617180"/>
          <w:sz w:val="19"/>
        </w:rPr>
        <w:t>Walk from user problem to included features, then finish with the clear out-of-scope boundary.</w:t>
      </w:r>
    </w:p>
    <w:p>
      <w:pPr>
        <w:keepNext/>
        <w:spacing w:before="180" w:after="40"/>
        <w:ind w:left="403" w:firstLine="0"/>
      </w:pPr>
      <w:r>
        <w:rPr>
          <w:rFonts w:ascii="Arial" w:hAnsi="Arial"/>
          <w:b/>
          <w:color w:val="183449"/>
          <w:sz w:val="26"/>
        </w:rPr>
        <w:t xml:space="preserve">Slide 6  </w:t>
      </w:r>
      <w:r>
        <w:rPr>
          <w:rFonts w:ascii="Arial" w:hAnsi="Arial"/>
          <w:b/>
          <w:color w:val="183449"/>
          <w:sz w:val="26"/>
        </w:rPr>
        <w:t>Pilot sample and decision gates</w:t>
      </w:r>
    </w:p>
    <w:p>
      <w:pPr>
        <w:keepNext/>
        <w:spacing w:after="80"/>
        <w:ind w:left="403" w:firstLine="0"/>
      </w:pPr>
      <w:r>
        <w:rPr>
          <w:rFonts w:ascii="Arial" w:hAnsi="Arial"/>
          <w:i/>
          <w:color w:val="617180"/>
          <w:sz w:val="18"/>
        </w:rPr>
        <w:t>About 45 seconds</w:t>
      </w:r>
    </w:p>
    <w:p>
      <w:pPr>
        <w:pStyle w:val="Script"/>
      </w:pPr>
      <w:r>
        <w:t>The first pilot includes 30 students: 10 from CSE, 10 from IBM and 10 from BMS. This balanced sample checks whether the same support pattern works across programmes. The pilot runs for three months and uses a human-supported prototype. We continue if the quality and adoption thresholds are met. We adapt the workflow or content if users see value but quality is below target. We stop the AI layer if a simpler guidance hub performs equally well with less risk. This is how we keep the pilot user-centred and evidence-based.</w:t>
      </w:r>
    </w:p>
    <w:p>
      <w:pPr>
        <w:spacing w:after="60"/>
        <w:ind w:left="504" w:firstLine="0"/>
      </w:pPr>
      <w:r>
        <w:rPr>
          <w:rFonts w:ascii="Arial" w:hAnsi="Arial"/>
          <w:b/>
          <w:color w:val="16878A"/>
          <w:sz w:val="19"/>
        </w:rPr>
        <w:t xml:space="preserve">Visual cue: </w:t>
      </w:r>
      <w:r>
        <w:rPr>
          <w:rFonts w:ascii="Arial" w:hAnsi="Arial"/>
          <w:color w:val="617180"/>
          <w:sz w:val="19"/>
        </w:rPr>
        <w:t>Point to the equal three-part sample chart, then explain Continue, Adapt and Stop.</w:t>
      </w:r>
    </w:p>
    <w:p>
      <w:pPr>
        <w:spacing w:after="60"/>
        <w:ind w:left="504" w:firstLine="0"/>
      </w:pPr>
      <w:r>
        <w:rPr>
          <w:rFonts w:ascii="Arial" w:hAnsi="Arial"/>
          <w:b/>
          <w:color w:val="16878A"/>
          <w:sz w:val="19"/>
        </w:rPr>
        <w:t xml:space="preserve">Handoff: </w:t>
      </w:r>
      <w:r>
        <w:rPr>
          <w:rFonts w:ascii="Arial" w:hAnsi="Arial"/>
          <w:color w:val="617180"/>
          <w:sz w:val="19"/>
        </w:rPr>
        <w:t>Zsombi will now explain how the MVP becomes an ordered backlog and a two-week delivery plan.</w:t>
      </w:r>
    </w:p>
    <w:p>
      <w:r>
        <w:br w:type="page"/>
      </w:r>
    </w:p>
    <w:p>
      <w:pPr>
        <w:pStyle w:val="Heading1"/>
        <w:keepNext/>
      </w:pPr>
      <w:r>
        <w:t>Zsombi  IT</w:t>
      </w:r>
    </w:p>
    <w:p>
      <w:r>
        <w:t>Goal: explain the build order, technical boundaries and first Sprint forecast. Approximate time: 2 minutes 30 seconds.</w:t>
      </w:r>
    </w:p>
    <w:p>
      <w:pPr>
        <w:keepNext/>
        <w:spacing w:before="180" w:after="40"/>
        <w:ind w:left="403" w:firstLine="0"/>
      </w:pPr>
      <w:r>
        <w:rPr>
          <w:rFonts w:ascii="Arial" w:hAnsi="Arial"/>
          <w:b/>
          <w:color w:val="183449"/>
          <w:sz w:val="26"/>
        </w:rPr>
        <w:t xml:space="preserve">Slide 7  </w:t>
      </w:r>
      <w:r>
        <w:rPr>
          <w:rFonts w:ascii="Arial" w:hAnsi="Arial"/>
          <w:b/>
          <w:color w:val="183449"/>
          <w:sz w:val="26"/>
        </w:rPr>
        <w:t>Ordered product backlog</w:t>
      </w:r>
    </w:p>
    <w:p>
      <w:pPr>
        <w:keepNext/>
        <w:spacing w:after="80"/>
        <w:ind w:left="403" w:firstLine="0"/>
      </w:pPr>
      <w:r>
        <w:rPr>
          <w:rFonts w:ascii="Arial" w:hAnsi="Arial"/>
          <w:i/>
          <w:color w:val="617180"/>
          <w:sz w:val="18"/>
        </w:rPr>
        <w:t>About 55 seconds</w:t>
      </w:r>
    </w:p>
    <w:p>
      <w:pPr>
        <w:pStyle w:val="Script"/>
      </w:pPr>
      <w:r>
        <w:t>The backlog contains 12 ordered items. The order follows risk and value, not feature excitement. We start with approved content sources, clear service categories and a safe routing flow. Next, we build the HTML interface, capture basic usage data and add a feedback function. Only after the content and routing are reliable do we test smarter search or AI-supported responses. This ordering matters because an attractive interface cannot compensate for incorrect guidance. Trusted content is the foundation of the product.</w:t>
      </w:r>
    </w:p>
    <w:p>
      <w:pPr>
        <w:spacing w:after="60"/>
        <w:ind w:left="504" w:firstLine="0"/>
      </w:pPr>
      <w:r>
        <w:rPr>
          <w:rFonts w:ascii="Arial" w:hAnsi="Arial"/>
          <w:b/>
          <w:color w:val="16878A"/>
          <w:sz w:val="19"/>
        </w:rPr>
        <w:t xml:space="preserve">Visual cue: </w:t>
      </w:r>
      <w:r>
        <w:rPr>
          <w:rFonts w:ascii="Arial" w:hAnsi="Arial"/>
          <w:color w:val="617180"/>
          <w:sz w:val="19"/>
        </w:rPr>
        <w:t>Move down the priority table. Highlight that trusted content and routing come before AI.</w:t>
      </w:r>
    </w:p>
    <w:p>
      <w:pPr>
        <w:keepNext/>
        <w:spacing w:before="180" w:after="40"/>
        <w:ind w:left="403" w:firstLine="0"/>
      </w:pPr>
      <w:r>
        <w:rPr>
          <w:rFonts w:ascii="Arial" w:hAnsi="Arial"/>
          <w:b/>
          <w:color w:val="183449"/>
          <w:sz w:val="26"/>
        </w:rPr>
        <w:t xml:space="preserve">Slide 8  </w:t>
      </w:r>
      <w:r>
        <w:rPr>
          <w:rFonts w:ascii="Arial" w:hAnsi="Arial"/>
          <w:b/>
          <w:color w:val="183449"/>
          <w:sz w:val="26"/>
        </w:rPr>
        <w:t>Acceptance criteria for the top items</w:t>
      </w:r>
    </w:p>
    <w:p>
      <w:pPr>
        <w:keepNext/>
        <w:spacing w:after="80"/>
        <w:ind w:left="403" w:firstLine="0"/>
      </w:pPr>
      <w:r>
        <w:rPr>
          <w:rFonts w:ascii="Arial" w:hAnsi="Arial"/>
          <w:i/>
          <w:color w:val="617180"/>
          <w:sz w:val="18"/>
        </w:rPr>
        <w:t>About 50 seconds</w:t>
      </w:r>
    </w:p>
    <w:p>
      <w:pPr>
        <w:pStyle w:val="Script"/>
      </w:pPr>
      <w:r>
        <w:t>The top backlog items have testable acceptance criteria. A guidance item is ready only when it has an approved source, a content owner and a review date. A routing flow passes only when the student reaches the correct department or next step. If the system is uncertain, it must not invent an answer; it must show the correct human contact. The team will also test common questions from all three programmes and record every incorrect or incomplete path. These criteria convert general quality goals into checks that QA and staff reviewers can repeat.</w:t>
      </w:r>
    </w:p>
    <w:p>
      <w:pPr>
        <w:spacing w:after="60"/>
        <w:ind w:left="504" w:firstLine="0"/>
      </w:pPr>
      <w:r>
        <w:rPr>
          <w:rFonts w:ascii="Arial" w:hAnsi="Arial"/>
          <w:b/>
          <w:color w:val="16878A"/>
          <w:sz w:val="19"/>
        </w:rPr>
        <w:t xml:space="preserve">Visual cue: </w:t>
      </w:r>
      <w:r>
        <w:rPr>
          <w:rFonts w:ascii="Arial" w:hAnsi="Arial"/>
          <w:color w:val="617180"/>
          <w:sz w:val="19"/>
        </w:rPr>
        <w:t>Point to each acceptance rule and emphasise the safe fallback to a human contact.</w:t>
      </w:r>
    </w:p>
    <w:p>
      <w:pPr>
        <w:keepNext/>
        <w:spacing w:before="180" w:after="40"/>
        <w:ind w:left="403" w:firstLine="0"/>
      </w:pPr>
      <w:r>
        <w:rPr>
          <w:rFonts w:ascii="Arial" w:hAnsi="Arial"/>
          <w:b/>
          <w:color w:val="183449"/>
          <w:sz w:val="26"/>
        </w:rPr>
        <w:t xml:space="preserve">Slide 9  </w:t>
      </w:r>
      <w:r>
        <w:rPr>
          <w:rFonts w:ascii="Arial" w:hAnsi="Arial"/>
          <w:b/>
          <w:color w:val="183449"/>
          <w:sz w:val="26"/>
        </w:rPr>
        <w:t>Sprint Goal and two-week plan</w:t>
      </w:r>
    </w:p>
    <w:p>
      <w:pPr>
        <w:keepNext/>
        <w:spacing w:after="80"/>
        <w:ind w:left="403" w:firstLine="0"/>
      </w:pPr>
      <w:r>
        <w:rPr>
          <w:rFonts w:ascii="Arial" w:hAnsi="Arial"/>
          <w:i/>
          <w:color w:val="617180"/>
          <w:sz w:val="18"/>
        </w:rPr>
        <w:t>About 45 seconds</w:t>
      </w:r>
    </w:p>
    <w:p>
      <w:pPr>
        <w:pStyle w:val="Script"/>
      </w:pPr>
      <w:r>
        <w:t>Our first Sprint Goal is to create and test a working HTML journey for the highest-volume student questions. In week one, we collect approved information, map the routes and build the first prototype. In week two, we test with students, review issues with staff and improve the flow. The Sprint forecast focuses on one usable journey and measurable evidence. Live system integration is not part of this Sprint. The output is a tested prototype, an issue log and a recommendation for the next iteration.</w:t>
      </w:r>
    </w:p>
    <w:p>
      <w:pPr>
        <w:spacing w:after="60"/>
        <w:ind w:left="504" w:firstLine="0"/>
      </w:pPr>
      <w:r>
        <w:rPr>
          <w:rFonts w:ascii="Arial" w:hAnsi="Arial"/>
          <w:b/>
          <w:color w:val="16878A"/>
          <w:sz w:val="19"/>
        </w:rPr>
        <w:t xml:space="preserve">Visual cue: </w:t>
      </w:r>
      <w:r>
        <w:rPr>
          <w:rFonts w:ascii="Arial" w:hAnsi="Arial"/>
          <w:color w:val="617180"/>
          <w:sz w:val="19"/>
        </w:rPr>
        <w:t>Follow the two-week timeline from content collection to prototype, testing and review.</w:t>
      </w:r>
    </w:p>
    <w:p>
      <w:pPr>
        <w:spacing w:after="60"/>
        <w:ind w:left="504" w:firstLine="0"/>
      </w:pPr>
      <w:r>
        <w:rPr>
          <w:rFonts w:ascii="Arial" w:hAnsi="Arial"/>
          <w:b/>
          <w:color w:val="16878A"/>
          <w:sz w:val="19"/>
        </w:rPr>
        <w:t xml:space="preserve">Handoff: </w:t>
      </w:r>
      <w:r>
        <w:rPr>
          <w:rFonts w:ascii="Arial" w:hAnsi="Arial"/>
          <w:color w:val="617180"/>
          <w:sz w:val="19"/>
        </w:rPr>
        <w:t>Tamas will close with team capacity, QA controls and the decision we are asking VNUK to make.</w:t>
      </w:r>
    </w:p>
    <w:p>
      <w:r>
        <w:br w:type="page"/>
      </w:r>
    </w:p>
    <w:p>
      <w:pPr>
        <w:pStyle w:val="Heading1"/>
        <w:keepNext/>
      </w:pPr>
      <w:r>
        <w:t>Tamas  QA</w:t>
      </w:r>
    </w:p>
    <w:p>
      <w:r>
        <w:t>Goal: show that the Sprint is realistic and close with a clear decision request. Approximate time: 1 minute 40 seconds.</w:t>
      </w:r>
    </w:p>
    <w:p>
      <w:pPr>
        <w:keepNext/>
        <w:spacing w:before="180" w:after="40"/>
        <w:ind w:left="403" w:firstLine="0"/>
      </w:pPr>
      <w:r>
        <w:rPr>
          <w:rFonts w:ascii="Arial" w:hAnsi="Arial"/>
          <w:b/>
          <w:color w:val="183449"/>
          <w:sz w:val="26"/>
        </w:rPr>
        <w:t xml:space="preserve">Slide 10  </w:t>
      </w:r>
      <w:r>
        <w:rPr>
          <w:rFonts w:ascii="Arial" w:hAnsi="Arial"/>
          <w:b/>
          <w:color w:val="183449"/>
          <w:sz w:val="26"/>
        </w:rPr>
        <w:t>Sprint capacity and responsibilities</w:t>
      </w:r>
    </w:p>
    <w:p>
      <w:pPr>
        <w:keepNext/>
        <w:spacing w:after="80"/>
        <w:ind w:left="403" w:firstLine="0"/>
      </w:pPr>
      <w:r>
        <w:rPr>
          <w:rFonts w:ascii="Arial" w:hAnsi="Arial"/>
          <w:i/>
          <w:color w:val="617180"/>
          <w:sz w:val="18"/>
        </w:rPr>
        <w:t>About 50 seconds</w:t>
      </w:r>
    </w:p>
    <w:p>
      <w:pPr>
        <w:pStyle w:val="Script"/>
      </w:pPr>
      <w:r>
        <w:t>The four-person team has a forecast capacity of 160 hours for the two-week Sprint. This is based on four hours per person per day for 10 working days. The work is divided into four 40-hour responsibilities. Yuhan collects external and departmental information and maintains the content database. Zsombi develops the HTML prototype and technical tracking. Maddy leads user testing and user-centred improvements. I lead QA, acceptance checks and defect control. Capacity is a forecast, so we will adjust the backlog if evidence collection or quality review takes longer than expected.</w:t>
      </w:r>
    </w:p>
    <w:p>
      <w:pPr>
        <w:spacing w:after="60"/>
        <w:ind w:left="504" w:firstLine="0"/>
      </w:pPr>
      <w:r>
        <w:rPr>
          <w:rFonts w:ascii="Arial" w:hAnsi="Arial"/>
          <w:b/>
          <w:color w:val="16878A"/>
          <w:sz w:val="19"/>
        </w:rPr>
        <w:t xml:space="preserve">Visual cue: </w:t>
      </w:r>
      <w:r>
        <w:rPr>
          <w:rFonts w:ascii="Arial" w:hAnsi="Arial"/>
          <w:color w:val="617180"/>
          <w:sz w:val="19"/>
        </w:rPr>
        <w:t>Use the four equal capacity bars. Make clear that 160 hours is team Sprint capacity, not VNUK staffing.</w:t>
      </w:r>
    </w:p>
    <w:p>
      <w:pPr>
        <w:keepNext/>
        <w:spacing w:before="180" w:after="40"/>
        <w:ind w:left="403" w:firstLine="0"/>
      </w:pPr>
      <w:r>
        <w:rPr>
          <w:rFonts w:ascii="Arial" w:hAnsi="Arial"/>
          <w:b/>
          <w:color w:val="183449"/>
          <w:sz w:val="26"/>
        </w:rPr>
        <w:t xml:space="preserve">Slide 11  </w:t>
      </w:r>
      <w:r>
        <w:rPr>
          <w:rFonts w:ascii="Arial" w:hAnsi="Arial"/>
          <w:b/>
          <w:color w:val="183449"/>
          <w:sz w:val="26"/>
        </w:rPr>
        <w:t>Checkpoint summary and decision request</w:t>
      </w:r>
    </w:p>
    <w:p>
      <w:pPr>
        <w:keepNext/>
        <w:spacing w:after="80"/>
        <w:ind w:left="403" w:firstLine="0"/>
      </w:pPr>
      <w:r>
        <w:rPr>
          <w:rFonts w:ascii="Arial" w:hAnsi="Arial"/>
          <w:i/>
          <w:color w:val="617180"/>
          <w:sz w:val="18"/>
        </w:rPr>
        <w:t>About 50 seconds</w:t>
      </w:r>
    </w:p>
    <w:p>
      <w:pPr>
        <w:pStyle w:val="Script"/>
      </w:pPr>
      <w:r>
        <w:t>To summarise, the five activities give us one testable product plan. We have defined a continuing product, set a measurable goal, limited the MVP, ordered the backlog and prepared a realistic Sprint forecast. We ask for approval to run a three-month HTML pilot that measures demand, routing quality, repeat contact and staff effort before any investment in live integration or autonomous AI. The next evidence we need is actual weekly enquiry volume, the current routing baseline, repeat-contact data and staff handling time. After the pilot, the decision is simple: continue, adapt or stop the AI layer. Thank you. We welcome your questions.</w:t>
      </w:r>
    </w:p>
    <w:p>
      <w:pPr>
        <w:spacing w:after="60"/>
        <w:ind w:left="504" w:firstLine="0"/>
      </w:pPr>
      <w:r>
        <w:rPr>
          <w:rFonts w:ascii="Arial" w:hAnsi="Arial"/>
          <w:b/>
          <w:color w:val="16878A"/>
          <w:sz w:val="19"/>
        </w:rPr>
        <w:t xml:space="preserve">Visual cue: </w:t>
      </w:r>
      <w:r>
        <w:rPr>
          <w:rFonts w:ascii="Arial" w:hAnsi="Arial"/>
          <w:color w:val="617180"/>
          <w:sz w:val="19"/>
        </w:rPr>
        <w:t>End on the decision request, then point to Continue, Adapt and Stop. Pause before inviting questions.</w:t>
      </w:r>
    </w:p>
    <w:p>
      <w:r>
        <w:br w:type="page"/>
      </w:r>
    </w:p>
    <w:p>
      <w:pPr>
        <w:pStyle w:val="Heading1"/>
        <w:keepNext/>
      </w:pPr>
      <w:r>
        <w:t>Final rehearsal checklist</w:t>
      </w:r>
    </w:p>
    <w:p>
      <w:pPr>
        <w:ind w:left="360" w:hanging="259"/>
      </w:pPr>
      <w:r>
        <w:rPr>
          <w:b/>
        </w:rPr>
        <w:t xml:space="preserve">•  </w:t>
      </w:r>
      <w:r>
        <w:t>Keep the whole presentation within 8 to 10 minutes.</w:t>
      </w:r>
    </w:p>
    <w:p>
      <w:pPr>
        <w:ind w:left="360" w:hanging="259"/>
      </w:pPr>
      <w:r>
        <w:rPr>
          <w:b/>
        </w:rPr>
        <w:t xml:space="preserve">•  </w:t>
      </w:r>
      <w:r>
        <w:t>Do not describe estimates as verified operational facts. Use “team estimate” or “proposed target”.</w:t>
      </w:r>
    </w:p>
    <w:p>
      <w:pPr>
        <w:ind w:left="360" w:hanging="259"/>
      </w:pPr>
      <w:r>
        <w:rPr>
          <w:b/>
        </w:rPr>
        <w:t xml:space="preserve">•  </w:t>
      </w:r>
      <w:r>
        <w:t>Say that more than five follow-up emails refers to observed examples, not a measured organisation-wide rate.</w:t>
      </w:r>
    </w:p>
    <w:p>
      <w:pPr>
        <w:ind w:left="360" w:hanging="259"/>
      </w:pPr>
      <w:r>
        <w:rPr>
          <w:b/>
        </w:rPr>
        <w:t xml:space="preserve">•  </w:t>
      </w:r>
      <w:r>
        <w:t>Each speaker should point to the chart or process while explaining it; do not read every word on the slide.</w:t>
      </w:r>
    </w:p>
    <w:p>
      <w:pPr>
        <w:ind w:left="360" w:hanging="259"/>
      </w:pPr>
      <w:r>
        <w:rPr>
          <w:b/>
        </w:rPr>
        <w:t xml:space="preserve">•  </w:t>
      </w:r>
      <w:r>
        <w:t>Use the exact handoff sentence at the end of Slides 2, 6 and 9.</w:t>
      </w:r>
    </w:p>
    <w:p>
      <w:pPr>
        <w:ind w:left="360" w:hanging="259"/>
      </w:pPr>
      <w:r>
        <w:rPr>
          <w:b/>
        </w:rPr>
        <w:t xml:space="preserve">•  </w:t>
      </w:r>
      <w:r>
        <w:t>If asked why AI is needed, answer: the pilot first tests navigation and trusted content; AI is retained only if it adds measurable value.</w:t>
      </w:r>
    </w:p>
    <w:p>
      <w:pPr>
        <w:ind w:left="360" w:hanging="259"/>
      </w:pPr>
      <w:r>
        <w:rPr>
          <w:b/>
        </w:rPr>
        <w:t xml:space="preserve">•  </w:t>
      </w:r>
      <w:r>
        <w:t>If asked who owns the service, answer: administration is the proposed service owner, with IT support and programme representatives reviewing content.</w:t>
      </w:r>
    </w:p>
    <w:p>
      <w:pPr>
        <w:ind w:left="360" w:hanging="259"/>
      </w:pPr>
      <w:r>
        <w:rPr>
          <w:b/>
        </w:rPr>
        <w:t xml:space="preserve">•  </w:t>
      </w:r>
      <w:r>
        <w:t>If asked about privacy, answer: the first Sprint excludes student-record changes and live EMS integration.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17180"/>
        <w:sz w:val="16"/>
      </w:rPr>
      <w:t xml:space="preserve">Group 1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6878A"/>
        <w:sz w:val="16"/>
      </w:rPr>
      <w:t>DBB43005  WEEK 5 PRESENTATION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3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Heading">
    <w:name w:val="Slide Heading"/>
    <w:pPr>
      <w:keepNext/>
      <w:spacing w:before="180" w:after="40"/>
      <w:ind w:left="403" w:firstLine="0"/>
    </w:pPr>
    <w:rPr>
      <w:rFonts w:ascii="Arial" w:hAnsi="Arial"/>
      <w:b/>
      <w:color w:val="183449"/>
      <w:sz w:val="26"/>
    </w:rPr>
  </w:style>
  <w:style w:type="paragraph" w:customStyle="1" w:styleId="Timing">
    <w:name w:val="Timing"/>
    <w:pPr>
      <w:keepNext/>
      <w:spacing w:after="80"/>
      <w:ind w:left="403" w:firstLine="0"/>
    </w:pPr>
    <w:rPr>
      <w:rFonts w:ascii="Arial" w:hAnsi="Arial"/>
      <w:i/>
      <w:color w:val="617180"/>
      <w:sz w:val="18"/>
    </w:rPr>
  </w:style>
  <w:style w:type="paragraph" w:customStyle="1" w:styleId="Script">
    <w:name w:val="Script"/>
    <w:pPr>
      <w:spacing w:after="80" w:line="259" w:lineRule="auto"/>
    </w:pPr>
    <w:rPr>
      <w:rFonts w:ascii="Arial" w:hAnsi="Arial"/>
      <w:sz w:val="21"/>
    </w:rPr>
  </w:style>
  <w:style w:type="paragraph" w:customStyle="1" w:styleId="Cue">
    <w:name w:val="Cue"/>
    <w:pPr>
      <w:spacing w:after="60"/>
      <w:ind w:left="504" w:firstLine="0"/>
    </w:pPr>
    <w:rPr>
      <w:rFonts w:ascii="Arial" w:hAnsi="Arial"/>
      <w:color w:val="6171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Agile Product Development Presentation Script</dc:title>
  <dc:subject>VNUK AI Student Support Hub speaker script for Activities 1 to 5</dc:subject>
  <dc:creator>Group 1</dc:creator>
  <cp:keywords>VNUK, Week 5, Agile, MVP, backlog, Sprint, presentation script</cp:keywords>
  <dc:description>generated by python-docx</dc:description>
  <cp:lastModifiedBy/>
  <cp:revision>1</cp:revision>
  <dcterms:created xsi:type="dcterms:W3CDTF">2013-12-23T23:15:00Z</dcterms:created>
  <dcterms:modified xsi:type="dcterms:W3CDTF">2013-12-23T23:15:00Z</dcterms:modified>
  <cp:category/>
</cp:coreProperties>
</file>