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AGELESS: A New Era of Health, Beauty and Longevity</w:t>
      </w:r>
    </w:p>
    <w:p>
      <w:r>
        <w:rPr>
          <w:i/>
          <w:color w:val="5F6B64"/>
          <w:sz w:val="19"/>
        </w:rPr>
        <w:t>Wednesday, 21 October 2026  ·  Capital Club, Lagos  ·  70 places</w:t>
      </w:r>
    </w:p>
    <w:p>
      <w:r>
        <w:t>How modern science is changing the way we look, feel, perform and live as we age.</w:t>
      </w:r>
    </w:p>
    <w:p>
      <w:pPr>
        <w:pStyle w:val="Heading2"/>
      </w:pPr>
      <w:r>
        <w:t>How to use this</w:t>
      </w:r>
    </w:p>
    <w:p>
      <w:pPr>
        <w:pStyle w:val="ListBullet"/>
      </w:pPr>
      <w:r>
        <w:t>Everything below is what each speaker has been sent and what will be printed.</w:t>
      </w:r>
    </w:p>
    <w:p>
      <w:pPr>
        <w:pStyle w:val="ListBullet"/>
      </w:pPr>
      <w:r>
        <w:t>Edit it directly. Track changes if you prefer, or just type over it.</w:t>
      </w:r>
    </w:p>
    <w:p>
      <w:pPr>
        <w:pStyle w:val="ListBullet"/>
      </w:pPr>
      <w:r>
        <w:t>Send it back and the site, the printed programme and the press pack all follow it.</w:t>
      </w:r>
    </w:p>
    <w:p>
      <w:pPr>
        <w:pStyle w:val="ListBullet"/>
      </w:pPr>
      <w:r>
        <w:t>Anything you delete comes out. Anything you add goes in.</w:t>
      </w:r>
    </w:p>
    <w:p>
      <w:pPr>
        <w:pStyle w:val="Heading2"/>
      </w:pPr>
      <w:r>
        <w:t>The evening</w:t>
      </w:r>
    </w:p>
    <w:tbl>
      <w:tblPr>
        <w:tblStyle w:val="TableGrid"/>
        <w:tblW w:type="auto" w:w="0"/>
        <w:tblLook w:firstColumn="1" w:firstRow="1" w:lastColumn="0" w:lastRow="0" w:noHBand="0" w:noVBand="1" w:val="04A0"/>
      </w:tblPr>
      <w:tblGrid>
        <w:gridCol w:w="4680"/>
        <w:gridCol w:w="4680"/>
      </w:tblGrid>
      <w:tr>
        <w:tc>
          <w:tcPr>
            <w:tcW w:type="dxa" w:w="2448"/>
          </w:tcPr>
          <w:p>
            <w:r>
              <w:rPr>
                <w:b/>
                <w:sz w:val="20"/>
              </w:rPr>
              <w:t>Host</w:t>
            </w:r>
          </w:p>
        </w:tc>
        <w:tc>
          <w:tcPr>
            <w:tcW w:type="dxa" w:w="4680"/>
          </w:tcPr>
          <w:p>
            <w:r>
              <w:rPr>
                <w:sz w:val="20"/>
              </w:rPr>
              <w:t>Medlyfe Wellness and Longevity Centre</w:t>
            </w:r>
          </w:p>
        </w:tc>
      </w:tr>
      <w:tr>
        <w:tc>
          <w:tcPr>
            <w:tcW w:type="dxa" w:w="2448"/>
          </w:tcPr>
          <w:p>
            <w:r>
              <w:rPr>
                <w:b/>
                <w:sz w:val="20"/>
              </w:rPr>
              <w:t>Date</w:t>
            </w:r>
          </w:p>
        </w:tc>
        <w:tc>
          <w:tcPr>
            <w:tcW w:type="dxa" w:w="4680"/>
          </w:tcPr>
          <w:p>
            <w:r>
              <w:rPr>
                <w:sz w:val="20"/>
              </w:rPr>
              <w:t>Wednesday, 21 October 2026</w:t>
            </w:r>
          </w:p>
        </w:tc>
      </w:tr>
      <w:tr>
        <w:tc>
          <w:tcPr>
            <w:tcW w:type="dxa" w:w="2448"/>
          </w:tcPr>
          <w:p>
            <w:r>
              <w:rPr>
                <w:b/>
                <w:sz w:val="20"/>
              </w:rPr>
              <w:t>Venue</w:t>
            </w:r>
          </w:p>
        </w:tc>
        <w:tc>
          <w:tcPr>
            <w:tcW w:type="dxa" w:w="4680"/>
          </w:tcPr>
          <w:p>
            <w:r>
              <w:rPr>
                <w:sz w:val="20"/>
              </w:rPr>
              <w:t>Capital Club, Lagos</w:t>
            </w:r>
          </w:p>
        </w:tc>
      </w:tr>
      <w:tr>
        <w:tc>
          <w:tcPr>
            <w:tcW w:type="dxa" w:w="2448"/>
          </w:tcPr>
          <w:p>
            <w:r>
              <w:rPr>
                <w:b/>
                <w:sz w:val="20"/>
              </w:rPr>
              <w:t>Arrival</w:t>
            </w:r>
          </w:p>
        </w:tc>
        <w:tc>
          <w:tcPr>
            <w:tcW w:type="dxa" w:w="4680"/>
          </w:tcPr>
          <w:p>
            <w:r>
              <w:rPr>
                <w:sz w:val="20"/>
              </w:rPr>
              <w:t>5:30 PM</w:t>
            </w:r>
          </w:p>
        </w:tc>
      </w:tr>
      <w:tr>
        <w:tc>
          <w:tcPr>
            <w:tcW w:type="dxa" w:w="2448"/>
          </w:tcPr>
          <w:p>
            <w:r>
              <w:rPr>
                <w:b/>
                <w:sz w:val="20"/>
              </w:rPr>
              <w:t>Programme</w:t>
            </w:r>
          </w:p>
        </w:tc>
        <w:tc>
          <w:tcPr>
            <w:tcW w:type="dxa" w:w="4680"/>
          </w:tcPr>
          <w:p>
            <w:r>
              <w:rPr>
                <w:sz w:val="20"/>
              </w:rPr>
              <w:t>6:45 PM to 8:15 PM</w:t>
            </w:r>
          </w:p>
        </w:tc>
      </w:tr>
      <w:tr>
        <w:tc>
          <w:tcPr>
            <w:tcW w:type="dxa" w:w="2448"/>
          </w:tcPr>
          <w:p>
            <w:r>
              <w:rPr>
                <w:b/>
                <w:sz w:val="20"/>
              </w:rPr>
              <w:t>Close</w:t>
            </w:r>
          </w:p>
        </w:tc>
        <w:tc>
          <w:tcPr>
            <w:tcW w:type="dxa" w:w="4680"/>
          </w:tcPr>
          <w:p>
            <w:r>
              <w:rPr>
                <w:sz w:val="20"/>
              </w:rPr>
              <w:t>9:30 PM</w:t>
            </w:r>
          </w:p>
        </w:tc>
      </w:tr>
      <w:tr>
        <w:tc>
          <w:tcPr>
            <w:tcW w:type="dxa" w:w="2448"/>
          </w:tcPr>
          <w:p>
            <w:r>
              <w:rPr>
                <w:b/>
                <w:sz w:val="20"/>
              </w:rPr>
              <w:t>Places</w:t>
            </w:r>
          </w:p>
        </w:tc>
        <w:tc>
          <w:tcPr>
            <w:tcW w:type="dxa" w:w="4680"/>
          </w:tcPr>
          <w:p>
            <w:r>
              <w:rPr>
                <w:sz w:val="20"/>
              </w:rPr>
              <w:t>70</w:t>
            </w:r>
          </w:p>
        </w:tc>
      </w:tr>
      <w:tr>
        <w:tc>
          <w:tcPr>
            <w:tcW w:type="dxa" w:w="2448"/>
          </w:tcPr>
          <w:p>
            <w:r>
              <w:rPr>
                <w:b/>
                <w:sz w:val="20"/>
              </w:rPr>
              <w:t>RSVP by</w:t>
            </w:r>
          </w:p>
        </w:tc>
        <w:tc>
          <w:tcPr>
            <w:tcW w:type="dxa" w:w="4680"/>
          </w:tcPr>
          <w:p>
            <w:r>
              <w:rPr>
                <w:sz w:val="20"/>
              </w:rPr>
              <w:t>Friday, 16 October</w:t>
            </w:r>
          </w:p>
        </w:tc>
      </w:tr>
      <w:tr>
        <w:tc>
          <w:tcPr>
            <w:tcW w:type="dxa" w:w="2448"/>
          </w:tcPr>
          <w:p>
            <w:r>
              <w:rPr>
                <w:b/>
                <w:sz w:val="20"/>
              </w:rPr>
              <w:t>Panel</w:t>
            </w:r>
          </w:p>
        </w:tc>
        <w:tc>
          <w:tcPr>
            <w:tcW w:type="dxa" w:w="4680"/>
          </w:tcPr>
          <w:p>
            <w:r>
              <w:rPr>
                <w:sz w:val="20"/>
              </w:rPr>
              <w:t>The New Science of Ageing Well. What changes in your body, brain and skin after 40, and what you can actually do about it.</w:t>
            </w:r>
          </w:p>
        </w:tc>
      </w:tr>
    </w:tbl>
    <w:p/>
    <w:p>
      <w:pPr>
        <w:pStyle w:val="Heading2"/>
      </w:pPr>
      <w:r>
        <w:t>Who the room is</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Group</w:t>
            </w:r>
          </w:p>
        </w:tc>
        <w:tc>
          <w:tcPr>
            <w:tcW w:type="dxa" w:w="4680"/>
          </w:tcPr>
          <w:p>
            <w:r>
              <w:rPr>
                <w:b/>
                <w:sz w:val="20"/>
              </w:rPr>
              <w:t>Places</w:t>
            </w:r>
          </w:p>
        </w:tc>
      </w:tr>
      <w:tr>
        <w:tc>
          <w:tcPr>
            <w:tcW w:type="dxa" w:w="4680"/>
          </w:tcPr>
          <w:p>
            <w:r>
              <w:rPr>
                <w:sz w:val="20"/>
              </w:rPr>
              <w:t>Medbury corporate network</w:t>
            </w:r>
          </w:p>
        </w:tc>
        <w:tc>
          <w:tcPr>
            <w:tcW w:type="dxa" w:w="4680"/>
          </w:tcPr>
          <w:p>
            <w:r>
              <w:rPr>
                <w:sz w:val="20"/>
              </w:rPr>
              <w:t>30</w:t>
            </w:r>
          </w:p>
        </w:tc>
      </w:tr>
      <w:tr>
        <w:tc>
          <w:tcPr>
            <w:tcW w:type="dxa" w:w="4680"/>
          </w:tcPr>
          <w:p>
            <w:r>
              <w:rPr>
                <w:sz w:val="20"/>
              </w:rPr>
              <w:t>Dr Itunu Akinware's guests</w:t>
            </w:r>
          </w:p>
        </w:tc>
        <w:tc>
          <w:tcPr>
            <w:tcW w:type="dxa" w:w="4680"/>
          </w:tcPr>
          <w:p>
            <w:r>
              <w:rPr>
                <w:sz w:val="20"/>
              </w:rPr>
              <w:t>10</w:t>
            </w:r>
          </w:p>
        </w:tc>
      </w:tr>
      <w:tr>
        <w:tc>
          <w:tcPr>
            <w:tcW w:type="dxa" w:w="4680"/>
          </w:tcPr>
          <w:p>
            <w:r>
              <w:rPr>
                <w:sz w:val="20"/>
              </w:rPr>
              <w:t>Physicians who might refer</w:t>
            </w:r>
          </w:p>
        </w:tc>
        <w:tc>
          <w:tcPr>
            <w:tcW w:type="dxa" w:w="4680"/>
          </w:tcPr>
          <w:p>
            <w:r>
              <w:rPr>
                <w:sz w:val="20"/>
              </w:rPr>
              <w:t>10</w:t>
            </w:r>
          </w:p>
        </w:tc>
      </w:tr>
      <w:tr>
        <w:tc>
          <w:tcPr>
            <w:tcW w:type="dxa" w:w="4680"/>
          </w:tcPr>
          <w:p>
            <w:r>
              <w:rPr>
                <w:sz w:val="20"/>
              </w:rPr>
              <w:t>General invitations: micro-influencers and curated picks</w:t>
            </w:r>
          </w:p>
        </w:tc>
        <w:tc>
          <w:tcPr>
            <w:tcW w:type="dxa" w:w="4680"/>
          </w:tcPr>
          <w:p>
            <w:r>
              <w:rPr>
                <w:sz w:val="20"/>
              </w:rPr>
              <w:t>20</w:t>
            </w:r>
          </w:p>
        </w:tc>
      </w:tr>
    </w:tbl>
    <w:p/>
    <w:p>
      <w:pPr>
        <w:pStyle w:val="Heading2"/>
      </w:pPr>
      <w:r>
        <w:t>Running order</w:t>
      </w:r>
    </w:p>
    <w:p>
      <w:pPr>
        <w:spacing w:after="40"/>
      </w:pPr>
      <w:r>
        <w:rPr>
          <w:b/>
        </w:rPr>
        <w:t>5:30  Arrival</w:t>
      </w:r>
    </w:p>
    <w:p>
      <w:pPr>
        <w:spacing w:after="200"/>
        <w:ind w:left="432"/>
      </w:pPr>
      <w:r>
        <w:t>Music, photographs and conversation. A social evening rather than a health seminar.</w:t>
      </w:r>
    </w:p>
    <w:p>
      <w:pPr>
        <w:spacing w:after="40"/>
      </w:pPr>
      <w:r>
        <w:rPr>
          <w:b/>
        </w:rPr>
        <w:t>6:45  Welcome and opening film</w:t>
      </w:r>
    </w:p>
    <w:p>
      <w:pPr>
        <w:spacing w:after="200"/>
        <w:ind w:left="432"/>
      </w:pPr>
      <w:r>
        <w:t>Dr Adedotun Ajelabi opens the evening, followed by a short film asking how modern science is changing the way we look, feel, perform and live as we age.</w:t>
      </w:r>
    </w:p>
    <w:p>
      <w:pPr>
        <w:spacing w:after="40"/>
      </w:pPr>
      <w:r>
        <w:rPr>
          <w:b/>
        </w:rPr>
        <w:t>6:50  The range</w:t>
      </w:r>
    </w:p>
    <w:p>
      <w:pPr>
        <w:spacing w:after="200"/>
        <w:ind w:left="432"/>
      </w:pPr>
      <w:r>
        <w:t>Dr Adedotun Ajelabi on what modern medicine can now do about how we age, and where each of it sits on the spectrum from everyday to surgical.</w:t>
      </w:r>
    </w:p>
    <w:p>
      <w:pPr>
        <w:spacing w:after="40"/>
      </w:pPr>
      <w:r>
        <w:rPr>
          <w:b/>
        </w:rPr>
        <w:t>7:00  The panel: The New Science of Ageing Well</w:t>
      </w:r>
    </w:p>
    <w:p>
      <w:pPr>
        <w:spacing w:after="200"/>
        <w:ind w:left="432"/>
      </w:pPr>
      <w:r>
        <w:t>Forty five minutes chaired by Dr Itunu Akinware. Metabolism, hormones, weight and energy, food and training, beauty and stress, and what ageing does to Black skin.</w:t>
      </w:r>
    </w:p>
    <w:p>
      <w:pPr>
        <w:spacing w:after="40"/>
      </w:pPr>
      <w:r>
        <w:rPr>
          <w:b/>
        </w:rPr>
        <w:t>7:45  What can you actually do?</w:t>
      </w:r>
    </w:p>
    <w:p>
      <w:pPr>
        <w:spacing w:after="200"/>
        <w:ind w:left="432"/>
      </w:pPr>
      <w:r>
        <w:t>A practical introduction to the ways people can take action across health, longevity, performance, skin and aesthetics.</w:t>
      </w:r>
    </w:p>
    <w:p>
      <w:pPr>
        <w:spacing w:after="40"/>
      </w:pPr>
      <w:r>
        <w:rPr>
          <w:b/>
        </w:rPr>
        <w:t>8:00  Questions from the room</w:t>
      </w:r>
    </w:p>
    <w:p>
      <w:pPr>
        <w:spacing w:after="200"/>
        <w:ind w:left="432"/>
      </w:pPr>
      <w:r>
        <w:t>A moderated conversation with the clinicians and speakers.</w:t>
      </w:r>
    </w:p>
    <w:p>
      <w:pPr>
        <w:spacing w:after="40"/>
      </w:pPr>
      <w:r>
        <w:rPr>
          <w:b/>
        </w:rPr>
        <w:t>8:15  Ageless After Hours</w:t>
      </w:r>
    </w:p>
    <w:p>
      <w:pPr>
        <w:spacing w:after="200"/>
        <w:ind w:left="432"/>
      </w:pPr>
      <w:r>
        <w:t>Cocktails, music and conversations with the clinicians. Close at 9:30.</w:t>
      </w:r>
    </w:p>
    <w:p>
      <w:r>
        <w:br w:type="page"/>
      </w:r>
    </w:p>
    <w:p>
      <w:pPr>
        <w:pStyle w:val="Heading1"/>
      </w:pPr>
      <w:r>
        <w:t>The speakers</w:t>
      </w:r>
    </w:p>
    <w:p>
      <w:r>
        <w:rPr>
          <w:i/>
          <w:color w:val="5F6B64"/>
          <w:sz w:val="19"/>
        </w:rPr>
        <w:t>Each person has been sent their own section only. The bio is printed as it reads here. The questions are a brief for the chair, not a script, and each speaker has been told they can ask to be asked something else.</w:t>
      </w:r>
    </w:p>
    <w:p>
      <w:pPr>
        <w:pStyle w:val="Heading2"/>
      </w:pPr>
      <w:r>
        <w:t>Dr Adedotun Ajelabi</w:t>
      </w:r>
    </w:p>
    <w:p>
      <w:r>
        <w:rPr>
          <w:i/>
          <w:color w:val="5F6B64"/>
          <w:sz w:val="19"/>
        </w:rPr>
        <w:t>Medlyfe  ·  the welcome, and the opening address on the range</w:t>
      </w:r>
    </w:p>
    <w:p>
      <w:pPr>
        <w:pStyle w:val="Heading3"/>
      </w:pPr>
      <w:r>
        <w:t>Subject, as printed</w:t>
      </w:r>
    </w:p>
    <w:p>
      <w:r>
        <w:t>Opening address, the range</w:t>
      </w:r>
    </w:p>
    <w:p>
      <w:pPr>
        <w:pStyle w:val="Heading3"/>
      </w:pPr>
      <w:r>
        <w:t>Bio, as printed</w:t>
      </w:r>
    </w:p>
    <w:p>
      <w:r>
        <w:t>Dr Adedotun Ajelabi is a Consultant Family Physician and Fellow of the West African College of Physicians, with more than ten years of clinical experience across private and public healthcare. She is Head of Medicals at the Medlyfe Wellness and Longevity Centre, where she leads clinical delivery of precision health, functional medicine, longevity, preventive health and wellness programmes. She has specialised training in longevity medicine through the American Board of Longevity Medicine and in regenerative medicine through the American Board of Regenerative Medicine. Her work is about moving healthcare from treating disease towards proactive, personalised and preventive medicine, using evidence-informed approaches to extend healthspan, reduce disease risk and support healthy ageing. She received the WONCA Atai Omoruto Scholarship in 2025 for her commitment to primary and family healthcare. She is a member of the Society of Family Physicians of Nigeria, the Society of Lifestyle Medicine of Nigeria, the Society of Occupational and Environmental Health Physicians and the Nigerian Society of Travel Medicine.</w:t>
      </w:r>
    </w:p>
    <w:p>
      <w:pPr>
        <w:pStyle w:val="Heading3"/>
      </w:pPr>
      <w:r>
        <w:t>Questions they will be asked</w:t>
      </w:r>
    </w:p>
    <w:p>
      <w:pPr>
        <w:pStyle w:val="ListBullet"/>
      </w:pPr>
      <w:r>
        <w:t>What can medicine do about how we age now that it could not ten years ago?</w:t>
      </w:r>
    </w:p>
    <w:p>
      <w:pPr>
        <w:pStyle w:val="ListBullet"/>
      </w:pPr>
      <w:r>
        <w:t>Where does the everyday end and the medical begin?</w:t>
      </w:r>
    </w:p>
    <w:p>
      <w:pPr>
        <w:pStyle w:val="ListBullet"/>
      </w:pPr>
      <w:r>
        <w:t>What is established, and what is being oversold right now?</w:t>
      </w:r>
    </w:p>
    <w:p>
      <w:pPr>
        <w:pStyle w:val="ListBullet"/>
      </w:pPr>
      <w:r>
        <w:t>What does Medlyfe do with that range in practice?</w:t>
      </w:r>
    </w:p>
    <w:p>
      <w:r>
        <w:rPr>
          <w:i/>
          <w:color w:val="5F6B64"/>
          <w:sz w:val="19"/>
        </w:rPr>
        <w:t>Still outstanding: bio</w:t>
      </w:r>
    </w:p>
    <w:p>
      <w:pPr>
        <w:pStyle w:val="Heading2"/>
      </w:pPr>
      <w:r>
        <w:t>Dr Itunu Akinware</w:t>
      </w:r>
    </w:p>
    <w:p>
      <w:r>
        <w:rPr>
          <w:i/>
          <w:color w:val="5F6B64"/>
          <w:sz w:val="19"/>
        </w:rPr>
        <w:t>Medbury Healthcare Group  ·  the chair</w:t>
      </w:r>
    </w:p>
    <w:p>
      <w:pPr>
        <w:pStyle w:val="Heading3"/>
      </w:pPr>
      <w:r>
        <w:t>Subject, as printed</w:t>
      </w:r>
    </w:p>
    <w:p>
      <w:r>
        <w:t>In the chair</w:t>
      </w:r>
    </w:p>
    <w:p>
      <w:pPr>
        <w:pStyle w:val="Heading3"/>
      </w:pPr>
      <w:r>
        <w:t>Bio, as printed</w:t>
      </w:r>
    </w:p>
    <w:p>
      <w:r>
        <w:t>Dr Itunu Akinware is a medical doctor with an MBA from Lagos Business School specialising in healthcare management. She began as a Medical Officer before moving into business development, shaped by research and collaborations in the UAE, UK, USA and India. She has consulted for the International Finance Corporation of the World Bank Group and served as Executive Secretary of the Healthcare Federation of Nigeria. Under her leadership Medbury Healthcare has expanded into Medbury Services, Diagnostics, Aesthetics, Pharmaceuticals and Wellness. She also invests in Nigerian healthcare startups.</w:t>
      </w:r>
    </w:p>
    <w:p>
      <w:pPr>
        <w:pStyle w:val="Heading3"/>
      </w:pPr>
      <w:r>
        <w:t>Questions you will put</w:t>
      </w:r>
    </w:p>
    <w:p>
      <w:r>
        <w:t>Each panellist's set is in their own section below. Cut in when an answer finishes on a generality, and make sure every answer ends in something a guest can do this week.</w:t>
      </w:r>
    </w:p>
    <w:p>
      <w:pPr>
        <w:pStyle w:val="Heading2"/>
      </w:pPr>
      <w:r>
        <w:t>Dr Timi Adenuga</w:t>
      </w:r>
    </w:p>
    <w:p>
      <w:r>
        <w:rPr>
          <w:i/>
          <w:color w:val="5F6B64"/>
          <w:sz w:val="19"/>
        </w:rPr>
        <w:t>GetSlim  ·  the panel, on metabolism, weight, hormones and the questions about the new drugs</w:t>
      </w:r>
    </w:p>
    <w:p>
      <w:pPr>
        <w:pStyle w:val="Heading3"/>
      </w:pPr>
      <w:r>
        <w:t>Subject, as printed</w:t>
      </w:r>
    </w:p>
    <w:p>
      <w:r>
        <w:t>Metabolism, weight, hormones and the body, and the new drugs</w:t>
      </w:r>
    </w:p>
    <w:p>
      <w:pPr>
        <w:pStyle w:val="Heading3"/>
      </w:pPr>
      <w:r>
        <w:t>Bio, as printed</w:t>
      </w:r>
    </w:p>
    <w:p>
      <w:r>
        <w:t>Dr Timi Adenuga, MBBS, ChM, FWACS, FMCS, MRCSEd, is the Lead Bariatric and Laparoscopic Surgeon at GetSlim Nigeria, and one of a small group of surgeons in the region with extensive international training in bariatric and metabolic surgery. He has performed more than 1,000 bariatric procedures and supported more than 5,000 patients to sustained, clinically meaningful weight loss. He specialises in minimally invasive bariatric surgery, including gastric sleeve, gastric bypass and gastric balloon, treating obesity and the conditions that come with it, among them diabetes, hypertension and sleep apnoea. He holds a Master's in General Surgery (ChM) from the University of Edinburgh and a Diploma in Clinical Research from the Harvard T.H. Chan School of Public Health, and trained in the United Kingdom, France, Rwanda and Egypt. He is Secretary of the Bariatric and Metabolic Surgeons Society of Nigeria and a member of the International Federation for the Surgery of Obesity and Metabolic Disorders and the Royal College of Surgeons of Edinburgh. He consults at GetSlim clinics in Lagos and Abuja.</w:t>
      </w:r>
    </w:p>
    <w:p>
      <w:pPr>
        <w:pStyle w:val="Heading3"/>
      </w:pPr>
      <w:r>
        <w:t>Questions they will be asked</w:t>
      </w:r>
    </w:p>
    <w:p>
      <w:pPr>
        <w:pStyle w:val="ListBullet"/>
      </w:pPr>
      <w:r>
        <w:t>Why does the same diet stop working at 45?</w:t>
      </w:r>
    </w:p>
    <w:p>
      <w:pPr>
        <w:pStyle w:val="ListBullet"/>
      </w:pPr>
      <w:r>
        <w:t>The weight loss drugs. Who are they for, who should not take them, what is the honest result?</w:t>
      </w:r>
    </w:p>
    <w:p>
      <w:pPr>
        <w:pStyle w:val="ListBullet"/>
      </w:pPr>
      <w:r>
        <w:t>What happens when someone stops?</w:t>
      </w:r>
    </w:p>
    <w:p>
      <w:pPr>
        <w:pStyle w:val="ListBullet"/>
      </w:pPr>
      <w:r>
        <w:t>Hormones and the body as we age. What do you see that people misread as diet?</w:t>
      </w:r>
    </w:p>
    <w:p>
      <w:pPr>
        <w:pStyle w:val="ListBullet"/>
      </w:pPr>
      <w:r>
        <w:t>Is surgery ever the right first answer?</w:t>
      </w:r>
    </w:p>
    <w:p>
      <w:r>
        <w:rPr>
          <w:i/>
          <w:color w:val="5F6B64"/>
          <w:sz w:val="19"/>
        </w:rPr>
        <w:t>Still outstanding: confirmation, bio</w:t>
      </w:r>
    </w:p>
    <w:p>
      <w:pPr>
        <w:pStyle w:val="Heading2"/>
      </w:pPr>
      <w:r>
        <w:t>Gbemi Giwa</w:t>
      </w:r>
    </w:p>
    <w:p>
      <w:r>
        <w:rPr>
          <w:i/>
          <w:color w:val="5F6B64"/>
          <w:sz w:val="19"/>
        </w:rPr>
        <w:t>The African Fat Loss Method  ·  the panel, on food and body composition</w:t>
      </w:r>
    </w:p>
    <w:p>
      <w:pPr>
        <w:pStyle w:val="Heading3"/>
      </w:pPr>
      <w:r>
        <w:t>Subject, as printed</w:t>
      </w:r>
    </w:p>
    <w:p>
      <w:r>
        <w:t>Food and body composition</w:t>
      </w:r>
    </w:p>
    <w:p>
      <w:pPr>
        <w:pStyle w:val="Heading3"/>
      </w:pPr>
      <w:r>
        <w:t>Bio, as printed</w:t>
      </w:r>
    </w:p>
    <w:p>
      <w:r>
        <w:t>Gbemi Giwa is an award winning fitness and nutrition coach with over a decade of experience helping women build strong, lean bodies and sustainable lifestyles without disconnecting from their culture or real life. She is the founder of the African Fat Loss Method, a coaching system that blends structured strength training, culturally relevant nutrition and mindset work. Her audience runs to more than ninety five thousand across Instagram and TikTok, her work has been covered by Women's Health Middle East, Cosmopolitan Middle East, Entrepreneur, The National and Emirates Woman, and she has worked with Nike and Apple.</w:t>
      </w:r>
    </w:p>
    <w:p>
      <w:pPr>
        <w:pStyle w:val="Heading3"/>
      </w:pPr>
      <w:r>
        <w:t>Questions they will be asked</w:t>
      </w:r>
    </w:p>
    <w:p>
      <w:pPr>
        <w:pStyle w:val="ListBullet"/>
      </w:pPr>
      <w:r>
        <w:t>Can you eat Nigerian food and change your body? What does that look like on a real plate?</w:t>
      </w:r>
    </w:p>
    <w:p>
      <w:pPr>
        <w:pStyle w:val="ListBullet"/>
      </w:pPr>
      <w:r>
        <w:t>What do people get wrong in the first month?</w:t>
      </w:r>
    </w:p>
    <w:p>
      <w:pPr>
        <w:pStyle w:val="ListBullet"/>
      </w:pPr>
      <w:r>
        <w:t>A woman of 45 who has never lifted. Where does she start?</w:t>
      </w:r>
    </w:p>
    <w:p>
      <w:pPr>
        <w:pStyle w:val="ListBullet"/>
      </w:pPr>
      <w:r>
        <w:t>What does a realistic twelve weeks look like?</w:t>
      </w:r>
    </w:p>
    <w:p>
      <w:pPr>
        <w:pStyle w:val="ListBullet"/>
      </w:pPr>
      <w:r>
        <w:t>What works and costs nothing?</w:t>
      </w:r>
    </w:p>
    <w:p>
      <w:pPr>
        <w:pStyle w:val="Heading2"/>
      </w:pPr>
      <w:r>
        <w:t>Joycee Awosika</w:t>
      </w:r>
    </w:p>
    <w:p>
      <w:r>
        <w:rPr>
          <w:i/>
          <w:color w:val="5F6B64"/>
          <w:sz w:val="19"/>
        </w:rPr>
        <w:t>The ORÍKÌ Group  ·  the panel, on maintaining beauty and managing stress</w:t>
      </w:r>
    </w:p>
    <w:p>
      <w:pPr>
        <w:pStyle w:val="Heading3"/>
      </w:pPr>
      <w:r>
        <w:t>Subject, as printed</w:t>
      </w:r>
    </w:p>
    <w:p>
      <w:r>
        <w:t>Maintaining beauty, and managing stress</w:t>
      </w:r>
    </w:p>
    <w:p>
      <w:pPr>
        <w:pStyle w:val="Heading3"/>
      </w:pPr>
      <w:r>
        <w:t>Bio, as printed</w:t>
      </w:r>
    </w:p>
    <w:p>
      <w:r>
        <w:t>Joycee Awosika is an award winning entrepreneur, energy economist and global speaker, and Founder and Managing Director of the ORÍKÌ Group. Since founding ORÍKÌ in 2015 she has built a vertically integrated wellness and beauty business spanning more than sixteen wellness destinations across Nigeria, Kenya, Uganda and the UAE, FSC Manufacturing serving over a hundred brands, Anoint Hair Restoration, the UNWIND technology platform, the ORÍKÌ Training Institute and the ORÍKÌ Foundation. She chairs the Nigeria Wellness Spa Technical Committee.</w:t>
      </w:r>
    </w:p>
    <w:p>
      <w:pPr>
        <w:pStyle w:val="Heading3"/>
      </w:pPr>
      <w:r>
        <w:t>Questions they will be asked</w:t>
      </w:r>
    </w:p>
    <w:p>
      <w:pPr>
        <w:pStyle w:val="ListBullet"/>
      </w:pPr>
      <w:r>
        <w:t>What does maintaining beauty actually take, week to week, for a working woman in Lagos?</w:t>
      </w:r>
    </w:p>
    <w:p>
      <w:pPr>
        <w:pStyle w:val="ListBullet"/>
      </w:pPr>
      <w:r>
        <w:t>Ten years in this market. What do Nigerian women buy, and what do they say they want?</w:t>
      </w:r>
    </w:p>
    <w:p>
      <w:pPr>
        <w:pStyle w:val="ListBullet"/>
      </w:pPr>
      <w:r>
        <w:t>What is sold in Lagos that does not work?</w:t>
      </w:r>
    </w:p>
    <w:p>
      <w:pPr>
        <w:pStyle w:val="ListBullet"/>
      </w:pPr>
      <w:r>
        <w:t>Stress. What does it do to how people look, and what do you see in your clients?</w:t>
      </w:r>
    </w:p>
    <w:p>
      <w:pPr>
        <w:pStyle w:val="ListBullet"/>
      </w:pPr>
      <w:r>
        <w:t>What is the cheapest thing that works?</w:t>
      </w:r>
    </w:p>
    <w:p>
      <w:r>
        <w:rPr>
          <w:i/>
          <w:color w:val="5F6B64"/>
          <w:sz w:val="19"/>
        </w:rPr>
        <w:t>Still outstanding: confirmation</w:t>
      </w:r>
    </w:p>
    <w:p>
      <w:pPr>
        <w:pStyle w:val="Heading2"/>
      </w:pPr>
      <w:r>
        <w:t>Dr Chinwe Kpaduwa, MD FACS</w:t>
      </w:r>
    </w:p>
    <w:p>
      <w:r>
        <w:rPr>
          <w:i/>
          <w:color w:val="5F6B64"/>
          <w:sz w:val="19"/>
        </w:rPr>
        <w:t>Lyfe Plastics &amp; Dermatology  ·  the panel, on ageing in Black skin, aesthetics and plastic surgery</w:t>
      </w:r>
    </w:p>
    <w:p>
      <w:pPr>
        <w:pStyle w:val="Heading3"/>
      </w:pPr>
      <w:r>
        <w:t>Subject, as printed</w:t>
      </w:r>
    </w:p>
    <w:p>
      <w:r>
        <w:t>Ageing as a Black woman. Skin, aesthetics, and what anti-ageing marketing is worth in a Black population</w:t>
      </w:r>
    </w:p>
    <w:p>
      <w:pPr>
        <w:pStyle w:val="Heading3"/>
      </w:pPr>
      <w:r>
        <w:t>Bio, as printed</w:t>
      </w:r>
    </w:p>
    <w:p>
      <w:r>
        <w:t>Dr Chinwe Kpaduwa is a plastic surgeon, board certified by the American Board of Plastic Surgery and a Fellow of the American College of Surgeons. Harvard educated, California trained, with a craniofacial fellowship at Nationwide Children's Hospital.</w:t>
      </w:r>
    </w:p>
    <w:p>
      <w:pPr>
        <w:pStyle w:val="Heading3"/>
      </w:pPr>
      <w:r>
        <w:t>Questions they will be asked</w:t>
      </w:r>
    </w:p>
    <w:p>
      <w:pPr>
        <w:pStyle w:val="ListBullet"/>
      </w:pPr>
      <w:r>
        <w:t>Ageing as a Black woman. What actually happens to Black skin over time, and how is it different?</w:t>
      </w:r>
    </w:p>
    <w:p>
      <w:pPr>
        <w:pStyle w:val="ListBullet"/>
      </w:pPr>
      <w:r>
        <w:t>Most anti-ageing marketing is built on white skin. What of it applies here, and what does not?</w:t>
      </w:r>
    </w:p>
    <w:p>
      <w:pPr>
        <w:pStyle w:val="ListBullet"/>
      </w:pPr>
      <w:r>
        <w:t>Which procedures are worth doing in a Black population, and which carry more risk on our skin?</w:t>
      </w:r>
    </w:p>
    <w:p>
      <w:pPr>
        <w:pStyle w:val="ListBullet"/>
      </w:pPr>
      <w:r>
        <w:t>Hormonal change shows up in skin. What do you see, and what helps?</w:t>
      </w:r>
    </w:p>
    <w:p>
      <w:pPr>
        <w:pStyle w:val="ListBullet"/>
      </w:pPr>
      <w:r>
        <w:t>What does looking like yourself mean in practice, and what do you refuse to do?</w:t>
      </w:r>
    </w:p>
    <w:p>
      <w:pPr>
        <w:pStyle w:val="ListBullet"/>
      </w:pPr>
      <w:r>
        <w:t>Travelling abroad for surgery. What goes wrong, and when?</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64"/>
        <w:sz w:val="16"/>
      </w:rPr>
      <w:t>AGELESS  ·  Medlyfe Wellness and Longevity Centre  ·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1F3A2E"/>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3A2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