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WWW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321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321</w:t>
      </w:r>
      <w:r w:rsidR="00B33C2B" w:rsidRPr="00917313">
        <w:rPr>
          <w:rFonts w:ascii="Times New Roman" w:hAnsi="Times New Roman" w:cs="Times New Roman"/>
          <w:sz w:val="26"/>
          <w:szCs w:val="26"/>
        </w:rPr>
        <w:t>/3/KBD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02-25-2004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EEE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