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232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15 Oktober 2025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232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Kbn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15 Oktober 2025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15 Oktober 2025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