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SASS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333</w:t>
      </w:r>
      <w:r w:rsidR="00B33C2B" w:rsidRPr="00917313">
        <w:rPr>
          <w:rFonts w:ascii="Times New Roman" w:hAnsi="Times New Roman" w:cs="Times New Roman"/>
          <w:sz w:val="26"/>
          <w:szCs w:val="26"/>
        </w:rPr>
        <w:t>/3/KBD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