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A733" w14:textId="2B5E5F0F" w:rsidR="00A2094F" w:rsidRDefault="0058369F" w:rsidP="0058369F">
      <w:pPr>
        <w:pStyle w:val="Titel"/>
        <w:jc w:val="center"/>
      </w:pPr>
      <w:r>
        <w:t>Bachelorarbeit</w:t>
      </w:r>
    </w:p>
    <w:p w14:paraId="5E719C49" w14:textId="6A19410C" w:rsidR="00F43519" w:rsidRPr="00F43519" w:rsidRDefault="00F43519" w:rsidP="00F43519">
      <w:pPr>
        <w:pStyle w:val="Titel"/>
        <w:jc w:val="center"/>
      </w:pPr>
      <w:proofErr w:type="spellStart"/>
      <w:r>
        <w:t>Pylonendetektion</w:t>
      </w:r>
      <w:proofErr w:type="spellEnd"/>
      <w:r>
        <w:t xml:space="preserve"> in Punktwolken und Bildern</w:t>
      </w:r>
    </w:p>
    <w:p w14:paraId="3AA9AC48" w14:textId="0F3CDE6F" w:rsidR="0058369F" w:rsidRPr="0058369F" w:rsidRDefault="0058369F" w:rsidP="0058369F">
      <w:pPr>
        <w:pStyle w:val="Untertitel"/>
        <w:jc w:val="center"/>
      </w:pPr>
      <w:r>
        <w:t>Matthias Deberling</w:t>
      </w:r>
    </w:p>
    <w:p w14:paraId="17900460" w14:textId="2D2E0099" w:rsidR="009727CA" w:rsidRDefault="009727CA"/>
    <w:p w14:paraId="58D9B0DE" w14:textId="122097CC" w:rsidR="0058369F" w:rsidRDefault="00973ED4" w:rsidP="0058369F">
      <w:pPr>
        <w:pStyle w:val="berschrift1"/>
      </w:pPr>
      <w:r>
        <w:t>Thema:</w:t>
      </w:r>
    </w:p>
    <w:p w14:paraId="076C27DB" w14:textId="5B41BF9E" w:rsidR="00973ED4" w:rsidRDefault="00973ED4" w:rsidP="00973ED4"/>
    <w:p w14:paraId="0461000C" w14:textId="541C3010" w:rsidR="00973ED4" w:rsidRDefault="00973ED4" w:rsidP="00973ED4">
      <w:r>
        <w:t>In der Bachelor</w:t>
      </w:r>
      <w:r w:rsidR="00F43519">
        <w:t xml:space="preserve">arbeit </w:t>
      </w:r>
      <w:r w:rsidR="00AB68FB">
        <w:t xml:space="preserve">soll ein Algorithmus zur automatischen Detektion von Straßenpylonen in </w:t>
      </w:r>
      <w:proofErr w:type="spellStart"/>
      <w:r w:rsidR="00AB68FB">
        <w:t>LiDar</w:t>
      </w:r>
      <w:proofErr w:type="spellEnd"/>
      <w:r w:rsidR="00AB68FB">
        <w:t xml:space="preserve">-Punktwolken </w:t>
      </w:r>
      <w:r w:rsidR="00FA0419">
        <w:t xml:space="preserve">und Punktwolken entwickelt werden. </w:t>
      </w:r>
      <w:r w:rsidR="00601D67">
        <w:t xml:space="preserve">In einem weiteren Schritt sollen Gemeinsamkeiten zwischen den Modalitäten gefunden werden. </w:t>
      </w:r>
      <w:r w:rsidR="00CB17D9">
        <w:t>Im Rahmen der Arbeit</w:t>
      </w:r>
    </w:p>
    <w:p w14:paraId="1B963508" w14:textId="6C7D3FBB" w:rsidR="00E31F2B" w:rsidRDefault="00E31F2B" w:rsidP="00973ED4"/>
    <w:p w14:paraId="1C02E23F" w14:textId="799785AB" w:rsidR="00E31F2B" w:rsidRDefault="00E31F2B" w:rsidP="00E31F2B">
      <w:pPr>
        <w:pStyle w:val="berschrift1"/>
      </w:pPr>
      <w:r>
        <w:t xml:space="preserve">Bisherige </w:t>
      </w:r>
      <w:r w:rsidR="001A1CC4">
        <w:t>Arbeiten</w:t>
      </w:r>
    </w:p>
    <w:p w14:paraId="44EFE0C4" w14:textId="65557E65" w:rsidR="001A1CC4" w:rsidRDefault="001A1CC4" w:rsidP="001A1CC4"/>
    <w:p w14:paraId="3739E698" w14:textId="77777777" w:rsidR="0059137E" w:rsidRDefault="002F001D" w:rsidP="0059137E">
      <w:pPr>
        <w:keepNext/>
      </w:pPr>
      <w:r>
        <w:t>Bisher wurde</w:t>
      </w:r>
      <w:r w:rsidR="009514CF">
        <w:t xml:space="preserve"> </w:t>
      </w:r>
      <w:r w:rsidR="000E2DA6">
        <w:t xml:space="preserve">nur mit den </w:t>
      </w:r>
      <w:proofErr w:type="spellStart"/>
      <w:r w:rsidR="000E2DA6">
        <w:t>LiDar</w:t>
      </w:r>
      <w:proofErr w:type="spellEnd"/>
      <w:r w:rsidR="000E2DA6">
        <w:t xml:space="preserve">-Daten gearbeitet. Zuerst </w:t>
      </w:r>
      <w:r w:rsidR="009B2699">
        <w:t xml:space="preserve">wurden die Daten im Binär-Format </w:t>
      </w:r>
      <w:r>
        <w:t>mit der</w:t>
      </w:r>
      <w:r w:rsidR="009514CF">
        <w:t xml:space="preserve"> Bibliothek Open3D</w:t>
      </w:r>
      <w:r w:rsidR="0059137E">
        <w:rPr>
          <w:rStyle w:val="Funotenzeichen"/>
        </w:rPr>
        <w:footnoteReference w:id="2"/>
      </w:r>
      <w:r w:rsidR="009514CF">
        <w:t xml:space="preserve"> </w:t>
      </w:r>
      <w:r w:rsidR="00B47800">
        <w:t>eingelesen</w:t>
      </w:r>
      <w:r w:rsidR="001B3314">
        <w:t xml:space="preserve">. </w:t>
      </w:r>
      <w:r w:rsidR="00F85939">
        <w:t>Es wurden zwei Bilder</w:t>
      </w:r>
      <w:r w:rsidR="0059137E">
        <w:t xml:space="preserve"> aus dem KITTI-Datensatz</w:t>
      </w:r>
      <w:r w:rsidR="0059137E">
        <w:rPr>
          <w:rStyle w:val="Funotenzeichen"/>
        </w:rPr>
        <w:footnoteReference w:id="3"/>
      </w:r>
      <w:r w:rsidR="00F85939">
        <w:t xml:space="preserve"> ausgewählt, ein Bild mit Person und eins</w:t>
      </w:r>
      <w:r w:rsidR="007B62F7">
        <w:t xml:space="preserve"> ohne</w:t>
      </w:r>
      <w:r w:rsidR="00BC4EF9">
        <w:t xml:space="preserve"> (dieses wurde beschnitten, damit die Person rechts nicht zu sehen ist)</w:t>
      </w:r>
      <w:r w:rsidR="007B62F7">
        <w:t>.</w:t>
      </w:r>
      <w:r w:rsidR="0059137E" w:rsidRPr="0059137E">
        <w:rPr>
          <w:noProof/>
        </w:rPr>
        <w:t xml:space="preserve"> </w:t>
      </w:r>
      <w:r w:rsidR="0059137E">
        <w:rPr>
          <w:noProof/>
        </w:rPr>
        <w:drawing>
          <wp:inline distT="0" distB="0" distL="0" distR="0" wp14:anchorId="1EF6C37B" wp14:editId="1C6C9AA2">
            <wp:extent cx="5294319" cy="1600200"/>
            <wp:effectExtent l="0" t="0" r="1905" b="0"/>
            <wp:docPr id="2" name="Grafik 2" descr="Ein Bild, das Gebäude, draußen, Bürgersteig, Straß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Gebäude, draußen, Bürgersteig, Straße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887" cy="16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1462" w14:textId="105FC42D" w:rsidR="0059137E" w:rsidRDefault="0059137E" w:rsidP="0059137E">
      <w:pPr>
        <w:pStyle w:val="Beschriftung"/>
      </w:pPr>
      <w:r>
        <w:t xml:space="preserve">Abbildung </w:t>
      </w:r>
      <w:r w:rsidR="00FA4112">
        <w:fldChar w:fldCharType="begin"/>
      </w:r>
      <w:r w:rsidR="00FA4112">
        <w:instrText xml:space="preserve"> SEQ Abbildung \* ARABIC </w:instrText>
      </w:r>
      <w:r w:rsidR="00FA4112">
        <w:fldChar w:fldCharType="separate"/>
      </w:r>
      <w:r>
        <w:rPr>
          <w:noProof/>
        </w:rPr>
        <w:t>1</w:t>
      </w:r>
      <w:r w:rsidR="00FA4112">
        <w:rPr>
          <w:noProof/>
        </w:rPr>
        <w:fldChar w:fldCharType="end"/>
      </w:r>
      <w:r>
        <w:t xml:space="preserve">: </w:t>
      </w:r>
      <w:r w:rsidRPr="00965EEB">
        <w:t>Bild ohne Person.</w:t>
      </w:r>
    </w:p>
    <w:p w14:paraId="3DBE04D3" w14:textId="183C3F4B" w:rsidR="0059137E" w:rsidRDefault="0059137E" w:rsidP="0059137E">
      <w:pPr>
        <w:keepNext/>
      </w:pPr>
      <w:r>
        <w:rPr>
          <w:noProof/>
        </w:rPr>
        <w:lastRenderedPageBreak/>
        <w:drawing>
          <wp:inline distT="0" distB="0" distL="0" distR="0" wp14:anchorId="4BF99F4F" wp14:editId="00248474">
            <wp:extent cx="5293995" cy="1600103"/>
            <wp:effectExtent l="0" t="0" r="1905" b="635"/>
            <wp:docPr id="1" name="Grafik 1" descr="Ein Bild, das Gebäude, draußen, Foto, Straß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Gebäude, draußen, Foto, Straße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010" cy="16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D56F" w14:textId="573A5BEA" w:rsidR="00BC4EF9" w:rsidRDefault="0059137E" w:rsidP="0059137E">
      <w:pPr>
        <w:pStyle w:val="Beschriftung"/>
      </w:pPr>
      <w:r>
        <w:t xml:space="preserve">Abbildung </w:t>
      </w:r>
      <w:r w:rsidR="00FA4112">
        <w:fldChar w:fldCharType="begin"/>
      </w:r>
      <w:r w:rsidR="00FA4112">
        <w:instrText xml:space="preserve"> SEQ Abbildung \* ARABIC </w:instrText>
      </w:r>
      <w:r w:rsidR="00FA4112">
        <w:fldChar w:fldCharType="separate"/>
      </w:r>
      <w:r>
        <w:rPr>
          <w:noProof/>
        </w:rPr>
        <w:t>2</w:t>
      </w:r>
      <w:r w:rsidR="00FA4112">
        <w:rPr>
          <w:noProof/>
        </w:rPr>
        <w:fldChar w:fldCharType="end"/>
      </w:r>
      <w:r w:rsidRPr="00DE2A23">
        <w:t>: Bild mit Person</w:t>
      </w:r>
    </w:p>
    <w:p w14:paraId="17C196A7" w14:textId="77777777" w:rsidR="000A44B4" w:rsidRDefault="00BC4EF9" w:rsidP="00FF66AD">
      <w:r>
        <w:t xml:space="preserve">Aus den </w:t>
      </w:r>
      <w:proofErr w:type="spellStart"/>
      <w:r>
        <w:t>LiDar</w:t>
      </w:r>
      <w:proofErr w:type="spellEnd"/>
      <w:r>
        <w:t xml:space="preserve">-Daten der beiden Bilder wurden </w:t>
      </w:r>
      <w:r w:rsidR="00700472">
        <w:t xml:space="preserve">die Differenzen mit einem Schwellwert von 0,1 </w:t>
      </w:r>
      <w:r w:rsidR="00D51427">
        <w:t>herausgearbeitet</w:t>
      </w:r>
      <w:r w:rsidR="00700472">
        <w:t>.</w:t>
      </w:r>
      <w:r w:rsidR="00D51427">
        <w:t xml:space="preserve"> </w:t>
      </w:r>
    </w:p>
    <w:p w14:paraId="76B7B995" w14:textId="54E917EB" w:rsidR="00BC4EF9" w:rsidRPr="00BC4EF9" w:rsidRDefault="000A44B4" w:rsidP="00FF66AD">
      <w:r w:rsidRPr="000A44B4">
        <w:rPr>
          <w:noProof/>
        </w:rPr>
        <w:drawing>
          <wp:inline distT="0" distB="0" distL="0" distR="0" wp14:anchorId="745E6838" wp14:editId="3F40AD1B">
            <wp:extent cx="2438400" cy="251285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08" cy="254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472">
        <w:t xml:space="preserve"> </w:t>
      </w:r>
    </w:p>
    <w:p w14:paraId="1BDEE886" w14:textId="548B0236" w:rsidR="00601A34" w:rsidRDefault="00FF66AD" w:rsidP="002831C4">
      <w:pPr>
        <w:spacing w:line="240" w:lineRule="auto"/>
      </w:pPr>
      <w:r>
        <w:t xml:space="preserve">Die grauen Punkte sind hier die </w:t>
      </w:r>
      <w:r w:rsidR="00DA0361">
        <w:t xml:space="preserve">Person, die roten Punkte sind übriggebliebene </w:t>
      </w:r>
      <w:r w:rsidR="00086473">
        <w:t>Artefakte</w:t>
      </w:r>
      <w:r w:rsidR="00FA22AA">
        <w:t xml:space="preserve">, da die </w:t>
      </w:r>
      <w:proofErr w:type="spellStart"/>
      <w:r w:rsidR="00FA22AA">
        <w:t>LiDar</w:t>
      </w:r>
      <w:proofErr w:type="spellEnd"/>
      <w:r w:rsidR="00FA22AA">
        <w:t>-Daten nicht hundertprozentig übereinstimmen. Diese wurden nachträglich mit der Open3D-Outlier-Removal</w:t>
      </w:r>
      <w:r w:rsidR="002831C4">
        <w:rPr>
          <w:rStyle w:val="Funotenzeichen"/>
        </w:rPr>
        <w:footnoteReference w:id="4"/>
      </w:r>
      <w:r w:rsidR="00FA22AA">
        <w:t xml:space="preserve"> Funktion entfernt</w:t>
      </w:r>
      <w:r w:rsidR="00C034B5">
        <w:t>, sodass nur noch die Person übrigbleibt.</w:t>
      </w:r>
    </w:p>
    <w:p w14:paraId="73E0A83B" w14:textId="220A88C3" w:rsidR="002831C4" w:rsidRDefault="002831C4" w:rsidP="002831C4">
      <w:pPr>
        <w:spacing w:line="240" w:lineRule="auto"/>
      </w:pPr>
      <w:r>
        <w:t xml:space="preserve">Am Ende </w:t>
      </w:r>
      <w:r w:rsidR="00F25817">
        <w:t>wird</w:t>
      </w:r>
      <w:r>
        <w:t xml:space="preserve">, zur besseren Übersicht, noch </w:t>
      </w:r>
      <w:r w:rsidR="00F25817">
        <w:t>eine</w:t>
      </w:r>
      <w:r>
        <w:t xml:space="preserve"> </w:t>
      </w:r>
      <w:r w:rsidR="00F25817">
        <w:t xml:space="preserve">orientierte </w:t>
      </w:r>
      <w:proofErr w:type="spellStart"/>
      <w:r>
        <w:t>Bounding</w:t>
      </w:r>
      <w:proofErr w:type="spellEnd"/>
      <w:r>
        <w:t xml:space="preserve"> Box über die verbliebene Person gestülpt. Dies passiert mit der Funktion </w:t>
      </w:r>
      <w:proofErr w:type="spellStart"/>
      <w:r>
        <w:t>Get_oriented_bounding_box</w:t>
      </w:r>
      <w:proofErr w:type="spellEnd"/>
      <w:r>
        <w:rPr>
          <w:rStyle w:val="Funotenzeichen"/>
        </w:rPr>
        <w:footnoteReference w:id="5"/>
      </w:r>
    </w:p>
    <w:p w14:paraId="15A8EAD1" w14:textId="43885568" w:rsidR="002831C4" w:rsidRDefault="002831C4" w:rsidP="002831C4">
      <w:pPr>
        <w:spacing w:after="0" w:line="240" w:lineRule="auto"/>
      </w:pPr>
    </w:p>
    <w:p w14:paraId="680D0217" w14:textId="6F7EB6BA" w:rsidR="00F6735A" w:rsidRDefault="00F25817" w:rsidP="00F6735A">
      <w:pPr>
        <w:keepNext/>
      </w:pPr>
      <w:r w:rsidRPr="00F25817">
        <w:rPr>
          <w:noProof/>
        </w:rPr>
        <w:lastRenderedPageBreak/>
        <w:drawing>
          <wp:inline distT="0" distB="0" distL="0" distR="0" wp14:anchorId="7D185220" wp14:editId="2913966E">
            <wp:extent cx="2446232" cy="51896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10BE" w14:textId="6701B467" w:rsidR="00C034B5" w:rsidRDefault="00F6735A" w:rsidP="00F6735A">
      <w:pPr>
        <w:pStyle w:val="Beschriftung"/>
      </w:pPr>
      <w:r>
        <w:t xml:space="preserve">Abbildung </w:t>
      </w:r>
      <w:fldSimple w:instr=" SEQ Abbildung \* ARABIC ">
        <w:r w:rsidR="0059137E">
          <w:rPr>
            <w:noProof/>
          </w:rPr>
          <w:t>3</w:t>
        </w:r>
      </w:fldSimple>
      <w:r>
        <w:t xml:space="preserve">: Freigestellte Person mit </w:t>
      </w:r>
      <w:proofErr w:type="spellStart"/>
      <w:r>
        <w:t>Bounding</w:t>
      </w:r>
      <w:proofErr w:type="spellEnd"/>
      <w:r>
        <w:t xml:space="preserve"> Box</w:t>
      </w:r>
    </w:p>
    <w:sdt>
      <w:sdtPr>
        <w:id w:val="-10304195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3708626A" w14:textId="5FCAAA25" w:rsidR="005F61A9" w:rsidRDefault="005F61A9">
          <w:pPr>
            <w:pStyle w:val="berschrift1"/>
          </w:pPr>
          <w:r>
            <w:t>Literaturverzeichnis</w:t>
          </w:r>
        </w:p>
        <w:sdt>
          <w:sdtPr>
            <w:id w:val="111145805"/>
            <w:bibliography/>
          </w:sdtPr>
          <w:sdtContent>
            <w:p w14:paraId="0C71C853" w14:textId="77777777" w:rsidR="005F61A9" w:rsidRDefault="005F61A9" w:rsidP="005F61A9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5F61A9"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Open3d</w:t>
              </w:r>
              <w:r>
                <w:rPr>
                  <w:noProof/>
                </w:rPr>
                <w:t>. (12. 10 2020). Von Bounding Box: http://www.open3d.org/docs/latest/python_api/open3d.geometry.Geometry3D.html?highlight=bounding%20box#open3d.geometry.Geometry3D.get_oriented_bounding_box abgerufen</w:t>
              </w:r>
            </w:p>
            <w:p w14:paraId="041EDE97" w14:textId="77777777" w:rsidR="005F61A9" w:rsidRDefault="005F61A9" w:rsidP="005F61A9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Open3D</w:t>
              </w:r>
              <w:r>
                <w:rPr>
                  <w:noProof/>
                </w:rPr>
                <w:t>. (10. 12 2020). Von http://www.open3d.org/ abgerufen</w:t>
              </w:r>
            </w:p>
            <w:p w14:paraId="2F4DF071" w14:textId="77777777" w:rsidR="005F61A9" w:rsidRPr="005F61A9" w:rsidRDefault="005F61A9" w:rsidP="005F61A9">
              <w:pPr>
                <w:pStyle w:val="Literaturverzeichnis"/>
                <w:ind w:left="720" w:hanging="720"/>
                <w:rPr>
                  <w:noProof/>
                  <w:lang w:val="en-US"/>
                </w:rPr>
              </w:pPr>
              <w:r w:rsidRPr="005F61A9">
                <w:rPr>
                  <w:i/>
                  <w:iCs/>
                  <w:noProof/>
                  <w:lang w:val="en-US"/>
                </w:rPr>
                <w:t>Open3D</w:t>
              </w:r>
              <w:r w:rsidRPr="005F61A9">
                <w:rPr>
                  <w:noProof/>
                  <w:lang w:val="en-US"/>
                </w:rPr>
                <w:t>. (12. 10 2020). Von PointCloud Outlier Removal: http://www.open3d.org/docs/latest/tutorial/geometry/pointcloud_outlier_removal.html abgerufen</w:t>
              </w:r>
            </w:p>
            <w:p w14:paraId="5C0DF19F" w14:textId="77777777" w:rsidR="005F61A9" w:rsidRDefault="005F61A9" w:rsidP="005F61A9">
              <w:pPr>
                <w:pStyle w:val="Literaturverzeichnis"/>
                <w:ind w:left="720" w:hanging="720"/>
                <w:rPr>
                  <w:noProof/>
                </w:rPr>
              </w:pPr>
              <w:r w:rsidRPr="005F61A9">
                <w:rPr>
                  <w:i/>
                  <w:iCs/>
                  <w:noProof/>
                  <w:lang w:val="en-US"/>
                </w:rPr>
                <w:t>The KITTI Vision Benchmark Suite</w:t>
              </w:r>
              <w:r w:rsidRPr="005F61A9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(10. 12 2020). Von http://www.cvlibs.net/datasets/kitti/raw_data.php?type=person abgerufen</w:t>
              </w:r>
            </w:p>
            <w:p w14:paraId="57B444BD" w14:textId="31B09ED9" w:rsidR="005F61A9" w:rsidRDefault="005F61A9" w:rsidP="005F61A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A8730A" w14:textId="502F0610" w:rsidR="0059137E" w:rsidRDefault="0059137E" w:rsidP="000677B4"/>
    <w:p w14:paraId="154DD0F2" w14:textId="58D5A69D" w:rsidR="00601A34" w:rsidRDefault="00601A34" w:rsidP="00601A34"/>
    <w:p w14:paraId="1765B8B1" w14:textId="346B281B" w:rsidR="001F6993" w:rsidRDefault="001F6993" w:rsidP="00601A34">
      <w:r w:rsidRPr="001F6993">
        <w:lastRenderedPageBreak/>
        <w:t xml:space="preserve">http://www.cvlibs.net/datasets/kitti/raw_data.php?type=person </w:t>
      </w:r>
      <w:r w:rsidRPr="00A571B5">
        <w:t>abgerufen</w:t>
      </w:r>
    </w:p>
    <w:p w14:paraId="787F1FFC" w14:textId="436E4A96" w:rsidR="00F6735A" w:rsidRDefault="00FA4112" w:rsidP="00601A34">
      <w:hyperlink r:id="rId15" w:history="1">
        <w:r w:rsidR="00576AF3" w:rsidRPr="008771AC">
          <w:rPr>
            <w:rStyle w:val="Hyperlink"/>
          </w:rPr>
          <w:t>https://ieeexplore.ieee.org/stamp/stamp.jsp?tp=&amp;arnumber=7260215</w:t>
        </w:r>
      </w:hyperlink>
    </w:p>
    <w:p w14:paraId="66D58EB3" w14:textId="7D107762" w:rsidR="00576AF3" w:rsidRDefault="00FA4112" w:rsidP="00601A34">
      <w:hyperlink r:id="rId16" w:history="1">
        <w:r w:rsidR="00576AF3" w:rsidRPr="008771AC">
          <w:rPr>
            <w:rStyle w:val="Hyperlink"/>
          </w:rPr>
          <w:t>https://ieeexplore.ieee.org/stamp/stamp.jsp?tp=&amp;arnumber=8814089</w:t>
        </w:r>
      </w:hyperlink>
    </w:p>
    <w:p w14:paraId="09C806A3" w14:textId="06839367" w:rsidR="00576AF3" w:rsidRPr="00A571B5" w:rsidRDefault="00FA4112" w:rsidP="00E13FB7">
      <w:pPr>
        <w:pStyle w:val="Beschriftung"/>
        <w:rPr>
          <w:lang w:val="en-US"/>
        </w:rPr>
      </w:pPr>
      <w:hyperlink r:id="rId17" w:history="1">
        <w:r w:rsidR="00DD6AC9" w:rsidRPr="00A571B5">
          <w:rPr>
            <w:rStyle w:val="Hyperlink"/>
            <w:lang w:val="en-US"/>
          </w:rPr>
          <w:t>https://arxiv.org/abs/1711.02079</w:t>
        </w:r>
      </w:hyperlink>
    </w:p>
    <w:p w14:paraId="794CA3A2" w14:textId="77777777" w:rsidR="00A571B5" w:rsidRPr="00A571B5" w:rsidRDefault="00A571B5" w:rsidP="00A571B5">
      <w:pPr>
        <w:pStyle w:val="Literaturverzeichnis"/>
        <w:ind w:left="720" w:hanging="720"/>
        <w:rPr>
          <w:b/>
          <w:bCs/>
          <w:lang w:val="en-US"/>
        </w:rPr>
      </w:pPr>
      <w:r w:rsidRPr="00A571B5">
        <w:rPr>
          <w:lang w:val="en-US"/>
        </w:rPr>
        <w:t>The KITTI Vision Benchmark Suite</w:t>
      </w:r>
      <w:r>
        <w:rPr>
          <w:lang w:val="en-US"/>
        </w:rPr>
        <w:t xml:space="preserve"> (2020).</w:t>
      </w:r>
      <w:r w:rsidRPr="00A571B5">
        <w:rPr>
          <w:lang w:val="en-US"/>
        </w:rPr>
        <w:t xml:space="preserve"> </w:t>
      </w:r>
      <w:r>
        <w:rPr>
          <w:lang w:val="en-US"/>
        </w:rPr>
        <w:t>Von</w:t>
      </w:r>
      <w:r w:rsidRPr="00A571B5">
        <w:rPr>
          <w:lang w:val="en-US"/>
        </w:rPr>
        <w:t xml:space="preserve"> The KITTI Vision Benchmark Suite</w:t>
      </w:r>
      <w:r>
        <w:rPr>
          <w:lang w:val="en-US"/>
        </w:rPr>
        <w:t xml:space="preserve">: </w:t>
      </w:r>
      <w:r w:rsidRPr="00A571B5">
        <w:rPr>
          <w:lang w:val="en-US"/>
        </w:rPr>
        <w:t xml:space="preserve">http://www.cvlibs.net/datasets/kitti/raw_data.php?type=person </w:t>
      </w:r>
      <w:r w:rsidRPr="00A571B5">
        <w:t>abgerufen</w:t>
      </w:r>
    </w:p>
    <w:p w14:paraId="1ADCA485" w14:textId="77777777" w:rsidR="00DD6AC9" w:rsidRPr="00601A34" w:rsidRDefault="00DD6AC9" w:rsidP="00601A34"/>
    <w:p w14:paraId="4EA23188" w14:textId="77777777" w:rsidR="00A2094F" w:rsidRDefault="00A2094F"/>
    <w:sectPr w:rsidR="00A20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D6E57" w14:textId="77777777" w:rsidR="00FA4112" w:rsidRDefault="00FA4112" w:rsidP="00FE5BF4">
      <w:pPr>
        <w:spacing w:after="0" w:line="240" w:lineRule="auto"/>
      </w:pPr>
      <w:r>
        <w:separator/>
      </w:r>
    </w:p>
  </w:endnote>
  <w:endnote w:type="continuationSeparator" w:id="0">
    <w:p w14:paraId="05813031" w14:textId="77777777" w:rsidR="00FA4112" w:rsidRDefault="00FA4112" w:rsidP="00FE5BF4">
      <w:pPr>
        <w:spacing w:after="0" w:line="240" w:lineRule="auto"/>
      </w:pPr>
      <w:r>
        <w:continuationSeparator/>
      </w:r>
    </w:p>
  </w:endnote>
  <w:endnote w:type="continuationNotice" w:id="1">
    <w:p w14:paraId="6E811D38" w14:textId="77777777" w:rsidR="00FA4112" w:rsidRDefault="00FA41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E97EB" w14:textId="77777777" w:rsidR="00FA4112" w:rsidRDefault="00FA4112" w:rsidP="00FE5BF4">
      <w:pPr>
        <w:spacing w:after="0" w:line="240" w:lineRule="auto"/>
      </w:pPr>
      <w:r>
        <w:separator/>
      </w:r>
    </w:p>
  </w:footnote>
  <w:footnote w:type="continuationSeparator" w:id="0">
    <w:p w14:paraId="0CE93A80" w14:textId="77777777" w:rsidR="00FA4112" w:rsidRDefault="00FA4112" w:rsidP="00FE5BF4">
      <w:pPr>
        <w:spacing w:after="0" w:line="240" w:lineRule="auto"/>
      </w:pPr>
      <w:r>
        <w:continuationSeparator/>
      </w:r>
    </w:p>
  </w:footnote>
  <w:footnote w:type="continuationNotice" w:id="1">
    <w:p w14:paraId="4D98A767" w14:textId="77777777" w:rsidR="00FA4112" w:rsidRDefault="00FA4112">
      <w:pPr>
        <w:spacing w:after="0" w:line="240" w:lineRule="auto"/>
      </w:pPr>
    </w:p>
  </w:footnote>
  <w:footnote w:id="2">
    <w:p w14:paraId="75E64FC0" w14:textId="7C881E6A" w:rsidR="0059137E" w:rsidRPr="0059137E" w:rsidRDefault="0059137E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59137E">
        <w:rPr>
          <w:lang w:val="en-US"/>
        </w:rPr>
        <w:t xml:space="preserve"> </w:t>
      </w:r>
      <w:proofErr w:type="spellStart"/>
      <w:r w:rsidRPr="0059137E">
        <w:rPr>
          <w:lang w:val="en-US"/>
        </w:rPr>
        <w:t>Vgl</w:t>
      </w:r>
      <w:proofErr w:type="spellEnd"/>
      <w:r w:rsidRPr="0059137E">
        <w:rPr>
          <w:lang w:val="en-US"/>
        </w:rPr>
        <w:t>. Open3D: in: Open3D, [online] http://www.open3d.org/ [12.10.2020]</w:t>
      </w:r>
      <w:r>
        <w:rPr>
          <w:lang w:val="en-US"/>
        </w:rPr>
        <w:t>.</w:t>
      </w:r>
    </w:p>
  </w:footnote>
  <w:footnote w:id="3">
    <w:p w14:paraId="3D0AA71A" w14:textId="089DEBB6" w:rsidR="0059137E" w:rsidRPr="0059137E" w:rsidRDefault="0059137E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59137E">
        <w:rPr>
          <w:lang w:val="en-US"/>
        </w:rPr>
        <w:t xml:space="preserve"> </w:t>
      </w:r>
      <w:proofErr w:type="spellStart"/>
      <w:r w:rsidRPr="0059137E">
        <w:rPr>
          <w:lang w:val="en-US"/>
        </w:rPr>
        <w:t>Vgl</w:t>
      </w:r>
      <w:proofErr w:type="spellEnd"/>
      <w:r w:rsidRPr="0059137E">
        <w:rPr>
          <w:lang w:val="en-US"/>
        </w:rPr>
        <w:t>. The KITTI Vision Benchmark Suite: in: The KITTI Vision Benchmark Suite, [online] http://www.cvlibs.net/datasets/kitti/raw_data.php?type=person [12.10.2020].</w:t>
      </w:r>
    </w:p>
  </w:footnote>
  <w:footnote w:id="4">
    <w:p w14:paraId="3A7A6011" w14:textId="5AA805B1" w:rsidR="002831C4" w:rsidRPr="002831C4" w:rsidRDefault="002831C4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2831C4">
        <w:rPr>
          <w:lang w:val="en-US"/>
        </w:rPr>
        <w:t xml:space="preserve"> </w:t>
      </w:r>
      <w:proofErr w:type="spellStart"/>
      <w:r w:rsidRPr="002831C4">
        <w:rPr>
          <w:lang w:val="en-US"/>
        </w:rPr>
        <w:t>Vgl</w:t>
      </w:r>
      <w:proofErr w:type="spellEnd"/>
      <w:r w:rsidRPr="002831C4">
        <w:rPr>
          <w:lang w:val="en-US"/>
        </w:rPr>
        <w:t xml:space="preserve">. </w:t>
      </w:r>
      <w:proofErr w:type="spellStart"/>
      <w:r w:rsidRPr="002831C4">
        <w:rPr>
          <w:lang w:val="en-US"/>
        </w:rPr>
        <w:t>PointCloud</w:t>
      </w:r>
      <w:proofErr w:type="spellEnd"/>
      <w:r w:rsidRPr="002831C4">
        <w:rPr>
          <w:lang w:val="en-US"/>
        </w:rPr>
        <w:t xml:space="preserve"> Outlier Removal: in: Open3D, [online] http://www.open3d.org/docs/latest/tutorial/geometry/pointcloud_outlier_removal.html [12.10.2020].</w:t>
      </w:r>
    </w:p>
  </w:footnote>
  <w:footnote w:id="5">
    <w:p w14:paraId="584C96E1" w14:textId="36EC1B0A" w:rsidR="002831C4" w:rsidRPr="002831C4" w:rsidRDefault="002831C4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2831C4">
        <w:rPr>
          <w:lang w:val="en-US"/>
        </w:rPr>
        <w:t xml:space="preserve"> </w:t>
      </w:r>
      <w:proofErr w:type="spellStart"/>
      <w:r w:rsidRPr="002831C4">
        <w:rPr>
          <w:lang w:val="en-US"/>
        </w:rPr>
        <w:t>Vgl</w:t>
      </w:r>
      <w:proofErr w:type="spellEnd"/>
      <w:r w:rsidRPr="002831C4">
        <w:rPr>
          <w:lang w:val="en-US"/>
        </w:rPr>
        <w:t xml:space="preserve">. </w:t>
      </w:r>
      <w:proofErr w:type="spellStart"/>
      <w:r w:rsidRPr="002831C4">
        <w:rPr>
          <w:lang w:val="en-US"/>
        </w:rPr>
        <w:t>PointCloud</w:t>
      </w:r>
      <w:proofErr w:type="spellEnd"/>
      <w:r w:rsidRPr="002831C4">
        <w:rPr>
          <w:lang w:val="en-US"/>
        </w:rPr>
        <w:t xml:space="preserve"> Outlier Removal: in: Open3D, [online] http://www.open3d.org/docs/latest/python_api/open3d.geometry.Geometry3D.html?highlight=bounding%20box#open3d.geometry.Geometry3D.get_oriented_bounding_box</w:t>
      </w:r>
      <w:r>
        <w:rPr>
          <w:lang w:val="en-US"/>
        </w:rPr>
        <w:t>.</w:t>
      </w:r>
      <w:r w:rsidR="00F25817">
        <w:rPr>
          <w:lang w:val="en-US"/>
        </w:rPr>
        <w:t>html</w:t>
      </w:r>
      <w:r w:rsidRPr="002831C4">
        <w:rPr>
          <w:lang w:val="en-US"/>
        </w:rPr>
        <w:t xml:space="preserve"> [12.10.2020].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4F"/>
    <w:rsid w:val="000677B4"/>
    <w:rsid w:val="00086473"/>
    <w:rsid w:val="000A44B4"/>
    <w:rsid w:val="000E2DA6"/>
    <w:rsid w:val="001A1CC4"/>
    <w:rsid w:val="001B3314"/>
    <w:rsid w:val="001B49D8"/>
    <w:rsid w:val="001F6993"/>
    <w:rsid w:val="0023584A"/>
    <w:rsid w:val="0026128F"/>
    <w:rsid w:val="002831C4"/>
    <w:rsid w:val="002F001D"/>
    <w:rsid w:val="003227FB"/>
    <w:rsid w:val="003327A1"/>
    <w:rsid w:val="003B5F32"/>
    <w:rsid w:val="003F61F0"/>
    <w:rsid w:val="004B4AE7"/>
    <w:rsid w:val="005574BF"/>
    <w:rsid w:val="00576AF3"/>
    <w:rsid w:val="0058369F"/>
    <w:rsid w:val="0059137E"/>
    <w:rsid w:val="005F61A9"/>
    <w:rsid w:val="00601A34"/>
    <w:rsid w:val="00601D67"/>
    <w:rsid w:val="006143B8"/>
    <w:rsid w:val="00663E75"/>
    <w:rsid w:val="00683890"/>
    <w:rsid w:val="006F75A2"/>
    <w:rsid w:val="00700472"/>
    <w:rsid w:val="0074015B"/>
    <w:rsid w:val="007B62F7"/>
    <w:rsid w:val="007F7A71"/>
    <w:rsid w:val="009514CF"/>
    <w:rsid w:val="009727CA"/>
    <w:rsid w:val="00973ED4"/>
    <w:rsid w:val="009B2699"/>
    <w:rsid w:val="00A2094F"/>
    <w:rsid w:val="00A571B5"/>
    <w:rsid w:val="00AB68FB"/>
    <w:rsid w:val="00B47800"/>
    <w:rsid w:val="00B80355"/>
    <w:rsid w:val="00BB76FF"/>
    <w:rsid w:val="00BC4EF9"/>
    <w:rsid w:val="00C034B5"/>
    <w:rsid w:val="00CB17D9"/>
    <w:rsid w:val="00D46D7C"/>
    <w:rsid w:val="00D51427"/>
    <w:rsid w:val="00D64605"/>
    <w:rsid w:val="00DA0361"/>
    <w:rsid w:val="00DD2C9F"/>
    <w:rsid w:val="00DD6AC9"/>
    <w:rsid w:val="00DE3759"/>
    <w:rsid w:val="00E13FB7"/>
    <w:rsid w:val="00E31F2B"/>
    <w:rsid w:val="00E715FF"/>
    <w:rsid w:val="00ED4456"/>
    <w:rsid w:val="00F25817"/>
    <w:rsid w:val="00F30BE6"/>
    <w:rsid w:val="00F43519"/>
    <w:rsid w:val="00F51F33"/>
    <w:rsid w:val="00F6735A"/>
    <w:rsid w:val="00F81D04"/>
    <w:rsid w:val="00F84134"/>
    <w:rsid w:val="00F85939"/>
    <w:rsid w:val="00FA0419"/>
    <w:rsid w:val="00FA22AA"/>
    <w:rsid w:val="00FA4112"/>
    <w:rsid w:val="00FE5BF4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A089"/>
  <w15:chartTrackingRefBased/>
  <w15:docId w15:val="{9C00BE2A-A17D-E24E-A044-110A864B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3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3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83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36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369F"/>
    <w:rPr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BC4E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576AF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6AF3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E5BF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5BF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5BF4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FE5BF4"/>
  </w:style>
  <w:style w:type="paragraph" w:styleId="Endnotentext">
    <w:name w:val="endnote text"/>
    <w:basedOn w:val="Standard"/>
    <w:link w:val="EndnotentextZchn"/>
    <w:uiPriority w:val="99"/>
    <w:semiHidden/>
    <w:unhideWhenUsed/>
    <w:rsid w:val="0059137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9137E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9137E"/>
    <w:rPr>
      <w:vertAlign w:val="superscript"/>
    </w:rPr>
  </w:style>
  <w:style w:type="paragraph" w:styleId="Kopfzeile">
    <w:name w:val="header"/>
    <w:basedOn w:val="Standard"/>
    <w:link w:val="KopfzeileZchn"/>
    <w:uiPriority w:val="99"/>
    <w:semiHidden/>
    <w:unhideWhenUsed/>
    <w:rsid w:val="00E71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715FF"/>
  </w:style>
  <w:style w:type="paragraph" w:styleId="Fuzeile">
    <w:name w:val="footer"/>
    <w:basedOn w:val="Standard"/>
    <w:link w:val="FuzeileZchn"/>
    <w:uiPriority w:val="99"/>
    <w:semiHidden/>
    <w:unhideWhenUsed/>
    <w:rsid w:val="00E71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7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arxiv.org/abs/1711.0207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eeexplore.ieee.org/stamp/stamp.jsp?tp=&amp;arnumber=881408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ieeexplore.ieee.org/stamp/stamp.jsp?tp=&amp;arnumber=7260215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1BFE1B8CEF22E43AC56623D27BDAB88" ma:contentTypeVersion="2" ma:contentTypeDescription="Ein neues Dokument erstellen." ma:contentTypeScope="" ma:versionID="f211af17228852ddc305ba621f04dcbf">
  <xsd:schema xmlns:xsd="http://www.w3.org/2001/XMLSchema" xmlns:xs="http://www.w3.org/2001/XMLSchema" xmlns:p="http://schemas.microsoft.com/office/2006/metadata/properties" xmlns:ns3="4f4fcbf6-0d6b-49a0-bfe3-55482b817844" targetNamespace="http://schemas.microsoft.com/office/2006/metadata/properties" ma:root="true" ma:fieldsID="ce8a57dcd2e39cff8c26f665f15886d4" ns3:_="">
    <xsd:import namespace="4f4fcbf6-0d6b-49a0-bfe3-55482b8178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fcbf6-0d6b-49a0-bfe3-55482b817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KITTI</b:Tag>
    <b:SourceType>InternetSite</b:SourceType>
    <b:Guid>{03D48674-C0B0-4829-9DBB-5C3EFB6E86F0}</b:Guid>
    <b:Title>The KITTI Vision Benchmark Suite</b:Title>
    <b:Year>2020</b:Year>
    <b:Month>12</b:Month>
    <b:Day>10</b:Day>
    <b:URL>http://www.cvlibs.net/datasets/kitti/raw_data.php?type=person</b:URL>
    <b:RefOrder>1</b:RefOrder>
  </b:Source>
  <b:Source>
    <b:Tag>Open3D</b:Tag>
    <b:SourceType>InternetSite</b:SourceType>
    <b:Guid>{68408618-BE4C-4237-B48B-A19AB16B5EAE}</b:Guid>
    <b:Title>Open3D</b:Title>
    <b:Year>2020</b:Year>
    <b:URL>http://www.open3d.org/</b:URL>
    <b:Month>12</b:Month>
    <b:Day>10</b:Day>
    <b:RefOrder>2</b:RefOrder>
  </b:Source>
  <b:Source>
    <b:Tag>PCOR</b:Tag>
    <b:SourceType>InternetSite</b:SourceType>
    <b:Guid>{6F3989CE-D836-4A2B-8C57-0BF55CE6999A}</b:Guid>
    <b:Title>Open3D</b:Title>
    <b:InternetSiteTitle>PointCloud Outlier Removal</b:InternetSiteTitle>
    <b:Year>2020</b:Year>
    <b:Month>10</b:Month>
    <b:Day>12</b:Day>
    <b:URL>http://www.open3d.org/docs/latest/tutorial/geometry/pointcloud_outlier_removal.html</b:URL>
    <b:RefOrder>3</b:RefOrder>
  </b:Source>
  <b:Source>
    <b:Tag>Ope20</b:Tag>
    <b:SourceType>InternetSite</b:SourceType>
    <b:Guid>{D18B5A00-0846-461A-903A-F3C8512BAA01}</b:Guid>
    <b:Title>Open3d</b:Title>
    <b:InternetSiteTitle>Bounding Box</b:InternetSiteTitle>
    <b:Year>2020</b:Year>
    <b:Month>10</b:Month>
    <b:Day>12</b:Day>
    <b:URL>http://www.open3d.org/docs/latest/python_api/open3d.geometry.Geometry3D.html?highlight=bounding%20box#open3d.geometry.Geometry3D.get_oriented_bounding_box</b:URL>
    <b:RefOrder>4</b:RefOrder>
  </b:Source>
</b:Sources>
</file>

<file path=customXml/itemProps1.xml><?xml version="1.0" encoding="utf-8"?>
<ds:datastoreItem xmlns:ds="http://schemas.openxmlformats.org/officeDocument/2006/customXml" ds:itemID="{9015C300-DDC5-4F4B-8C96-52F7A7F8B2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8C2D40-27F2-43AF-8B2D-350A85176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0543CD-00BE-456E-814D-ADED4632C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fcbf6-0d6b-49a0-bfe3-55482b817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C2B0EA-F4D1-4038-8633-2FB8826D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Deberling</dc:creator>
  <cp:keywords/>
  <dc:description/>
  <cp:lastModifiedBy>Matthias Deberling</cp:lastModifiedBy>
  <cp:revision>14</cp:revision>
  <dcterms:created xsi:type="dcterms:W3CDTF">2020-10-12T15:03:00Z</dcterms:created>
  <dcterms:modified xsi:type="dcterms:W3CDTF">2020-10-12T15:30:00Z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0x010100F1BFE1B8CEF22E43AC56623D27BDAB88</vt:lpwstr>
  </property>
</Properties>
</file>