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B36" w14:textId="0FAD85AB" w:rsidR="00607E03" w:rsidRPr="00D4467F" w:rsidRDefault="00D4467F">
      <w:pPr>
        <w:rPr>
          <w:lang w:val="nl-NL"/>
        </w:rPr>
      </w:pPr>
      <w:r>
        <w:rPr>
          <w:lang w:val="nl-NL"/>
        </w:rPr>
        <w:t>Test for Carbone SDK</w:t>
      </w:r>
    </w:p>
    <w:sectPr w:rsidR="00607E03" w:rsidRPr="00D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F"/>
    <w:rsid w:val="00607E03"/>
    <w:rsid w:val="00D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69A079"/>
  <w15:chartTrackingRefBased/>
  <w15:docId w15:val="{CA1A7EDE-0696-1543-9BCB-A54A2B02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 Bob</dc:creator>
  <cp:keywords/>
  <dc:description/>
  <cp:lastModifiedBy>Mulder, Bob</cp:lastModifiedBy>
  <cp:revision>1</cp:revision>
  <dcterms:created xsi:type="dcterms:W3CDTF">2023-01-03T00:08:00Z</dcterms:created>
  <dcterms:modified xsi:type="dcterms:W3CDTF">2023-01-03T00:09:00Z</dcterms:modified>
</cp:coreProperties>
</file>