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4336E4">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4336E4">
            <w:pPr>
              <w:spacing w:line="360" w:lineRule="auto"/>
              <w:jc w:val="center"/>
              <w:rPr>
                <w:rFonts w:ascii="Tahoma" w:eastAsia="Tahoma" w:hAnsi="Tahoma" w:cs="Tahoma"/>
              </w:rPr>
            </w:pPr>
          </w:p>
          <w:p w14:paraId="4E626062" w14:textId="548C25E5" w:rsidR="0030463F" w:rsidRDefault="0030463F" w:rsidP="004336E4">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CE8982D" w:rsidR="0030463F" w:rsidRDefault="0030463F" w:rsidP="004336E4">
            <w:pPr>
              <w:spacing w:line="360" w:lineRule="auto"/>
              <w:rPr>
                <w:rFonts w:ascii="Tahoma" w:eastAsia="Tahoma" w:hAnsi="Tahoma" w:cs="Tahoma"/>
              </w:rPr>
            </w:pPr>
            <w:r>
              <w:rPr>
                <w:rFonts w:ascii="Tahoma" w:eastAsia="Tahoma" w:hAnsi="Tahoma" w:cs="Tahoma"/>
              </w:rPr>
              <w:t xml:space="preserve">NAME: </w:t>
            </w:r>
            <w:r w:rsidR="004336E4">
              <w:rPr>
                <w:rFonts w:ascii="Tahoma" w:eastAsia="Tahoma" w:hAnsi="Tahoma" w:cs="Tahoma"/>
              </w:rPr>
              <w:t xml:space="preserve">CRUZ, RODOLFO FRANCO P. </w:t>
            </w:r>
          </w:p>
        </w:tc>
        <w:tc>
          <w:tcPr>
            <w:tcW w:w="3630" w:type="dxa"/>
            <w:tcBorders>
              <w:top w:val="single" w:sz="4" w:space="0" w:color="000000"/>
              <w:left w:val="nil"/>
              <w:bottom w:val="single" w:sz="4" w:space="0" w:color="000000"/>
              <w:right w:val="single" w:sz="4" w:space="0" w:color="000000"/>
            </w:tcBorders>
            <w:vAlign w:val="bottom"/>
          </w:tcPr>
          <w:p w14:paraId="1BF7D17C" w14:textId="4490B110" w:rsidR="0030463F" w:rsidRDefault="0030463F" w:rsidP="004336E4">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4336E4">
              <w:rPr>
                <w:rFonts w:eastAsia="Tahoma" w:cs="Arial"/>
              </w:rPr>
              <w:t>21/11/2024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4336E4">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C09808D" w:rsidR="0030463F" w:rsidRDefault="0030463F" w:rsidP="004336E4">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4336E4">
              <w:rPr>
                <w:rFonts w:ascii="Tahoma" w:eastAsia="Tahoma" w:hAnsi="Tahoma" w:cs="Tahoma"/>
              </w:rPr>
              <w:t xml:space="preserve"> SYSADM – IDC1</w:t>
            </w:r>
          </w:p>
        </w:tc>
        <w:tc>
          <w:tcPr>
            <w:tcW w:w="3630" w:type="dxa"/>
            <w:tcBorders>
              <w:top w:val="nil"/>
              <w:left w:val="nil"/>
              <w:bottom w:val="single" w:sz="4" w:space="0" w:color="000000"/>
              <w:right w:val="single" w:sz="4" w:space="0" w:color="000000"/>
            </w:tcBorders>
            <w:vAlign w:val="bottom"/>
          </w:tcPr>
          <w:p w14:paraId="6FE0549E" w14:textId="2CFEC322" w:rsidR="0030463F" w:rsidRDefault="0030463F" w:rsidP="004336E4">
            <w:pPr>
              <w:spacing w:line="360" w:lineRule="auto"/>
              <w:rPr>
                <w:rFonts w:ascii="Tahoma" w:eastAsia="Tahoma" w:hAnsi="Tahoma" w:cs="Tahoma"/>
              </w:rPr>
            </w:pPr>
            <w:r>
              <w:rPr>
                <w:rFonts w:ascii="Tahoma" w:eastAsia="Tahoma" w:hAnsi="Tahoma" w:cs="Tahoma"/>
              </w:rPr>
              <w:t>DATE SUBMITTED:</w:t>
            </w:r>
            <w:r w:rsidR="004336E4">
              <w:rPr>
                <w:rFonts w:ascii="Tahoma" w:eastAsia="Tahoma" w:hAnsi="Tahoma" w:cs="Tahoma"/>
              </w:rPr>
              <w:t xml:space="preserve"> </w:t>
            </w:r>
            <w:r w:rsidR="004336E4">
              <w:rPr>
                <w:rFonts w:eastAsia="Tahoma" w:cs="Arial"/>
              </w:rPr>
              <w:t>21/11/2024</w:t>
            </w:r>
            <w:r w:rsidR="00CB4594">
              <w:rPr>
                <w:rFonts w:ascii="Tahoma" w:eastAsia="Tahoma" w:hAnsi="Tahoma" w:cs="Tahoma"/>
              </w:rPr>
              <w:t xml:space="preserve"> </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4336E4">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Cybersecurity Resilience: TechGuard Solutions' Recovery Disk Strategy in Action</w:t>
      </w:r>
    </w:p>
    <w:p w14:paraId="6F88094B" w14:textId="77777777" w:rsidR="00FB3F62" w:rsidRPr="00FB3F62" w:rsidRDefault="00FB3F62" w:rsidP="00FB3F62">
      <w:pPr>
        <w:spacing w:before="0" w:after="160" w:line="259" w:lineRule="auto"/>
        <w:rPr>
          <w:rFonts w:ascii="Tahoma" w:hAnsi="Tahoma" w:cs="Tahoma"/>
          <w:i/>
          <w:iCs/>
        </w:rPr>
      </w:pPr>
      <w:r w:rsidRPr="00FB3F62">
        <w:rPr>
          <w:rFonts w:ascii="Tahoma" w:hAnsi="Tahoma" w:cs="Tahoma"/>
          <w:i/>
          <w:iCs/>
        </w:rPr>
        <w:t>TechGuard Solutions, a medium-sized cybersecurity firm, recently encountered a malware attack that put its systems and sensitive client information at risk. This case study explores how TechGuard Solutions solved this crisis, highlighting the pivotal role of their comprehensive recovery disk strategy.</w:t>
      </w:r>
    </w:p>
    <w:p w14:paraId="50D98632"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TechGuard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Prior to the incident, TechGuard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TechGuard Solutions' preparedness was its comprehensive recovery disk strategy. </w:t>
      </w:r>
    </w:p>
    <w:p w14:paraId="027B6E93"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TechGuard Solutions swiftly used the recovery disks. </w:t>
      </w:r>
    </w:p>
    <w:p w14:paraId="544DB3E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TechGuard Solutions efficiently restored files without being pressured into letting the attackers' get critical information in their own system. </w:t>
      </w:r>
    </w:p>
    <w:p w14:paraId="43FA743D"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TechGuard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FB3F62">
        <w:rPr>
          <w:rFonts w:ascii="Tahoma" w:hAnsi="Tahoma" w:cs="Tahoma"/>
        </w:rPr>
        <w:lastRenderedPageBreak/>
        <w:t>rapid and effective response to the cybersecurity crisis had a positive impact on client services. By minimizing downtime and swiftly restoring operations, TechGuard Solutions bolstered client confidence and demonstrated a steadfast commitment to safeguarding sensitive information.</w:t>
      </w:r>
    </w:p>
    <w:p w14:paraId="7A4A2D29" w14:textId="086F97DE" w:rsidR="00FB3F62" w:rsidRDefault="00FB3F62" w:rsidP="00FB3F62">
      <w:pPr>
        <w:spacing w:before="0" w:after="160" w:line="259" w:lineRule="auto"/>
        <w:rPr>
          <w:rFonts w:ascii="Tahoma" w:hAnsi="Tahoma" w:cs="Tahoma"/>
        </w:rPr>
      </w:pPr>
    </w:p>
    <w:p w14:paraId="3C21D55F" w14:textId="7903806A" w:rsidR="00FB3F62" w:rsidRDefault="00FB3F62" w:rsidP="00FB3F62">
      <w:pPr>
        <w:spacing w:before="0" w:after="160" w:line="259" w:lineRule="auto"/>
        <w:rPr>
          <w:rFonts w:ascii="Tahoma" w:hAnsi="Tahoma" w:cs="Tahoma"/>
        </w:rPr>
      </w:pPr>
    </w:p>
    <w:p w14:paraId="166259B9" w14:textId="5618C162" w:rsidR="00FB3F62" w:rsidRDefault="00FB3F62" w:rsidP="00FB3F62">
      <w:pPr>
        <w:spacing w:before="0" w:after="160" w:line="259" w:lineRule="auto"/>
        <w:rPr>
          <w:rFonts w:ascii="Tahoma" w:hAnsi="Tahoma" w:cs="Tahoma"/>
        </w:rPr>
      </w:pPr>
    </w:p>
    <w:p w14:paraId="0EBFA8C4" w14:textId="69BA2AB6" w:rsidR="00FB3F62" w:rsidRDefault="00FB3F62" w:rsidP="00FB3F62">
      <w:pPr>
        <w:spacing w:before="0" w:after="160" w:line="259" w:lineRule="auto"/>
        <w:rPr>
          <w:rFonts w:ascii="Tahoma" w:hAnsi="Tahoma" w:cs="Tahoma"/>
        </w:rPr>
      </w:pPr>
    </w:p>
    <w:p w14:paraId="26057B35" w14:textId="3B547A18" w:rsidR="00FB3F62" w:rsidRDefault="00FB3F62" w:rsidP="00FB3F62">
      <w:pPr>
        <w:spacing w:before="0" w:after="160" w:line="259" w:lineRule="auto"/>
        <w:rPr>
          <w:rFonts w:ascii="Tahoma" w:hAnsi="Tahoma" w:cs="Tahoma"/>
        </w:rPr>
      </w:pPr>
    </w:p>
    <w:p w14:paraId="32DCBC64" w14:textId="593421B7" w:rsidR="00FB3F62" w:rsidRDefault="00FB3F62" w:rsidP="00FB3F62">
      <w:pPr>
        <w:spacing w:before="0" w:after="160" w:line="259" w:lineRule="auto"/>
        <w:rPr>
          <w:rFonts w:ascii="Tahoma" w:hAnsi="Tahoma" w:cs="Tahoma"/>
        </w:rPr>
      </w:pPr>
    </w:p>
    <w:p w14:paraId="3FFE5E12" w14:textId="1C6BA44B" w:rsidR="00FB3F62" w:rsidRDefault="00FB3F62" w:rsidP="00FB3F62">
      <w:pPr>
        <w:spacing w:before="0" w:after="160" w:line="259" w:lineRule="auto"/>
        <w:rPr>
          <w:rFonts w:ascii="Tahoma" w:hAnsi="Tahoma" w:cs="Tahoma"/>
        </w:rPr>
      </w:pPr>
    </w:p>
    <w:p w14:paraId="688A9D39" w14:textId="28BE7497" w:rsidR="00FB3F62" w:rsidRDefault="00FB3F62" w:rsidP="00FB3F62">
      <w:pPr>
        <w:spacing w:before="0" w:after="160" w:line="259" w:lineRule="auto"/>
        <w:rPr>
          <w:rFonts w:ascii="Tahoma" w:hAnsi="Tahoma" w:cs="Tahoma"/>
        </w:rPr>
      </w:pPr>
    </w:p>
    <w:p w14:paraId="2D8B9960" w14:textId="5F87CD84" w:rsidR="00FB3F62" w:rsidRDefault="00FB3F62" w:rsidP="00FB3F62">
      <w:pPr>
        <w:spacing w:before="0" w:after="160" w:line="259" w:lineRule="auto"/>
        <w:rPr>
          <w:rFonts w:ascii="Tahoma" w:hAnsi="Tahoma" w:cs="Tahoma"/>
        </w:rPr>
      </w:pPr>
    </w:p>
    <w:p w14:paraId="77E43264" w14:textId="086E26AF" w:rsidR="00FB3F62" w:rsidRDefault="00FB3F62" w:rsidP="00FB3F62">
      <w:pPr>
        <w:spacing w:before="0" w:after="160" w:line="259" w:lineRule="auto"/>
        <w:rPr>
          <w:rFonts w:ascii="Tahoma" w:hAnsi="Tahoma" w:cs="Tahoma"/>
        </w:rPr>
      </w:pPr>
    </w:p>
    <w:p w14:paraId="04CEC0E6" w14:textId="0ACAE950" w:rsidR="00FB3F62" w:rsidRDefault="00FB3F62" w:rsidP="00FB3F62">
      <w:pPr>
        <w:spacing w:before="0" w:after="160" w:line="259" w:lineRule="auto"/>
        <w:rPr>
          <w:rFonts w:ascii="Tahoma" w:hAnsi="Tahoma" w:cs="Tahoma"/>
        </w:rPr>
      </w:pPr>
    </w:p>
    <w:p w14:paraId="2565468E" w14:textId="39507AAC" w:rsidR="00FB3F62" w:rsidRDefault="00FB3F62" w:rsidP="00FB3F62">
      <w:pPr>
        <w:spacing w:before="0" w:after="160" w:line="259" w:lineRule="auto"/>
        <w:rPr>
          <w:rFonts w:ascii="Tahoma" w:hAnsi="Tahoma" w:cs="Tahoma"/>
        </w:rPr>
      </w:pPr>
    </w:p>
    <w:p w14:paraId="5F7EDE17" w14:textId="211B0EBF" w:rsidR="00FB3F62" w:rsidRDefault="00FB3F62" w:rsidP="00FB3F62">
      <w:pPr>
        <w:spacing w:before="0" w:after="160" w:line="259" w:lineRule="auto"/>
        <w:rPr>
          <w:rFonts w:ascii="Tahoma" w:hAnsi="Tahoma" w:cs="Tahoma"/>
        </w:rPr>
      </w:pPr>
    </w:p>
    <w:p w14:paraId="26116891" w14:textId="04E5387A" w:rsidR="00FB3F62" w:rsidRDefault="00FB3F62" w:rsidP="00FB3F62">
      <w:pPr>
        <w:spacing w:before="0" w:after="160" w:line="259" w:lineRule="auto"/>
        <w:rPr>
          <w:rFonts w:ascii="Tahoma" w:hAnsi="Tahoma" w:cs="Tahoma"/>
        </w:rPr>
      </w:pPr>
    </w:p>
    <w:p w14:paraId="68B463D4" w14:textId="6B66AF1A" w:rsidR="00FB3F62" w:rsidRDefault="00FB3F62" w:rsidP="00FB3F62">
      <w:pPr>
        <w:spacing w:before="0" w:after="160" w:line="259" w:lineRule="auto"/>
        <w:rPr>
          <w:rFonts w:ascii="Tahoma" w:hAnsi="Tahoma" w:cs="Tahoma"/>
        </w:rPr>
      </w:pPr>
    </w:p>
    <w:p w14:paraId="5D5878A5" w14:textId="26194A0E" w:rsidR="00FB3F62" w:rsidRDefault="00FB3F62" w:rsidP="00FB3F62">
      <w:pPr>
        <w:spacing w:before="0" w:after="160" w:line="259" w:lineRule="auto"/>
        <w:rPr>
          <w:rFonts w:ascii="Tahoma" w:hAnsi="Tahoma" w:cs="Tahoma"/>
        </w:rPr>
      </w:pPr>
    </w:p>
    <w:p w14:paraId="333AB515" w14:textId="6E41B0BB" w:rsidR="00FB3F62" w:rsidRDefault="00FB3F62" w:rsidP="00FB3F62">
      <w:pPr>
        <w:spacing w:before="0" w:after="160" w:line="259" w:lineRule="auto"/>
        <w:rPr>
          <w:rFonts w:ascii="Tahoma" w:hAnsi="Tahoma" w:cs="Tahoma"/>
        </w:rPr>
      </w:pPr>
    </w:p>
    <w:p w14:paraId="6925E86C" w14:textId="6E52660D" w:rsidR="00FB3F62" w:rsidRDefault="00FB3F62" w:rsidP="00FB3F62">
      <w:pPr>
        <w:spacing w:before="0" w:after="160" w:line="259" w:lineRule="auto"/>
        <w:rPr>
          <w:rFonts w:ascii="Tahoma" w:hAnsi="Tahoma" w:cs="Tahoma"/>
        </w:rPr>
      </w:pPr>
    </w:p>
    <w:p w14:paraId="6A21F35C" w14:textId="33820D54" w:rsidR="00FB3F62" w:rsidRDefault="00FB3F62" w:rsidP="00FB3F62">
      <w:pPr>
        <w:spacing w:before="0" w:after="160" w:line="259" w:lineRule="auto"/>
        <w:rPr>
          <w:rFonts w:ascii="Tahoma" w:hAnsi="Tahoma" w:cs="Tahoma"/>
        </w:rPr>
      </w:pPr>
    </w:p>
    <w:p w14:paraId="1F46217D" w14:textId="607F874F" w:rsidR="00FB3F62" w:rsidRDefault="00FB3F62" w:rsidP="00FB3F62">
      <w:pPr>
        <w:spacing w:before="0" w:after="160" w:line="259" w:lineRule="auto"/>
        <w:rPr>
          <w:rFonts w:ascii="Tahoma" w:hAnsi="Tahoma" w:cs="Tahoma"/>
        </w:rPr>
      </w:pPr>
    </w:p>
    <w:p w14:paraId="1776C5CE" w14:textId="428F3D16" w:rsidR="00FB3F62" w:rsidRDefault="00FB3F62" w:rsidP="00FB3F62">
      <w:pPr>
        <w:spacing w:before="0" w:after="160" w:line="259" w:lineRule="auto"/>
        <w:rPr>
          <w:rFonts w:ascii="Tahoma" w:hAnsi="Tahoma" w:cs="Tahoma"/>
        </w:rPr>
      </w:pPr>
    </w:p>
    <w:p w14:paraId="0C275940" w14:textId="5C97A113" w:rsidR="00FB3F62" w:rsidRDefault="00FB3F62" w:rsidP="00FB3F62">
      <w:pPr>
        <w:spacing w:before="0" w:after="160" w:line="259" w:lineRule="auto"/>
        <w:rPr>
          <w:rFonts w:ascii="Tahoma" w:hAnsi="Tahoma" w:cs="Tahoma"/>
        </w:rPr>
      </w:pPr>
    </w:p>
    <w:p w14:paraId="400B31EA" w14:textId="0886B9F3" w:rsidR="00FB3F62" w:rsidRDefault="00FB3F62" w:rsidP="00FB3F62">
      <w:pPr>
        <w:spacing w:before="0" w:after="160" w:line="259" w:lineRule="auto"/>
        <w:rPr>
          <w:rFonts w:ascii="Tahoma" w:hAnsi="Tahoma" w:cs="Tahoma"/>
        </w:rPr>
      </w:pPr>
    </w:p>
    <w:p w14:paraId="33984DE2" w14:textId="77777777" w:rsidR="00FB3F62" w:rsidRPr="00FB3F62" w:rsidRDefault="00FB3F62" w:rsidP="00FB3F62">
      <w:pPr>
        <w:spacing w:before="0" w:after="160" w:line="259" w:lineRule="auto"/>
        <w:rPr>
          <w:rFonts w:ascii="Tahoma" w:hAnsi="Tahoma" w:cs="Tahoma"/>
        </w:rPr>
      </w:pPr>
    </w:p>
    <w:p w14:paraId="0AB37868" w14:textId="77777777" w:rsidR="00FB3F62" w:rsidRPr="00FB3F62" w:rsidRDefault="00FB3F62" w:rsidP="00FB3F62">
      <w:pPr>
        <w:spacing w:before="0" w:after="160" w:line="259" w:lineRule="auto"/>
        <w:rPr>
          <w:rFonts w:ascii="Tahoma" w:hAnsi="Tahoma" w:cs="Tahoma"/>
        </w:rPr>
      </w:pPr>
    </w:p>
    <w:p w14:paraId="221EE0A9" w14:textId="3F095F42" w:rsidR="00FB3F62" w:rsidRDefault="00FB3F62" w:rsidP="00FB3F62">
      <w:pPr>
        <w:spacing w:before="0" w:after="160" w:line="259" w:lineRule="auto"/>
        <w:rPr>
          <w:rFonts w:ascii="Tahoma" w:hAnsi="Tahoma" w:cs="Tahoma"/>
        </w:rPr>
      </w:pPr>
    </w:p>
    <w:p w14:paraId="65982BAF" w14:textId="77777777" w:rsidR="0079208B" w:rsidRPr="00FB3F62" w:rsidRDefault="0079208B" w:rsidP="00FB3F62">
      <w:pPr>
        <w:spacing w:before="0" w:after="160" w:line="259" w:lineRule="auto"/>
        <w:rPr>
          <w:rFonts w:ascii="Tahoma" w:hAnsi="Tahoma" w:cs="Tahoma"/>
        </w:rPr>
      </w:pPr>
    </w:p>
    <w:p w14:paraId="159D73B0" w14:textId="77777777" w:rsidR="00FB3F62" w:rsidRPr="00FB3F62" w:rsidRDefault="00FB3F62" w:rsidP="00FB3F62">
      <w:pPr>
        <w:spacing w:before="0" w:after="160" w:line="259" w:lineRule="auto"/>
        <w:rPr>
          <w:rFonts w:ascii="Tahoma" w:hAnsi="Tahoma" w:cs="Tahoma"/>
        </w:rPr>
      </w:pPr>
      <w:r w:rsidRPr="00FB3F62">
        <w:rPr>
          <w:rFonts w:ascii="Tahoma" w:hAnsi="Tahoma" w:cs="Tahoma"/>
        </w:rPr>
        <w:lastRenderedPageBreak/>
        <w:t>Questions to answer:</w:t>
      </w:r>
    </w:p>
    <w:p w14:paraId="546BD491"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Can you provide a brief overview of the cybersecurity incident that TechGuard Solutions encountered? What were the key challenges and risks posed by the malware attack?</w:t>
      </w:r>
    </w:p>
    <w:p w14:paraId="139DF65B" w14:textId="77A7C6DE" w:rsidR="004336E4" w:rsidRPr="004336E4" w:rsidRDefault="004336E4" w:rsidP="004336E4">
      <w:pPr>
        <w:pStyle w:val="ListParagraph"/>
        <w:numPr>
          <w:ilvl w:val="0"/>
          <w:numId w:val="19"/>
        </w:numPr>
        <w:spacing w:before="0" w:after="160" w:line="259" w:lineRule="auto"/>
        <w:rPr>
          <w:rFonts w:ascii="Tahoma" w:hAnsi="Tahoma" w:cs="Tahoma"/>
        </w:rPr>
      </w:pPr>
      <w:r>
        <w:rPr>
          <w:rFonts w:ascii="Tahoma" w:hAnsi="Tahoma" w:cs="Tahoma"/>
        </w:rPr>
        <w:t>TechGuard Solutions faced a malware attack that identifies specifically as ransomware. Ransomeware as discussed is a type of malware</w:t>
      </w:r>
      <w:r w:rsidRPr="004336E4">
        <w:rPr>
          <w:rFonts w:ascii="Tahoma" w:hAnsi="Tahoma" w:cs="Tahoma"/>
        </w:rPr>
        <w:t xml:space="preserve"> designed to encrypt files on a device, rendering any files and the systems that rely on them unusable. Malicious actors then demand ransom in exchange for decryption.</w:t>
      </w:r>
      <w:r>
        <w:rPr>
          <w:rFonts w:ascii="Tahoma" w:hAnsi="Tahoma" w:cs="Tahoma"/>
        </w:rPr>
        <w:t xml:space="preserve"> This now affects and threatens the confidentiality and integrity of client data. The key point that challenges TechGuard Solutions is the potential risk of data loss, compromise of system and client trust.</w:t>
      </w:r>
    </w:p>
    <w:p w14:paraId="47C6B044"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What preventive measures did TechGuard Solutions have in place before the cybersecurity incident occurred? How did the company anticipate and prepare for potential threats?</w:t>
      </w:r>
    </w:p>
    <w:p w14:paraId="7A852C8E" w14:textId="3237F627" w:rsidR="004336E4" w:rsidRPr="004336E4" w:rsidRDefault="004336E4" w:rsidP="004336E4">
      <w:pPr>
        <w:pStyle w:val="ListParagraph"/>
        <w:numPr>
          <w:ilvl w:val="0"/>
          <w:numId w:val="19"/>
        </w:numPr>
        <w:spacing w:before="0" w:after="160" w:line="259" w:lineRule="auto"/>
        <w:rPr>
          <w:rFonts w:ascii="Tahoma" w:hAnsi="Tahoma" w:cs="Tahoma"/>
        </w:rPr>
      </w:pPr>
      <w:r>
        <w:rPr>
          <w:rFonts w:ascii="Tahoma" w:hAnsi="Tahoma" w:cs="Tahoma"/>
        </w:rPr>
        <w:t xml:space="preserve">TechGuard Solutions specifically implemented cybersecurity protocols, routine system audits and training platforms for employees to prepare for attacks, and lastly, a linchpin that </w:t>
      </w:r>
      <w:r w:rsidRPr="004336E4">
        <w:rPr>
          <w:rFonts w:ascii="Tahoma" w:hAnsi="Tahoma" w:cs="Tahoma"/>
        </w:rPr>
        <w:t xml:space="preserve">TechGuard Solutions' preparedness </w:t>
      </w:r>
      <w:r>
        <w:rPr>
          <w:rFonts w:ascii="Tahoma" w:hAnsi="Tahoma" w:cs="Tahoma"/>
        </w:rPr>
        <w:t xml:space="preserve">with its </w:t>
      </w:r>
      <w:r w:rsidRPr="004336E4">
        <w:rPr>
          <w:rFonts w:ascii="Tahoma" w:hAnsi="Tahoma" w:cs="Tahoma"/>
        </w:rPr>
        <w:t>comprehensive recovery disk strategy.</w:t>
      </w:r>
    </w:p>
    <w:p w14:paraId="2C6508A1"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Could you elaborate on TechGuard Solutions' recovery disk strategy? What specific components and tools were included in the recovery disks, and how did they contribute to the recovery process?</w:t>
      </w:r>
    </w:p>
    <w:p w14:paraId="27EB07E1" w14:textId="264EC648" w:rsidR="004336E4" w:rsidRPr="004336E4" w:rsidRDefault="004336E4" w:rsidP="004336E4">
      <w:pPr>
        <w:pStyle w:val="ListParagraph"/>
        <w:numPr>
          <w:ilvl w:val="0"/>
          <w:numId w:val="19"/>
        </w:numPr>
        <w:spacing w:before="0" w:after="160" w:line="259" w:lineRule="auto"/>
        <w:rPr>
          <w:rFonts w:ascii="Tahoma" w:hAnsi="Tahoma" w:cs="Tahoma"/>
        </w:rPr>
      </w:pPr>
      <w:r>
        <w:rPr>
          <w:rFonts w:ascii="Tahoma" w:hAnsi="Tahoma" w:cs="Tahoma"/>
        </w:rPr>
        <w:t xml:space="preserve">The recovery disks of TechGuard Solution recovery strategy involves components that backups offline data of critical clients databases, proprietary threat intelligence, and involves decryption tools that focuses specifically on ransomware. These strategies are essential to for restoring data loss and prevent the spread of malware. </w:t>
      </w:r>
    </w:p>
    <w:p w14:paraId="3B08DFDB"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was the recovery disk strategy implemented during the cybersecurity crisis? What steps did the IT security team take to isolate infected systems and restore encrypted files?</w:t>
      </w:r>
    </w:p>
    <w:p w14:paraId="37198316" w14:textId="48B3A5C7" w:rsidR="004336E4" w:rsidRPr="004336E4" w:rsidRDefault="004336E4" w:rsidP="004336E4">
      <w:pPr>
        <w:pStyle w:val="ListParagraph"/>
        <w:numPr>
          <w:ilvl w:val="0"/>
          <w:numId w:val="19"/>
        </w:numPr>
        <w:spacing w:before="0" w:after="160" w:line="259" w:lineRule="auto"/>
        <w:rPr>
          <w:rFonts w:ascii="Tahoma" w:hAnsi="Tahoma" w:cs="Tahoma"/>
        </w:rPr>
      </w:pPr>
      <w:r>
        <w:rPr>
          <w:rFonts w:ascii="Tahoma" w:hAnsi="Tahoma" w:cs="Tahoma"/>
        </w:rPr>
        <w:t xml:space="preserve">The recovery disk implemented isolation during the crisis. The steps that the IT security team took to isolate infected systems and restore encrypted files was to boot the system using recovery disks in an isolated environment then used decryption tools to restore files from offline backups. </w:t>
      </w:r>
    </w:p>
    <w:p w14:paraId="5E80A674"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did the inclusion of offline backups on the recovery disks contribute to data protection during the ransomware attack? Were there any specific challenges or considerations in the file decryption and restoration process?</w:t>
      </w:r>
    </w:p>
    <w:p w14:paraId="6BC76234" w14:textId="77777777" w:rsidR="00086D92" w:rsidRDefault="00086D92" w:rsidP="004336E4">
      <w:pPr>
        <w:pStyle w:val="ListParagraph"/>
        <w:numPr>
          <w:ilvl w:val="0"/>
          <w:numId w:val="19"/>
        </w:numPr>
        <w:spacing w:before="0" w:after="160" w:line="259" w:lineRule="auto"/>
        <w:rPr>
          <w:rFonts w:ascii="Tahoma" w:hAnsi="Tahoma" w:cs="Tahoma"/>
        </w:rPr>
      </w:pPr>
      <w:r>
        <w:rPr>
          <w:rFonts w:ascii="Tahoma" w:hAnsi="Tahoma" w:cs="Tahoma"/>
        </w:rPr>
        <w:t xml:space="preserve">The inclusion of offline backups on the recovery disks contributed to the data protection during the ransom attack was that, it allowed the company to restore the encrypted files without relying so much on compromised systems. Which means that it ensured data protection. The sole challenge of it was to ensure the process of decryption was to be </w:t>
      </w:r>
    </w:p>
    <w:p w14:paraId="2EEB9531" w14:textId="6E34382F" w:rsidR="004336E4" w:rsidRDefault="00086D92" w:rsidP="00086D92">
      <w:pPr>
        <w:pStyle w:val="ListParagraph"/>
        <w:spacing w:before="0" w:after="160" w:line="259" w:lineRule="auto"/>
        <w:ind w:left="1080"/>
        <w:rPr>
          <w:rFonts w:ascii="Tahoma" w:hAnsi="Tahoma" w:cs="Tahoma"/>
        </w:rPr>
      </w:pPr>
      <w:r>
        <w:rPr>
          <w:rFonts w:ascii="Tahoma" w:hAnsi="Tahoma" w:cs="Tahoma"/>
        </w:rPr>
        <w:t xml:space="preserve">Smooth and effective. </w:t>
      </w:r>
    </w:p>
    <w:p w14:paraId="738476A4" w14:textId="77777777" w:rsidR="00086D92" w:rsidRDefault="00086D92" w:rsidP="00086D92">
      <w:pPr>
        <w:pStyle w:val="ListParagraph"/>
        <w:spacing w:before="0" w:after="160" w:line="259" w:lineRule="auto"/>
        <w:ind w:left="1080"/>
        <w:rPr>
          <w:rFonts w:ascii="Tahoma" w:hAnsi="Tahoma" w:cs="Tahoma"/>
        </w:rPr>
      </w:pPr>
    </w:p>
    <w:p w14:paraId="3BC85C6D" w14:textId="77777777" w:rsidR="00086D92" w:rsidRDefault="00086D92" w:rsidP="00086D92">
      <w:pPr>
        <w:pStyle w:val="ListParagraph"/>
        <w:spacing w:before="0" w:after="160" w:line="259" w:lineRule="auto"/>
        <w:ind w:left="1080"/>
        <w:rPr>
          <w:rFonts w:ascii="Tahoma" w:hAnsi="Tahoma" w:cs="Tahoma"/>
        </w:rPr>
      </w:pPr>
    </w:p>
    <w:p w14:paraId="645C5869" w14:textId="77777777" w:rsidR="00086D92" w:rsidRPr="004336E4" w:rsidRDefault="00086D92" w:rsidP="00086D92">
      <w:pPr>
        <w:pStyle w:val="ListParagraph"/>
        <w:spacing w:before="0" w:after="160" w:line="259" w:lineRule="auto"/>
        <w:ind w:left="1080"/>
        <w:rPr>
          <w:rFonts w:ascii="Tahoma" w:hAnsi="Tahoma" w:cs="Tahoma"/>
        </w:rPr>
      </w:pPr>
    </w:p>
    <w:p w14:paraId="087E9E70"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Following the resolution of the cybersecurity incident, what steps did TechGuard Solutions take in the post-incident analysis? Were there specific findings that influenced the company's cybersecurity protocols?</w:t>
      </w:r>
    </w:p>
    <w:p w14:paraId="45B89F5E" w14:textId="56662393" w:rsidR="00086D92" w:rsidRPr="00086D92" w:rsidRDefault="00086D92" w:rsidP="00086D92">
      <w:pPr>
        <w:pStyle w:val="ListParagraph"/>
        <w:numPr>
          <w:ilvl w:val="0"/>
          <w:numId w:val="19"/>
        </w:numPr>
        <w:spacing w:before="0" w:after="160" w:line="259" w:lineRule="auto"/>
        <w:rPr>
          <w:rFonts w:ascii="Tahoma" w:hAnsi="Tahoma" w:cs="Tahoma"/>
        </w:rPr>
      </w:pPr>
      <w:r>
        <w:rPr>
          <w:rFonts w:ascii="Tahoma" w:hAnsi="Tahoma" w:cs="Tahoma"/>
        </w:rPr>
        <w:t>TechGuard Solutions conducted a thorough review and identified its weaknesses and opportunity for improvement. The company was influenced to enhance their threat intelligence and improve their cybersecurity protocol.</w:t>
      </w:r>
    </w:p>
    <w:p w14:paraId="7C90F08C"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Can you outline the enhanced security measures implemented by TechGuard Solutions based on the post-incident analysis? How do these measures strengthen the company's cybersecurity posture against future threats?</w:t>
      </w:r>
    </w:p>
    <w:p w14:paraId="276FAB6D" w14:textId="36D9EC15" w:rsidR="00086D92" w:rsidRPr="00086D92" w:rsidRDefault="00086D92" w:rsidP="00086D92">
      <w:pPr>
        <w:pStyle w:val="ListParagraph"/>
        <w:numPr>
          <w:ilvl w:val="0"/>
          <w:numId w:val="19"/>
        </w:numPr>
        <w:spacing w:before="0" w:after="160" w:line="259" w:lineRule="auto"/>
        <w:rPr>
          <w:rFonts w:ascii="Tahoma" w:hAnsi="Tahoma" w:cs="Tahoma"/>
        </w:rPr>
      </w:pPr>
      <w:r>
        <w:rPr>
          <w:rFonts w:ascii="Tahoma" w:hAnsi="Tahoma" w:cs="Tahoma"/>
        </w:rPr>
        <w:t xml:space="preserve">Implementing updated threat intelligence on their recovery disks and adding training to prevent other ransomware attacks. These steps made the company enhance their overall cybersecurity. </w:t>
      </w:r>
    </w:p>
    <w:p w14:paraId="5F691E19"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did the rapid and effective response to the cybersecurity crisis impact client services and relationships? Did TechGuard Solutions experience any long-term consequences or benefits?</w:t>
      </w:r>
    </w:p>
    <w:p w14:paraId="6142B10D" w14:textId="7F354732" w:rsidR="00086D92" w:rsidRPr="00086D92" w:rsidRDefault="00086D92" w:rsidP="00086D92">
      <w:pPr>
        <w:pStyle w:val="ListParagraph"/>
        <w:numPr>
          <w:ilvl w:val="0"/>
          <w:numId w:val="19"/>
        </w:numPr>
        <w:spacing w:before="0" w:after="160" w:line="259" w:lineRule="auto"/>
        <w:rPr>
          <w:rFonts w:ascii="Tahoma" w:hAnsi="Tahoma" w:cs="Tahoma"/>
        </w:rPr>
      </w:pPr>
      <w:r>
        <w:rPr>
          <w:rFonts w:ascii="Tahoma" w:hAnsi="Tahoma" w:cs="Tahoma"/>
        </w:rPr>
        <w:t xml:space="preserve">The rapid response to the crisis resulted to the clients use the system with a low system downtime. The company quickly restored operations quickly which boosted their clients confidence and demonstrated their commitment to protecting their clients data security. As a result, there is no long-term negative consequence. </w:t>
      </w:r>
    </w:p>
    <w:p w14:paraId="5EB48D02"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Were there specific employee training programs or awareness initiatives implemented to prevent future cybersecurity threats, such as phishing attempts? How is the company ensuring that employees are well-informed and vigilant?</w:t>
      </w:r>
    </w:p>
    <w:p w14:paraId="39F94D0A" w14:textId="20E080B6" w:rsidR="00086D92" w:rsidRPr="00086D92" w:rsidRDefault="00086D92" w:rsidP="00086D92">
      <w:pPr>
        <w:pStyle w:val="ListParagraph"/>
        <w:numPr>
          <w:ilvl w:val="0"/>
          <w:numId w:val="19"/>
        </w:numPr>
        <w:spacing w:before="0" w:after="160" w:line="259" w:lineRule="auto"/>
        <w:rPr>
          <w:rFonts w:ascii="Tahoma" w:hAnsi="Tahoma" w:cs="Tahoma"/>
        </w:rPr>
      </w:pPr>
      <w:r>
        <w:rPr>
          <w:rFonts w:ascii="Tahoma" w:hAnsi="Tahoma" w:cs="Tahoma"/>
        </w:rPr>
        <w:t xml:space="preserve">Specific employee training programs was that, they trained their employees to identify phishing and other threats. The company ensured employees are well informed my continuous education that results </w:t>
      </w:r>
      <w:r w:rsidR="00682010">
        <w:rPr>
          <w:rFonts w:ascii="Tahoma" w:hAnsi="Tahoma" w:cs="Tahoma"/>
        </w:rPr>
        <w:t>to being aware of such attacks. As a result, the education provided ensured the employees to stay vigilant during the cyberattack.</w:t>
      </w:r>
    </w:p>
    <w:p w14:paraId="4F925D18"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What key lessons did TechGuard Solutions learn from this cybersecurity incident? How has the experience influenced the company's approach to cybersecurity and recovery strategies moving forward?</w:t>
      </w:r>
    </w:p>
    <w:p w14:paraId="5FB67BEA" w14:textId="04AC81D5" w:rsidR="00682010" w:rsidRPr="00682010" w:rsidRDefault="00682010" w:rsidP="00682010">
      <w:pPr>
        <w:pStyle w:val="ListParagraph"/>
        <w:numPr>
          <w:ilvl w:val="0"/>
          <w:numId w:val="19"/>
        </w:numPr>
        <w:spacing w:before="0" w:after="160" w:line="259" w:lineRule="auto"/>
        <w:rPr>
          <w:rFonts w:ascii="Tahoma" w:hAnsi="Tahoma" w:cs="Tahoma"/>
        </w:rPr>
      </w:pPr>
      <w:r>
        <w:rPr>
          <w:rFonts w:ascii="Tahoma" w:hAnsi="Tahoma" w:cs="Tahoma"/>
        </w:rPr>
        <w:t>Thorough backup strategies. The experience of the company to being attacked by ransomware is something to take to heart because it could happen anyone especially to a company that hold huge amounts of data. The importance of backup strategies and proactive cybersecurity measures are being highlighted because that is what’s considered as Gold in this age. The incident was a reminder that continuous improvement for security and recovery can go a long way and will prevent attacks from happening and keeps them moving forward.</w:t>
      </w:r>
    </w:p>
    <w:p w14:paraId="5FAC88B3" w14:textId="77777777" w:rsidR="00FB3F62" w:rsidRPr="00B76516" w:rsidRDefault="00FB3F62" w:rsidP="00B76516">
      <w:pPr>
        <w:tabs>
          <w:tab w:val="num" w:pos="0"/>
        </w:tabs>
        <w:rPr>
          <w:bCs/>
        </w:rPr>
      </w:pPr>
      <w:bookmarkStart w:id="0" w:name="_GoBack"/>
      <w:bookmarkEnd w:id="0"/>
    </w:p>
    <w:p w14:paraId="1237139B" w14:textId="16CD329E" w:rsidR="003C4D09" w:rsidRDefault="003C4D09" w:rsidP="003C4D09">
      <w:pPr>
        <w:pStyle w:val="BodyTextL25"/>
        <w:ind w:left="720"/>
      </w:pPr>
    </w:p>
    <w:p w14:paraId="30B44E77" w14:textId="1E50A4C1" w:rsidR="0053502E" w:rsidRDefault="0053502E" w:rsidP="003C4D09">
      <w:pPr>
        <w:pStyle w:val="BodyTextL25"/>
        <w:ind w:left="720"/>
      </w:pP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086D92" w:rsidRDefault="00086D92" w:rsidP="00710659">
      <w:pPr>
        <w:spacing w:after="0" w:line="240" w:lineRule="auto"/>
      </w:pPr>
      <w:r>
        <w:separator/>
      </w:r>
    </w:p>
    <w:p w14:paraId="5095617B" w14:textId="77777777" w:rsidR="00086D92" w:rsidRDefault="00086D92"/>
  </w:endnote>
  <w:endnote w:type="continuationSeparator" w:id="0">
    <w:p w14:paraId="0A8C6F65" w14:textId="77777777" w:rsidR="00086D92" w:rsidRDefault="00086D92" w:rsidP="00710659">
      <w:pPr>
        <w:spacing w:after="0" w:line="240" w:lineRule="auto"/>
      </w:pPr>
      <w:r>
        <w:continuationSeparator/>
      </w:r>
    </w:p>
    <w:p w14:paraId="489A214D" w14:textId="77777777" w:rsidR="00086D92" w:rsidRDefault="00086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086D92" w:rsidRPr="00882B63" w:rsidRDefault="00086D92" w:rsidP="00E859E3">
    <w:pPr>
      <w:pStyle w:val="Footer"/>
      <w:rPr>
        <w:szCs w:val="16"/>
      </w:rPr>
    </w:pPr>
    <w:r>
      <w:tab/>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85E26">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85E26">
      <w:rPr>
        <w:b/>
        <w:noProof/>
        <w:szCs w:val="16"/>
      </w:rPr>
      <w:t>4</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086D92" w:rsidRDefault="00086D92" w:rsidP="00710659">
      <w:pPr>
        <w:spacing w:after="0" w:line="240" w:lineRule="auto"/>
      </w:pPr>
      <w:r>
        <w:separator/>
      </w:r>
    </w:p>
    <w:p w14:paraId="6830ED96" w14:textId="77777777" w:rsidR="00086D92" w:rsidRDefault="00086D92"/>
  </w:footnote>
  <w:footnote w:type="continuationSeparator" w:id="0">
    <w:p w14:paraId="7A3C7456" w14:textId="77777777" w:rsidR="00086D92" w:rsidRDefault="00086D92" w:rsidP="00710659">
      <w:pPr>
        <w:spacing w:after="0" w:line="240" w:lineRule="auto"/>
      </w:pPr>
      <w:r>
        <w:continuationSeparator/>
      </w:r>
    </w:p>
    <w:p w14:paraId="7C47F250" w14:textId="77777777" w:rsidR="00086D92" w:rsidRDefault="00086D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086D92" w:rsidRDefault="00086D9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86B2970"/>
    <w:multiLevelType w:val="hybridMultilevel"/>
    <w:tmpl w:val="A3A45EC0"/>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2"/>
  </w:num>
  <w:num w:numId="11">
    <w:abstractNumId w:val="5"/>
  </w:num>
  <w:num w:numId="12">
    <w:abstractNumId w:val="6"/>
  </w:num>
  <w:num w:numId="13">
    <w:abstractNumId w:val="13"/>
  </w:num>
  <w:num w:numId="14">
    <w:abstractNumId w:val="10"/>
  </w:num>
  <w:num w:numId="15">
    <w:abstractNumId w:val="7"/>
  </w:num>
  <w:num w:numId="16">
    <w:abstractNumId w:val="11"/>
  </w:num>
  <w:num w:numId="17">
    <w:abstractNumId w:val="14"/>
  </w:num>
  <w:num w:numId="18">
    <w:abstractNumId w:val="15"/>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86D92"/>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6E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85E26"/>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2010"/>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498F0-D9C9-49AF-9787-6118A2A3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rodolfo cruz</cp:lastModifiedBy>
  <cp:revision>2</cp:revision>
  <cp:lastPrinted>2023-11-19T14:30:00Z</cp:lastPrinted>
  <dcterms:created xsi:type="dcterms:W3CDTF">2024-11-21T00:42:00Z</dcterms:created>
  <dcterms:modified xsi:type="dcterms:W3CDTF">2024-11-21T00:42:00Z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