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69" w:rsidRPr="00FF2074" w:rsidRDefault="00832F69" w:rsidP="00832F69">
      <w:pPr>
        <w:spacing w:after="0"/>
        <w:jc w:val="both"/>
        <w:rPr>
          <w:rFonts w:ascii="Times New Roman" w:hAnsi="Times New Roman" w:cs="Times New Roman"/>
          <w:b/>
          <w:sz w:val="32"/>
          <w:szCs w:val="26"/>
        </w:rPr>
      </w:pPr>
      <w:r w:rsidRPr="00FF2074">
        <w:rPr>
          <w:rFonts w:ascii="Times New Roman" w:hAnsi="Times New Roman" w:cs="Times New Roman"/>
          <w:b/>
          <w:sz w:val="32"/>
          <w:szCs w:val="26"/>
        </w:rPr>
        <w:t>Université de Montréal</w:t>
      </w:r>
    </w:p>
    <w:p w:rsidR="00832F69" w:rsidRDefault="00832F69" w:rsidP="00832F69">
      <w:pPr>
        <w:spacing w:after="0"/>
        <w:jc w:val="both"/>
        <w:rPr>
          <w:rFonts w:ascii="Times New Roman" w:hAnsi="Times New Roman" w:cs="Times New Roman"/>
          <w:b/>
          <w:sz w:val="32"/>
          <w:szCs w:val="26"/>
        </w:rPr>
      </w:pPr>
      <w:r w:rsidRPr="00FF2074">
        <w:rPr>
          <w:rFonts w:ascii="Times New Roman" w:hAnsi="Times New Roman" w:cs="Times New Roman"/>
          <w:b/>
          <w:sz w:val="32"/>
          <w:szCs w:val="26"/>
        </w:rPr>
        <w:t>Atelier de Recherche en Finance Empirique</w:t>
      </w:r>
      <w:r>
        <w:rPr>
          <w:rFonts w:ascii="Times New Roman" w:hAnsi="Times New Roman" w:cs="Times New Roman"/>
          <w:b/>
          <w:sz w:val="32"/>
          <w:szCs w:val="26"/>
        </w:rPr>
        <w:t xml:space="preserve"> - </w:t>
      </w:r>
      <w:r w:rsidRPr="00FF2074">
        <w:rPr>
          <w:rFonts w:ascii="Times New Roman" w:hAnsi="Times New Roman" w:cs="Times New Roman"/>
          <w:b/>
          <w:sz w:val="32"/>
          <w:szCs w:val="26"/>
        </w:rPr>
        <w:t>Été 2014</w:t>
      </w:r>
    </w:p>
    <w:p w:rsidR="00832F69" w:rsidRDefault="00832F69" w:rsidP="00832F69">
      <w:pPr>
        <w:spacing w:after="0"/>
        <w:jc w:val="both"/>
        <w:rPr>
          <w:rFonts w:ascii="Times New Roman" w:hAnsi="Times New Roman" w:cs="Times New Roman"/>
          <w:b/>
          <w:sz w:val="32"/>
          <w:szCs w:val="26"/>
        </w:rPr>
      </w:pPr>
      <w:r w:rsidRPr="00FF2074">
        <w:rPr>
          <w:rFonts w:ascii="Times New Roman" w:hAnsi="Times New Roman" w:cs="Times New Roman"/>
          <w:b/>
          <w:sz w:val="32"/>
          <w:szCs w:val="26"/>
        </w:rPr>
        <w:t xml:space="preserve">Youssef A. de </w:t>
      </w:r>
      <w:proofErr w:type="spellStart"/>
      <w:r w:rsidRPr="00FF2074">
        <w:rPr>
          <w:rFonts w:ascii="Times New Roman" w:hAnsi="Times New Roman" w:cs="Times New Roman"/>
          <w:b/>
          <w:sz w:val="32"/>
          <w:szCs w:val="26"/>
        </w:rPr>
        <w:t>Madeen</w:t>
      </w:r>
      <w:proofErr w:type="spellEnd"/>
      <w:r>
        <w:rPr>
          <w:rFonts w:ascii="Times New Roman" w:hAnsi="Times New Roman" w:cs="Times New Roman"/>
          <w:b/>
          <w:sz w:val="32"/>
          <w:szCs w:val="26"/>
        </w:rPr>
        <w:t xml:space="preserve"> (</w:t>
      </w:r>
      <w:r w:rsidRPr="00FF2074">
        <w:rPr>
          <w:rFonts w:ascii="Times New Roman" w:hAnsi="Times New Roman" w:cs="Times New Roman"/>
          <w:b/>
          <w:sz w:val="32"/>
          <w:szCs w:val="26"/>
        </w:rPr>
        <w:t>Matricule 0915035</w:t>
      </w:r>
      <w:r>
        <w:rPr>
          <w:rFonts w:ascii="Times New Roman" w:hAnsi="Times New Roman" w:cs="Times New Roman"/>
          <w:b/>
          <w:sz w:val="32"/>
          <w:szCs w:val="26"/>
        </w:rPr>
        <w:t>)</w:t>
      </w:r>
    </w:p>
    <w:p w:rsidR="00832F69" w:rsidRDefault="0010206A" w:rsidP="00832F69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32"/>
          <w:szCs w:val="26"/>
        </w:rPr>
        <w:t>Rapport préliminaire</w:t>
      </w:r>
      <w:r w:rsidR="00832F69">
        <w:rPr>
          <w:rFonts w:ascii="Times New Roman" w:hAnsi="Times New Roman" w:cs="Times New Roman"/>
          <w:b/>
          <w:sz w:val="32"/>
          <w:szCs w:val="26"/>
        </w:rPr>
        <w:t xml:space="preserve"> comprenant toutes les sections</w:t>
      </w:r>
      <w:r w:rsidR="00622F78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622F78" w:rsidRPr="00622F78">
        <w:rPr>
          <w:rFonts w:ascii="Times New Roman" w:hAnsi="Times New Roman" w:cs="Times New Roman"/>
          <w:b/>
          <w:sz w:val="32"/>
          <w:szCs w:val="26"/>
        </w:rPr>
        <w:t>et les premiers résultats d’estimation</w:t>
      </w:r>
    </w:p>
    <w:p w:rsidR="00832F69" w:rsidRDefault="00832F69" w:rsidP="00B5586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32F69" w:rsidRDefault="00832F69" w:rsidP="00832F69">
      <w:r>
        <w:br w:type="page"/>
      </w:r>
    </w:p>
    <w:p w:rsidR="009403C4" w:rsidRDefault="009403C4" w:rsidP="00B5586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  <w:sectPr w:rsidR="009403C4" w:rsidSect="009403C4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F6FE1" w:rsidRPr="00AC303E" w:rsidRDefault="00726BC5" w:rsidP="00B5586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C303E">
        <w:rPr>
          <w:rFonts w:ascii="Times New Roman" w:hAnsi="Times New Roman" w:cs="Times New Roman"/>
          <w:sz w:val="26"/>
          <w:szCs w:val="26"/>
          <w:u w:val="single"/>
        </w:rPr>
        <w:lastRenderedPageBreak/>
        <w:t>Introduction</w:t>
      </w:r>
    </w:p>
    <w:p w:rsidR="00CA16E9" w:rsidRDefault="00550967" w:rsidP="00B5586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 mesure</w:t>
      </w:r>
      <w:r w:rsidR="00296CEF">
        <w:rPr>
          <w:rFonts w:ascii="Times New Roman" w:hAnsi="Times New Roman" w:cs="Times New Roman"/>
          <w:sz w:val="26"/>
          <w:szCs w:val="26"/>
        </w:rPr>
        <w:t xml:space="preserve"> de la volatilité à partir des rendements de hautes fréquences </w:t>
      </w:r>
      <w:r>
        <w:rPr>
          <w:rFonts w:ascii="Times New Roman" w:hAnsi="Times New Roman" w:cs="Times New Roman"/>
          <w:sz w:val="26"/>
          <w:szCs w:val="26"/>
        </w:rPr>
        <w:t xml:space="preserve">a introduit une véritable </w:t>
      </w:r>
      <w:r w:rsidR="00D651AE">
        <w:rPr>
          <w:rFonts w:ascii="Times New Roman" w:hAnsi="Times New Roman" w:cs="Times New Roman"/>
          <w:sz w:val="26"/>
          <w:szCs w:val="26"/>
        </w:rPr>
        <w:t>révolution par rapport aux pr</w:t>
      </w:r>
      <w:r w:rsidR="00DC71D3">
        <w:rPr>
          <w:rFonts w:ascii="Times New Roman" w:hAnsi="Times New Roman" w:cs="Times New Roman"/>
          <w:sz w:val="26"/>
          <w:szCs w:val="26"/>
        </w:rPr>
        <w:t>écédentes mesures basées sur le rendement journalier</w:t>
      </w:r>
      <w:r w:rsidR="00D651AE">
        <w:rPr>
          <w:rFonts w:ascii="Times New Roman" w:hAnsi="Times New Roman" w:cs="Times New Roman"/>
          <w:sz w:val="26"/>
          <w:szCs w:val="26"/>
        </w:rPr>
        <w:t xml:space="preserve">. </w:t>
      </w:r>
      <w:r w:rsidR="00D651AE" w:rsidRPr="00F31D36">
        <w:rPr>
          <w:rFonts w:ascii="Times New Roman" w:hAnsi="Times New Roman" w:cs="Times New Roman"/>
          <w:color w:val="3333CC"/>
          <w:sz w:val="26"/>
          <w:szCs w:val="26"/>
        </w:rPr>
        <w:t xml:space="preserve">Andersen et </w:t>
      </w:r>
      <w:proofErr w:type="spellStart"/>
      <w:r w:rsidR="00D651AE" w:rsidRPr="00F31D36">
        <w:rPr>
          <w:rFonts w:ascii="Times New Roman" w:hAnsi="Times New Roman" w:cs="Times New Roman"/>
          <w:color w:val="3333CC"/>
          <w:sz w:val="26"/>
          <w:szCs w:val="26"/>
        </w:rPr>
        <w:t>Bollerslev</w:t>
      </w:r>
      <w:proofErr w:type="spellEnd"/>
      <w:r w:rsidR="00D651AE" w:rsidRPr="00F31D36">
        <w:rPr>
          <w:rFonts w:ascii="Times New Roman" w:hAnsi="Times New Roman" w:cs="Times New Roman"/>
          <w:color w:val="3333CC"/>
          <w:sz w:val="26"/>
          <w:szCs w:val="26"/>
        </w:rPr>
        <w:t xml:space="preserve"> (1998)</w:t>
      </w:r>
      <w:r w:rsidR="00D651AE">
        <w:rPr>
          <w:rFonts w:ascii="Times New Roman" w:hAnsi="Times New Roman" w:cs="Times New Roman"/>
          <w:sz w:val="26"/>
          <w:szCs w:val="26"/>
        </w:rPr>
        <w:t xml:space="preserve"> </w:t>
      </w:r>
      <w:r w:rsidR="003E52E3">
        <w:rPr>
          <w:rFonts w:ascii="Times New Roman" w:hAnsi="Times New Roman" w:cs="Times New Roman"/>
          <w:sz w:val="26"/>
          <w:szCs w:val="26"/>
        </w:rPr>
        <w:t xml:space="preserve">a </w:t>
      </w:r>
      <w:r w:rsidR="0052769B">
        <w:rPr>
          <w:rFonts w:ascii="Times New Roman" w:hAnsi="Times New Roman" w:cs="Times New Roman"/>
          <w:sz w:val="26"/>
          <w:szCs w:val="26"/>
        </w:rPr>
        <w:t>m</w:t>
      </w:r>
      <w:r w:rsidR="008D6618">
        <w:rPr>
          <w:rFonts w:ascii="Times New Roman" w:hAnsi="Times New Roman" w:cs="Times New Roman"/>
          <w:sz w:val="26"/>
          <w:szCs w:val="26"/>
        </w:rPr>
        <w:t>ontr</w:t>
      </w:r>
      <w:r w:rsidR="0052769B">
        <w:rPr>
          <w:rFonts w:ascii="Times New Roman" w:hAnsi="Times New Roman" w:cs="Times New Roman"/>
          <w:sz w:val="26"/>
          <w:szCs w:val="26"/>
        </w:rPr>
        <w:t xml:space="preserve">é </w:t>
      </w:r>
      <w:r w:rsidR="00D651AE">
        <w:rPr>
          <w:rFonts w:ascii="Times New Roman" w:hAnsi="Times New Roman" w:cs="Times New Roman"/>
          <w:sz w:val="26"/>
          <w:szCs w:val="26"/>
        </w:rPr>
        <w:t xml:space="preserve">que lorsque l’intervalle de temps </w:t>
      </w:r>
      <w:r w:rsidR="00D15D23">
        <w:rPr>
          <w:rFonts w:ascii="Times New Roman" w:hAnsi="Times New Roman" w:cs="Times New Roman"/>
          <w:sz w:val="26"/>
          <w:szCs w:val="26"/>
        </w:rPr>
        <w:t>pour</w:t>
      </w:r>
      <w:r w:rsidR="00D651AE">
        <w:rPr>
          <w:rFonts w:ascii="Times New Roman" w:hAnsi="Times New Roman" w:cs="Times New Roman"/>
          <w:sz w:val="26"/>
          <w:szCs w:val="26"/>
        </w:rPr>
        <w:t xml:space="preserve"> le calcul du rendement décroit </w:t>
      </w:r>
      <w:r w:rsidR="00F57C5A">
        <w:rPr>
          <w:rFonts w:ascii="Times New Roman" w:hAnsi="Times New Roman" w:cs="Times New Roman"/>
          <w:sz w:val="26"/>
          <w:szCs w:val="26"/>
        </w:rPr>
        <w:t>vers une taille</w:t>
      </w:r>
      <w:r w:rsidR="00D651AE">
        <w:rPr>
          <w:rFonts w:ascii="Times New Roman" w:hAnsi="Times New Roman" w:cs="Times New Roman"/>
          <w:sz w:val="26"/>
          <w:szCs w:val="26"/>
        </w:rPr>
        <w:t xml:space="preserve"> infinitésimal</w:t>
      </w:r>
      <w:r w:rsidR="00F57C5A">
        <w:rPr>
          <w:rFonts w:ascii="Times New Roman" w:hAnsi="Times New Roman" w:cs="Times New Roman"/>
          <w:sz w:val="26"/>
          <w:szCs w:val="26"/>
        </w:rPr>
        <w:t>e</w:t>
      </w:r>
      <w:r w:rsidR="00D651AE">
        <w:rPr>
          <w:rFonts w:ascii="Times New Roman" w:hAnsi="Times New Roman" w:cs="Times New Roman"/>
          <w:sz w:val="26"/>
          <w:szCs w:val="26"/>
        </w:rPr>
        <w:t xml:space="preserve">, la somme cumulée des carrés des rendements intra-journaliers </w:t>
      </w:r>
      <w:r w:rsidR="00843ED4">
        <w:rPr>
          <w:rFonts w:ascii="Times New Roman" w:hAnsi="Times New Roman" w:cs="Times New Roman"/>
          <w:sz w:val="26"/>
          <w:szCs w:val="26"/>
        </w:rPr>
        <w:t>converge</w:t>
      </w:r>
      <w:r w:rsidR="00D651AE">
        <w:rPr>
          <w:rFonts w:ascii="Times New Roman" w:hAnsi="Times New Roman" w:cs="Times New Roman"/>
          <w:sz w:val="26"/>
          <w:szCs w:val="26"/>
        </w:rPr>
        <w:t xml:space="preserve"> asymptotiquement vers la variatio</w:t>
      </w:r>
      <w:r w:rsidR="00BD2B8E">
        <w:rPr>
          <w:rFonts w:ascii="Times New Roman" w:hAnsi="Times New Roman" w:cs="Times New Roman"/>
          <w:sz w:val="26"/>
          <w:szCs w:val="26"/>
        </w:rPr>
        <w:t>n quadratique</w:t>
      </w:r>
      <w:r w:rsidR="002E3FCF">
        <w:rPr>
          <w:rFonts w:ascii="Times New Roman" w:hAnsi="Times New Roman" w:cs="Times New Roman"/>
          <w:sz w:val="26"/>
          <w:szCs w:val="26"/>
        </w:rPr>
        <w:t xml:space="preserve">, </w:t>
      </w:r>
      <w:r w:rsidR="0022461B">
        <w:rPr>
          <w:rFonts w:ascii="Times New Roman" w:hAnsi="Times New Roman" w:cs="Times New Roman"/>
          <w:sz w:val="26"/>
          <w:szCs w:val="26"/>
        </w:rPr>
        <w:t>laquelle représente un</w:t>
      </w:r>
      <w:r w:rsidR="002E3FCF">
        <w:rPr>
          <w:rFonts w:ascii="Times New Roman" w:hAnsi="Times New Roman" w:cs="Times New Roman"/>
          <w:sz w:val="26"/>
          <w:szCs w:val="26"/>
        </w:rPr>
        <w:t xml:space="preserve"> proxy naturel pour </w:t>
      </w:r>
      <w:r w:rsidR="00BD2B8E">
        <w:rPr>
          <w:rFonts w:ascii="Times New Roman" w:hAnsi="Times New Roman" w:cs="Times New Roman"/>
          <w:sz w:val="26"/>
          <w:szCs w:val="26"/>
        </w:rPr>
        <w:t>la volatilité</w:t>
      </w:r>
      <w:r w:rsidR="006764F7">
        <w:rPr>
          <w:rFonts w:ascii="Times New Roman" w:hAnsi="Times New Roman" w:cs="Times New Roman"/>
          <w:sz w:val="26"/>
          <w:szCs w:val="26"/>
        </w:rPr>
        <w:t xml:space="preserve">, </w:t>
      </w:r>
      <w:r w:rsidR="00275E51">
        <w:rPr>
          <w:rFonts w:ascii="Times New Roman" w:hAnsi="Times New Roman" w:cs="Times New Roman"/>
          <w:sz w:val="26"/>
          <w:szCs w:val="26"/>
        </w:rPr>
        <w:t>en l’absence de bruits de microstructure</w:t>
      </w:r>
      <w:r w:rsidR="00BD2B8E">
        <w:rPr>
          <w:rFonts w:ascii="Times New Roman" w:hAnsi="Times New Roman" w:cs="Times New Roman"/>
          <w:sz w:val="26"/>
          <w:szCs w:val="26"/>
        </w:rPr>
        <w:t>.</w:t>
      </w:r>
    </w:p>
    <w:p w:rsidR="00CA16E9" w:rsidRPr="00CA16E9" w:rsidRDefault="00CA16E9" w:rsidP="00B5586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 les bruits de microstructure sont souvent inhérents aux données, le choix de la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fréquence de découpage du temps ou du nombre de transactions </w:t>
      </w:r>
      <w:r w:rsidR="009638D3">
        <w:rPr>
          <w:rFonts w:ascii="Times New Roman" w:eastAsiaTheme="minorEastAsia" w:hAnsi="Times New Roman" w:cs="Times New Roman"/>
          <w:sz w:val="26"/>
          <w:szCs w:val="26"/>
        </w:rPr>
        <w:t>est apparu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comme déterminant pour </w:t>
      </w:r>
      <w:r w:rsidR="00FE6A59">
        <w:rPr>
          <w:rFonts w:ascii="Times New Roman" w:eastAsiaTheme="minorEastAsia" w:hAnsi="Times New Roman" w:cs="Times New Roman"/>
          <w:sz w:val="26"/>
          <w:szCs w:val="26"/>
        </w:rPr>
        <w:t>réduire l’effet des bruits</w:t>
      </w:r>
      <w:r w:rsidR="00DC71D3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="00DC71D3" w:rsidRPr="00DC71D3">
        <w:rPr>
          <w:rFonts w:ascii="Times New Roman" w:eastAsiaTheme="minorEastAsia" w:hAnsi="Times New Roman" w:cs="Times New Roman"/>
          <w:color w:val="3333CC"/>
          <w:sz w:val="26"/>
          <w:szCs w:val="26"/>
        </w:rPr>
        <w:t>Oomen</w:t>
      </w:r>
      <w:proofErr w:type="spellEnd"/>
      <w:r w:rsidR="00DC71D3" w:rsidRPr="00DC71D3">
        <w:rPr>
          <w:rFonts w:ascii="Times New Roman" w:eastAsiaTheme="minorEastAsia" w:hAnsi="Times New Roman" w:cs="Times New Roman"/>
          <w:color w:val="3333CC"/>
          <w:sz w:val="26"/>
          <w:szCs w:val="26"/>
        </w:rPr>
        <w:t>, 2006</w:t>
      </w:r>
      <w:r w:rsidR="00DC71D3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C2956">
        <w:rPr>
          <w:rFonts w:ascii="Times New Roman" w:eastAsiaTheme="minorEastAsia" w:hAnsi="Times New Roman" w:cs="Times New Roman"/>
          <w:sz w:val="26"/>
          <w:szCs w:val="26"/>
        </w:rPr>
        <w:t>De l’</w:t>
      </w:r>
      <w:r>
        <w:rPr>
          <w:rFonts w:ascii="Times New Roman" w:eastAsiaTheme="minorEastAsia" w:hAnsi="Times New Roman" w:cs="Times New Roman"/>
          <w:sz w:val="26"/>
          <w:szCs w:val="26"/>
        </w:rPr>
        <w:t>autre côté</w:t>
      </w:r>
      <w:r>
        <w:rPr>
          <w:rFonts w:ascii="Times New Roman" w:hAnsi="Times New Roman" w:cs="Times New Roman"/>
          <w:sz w:val="26"/>
          <w:szCs w:val="26"/>
        </w:rPr>
        <w:t xml:space="preserve">, des </w:t>
      </w:r>
      <w:r w:rsidR="002D39DA">
        <w:rPr>
          <w:rFonts w:ascii="Times New Roman" w:hAnsi="Times New Roman" w:cs="Times New Roman"/>
          <w:sz w:val="26"/>
          <w:szCs w:val="26"/>
        </w:rPr>
        <w:t xml:space="preserve">mesures </w:t>
      </w:r>
      <w:r w:rsidR="00716C1A">
        <w:rPr>
          <w:rFonts w:ascii="Times New Roman" w:hAnsi="Times New Roman" w:cs="Times New Roman"/>
          <w:sz w:val="26"/>
          <w:szCs w:val="26"/>
        </w:rPr>
        <w:t xml:space="preserve">alternatives </w:t>
      </w:r>
      <w:r w:rsidR="002D39DA">
        <w:rPr>
          <w:rFonts w:ascii="Times New Roman" w:hAnsi="Times New Roman" w:cs="Times New Roman"/>
          <w:sz w:val="26"/>
          <w:szCs w:val="26"/>
        </w:rPr>
        <w:t xml:space="preserve">voulues </w:t>
      </w:r>
      <w:r>
        <w:rPr>
          <w:rFonts w:ascii="Times New Roman" w:hAnsi="Times New Roman" w:cs="Times New Roman"/>
          <w:sz w:val="26"/>
          <w:szCs w:val="26"/>
        </w:rPr>
        <w:t xml:space="preserve">robustes aux erreurs de mesure furent </w:t>
      </w:r>
      <w:r w:rsidR="00004718">
        <w:rPr>
          <w:rFonts w:ascii="Times New Roman" w:hAnsi="Times New Roman" w:cs="Times New Roman"/>
          <w:sz w:val="26"/>
          <w:szCs w:val="26"/>
        </w:rPr>
        <w:t>proposées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755F1E">
        <w:rPr>
          <w:rFonts w:ascii="Times New Roman" w:eastAsiaTheme="minorEastAsia" w:hAnsi="Times New Roman" w:cs="Times New Roman"/>
          <w:sz w:val="26"/>
          <w:szCs w:val="26"/>
        </w:rPr>
        <w:t>parmi lesquels</w:t>
      </w:r>
      <w:r w:rsidR="00F22F2F">
        <w:rPr>
          <w:rFonts w:ascii="Times New Roman" w:eastAsiaTheme="minorEastAsia" w:hAnsi="Times New Roman" w:cs="Times New Roman"/>
          <w:sz w:val="26"/>
          <w:szCs w:val="26"/>
        </w:rPr>
        <w:t xml:space="preserve"> l’estimateur </w:t>
      </w:r>
      <w:proofErr w:type="spellStart"/>
      <w:r w:rsidR="00500F8D" w:rsidRPr="00916F68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500F8D" w:rsidRPr="00916F6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500F8D" w:rsidRPr="00916F68">
        <w:rPr>
          <w:rFonts w:ascii="Times New Roman" w:eastAsiaTheme="minorEastAsia" w:hAnsi="Times New Roman" w:cs="Times New Roman"/>
          <w:i/>
          <w:sz w:val="26"/>
          <w:szCs w:val="26"/>
        </w:rPr>
        <w:t>kernel</w:t>
      </w:r>
      <w:proofErr w:type="spellEnd"/>
      <w:r w:rsidR="00500F8D" w:rsidRPr="00916F6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500F8D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proofErr w:type="spellStart"/>
      <w:r w:rsidR="00500F8D" w:rsidRPr="0035153C">
        <w:rPr>
          <w:rFonts w:ascii="Times New Roman" w:eastAsiaTheme="minorEastAsia" w:hAnsi="Times New Roman" w:cs="Times New Roman"/>
          <w:color w:val="3333CC"/>
          <w:sz w:val="26"/>
          <w:szCs w:val="26"/>
        </w:rPr>
        <w:t>Barndorff</w:t>
      </w:r>
      <w:proofErr w:type="spellEnd"/>
      <w:r w:rsidR="00500F8D" w:rsidRPr="0035153C">
        <w:rPr>
          <w:rFonts w:ascii="Cambria Math" w:eastAsiaTheme="minorEastAsia" w:hAnsi="Cambria Math" w:cs="Cambria Math"/>
          <w:color w:val="3333CC"/>
          <w:sz w:val="26"/>
          <w:szCs w:val="26"/>
        </w:rPr>
        <w:t>‐</w:t>
      </w:r>
      <w:r w:rsidR="00500F8D" w:rsidRPr="0035153C">
        <w:rPr>
          <w:rFonts w:ascii="Times New Roman" w:eastAsiaTheme="minorEastAsia" w:hAnsi="Times New Roman" w:cs="Times New Roman"/>
          <w:color w:val="3333CC"/>
          <w:sz w:val="26"/>
          <w:szCs w:val="26"/>
        </w:rPr>
        <w:t>Nielsen et al. (2008)</w:t>
      </w:r>
      <w:r w:rsidR="00F22F2F">
        <w:rPr>
          <w:rFonts w:ascii="Times New Roman" w:eastAsiaTheme="minorEastAsia" w:hAnsi="Times New Roman" w:cs="Times New Roman"/>
          <w:sz w:val="26"/>
          <w:szCs w:val="26"/>
        </w:rPr>
        <w:t xml:space="preserve">, l’estimateur </w:t>
      </w:r>
      <w:proofErr w:type="spellStart"/>
      <w:r w:rsidR="00500F8D" w:rsidRPr="009476F8">
        <w:rPr>
          <w:rFonts w:ascii="Times New Roman" w:eastAsiaTheme="minorEastAsia" w:hAnsi="Times New Roman" w:cs="Times New Roman"/>
          <w:i/>
          <w:sz w:val="26"/>
          <w:szCs w:val="26"/>
        </w:rPr>
        <w:t>Two-scale</w:t>
      </w:r>
      <w:proofErr w:type="spellEnd"/>
      <w:r w:rsidR="00500F8D" w:rsidRPr="009476F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gramStart"/>
      <w:r w:rsidR="00500F8D" w:rsidRPr="009476F8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r w:rsidR="00500F8D" w:rsidRPr="0035153C">
        <w:rPr>
          <w:rFonts w:ascii="Times New Roman" w:eastAsiaTheme="minorEastAsia" w:hAnsi="Times New Roman" w:cs="Times New Roman"/>
          <w:color w:val="3333CC"/>
          <w:sz w:val="26"/>
          <w:szCs w:val="26"/>
        </w:rPr>
        <w:t>Aït-</w:t>
      </w:r>
      <w:proofErr w:type="spellStart"/>
      <w:r w:rsidR="00500F8D" w:rsidRPr="0035153C">
        <w:rPr>
          <w:rFonts w:ascii="Times New Roman" w:eastAsiaTheme="minorEastAsia" w:hAnsi="Times New Roman" w:cs="Times New Roman"/>
          <w:color w:val="3333CC"/>
          <w:sz w:val="26"/>
          <w:szCs w:val="26"/>
        </w:rPr>
        <w:t>Sahalia</w:t>
      </w:r>
      <w:proofErr w:type="spellEnd"/>
      <w:proofErr w:type="gramEnd"/>
      <w:r w:rsidR="00500F8D" w:rsidRPr="0035153C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et al. (2005)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1E314F" w:rsidRDefault="00C7687B" w:rsidP="00B5586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Toujours afin d’améliorer la précision des prévisions, l’intérêt s’est porté sur les discontinuités </w:t>
      </w:r>
      <w:r w:rsidR="00D40630">
        <w:rPr>
          <w:rFonts w:ascii="Times New Roman" w:eastAsiaTheme="minorEastAsia" w:hAnsi="Times New Roman" w:cs="Times New Roman"/>
          <w:sz w:val="26"/>
          <w:szCs w:val="26"/>
        </w:rPr>
        <w:t xml:space="preserve">occurrentes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dans le mouvement des prix. </w:t>
      </w:r>
      <w:proofErr w:type="spellStart"/>
      <w:r w:rsidR="00030B8A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Barndorff</w:t>
      </w:r>
      <w:proofErr w:type="spellEnd"/>
      <w:r w:rsidR="00030B8A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-Nielsen  et al. (2004)</w:t>
      </w:r>
      <w:r w:rsidR="00030B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a tenté d’isoler l’effet de ces sauts dans</w:t>
      </w:r>
      <w:r w:rsidR="002C3ED5">
        <w:rPr>
          <w:rFonts w:ascii="Times New Roman" w:eastAsiaTheme="minorEastAsia" w:hAnsi="Times New Roman" w:cs="Times New Roman"/>
          <w:sz w:val="26"/>
          <w:szCs w:val="26"/>
        </w:rPr>
        <w:t xml:space="preserve"> l’estimateur</w:t>
      </w:r>
      <w:r w:rsidR="00030B8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30B8A" w:rsidRPr="00487503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030B8A" w:rsidRPr="0048750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030B8A" w:rsidRPr="00487503">
        <w:rPr>
          <w:rFonts w:ascii="Times New Roman" w:eastAsiaTheme="minorEastAsia" w:hAnsi="Times New Roman" w:cs="Times New Roman"/>
          <w:i/>
          <w:sz w:val="26"/>
          <w:szCs w:val="26"/>
        </w:rPr>
        <w:t>bipower</w:t>
      </w:r>
      <w:proofErr w:type="spellEnd"/>
      <w:r w:rsidR="00030B8A" w:rsidRPr="00487503">
        <w:rPr>
          <w:rFonts w:ascii="Times New Roman" w:eastAsiaTheme="minorEastAsia" w:hAnsi="Times New Roman" w:cs="Times New Roman"/>
          <w:i/>
          <w:sz w:val="26"/>
          <w:szCs w:val="26"/>
        </w:rPr>
        <w:t xml:space="preserve"> variation</w:t>
      </w:r>
      <w:r w:rsidR="00030B8A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Mais cette mesure n’</w:t>
      </w:r>
      <w:r w:rsidR="00B66AF1">
        <w:rPr>
          <w:rFonts w:ascii="Times New Roman" w:eastAsiaTheme="minorEastAsia" w:hAnsi="Times New Roman" w:cs="Times New Roman"/>
          <w:sz w:val="26"/>
          <w:szCs w:val="26"/>
        </w:rPr>
        <w:t>es</w:t>
      </w:r>
      <w:r>
        <w:rPr>
          <w:rFonts w:ascii="Times New Roman" w:eastAsiaTheme="minorEastAsia" w:hAnsi="Times New Roman" w:cs="Times New Roman"/>
          <w:sz w:val="26"/>
          <w:szCs w:val="26"/>
        </w:rPr>
        <w:t>t pas</w:t>
      </w:r>
      <w:r w:rsidR="00A3674A">
        <w:rPr>
          <w:rFonts w:ascii="Times New Roman" w:eastAsiaTheme="minorEastAsia" w:hAnsi="Times New Roman" w:cs="Times New Roman"/>
          <w:sz w:val="26"/>
          <w:szCs w:val="26"/>
        </w:rPr>
        <w:t xml:space="preserve"> suffisamment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insensible à </w:t>
      </w:r>
      <w:r w:rsidR="00F67743">
        <w:rPr>
          <w:rFonts w:ascii="Times New Roman" w:eastAsiaTheme="minorEastAsia" w:hAnsi="Times New Roman" w:cs="Times New Roman"/>
          <w:sz w:val="26"/>
          <w:szCs w:val="26"/>
        </w:rPr>
        <w:t xml:space="preserve">l’occurrence d’un saut dans 1 </w:t>
      </w:r>
      <w:r w:rsidR="00665989">
        <w:rPr>
          <w:rFonts w:ascii="Times New Roman" w:eastAsiaTheme="minorEastAsia" w:hAnsi="Times New Roman" w:cs="Times New Roman"/>
          <w:sz w:val="26"/>
          <w:szCs w:val="26"/>
        </w:rPr>
        <w:t>r</w:t>
      </w:r>
      <w:r w:rsidR="00AE411A">
        <w:rPr>
          <w:rFonts w:ascii="Times New Roman" w:eastAsiaTheme="minorEastAsia" w:hAnsi="Times New Roman" w:cs="Times New Roman"/>
          <w:sz w:val="26"/>
          <w:szCs w:val="26"/>
        </w:rPr>
        <w:t>endement sur 2</w:t>
      </w:r>
      <w:r w:rsidR="0066598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Barndorff</w:t>
      </w:r>
      <w:proofErr w:type="spellEnd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-Nielsen et </w:t>
      </w:r>
      <w:proofErr w:type="spellStart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Shephard</w:t>
      </w:r>
      <w:proofErr w:type="spellEnd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, 2006</w:t>
      </w:r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proposèrent </w:t>
      </w:r>
      <w:r w:rsidR="0009115D">
        <w:rPr>
          <w:rFonts w:ascii="Times New Roman" w:eastAsiaTheme="minorEastAsia" w:hAnsi="Times New Roman" w:cs="Times New Roman"/>
          <w:sz w:val="26"/>
          <w:szCs w:val="26"/>
        </w:rPr>
        <w:t xml:space="preserve">donc </w:t>
      </w:r>
      <w:r>
        <w:rPr>
          <w:rFonts w:ascii="Times New Roman" w:eastAsiaTheme="minorEastAsia" w:hAnsi="Times New Roman" w:cs="Times New Roman"/>
          <w:sz w:val="26"/>
          <w:szCs w:val="26"/>
        </w:rPr>
        <w:t>d’augmenter le nombre de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rendements adjacents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70953">
        <w:rPr>
          <w:rFonts w:ascii="Times New Roman" w:eastAsiaTheme="minorEastAsia" w:hAnsi="Times New Roman" w:cs="Times New Roman"/>
          <w:sz w:val="26"/>
          <w:szCs w:val="26"/>
        </w:rPr>
        <w:t xml:space="preserve">considérés dans les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estimateurs </w:t>
      </w:r>
      <w:proofErr w:type="spellStart"/>
      <w:r w:rsidR="002C3ED5" w:rsidRPr="00487503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2C3E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C38EE" w:rsidRPr="002C3ED5">
        <w:rPr>
          <w:rFonts w:ascii="Times New Roman" w:eastAsiaTheme="minorEastAsia" w:hAnsi="Times New Roman" w:cs="Times New Roman"/>
          <w:i/>
          <w:sz w:val="26"/>
          <w:szCs w:val="26"/>
        </w:rPr>
        <w:t>tripower</w:t>
      </w:r>
      <w:proofErr w:type="spellEnd"/>
      <w:r w:rsidR="00AC38EE">
        <w:rPr>
          <w:rFonts w:ascii="Times New Roman" w:eastAsiaTheme="minorEastAsia" w:hAnsi="Times New Roman" w:cs="Times New Roman"/>
          <w:sz w:val="26"/>
          <w:szCs w:val="26"/>
        </w:rPr>
        <w:t xml:space="preserve"> et </w:t>
      </w:r>
      <w:proofErr w:type="spellStart"/>
      <w:r w:rsidR="002C3ED5" w:rsidRPr="002C3ED5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2C3ED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AC38EE" w:rsidRPr="00883AD5">
        <w:rPr>
          <w:rFonts w:ascii="Times New Roman" w:eastAsiaTheme="minorEastAsia" w:hAnsi="Times New Roman" w:cs="Times New Roman"/>
          <w:i/>
          <w:sz w:val="26"/>
          <w:szCs w:val="26"/>
        </w:rPr>
        <w:t>multip</w:t>
      </w:r>
      <w:r w:rsidR="00506849" w:rsidRPr="00883AD5">
        <w:rPr>
          <w:rFonts w:ascii="Times New Roman" w:eastAsiaTheme="minorEastAsia" w:hAnsi="Times New Roman" w:cs="Times New Roman"/>
          <w:i/>
          <w:sz w:val="26"/>
          <w:szCs w:val="26"/>
        </w:rPr>
        <w:t>ower</w:t>
      </w:r>
      <w:proofErr w:type="spellEnd"/>
      <w:r w:rsidR="00961834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C73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F7F65">
        <w:rPr>
          <w:rFonts w:ascii="Times New Roman" w:eastAsiaTheme="minorEastAsia" w:hAnsi="Times New Roman" w:cs="Times New Roman"/>
          <w:sz w:val="26"/>
          <w:szCs w:val="26"/>
        </w:rPr>
        <w:t>U</w:t>
      </w:r>
      <w:r w:rsidR="00DC0387">
        <w:rPr>
          <w:rFonts w:ascii="Times New Roman" w:eastAsiaTheme="minorEastAsia" w:hAnsi="Times New Roman" w:cs="Times New Roman"/>
          <w:sz w:val="26"/>
          <w:szCs w:val="26"/>
        </w:rPr>
        <w:t xml:space="preserve">ne proposition plus convaincante viendra </w:t>
      </w:r>
      <w:proofErr w:type="gramStart"/>
      <w:r w:rsidR="00CB4374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r w:rsidR="00CB4374" w:rsidRPr="00F30681">
        <w:rPr>
          <w:rFonts w:ascii="Times New Roman" w:eastAsiaTheme="minorEastAsia" w:hAnsi="Times New Roman" w:cs="Times New Roman"/>
          <w:color w:val="3333CC"/>
          <w:sz w:val="26"/>
          <w:szCs w:val="26"/>
        </w:rPr>
        <w:t>Andersen</w:t>
      </w:r>
      <w:proofErr w:type="gramEnd"/>
      <w:r w:rsidR="00CB4374" w:rsidRPr="00F30681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et al. (2009)</w:t>
      </w:r>
      <w:r w:rsidR="00CB4374">
        <w:rPr>
          <w:rFonts w:ascii="Times New Roman" w:eastAsiaTheme="minorEastAsia" w:hAnsi="Times New Roman" w:cs="Times New Roman"/>
          <w:sz w:val="26"/>
          <w:szCs w:val="26"/>
        </w:rPr>
        <w:t xml:space="preserve">, qui </w:t>
      </w:r>
      <w:r w:rsidR="00861784">
        <w:rPr>
          <w:rFonts w:ascii="Times New Roman" w:eastAsiaTheme="minorEastAsia" w:hAnsi="Times New Roman" w:cs="Times New Roman"/>
          <w:sz w:val="26"/>
          <w:szCs w:val="26"/>
        </w:rPr>
        <w:t xml:space="preserve">introduit </w:t>
      </w:r>
      <w:r w:rsidR="00B16409">
        <w:rPr>
          <w:rFonts w:ascii="Times New Roman" w:eastAsiaTheme="minorEastAsia" w:hAnsi="Times New Roman" w:cs="Times New Roman"/>
          <w:sz w:val="26"/>
          <w:szCs w:val="26"/>
        </w:rPr>
        <w:t xml:space="preserve">l’estimateur </w:t>
      </w:r>
      <w:proofErr w:type="spellStart"/>
      <w:r w:rsidR="00B16409" w:rsidRPr="008C4A20">
        <w:rPr>
          <w:rFonts w:ascii="Times New Roman" w:eastAsiaTheme="minorEastAsia" w:hAnsi="Times New Roman" w:cs="Times New Roman"/>
          <w:i/>
          <w:sz w:val="26"/>
          <w:szCs w:val="26"/>
        </w:rPr>
        <w:t>Med</w:t>
      </w:r>
      <w:r w:rsidR="008C4A20" w:rsidRPr="008C4A20">
        <w:rPr>
          <w:rFonts w:ascii="Times New Roman" w:eastAsiaTheme="minorEastAsia" w:hAnsi="Times New Roman" w:cs="Times New Roman"/>
          <w:i/>
          <w:sz w:val="26"/>
          <w:szCs w:val="26"/>
        </w:rPr>
        <w:t>ian</w:t>
      </w:r>
      <w:proofErr w:type="spellEnd"/>
      <w:r w:rsidR="008C4A20" w:rsidRPr="008C4A2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B16409" w:rsidRPr="008C4A20">
        <w:rPr>
          <w:rFonts w:ascii="Times New Roman" w:eastAsiaTheme="minorEastAsia" w:hAnsi="Times New Roman" w:cs="Times New Roman"/>
          <w:i/>
          <w:sz w:val="26"/>
          <w:szCs w:val="26"/>
        </w:rPr>
        <w:t>R</w:t>
      </w:r>
      <w:r w:rsidR="008C4A20" w:rsidRPr="008C4A20">
        <w:rPr>
          <w:rFonts w:ascii="Times New Roman" w:eastAsiaTheme="minorEastAsia" w:hAnsi="Times New Roman" w:cs="Times New Roman"/>
          <w:i/>
          <w:sz w:val="26"/>
          <w:szCs w:val="26"/>
        </w:rPr>
        <w:t>ealized</w:t>
      </w:r>
      <w:proofErr w:type="spellEnd"/>
      <w:r w:rsidR="008C4A20" w:rsidRPr="008C4A2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B16409" w:rsidRPr="008C4A20">
        <w:rPr>
          <w:rFonts w:ascii="Times New Roman" w:eastAsiaTheme="minorEastAsia" w:hAnsi="Times New Roman" w:cs="Times New Roman"/>
          <w:i/>
          <w:sz w:val="26"/>
          <w:szCs w:val="26"/>
        </w:rPr>
        <w:t>V</w:t>
      </w:r>
      <w:r w:rsidR="008C4A20" w:rsidRPr="008C4A20">
        <w:rPr>
          <w:rFonts w:ascii="Times New Roman" w:eastAsiaTheme="minorEastAsia" w:hAnsi="Times New Roman" w:cs="Times New Roman"/>
          <w:i/>
          <w:sz w:val="26"/>
          <w:szCs w:val="26"/>
        </w:rPr>
        <w:t>ariance</w:t>
      </w:r>
      <w:r w:rsidR="00B1640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B16409" w:rsidRPr="00B16409">
        <w:rPr>
          <w:rFonts w:ascii="Times New Roman" w:eastAsiaTheme="minorEastAsia" w:hAnsi="Times New Roman" w:cs="Times New Roman"/>
          <w:sz w:val="26"/>
          <w:szCs w:val="26"/>
        </w:rPr>
        <w:t xml:space="preserve">calculé à partir de la médiane </w:t>
      </w:r>
      <w:r w:rsidR="00B76752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r w:rsidR="00B16409" w:rsidRPr="00B16409">
        <w:rPr>
          <w:rFonts w:ascii="Times New Roman" w:eastAsiaTheme="minorEastAsia" w:hAnsi="Times New Roman" w:cs="Times New Roman"/>
          <w:sz w:val="26"/>
          <w:szCs w:val="26"/>
        </w:rPr>
        <w:t>trois rendements adjacents</w:t>
      </w:r>
      <w:r w:rsidR="00B1640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2751FF">
        <w:rPr>
          <w:rFonts w:ascii="Times New Roman" w:eastAsiaTheme="minorEastAsia" w:hAnsi="Times New Roman" w:cs="Times New Roman"/>
          <w:sz w:val="26"/>
          <w:szCs w:val="26"/>
        </w:rPr>
        <w:t xml:space="preserve">Outre sa </w:t>
      </w:r>
      <w:r w:rsidR="009D59C2">
        <w:rPr>
          <w:rFonts w:ascii="Times New Roman" w:eastAsiaTheme="minorEastAsia" w:hAnsi="Times New Roman" w:cs="Times New Roman"/>
          <w:sz w:val="26"/>
          <w:szCs w:val="26"/>
        </w:rPr>
        <w:t>meilleure</w:t>
      </w:r>
      <w:r w:rsidR="002751FF">
        <w:rPr>
          <w:rFonts w:ascii="Times New Roman" w:eastAsiaTheme="minorEastAsia" w:hAnsi="Times New Roman" w:cs="Times New Roman"/>
          <w:sz w:val="26"/>
          <w:szCs w:val="26"/>
        </w:rPr>
        <w:t xml:space="preserve"> robustesse aux sauts par rapport aux précédentes propositions, c</w:t>
      </w:r>
      <w:r w:rsidR="00B16409">
        <w:rPr>
          <w:rFonts w:ascii="Times New Roman" w:eastAsiaTheme="minorEastAsia" w:hAnsi="Times New Roman" w:cs="Times New Roman"/>
          <w:sz w:val="26"/>
          <w:szCs w:val="26"/>
        </w:rPr>
        <w:t xml:space="preserve">et estimateur possède </w:t>
      </w:r>
      <w:r w:rsidR="002751FF">
        <w:rPr>
          <w:rFonts w:ascii="Times New Roman" w:eastAsiaTheme="minorEastAsia" w:hAnsi="Times New Roman" w:cs="Times New Roman"/>
          <w:sz w:val="26"/>
          <w:szCs w:val="26"/>
        </w:rPr>
        <w:t>également</w:t>
      </w:r>
      <w:r w:rsidR="00B16409" w:rsidRPr="00B16409">
        <w:rPr>
          <w:rFonts w:ascii="Times New Roman" w:eastAsiaTheme="minorEastAsia" w:hAnsi="Times New Roman" w:cs="Times New Roman"/>
          <w:sz w:val="26"/>
          <w:szCs w:val="26"/>
        </w:rPr>
        <w:t xml:space="preserve"> de meilleures propriétés asymptotiques.</w:t>
      </w:r>
    </w:p>
    <w:p w:rsidR="00B966D4" w:rsidRDefault="0064009E" w:rsidP="00B5586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D’un autre côté, t</w:t>
      </w:r>
      <w:r w:rsidR="00E576CB">
        <w:rPr>
          <w:rFonts w:ascii="Times New Roman" w:eastAsiaTheme="minorEastAsia" w:hAnsi="Times New Roman" w:cs="Times New Roman"/>
          <w:sz w:val="26"/>
          <w:szCs w:val="26"/>
        </w:rPr>
        <w:t>rès peu d’études avaient considérées l’importance du</w:t>
      </w:r>
      <w:r w:rsidR="003B7F22">
        <w:rPr>
          <w:rFonts w:ascii="Times New Roman" w:eastAsiaTheme="minorEastAsia" w:hAnsi="Times New Roman" w:cs="Times New Roman"/>
          <w:sz w:val="26"/>
          <w:szCs w:val="26"/>
        </w:rPr>
        <w:t xml:space="preserve"> signe des rendements intra-</w:t>
      </w:r>
      <w:r w:rsidR="00CF1D86">
        <w:rPr>
          <w:rFonts w:ascii="Times New Roman" w:eastAsiaTheme="minorEastAsia" w:hAnsi="Times New Roman" w:cs="Times New Roman"/>
          <w:sz w:val="26"/>
          <w:szCs w:val="26"/>
        </w:rPr>
        <w:t>journaliers</w:t>
      </w:r>
      <w:r w:rsidR="00861784">
        <w:rPr>
          <w:rFonts w:ascii="Times New Roman" w:eastAsiaTheme="minorEastAsia" w:hAnsi="Times New Roman" w:cs="Times New Roman"/>
          <w:sz w:val="26"/>
          <w:szCs w:val="26"/>
        </w:rPr>
        <w:t xml:space="preserve"> et à l’effet d</w:t>
      </w:r>
      <w:r w:rsidR="00CF021B">
        <w:rPr>
          <w:rFonts w:ascii="Times New Roman" w:eastAsiaTheme="minorEastAsia" w:hAnsi="Times New Roman" w:cs="Times New Roman"/>
          <w:sz w:val="26"/>
          <w:szCs w:val="26"/>
        </w:rPr>
        <w:t xml:space="preserve">e </w:t>
      </w:r>
      <w:r w:rsidR="00C53C9D">
        <w:rPr>
          <w:rFonts w:ascii="Times New Roman" w:eastAsiaTheme="minorEastAsia" w:hAnsi="Times New Roman" w:cs="Times New Roman"/>
          <w:sz w:val="26"/>
          <w:szCs w:val="26"/>
        </w:rPr>
        <w:t>cette</w:t>
      </w:r>
      <w:r w:rsidR="00CF021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61784">
        <w:rPr>
          <w:rFonts w:ascii="Times New Roman" w:eastAsiaTheme="minorEastAsia" w:hAnsi="Times New Roman" w:cs="Times New Roman"/>
          <w:sz w:val="26"/>
          <w:szCs w:val="26"/>
        </w:rPr>
        <w:t>distinction sur la prévision</w:t>
      </w:r>
      <w:r w:rsidR="00E576CB">
        <w:rPr>
          <w:rFonts w:ascii="Times New Roman" w:eastAsiaTheme="minorEastAsia" w:hAnsi="Times New Roman" w:cs="Times New Roman"/>
          <w:sz w:val="26"/>
          <w:szCs w:val="26"/>
        </w:rPr>
        <w:t xml:space="preserve">, jusqu’à </w:t>
      </w:r>
      <w:proofErr w:type="spellStart"/>
      <w:r w:rsidR="00ED6BE1" w:rsidRPr="00AC090D">
        <w:rPr>
          <w:rFonts w:ascii="Times New Roman" w:eastAsiaTheme="minorEastAsia" w:hAnsi="Times New Roman" w:cs="Times New Roman"/>
          <w:color w:val="3333CC"/>
          <w:sz w:val="26"/>
          <w:szCs w:val="26"/>
        </w:rPr>
        <w:t>Barndorff</w:t>
      </w:r>
      <w:proofErr w:type="spellEnd"/>
      <w:r w:rsidR="00ED6BE1" w:rsidRPr="00AC090D">
        <w:rPr>
          <w:rFonts w:ascii="Times New Roman" w:eastAsiaTheme="minorEastAsia" w:hAnsi="Times New Roman" w:cs="Times New Roman"/>
          <w:color w:val="3333CC"/>
          <w:sz w:val="26"/>
          <w:szCs w:val="26"/>
        </w:rPr>
        <w:t>-</w:t>
      </w:r>
      <w:r w:rsidR="00ED6BE1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Nielsen et al. (2008)</w:t>
      </w:r>
      <w:r w:rsidR="00E576CB" w:rsidRPr="00D96F9D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D96F9D" w:rsidRPr="00D96F9D">
        <w:rPr>
          <w:rFonts w:ascii="Times New Roman" w:eastAsiaTheme="minorEastAsia" w:hAnsi="Times New Roman" w:cs="Times New Roman"/>
          <w:sz w:val="26"/>
          <w:szCs w:val="26"/>
        </w:rPr>
        <w:t>Ces</w:t>
      </w:r>
      <w:r w:rsidR="00D96F9D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</w:t>
      </w:r>
      <w:r w:rsidR="00750A71">
        <w:rPr>
          <w:rFonts w:ascii="Times New Roman" w:eastAsiaTheme="minorEastAsia" w:hAnsi="Times New Roman" w:cs="Times New Roman"/>
          <w:sz w:val="26"/>
          <w:szCs w:val="26"/>
        </w:rPr>
        <w:t>a</w:t>
      </w:r>
      <w:r w:rsidR="00D96F9D">
        <w:rPr>
          <w:rFonts w:ascii="Times New Roman" w:eastAsiaTheme="minorEastAsia" w:hAnsi="Times New Roman" w:cs="Times New Roman"/>
          <w:sz w:val="26"/>
          <w:szCs w:val="26"/>
        </w:rPr>
        <w:t xml:space="preserve">uteurs proposèrent </w:t>
      </w:r>
      <w:r w:rsidR="00750A71">
        <w:rPr>
          <w:rFonts w:ascii="Times New Roman" w:eastAsiaTheme="minorEastAsia" w:hAnsi="Times New Roman" w:cs="Times New Roman"/>
          <w:sz w:val="26"/>
          <w:szCs w:val="26"/>
        </w:rPr>
        <w:t xml:space="preserve">l’estimateur </w:t>
      </w:r>
      <w:proofErr w:type="spellStart"/>
      <w:r w:rsidR="00750A71" w:rsidRPr="00750A71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750A71" w:rsidRPr="00750A71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750A71" w:rsidRPr="00750A71">
        <w:rPr>
          <w:rFonts w:ascii="Times New Roman" w:eastAsiaTheme="minorEastAsia" w:hAnsi="Times New Roman" w:cs="Times New Roman"/>
          <w:i/>
          <w:sz w:val="26"/>
          <w:szCs w:val="26"/>
        </w:rPr>
        <w:t>semivariance</w:t>
      </w:r>
      <w:proofErr w:type="spellEnd"/>
      <w:r w:rsidR="00750A71">
        <w:rPr>
          <w:rFonts w:ascii="Times New Roman" w:eastAsiaTheme="minorEastAsia" w:hAnsi="Times New Roman" w:cs="Times New Roman"/>
          <w:sz w:val="26"/>
          <w:szCs w:val="26"/>
        </w:rPr>
        <w:t xml:space="preserve">, une décomposition de </w:t>
      </w:r>
      <w:proofErr w:type="spellStart"/>
      <w:r w:rsidR="00750A71" w:rsidRPr="00750A71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750A71" w:rsidRPr="00750A71">
        <w:rPr>
          <w:rFonts w:ascii="Times New Roman" w:eastAsiaTheme="minorEastAsia" w:hAnsi="Times New Roman" w:cs="Times New Roman"/>
          <w:i/>
          <w:sz w:val="26"/>
          <w:szCs w:val="26"/>
        </w:rPr>
        <w:t xml:space="preserve"> variance</w:t>
      </w:r>
      <w:r w:rsidR="00750A71">
        <w:rPr>
          <w:rFonts w:ascii="Times New Roman" w:eastAsiaTheme="minorEastAsia" w:hAnsi="Times New Roman" w:cs="Times New Roman"/>
          <w:sz w:val="26"/>
          <w:szCs w:val="26"/>
        </w:rPr>
        <w:t xml:space="preserve"> en deux </w:t>
      </w:r>
      <w:r w:rsidR="00D96F9D">
        <w:rPr>
          <w:rFonts w:ascii="Times New Roman" w:eastAsiaTheme="minorEastAsia" w:hAnsi="Times New Roman" w:cs="Times New Roman"/>
          <w:sz w:val="26"/>
          <w:szCs w:val="26"/>
        </w:rPr>
        <w:t>sous-</w:t>
      </w:r>
      <w:r w:rsidR="00750A71">
        <w:rPr>
          <w:rFonts w:ascii="Times New Roman" w:eastAsiaTheme="minorEastAsia" w:hAnsi="Times New Roman" w:cs="Times New Roman"/>
          <w:sz w:val="26"/>
          <w:szCs w:val="26"/>
        </w:rPr>
        <w:t xml:space="preserve">composantes : </w:t>
      </w:r>
      <w:r w:rsidR="00CB191F" w:rsidRPr="00EE6938">
        <w:rPr>
          <w:rFonts w:ascii="Times New Roman" w:eastAsiaTheme="minorEastAsia" w:hAnsi="Times New Roman" w:cs="Times New Roman"/>
          <w:i/>
          <w:sz w:val="26"/>
          <w:szCs w:val="26"/>
        </w:rPr>
        <w:t xml:space="preserve">Positive </w:t>
      </w:r>
      <w:proofErr w:type="spellStart"/>
      <w:r w:rsidR="00CB191F" w:rsidRPr="00EE6938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CB191F" w:rsidRPr="00EE693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CB191F" w:rsidRPr="00EE6938">
        <w:rPr>
          <w:rFonts w:ascii="Times New Roman" w:eastAsiaTheme="minorEastAsia" w:hAnsi="Times New Roman" w:cs="Times New Roman"/>
          <w:i/>
          <w:sz w:val="26"/>
          <w:szCs w:val="26"/>
        </w:rPr>
        <w:t>semivariance</w:t>
      </w:r>
      <w:proofErr w:type="spellEnd"/>
      <w:r w:rsidR="00750A7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70F31">
        <w:rPr>
          <w:rFonts w:ascii="Times New Roman" w:eastAsiaTheme="minorEastAsia" w:hAnsi="Times New Roman" w:cs="Times New Roman"/>
          <w:sz w:val="26"/>
          <w:szCs w:val="26"/>
        </w:rPr>
        <w:t>obtenue avec l</w:t>
      </w:r>
      <w:r w:rsidR="00750A71">
        <w:rPr>
          <w:rFonts w:ascii="Times New Roman" w:eastAsiaTheme="minorEastAsia" w:hAnsi="Times New Roman" w:cs="Times New Roman"/>
          <w:sz w:val="26"/>
          <w:szCs w:val="26"/>
        </w:rPr>
        <w:t>es rendements</w:t>
      </w:r>
      <w:r w:rsidR="00470F31">
        <w:rPr>
          <w:rFonts w:ascii="Times New Roman" w:eastAsiaTheme="minorEastAsia" w:hAnsi="Times New Roman" w:cs="Times New Roman"/>
          <w:sz w:val="26"/>
          <w:szCs w:val="26"/>
        </w:rPr>
        <w:t xml:space="preserve"> intra-journaliers</w:t>
      </w:r>
      <w:r w:rsidR="00750A71">
        <w:rPr>
          <w:rFonts w:ascii="Times New Roman" w:eastAsiaTheme="minorEastAsia" w:hAnsi="Times New Roman" w:cs="Times New Roman"/>
          <w:sz w:val="26"/>
          <w:szCs w:val="26"/>
        </w:rPr>
        <w:t xml:space="preserve"> posit</w:t>
      </w:r>
      <w:r w:rsidR="00554667">
        <w:rPr>
          <w:rFonts w:ascii="Times New Roman" w:eastAsiaTheme="minorEastAsia" w:hAnsi="Times New Roman" w:cs="Times New Roman"/>
          <w:sz w:val="26"/>
          <w:szCs w:val="26"/>
        </w:rPr>
        <w:t>i</w:t>
      </w:r>
      <w:r w:rsidR="00750A71">
        <w:rPr>
          <w:rFonts w:ascii="Times New Roman" w:eastAsiaTheme="minorEastAsia" w:hAnsi="Times New Roman" w:cs="Times New Roman"/>
          <w:sz w:val="26"/>
          <w:szCs w:val="26"/>
        </w:rPr>
        <w:t>fs</w:t>
      </w:r>
      <w:r w:rsidR="00C47C35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F80B0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50A71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et </w:t>
      </w:r>
      <w:proofErr w:type="spellStart"/>
      <w:r w:rsidR="00CB191F" w:rsidRPr="00EE6938">
        <w:rPr>
          <w:rFonts w:ascii="Times New Roman" w:eastAsiaTheme="minorEastAsia" w:hAnsi="Times New Roman" w:cs="Times New Roman"/>
          <w:i/>
          <w:sz w:val="26"/>
          <w:szCs w:val="26"/>
        </w:rPr>
        <w:t>Negative</w:t>
      </w:r>
      <w:proofErr w:type="spellEnd"/>
      <w:r w:rsidR="00CB191F" w:rsidRPr="00EE693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CB191F" w:rsidRPr="00EE6938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CB191F" w:rsidRPr="00EE6938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CB191F" w:rsidRPr="00EE6938">
        <w:rPr>
          <w:rFonts w:ascii="Times New Roman" w:eastAsiaTheme="minorEastAsia" w:hAnsi="Times New Roman" w:cs="Times New Roman"/>
          <w:i/>
          <w:sz w:val="26"/>
          <w:szCs w:val="26"/>
        </w:rPr>
        <w:t>semivariance</w:t>
      </w:r>
      <w:proofErr w:type="spellEnd"/>
      <w:r w:rsidR="00750A71">
        <w:rPr>
          <w:rFonts w:ascii="Times New Roman" w:eastAsiaTheme="minorEastAsia" w:hAnsi="Times New Roman" w:cs="Times New Roman"/>
          <w:sz w:val="26"/>
          <w:szCs w:val="26"/>
        </w:rPr>
        <w:t>, obtenue avec les rendements</w:t>
      </w:r>
      <w:r w:rsidR="00470F31">
        <w:rPr>
          <w:rFonts w:ascii="Times New Roman" w:eastAsiaTheme="minorEastAsia" w:hAnsi="Times New Roman" w:cs="Times New Roman"/>
          <w:sz w:val="26"/>
          <w:szCs w:val="26"/>
        </w:rPr>
        <w:t xml:space="preserve"> intra-journaliers</w:t>
      </w:r>
      <w:r w:rsidR="00750A71">
        <w:rPr>
          <w:rFonts w:ascii="Times New Roman" w:eastAsiaTheme="minorEastAsia" w:hAnsi="Times New Roman" w:cs="Times New Roman"/>
          <w:sz w:val="26"/>
          <w:szCs w:val="26"/>
        </w:rPr>
        <w:t xml:space="preserve"> négatifs</w:t>
      </w:r>
      <w:r w:rsidR="006C03A1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9D6672">
        <w:rPr>
          <w:rFonts w:ascii="Times New Roman" w:eastAsiaTheme="minorEastAsia" w:hAnsi="Times New Roman" w:cs="Times New Roman"/>
          <w:sz w:val="26"/>
          <w:szCs w:val="26"/>
        </w:rPr>
        <w:t xml:space="preserve"> L’étude </w:t>
      </w:r>
      <w:r w:rsidR="00142E15">
        <w:rPr>
          <w:rFonts w:ascii="Times New Roman" w:eastAsiaTheme="minorEastAsia" w:hAnsi="Times New Roman" w:cs="Times New Roman"/>
          <w:sz w:val="26"/>
          <w:szCs w:val="26"/>
        </w:rPr>
        <w:t xml:space="preserve">a </w:t>
      </w:r>
      <w:r w:rsidR="00292B07">
        <w:rPr>
          <w:rFonts w:ascii="Times New Roman" w:eastAsiaTheme="minorEastAsia" w:hAnsi="Times New Roman" w:cs="Times New Roman"/>
          <w:sz w:val="26"/>
          <w:szCs w:val="26"/>
        </w:rPr>
        <w:t xml:space="preserve">notamment </w:t>
      </w:r>
      <w:r w:rsidR="004E3CB3">
        <w:rPr>
          <w:rFonts w:ascii="Times New Roman" w:eastAsiaTheme="minorEastAsia" w:hAnsi="Times New Roman" w:cs="Times New Roman"/>
          <w:sz w:val="26"/>
          <w:szCs w:val="26"/>
        </w:rPr>
        <w:t>mis en évidence</w:t>
      </w:r>
      <w:r w:rsidR="00142E15">
        <w:rPr>
          <w:rFonts w:ascii="Times New Roman" w:eastAsiaTheme="minorEastAsia" w:hAnsi="Times New Roman" w:cs="Times New Roman"/>
          <w:sz w:val="26"/>
          <w:szCs w:val="26"/>
        </w:rPr>
        <w:t xml:space="preserve"> que les </w:t>
      </w:r>
      <w:r w:rsidR="009D6672">
        <w:rPr>
          <w:rFonts w:ascii="Times New Roman" w:eastAsiaTheme="minorEastAsia" w:hAnsi="Times New Roman" w:cs="Times New Roman"/>
          <w:sz w:val="26"/>
          <w:szCs w:val="26"/>
        </w:rPr>
        <w:t xml:space="preserve">rendements intra-journaliers négatifs </w:t>
      </w:r>
      <w:r w:rsidR="001E65F1">
        <w:rPr>
          <w:rFonts w:ascii="Times New Roman" w:eastAsiaTheme="minorEastAsia" w:hAnsi="Times New Roman" w:cs="Times New Roman"/>
          <w:sz w:val="26"/>
          <w:szCs w:val="26"/>
        </w:rPr>
        <w:t>contien</w:t>
      </w:r>
      <w:r w:rsidR="00142E15">
        <w:rPr>
          <w:rFonts w:ascii="Times New Roman" w:eastAsiaTheme="minorEastAsia" w:hAnsi="Times New Roman" w:cs="Times New Roman"/>
          <w:sz w:val="26"/>
          <w:szCs w:val="26"/>
        </w:rPr>
        <w:t>nen</w:t>
      </w:r>
      <w:r w:rsidR="001E65F1">
        <w:rPr>
          <w:rFonts w:ascii="Times New Roman" w:eastAsiaTheme="minorEastAsia" w:hAnsi="Times New Roman" w:cs="Times New Roman"/>
          <w:sz w:val="26"/>
          <w:szCs w:val="26"/>
        </w:rPr>
        <w:t>t plus d’information</w:t>
      </w:r>
      <w:r w:rsidR="00710FA9">
        <w:rPr>
          <w:rFonts w:ascii="Times New Roman" w:eastAsiaTheme="minorEastAsia" w:hAnsi="Times New Roman" w:cs="Times New Roman"/>
          <w:sz w:val="26"/>
          <w:szCs w:val="26"/>
        </w:rPr>
        <w:t xml:space="preserve"> sur la volatilité future</w:t>
      </w:r>
      <w:r w:rsidR="009D6672">
        <w:rPr>
          <w:rFonts w:ascii="Times New Roman" w:eastAsiaTheme="minorEastAsia" w:hAnsi="Times New Roman" w:cs="Times New Roman"/>
          <w:sz w:val="26"/>
          <w:szCs w:val="26"/>
        </w:rPr>
        <w:t xml:space="preserve"> que </w:t>
      </w:r>
      <w:r w:rsidR="00142E15">
        <w:rPr>
          <w:rFonts w:ascii="Times New Roman" w:eastAsiaTheme="minorEastAsia" w:hAnsi="Times New Roman" w:cs="Times New Roman"/>
          <w:sz w:val="26"/>
          <w:szCs w:val="26"/>
        </w:rPr>
        <w:t>les rendements positifs</w:t>
      </w:r>
      <w:r w:rsidR="00B966D4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F20B26" w:rsidRDefault="00DC42A5" w:rsidP="00B5586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De même</w:t>
      </w:r>
      <w:r w:rsidR="000A06FA">
        <w:rPr>
          <w:rFonts w:ascii="Times New Roman" w:eastAsiaTheme="minorEastAsia" w:hAnsi="Times New Roman" w:cs="Times New Roman"/>
          <w:sz w:val="26"/>
          <w:szCs w:val="26"/>
        </w:rPr>
        <w:t>, l’effet</w:t>
      </w:r>
      <w:r w:rsidR="0085019D">
        <w:rPr>
          <w:rFonts w:ascii="Times New Roman" w:eastAsiaTheme="minorEastAsia" w:hAnsi="Times New Roman" w:cs="Times New Roman"/>
          <w:sz w:val="26"/>
          <w:szCs w:val="26"/>
        </w:rPr>
        <w:t xml:space="preserve"> des sauts </w:t>
      </w:r>
      <w:r w:rsidR="000A06FA">
        <w:rPr>
          <w:rFonts w:ascii="Times New Roman" w:eastAsiaTheme="minorEastAsia" w:hAnsi="Times New Roman" w:cs="Times New Roman"/>
          <w:sz w:val="26"/>
          <w:szCs w:val="26"/>
        </w:rPr>
        <w:t xml:space="preserve">selon </w:t>
      </w:r>
      <w:r w:rsidR="00740BDE">
        <w:rPr>
          <w:rFonts w:ascii="Times New Roman" w:eastAsiaTheme="minorEastAsia" w:hAnsi="Times New Roman" w:cs="Times New Roman"/>
          <w:sz w:val="26"/>
          <w:szCs w:val="26"/>
        </w:rPr>
        <w:t>le</w:t>
      </w:r>
      <w:r w:rsidR="000A06FA">
        <w:rPr>
          <w:rFonts w:ascii="Times New Roman" w:eastAsiaTheme="minorEastAsia" w:hAnsi="Times New Roman" w:cs="Times New Roman"/>
          <w:sz w:val="26"/>
          <w:szCs w:val="26"/>
        </w:rPr>
        <w:t xml:space="preserve"> signe </w:t>
      </w:r>
      <w:r w:rsidR="00AE06A8">
        <w:rPr>
          <w:rFonts w:ascii="Times New Roman" w:eastAsiaTheme="minorEastAsia" w:hAnsi="Times New Roman" w:cs="Times New Roman"/>
          <w:sz w:val="26"/>
          <w:szCs w:val="26"/>
        </w:rPr>
        <w:t>n’</w:t>
      </w:r>
      <w:r w:rsidR="0085019D">
        <w:rPr>
          <w:rFonts w:ascii="Times New Roman" w:eastAsiaTheme="minorEastAsia" w:hAnsi="Times New Roman" w:cs="Times New Roman"/>
          <w:sz w:val="26"/>
          <w:szCs w:val="26"/>
        </w:rPr>
        <w:t xml:space="preserve">avait </w:t>
      </w:r>
      <w:r w:rsidR="00AE06A8">
        <w:rPr>
          <w:rFonts w:ascii="Times New Roman" w:eastAsiaTheme="minorEastAsia" w:hAnsi="Times New Roman" w:cs="Times New Roman"/>
          <w:sz w:val="26"/>
          <w:szCs w:val="26"/>
        </w:rPr>
        <w:t xml:space="preserve">pratiquement reçu aucune </w:t>
      </w:r>
      <w:r w:rsidR="00702BD4">
        <w:rPr>
          <w:rFonts w:ascii="Times New Roman" w:eastAsiaTheme="minorEastAsia" w:hAnsi="Times New Roman" w:cs="Times New Roman"/>
          <w:sz w:val="26"/>
          <w:szCs w:val="26"/>
        </w:rPr>
        <w:t xml:space="preserve">attention, </w:t>
      </w:r>
      <w:r w:rsidR="0085019D">
        <w:rPr>
          <w:rFonts w:ascii="Times New Roman" w:eastAsiaTheme="minorEastAsia" w:hAnsi="Times New Roman" w:cs="Times New Roman"/>
          <w:sz w:val="26"/>
          <w:szCs w:val="26"/>
        </w:rPr>
        <w:t xml:space="preserve">notamment en raison du fait que </w:t>
      </w:r>
      <w:r w:rsidR="000A06FA">
        <w:rPr>
          <w:rFonts w:ascii="Times New Roman" w:eastAsiaTheme="minorEastAsia" w:hAnsi="Times New Roman" w:cs="Times New Roman"/>
          <w:sz w:val="26"/>
          <w:szCs w:val="26"/>
        </w:rPr>
        <w:t xml:space="preserve">seule </w:t>
      </w:r>
      <w:r w:rsidR="00C971D2">
        <w:rPr>
          <w:rFonts w:ascii="Times New Roman" w:eastAsiaTheme="minorEastAsia" w:hAnsi="Times New Roman" w:cs="Times New Roman"/>
          <w:sz w:val="26"/>
          <w:szCs w:val="26"/>
        </w:rPr>
        <w:t xml:space="preserve">la </w:t>
      </w:r>
      <w:r w:rsidR="00740BDE">
        <w:rPr>
          <w:rFonts w:ascii="Times New Roman" w:eastAsiaTheme="minorEastAsia" w:hAnsi="Times New Roman" w:cs="Times New Roman"/>
          <w:sz w:val="26"/>
          <w:szCs w:val="26"/>
        </w:rPr>
        <w:t>composante continue</w:t>
      </w:r>
      <w:r w:rsidR="00C971D2">
        <w:rPr>
          <w:rFonts w:ascii="Times New Roman" w:eastAsiaTheme="minorEastAsia" w:hAnsi="Times New Roman" w:cs="Times New Roman"/>
          <w:sz w:val="26"/>
          <w:szCs w:val="26"/>
        </w:rPr>
        <w:t xml:space="preserve"> de </w:t>
      </w:r>
      <w:proofErr w:type="spellStart"/>
      <w:r w:rsidR="000A06FA" w:rsidRPr="000A06FA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0A06FA" w:rsidRPr="000A06FA">
        <w:rPr>
          <w:rFonts w:ascii="Times New Roman" w:eastAsiaTheme="minorEastAsia" w:hAnsi="Times New Roman" w:cs="Times New Roman"/>
          <w:i/>
          <w:sz w:val="26"/>
          <w:szCs w:val="26"/>
        </w:rPr>
        <w:t xml:space="preserve"> variance</w:t>
      </w:r>
      <w:r w:rsidR="000A06F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019D">
        <w:rPr>
          <w:rFonts w:ascii="Times New Roman" w:eastAsiaTheme="minorEastAsia" w:hAnsi="Times New Roman" w:cs="Times New Roman"/>
          <w:sz w:val="26"/>
          <w:szCs w:val="26"/>
        </w:rPr>
        <w:t xml:space="preserve">est apparue pertinente </w:t>
      </w:r>
      <w:r w:rsidR="000A06FA">
        <w:rPr>
          <w:rFonts w:ascii="Times New Roman" w:eastAsiaTheme="minorEastAsia" w:hAnsi="Times New Roman" w:cs="Times New Roman"/>
          <w:sz w:val="26"/>
          <w:szCs w:val="26"/>
        </w:rPr>
        <w:t xml:space="preserve">pour </w:t>
      </w:r>
      <w:r w:rsidR="007F1071">
        <w:rPr>
          <w:rFonts w:ascii="Times New Roman" w:eastAsiaTheme="minorEastAsia" w:hAnsi="Times New Roman" w:cs="Times New Roman"/>
          <w:sz w:val="26"/>
          <w:szCs w:val="26"/>
        </w:rPr>
        <w:t>la prévision de</w:t>
      </w:r>
      <w:r w:rsidR="000A06FA">
        <w:rPr>
          <w:rFonts w:ascii="Times New Roman" w:eastAsiaTheme="minorEastAsia" w:hAnsi="Times New Roman" w:cs="Times New Roman"/>
          <w:sz w:val="26"/>
          <w:szCs w:val="26"/>
        </w:rPr>
        <w:t xml:space="preserve"> la volatilité</w:t>
      </w:r>
      <w:r w:rsidR="0085019D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E72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40BDE">
        <w:rPr>
          <w:rFonts w:ascii="Times New Roman" w:eastAsiaTheme="minorEastAsia" w:hAnsi="Times New Roman" w:cs="Times New Roman"/>
          <w:sz w:val="26"/>
          <w:szCs w:val="26"/>
        </w:rPr>
        <w:t>Partant des</w:t>
      </w:r>
      <w:r w:rsidR="00CE7263">
        <w:rPr>
          <w:rFonts w:ascii="Times New Roman" w:eastAsiaTheme="minorEastAsia" w:hAnsi="Times New Roman" w:cs="Times New Roman"/>
          <w:sz w:val="26"/>
          <w:szCs w:val="26"/>
        </w:rPr>
        <w:t xml:space="preserve"> estimateurs </w:t>
      </w:r>
      <w:proofErr w:type="spellStart"/>
      <w:r w:rsidR="00CE7263" w:rsidRPr="00CE7263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CE7263" w:rsidRPr="00CE7263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CE7263" w:rsidRPr="00CE7263">
        <w:rPr>
          <w:rFonts w:ascii="Times New Roman" w:eastAsiaTheme="minorEastAsia" w:hAnsi="Times New Roman" w:cs="Times New Roman"/>
          <w:i/>
          <w:sz w:val="26"/>
          <w:szCs w:val="26"/>
        </w:rPr>
        <w:t>semivariance</w:t>
      </w:r>
      <w:proofErr w:type="spellEnd"/>
      <w:r w:rsidR="00740BD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60448E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Patton et </w:t>
      </w:r>
      <w:proofErr w:type="spellStart"/>
      <w:r w:rsidR="0060448E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Sheppard</w:t>
      </w:r>
      <w:proofErr w:type="spellEnd"/>
      <w:r w:rsidR="0060448E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(2013)</w:t>
      </w:r>
      <w:r w:rsidR="00C741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40BDE">
        <w:rPr>
          <w:rFonts w:ascii="Times New Roman" w:eastAsiaTheme="minorEastAsia" w:hAnsi="Times New Roman" w:cs="Times New Roman"/>
          <w:sz w:val="26"/>
          <w:szCs w:val="26"/>
        </w:rPr>
        <w:t xml:space="preserve">est parvenu à isoler </w:t>
      </w:r>
      <w:r w:rsidR="00CE7263">
        <w:rPr>
          <w:rFonts w:ascii="Times New Roman" w:eastAsiaTheme="minorEastAsia" w:hAnsi="Times New Roman" w:cs="Times New Roman"/>
          <w:sz w:val="26"/>
          <w:szCs w:val="26"/>
        </w:rPr>
        <w:t xml:space="preserve">l’effet </w:t>
      </w:r>
      <w:r w:rsidR="00C74137">
        <w:rPr>
          <w:rFonts w:ascii="Times New Roman" w:eastAsiaTheme="minorEastAsia" w:hAnsi="Times New Roman" w:cs="Times New Roman"/>
          <w:sz w:val="26"/>
          <w:szCs w:val="26"/>
        </w:rPr>
        <w:t xml:space="preserve">des sauts positifs </w:t>
      </w:r>
      <w:r w:rsidR="00CE7263">
        <w:rPr>
          <w:rFonts w:ascii="Times New Roman" w:eastAsiaTheme="minorEastAsia" w:hAnsi="Times New Roman" w:cs="Times New Roman"/>
          <w:sz w:val="26"/>
          <w:szCs w:val="26"/>
        </w:rPr>
        <w:t xml:space="preserve">et </w:t>
      </w:r>
      <w:r w:rsidR="00740BDE">
        <w:rPr>
          <w:rFonts w:ascii="Times New Roman" w:eastAsiaTheme="minorEastAsia" w:hAnsi="Times New Roman" w:cs="Times New Roman"/>
          <w:sz w:val="26"/>
          <w:szCs w:val="26"/>
        </w:rPr>
        <w:t xml:space="preserve">de l’effet </w:t>
      </w:r>
      <w:r w:rsidR="00C74137">
        <w:rPr>
          <w:rFonts w:ascii="Times New Roman" w:eastAsiaTheme="minorEastAsia" w:hAnsi="Times New Roman" w:cs="Times New Roman"/>
          <w:sz w:val="26"/>
          <w:szCs w:val="26"/>
        </w:rPr>
        <w:t>des sauts négatifs</w:t>
      </w:r>
      <w:r w:rsidR="00CE7263">
        <w:rPr>
          <w:rFonts w:ascii="Times New Roman" w:eastAsiaTheme="minorEastAsia" w:hAnsi="Times New Roman" w:cs="Times New Roman"/>
          <w:sz w:val="26"/>
          <w:szCs w:val="26"/>
        </w:rPr>
        <w:t xml:space="preserve"> sur la volatilité future</w:t>
      </w:r>
      <w:r w:rsidR="00C74137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740BDE">
        <w:rPr>
          <w:rFonts w:ascii="Times New Roman" w:eastAsiaTheme="minorEastAsia" w:hAnsi="Times New Roman" w:cs="Times New Roman"/>
          <w:sz w:val="26"/>
          <w:szCs w:val="26"/>
        </w:rPr>
        <w:t xml:space="preserve">Il est apparu qu’un effet concret des sauts n’est observable </w:t>
      </w:r>
      <w:r w:rsidR="00D613FC">
        <w:rPr>
          <w:rFonts w:ascii="Times New Roman" w:eastAsiaTheme="minorEastAsia" w:hAnsi="Times New Roman" w:cs="Times New Roman"/>
          <w:sz w:val="26"/>
          <w:szCs w:val="26"/>
        </w:rPr>
        <w:t>qu’en tena</w:t>
      </w:r>
      <w:r w:rsidR="00F25966">
        <w:rPr>
          <w:rFonts w:ascii="Times New Roman" w:eastAsiaTheme="minorEastAsia" w:hAnsi="Times New Roman" w:cs="Times New Roman"/>
          <w:sz w:val="26"/>
          <w:szCs w:val="26"/>
        </w:rPr>
        <w:t xml:space="preserve">nt compte du signe, </w:t>
      </w:r>
      <w:r w:rsidR="00D613FC">
        <w:rPr>
          <w:rFonts w:ascii="Times New Roman" w:eastAsiaTheme="minorEastAsia" w:hAnsi="Times New Roman" w:cs="Times New Roman"/>
          <w:sz w:val="26"/>
          <w:szCs w:val="26"/>
        </w:rPr>
        <w:t>et que l</w:t>
      </w:r>
      <w:r w:rsidR="006A105E">
        <w:rPr>
          <w:rFonts w:ascii="Times New Roman" w:eastAsiaTheme="minorEastAsia" w:hAnsi="Times New Roman" w:cs="Times New Roman"/>
          <w:sz w:val="26"/>
          <w:szCs w:val="26"/>
        </w:rPr>
        <w:t>es sauts négatifs</w:t>
      </w:r>
      <w:r w:rsidR="00D613FC">
        <w:rPr>
          <w:rFonts w:ascii="Times New Roman" w:eastAsiaTheme="minorEastAsia" w:hAnsi="Times New Roman" w:cs="Times New Roman"/>
          <w:sz w:val="26"/>
          <w:szCs w:val="26"/>
        </w:rPr>
        <w:t xml:space="preserve"> contiennent plus d’information</w:t>
      </w:r>
      <w:r w:rsidR="00740BDE">
        <w:rPr>
          <w:rFonts w:ascii="Times New Roman" w:eastAsiaTheme="minorEastAsia" w:hAnsi="Times New Roman" w:cs="Times New Roman"/>
          <w:sz w:val="26"/>
          <w:szCs w:val="26"/>
        </w:rPr>
        <w:t xml:space="preserve"> pertinente</w:t>
      </w:r>
      <w:r w:rsidR="00D613FC">
        <w:rPr>
          <w:rFonts w:ascii="Times New Roman" w:eastAsiaTheme="minorEastAsia" w:hAnsi="Times New Roman" w:cs="Times New Roman"/>
          <w:sz w:val="26"/>
          <w:szCs w:val="26"/>
        </w:rPr>
        <w:t xml:space="preserve"> que </w:t>
      </w:r>
      <w:r w:rsidR="006A581E">
        <w:rPr>
          <w:rFonts w:ascii="Times New Roman" w:eastAsiaTheme="minorEastAsia" w:hAnsi="Times New Roman" w:cs="Times New Roman"/>
          <w:sz w:val="26"/>
          <w:szCs w:val="26"/>
        </w:rPr>
        <w:t>les sauts positifs</w:t>
      </w:r>
      <w:r w:rsidR="006A105E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D04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66CB4">
        <w:rPr>
          <w:rFonts w:ascii="Times New Roman" w:eastAsiaTheme="minorEastAsia" w:hAnsi="Times New Roman" w:cs="Times New Roman"/>
          <w:sz w:val="26"/>
          <w:szCs w:val="26"/>
        </w:rPr>
        <w:t>En plus, l</w:t>
      </w:r>
      <w:r w:rsidR="00CD041F">
        <w:rPr>
          <w:rFonts w:ascii="Times New Roman" w:eastAsiaTheme="minorEastAsia" w:hAnsi="Times New Roman" w:cs="Times New Roman"/>
          <w:sz w:val="26"/>
          <w:szCs w:val="26"/>
        </w:rPr>
        <w:t xml:space="preserve">es auteurs se sont </w:t>
      </w:r>
      <w:r w:rsidR="00966CB4">
        <w:rPr>
          <w:rFonts w:ascii="Times New Roman" w:eastAsiaTheme="minorEastAsia" w:hAnsi="Times New Roman" w:cs="Times New Roman"/>
          <w:sz w:val="26"/>
          <w:szCs w:val="26"/>
        </w:rPr>
        <w:t xml:space="preserve">penchés sur </w:t>
      </w:r>
      <w:r w:rsidR="00292B61">
        <w:rPr>
          <w:rFonts w:ascii="Times New Roman" w:eastAsiaTheme="minorEastAsia" w:hAnsi="Times New Roman" w:cs="Times New Roman"/>
          <w:sz w:val="26"/>
          <w:szCs w:val="26"/>
        </w:rPr>
        <w:t>l’</w:t>
      </w:r>
      <w:r w:rsidR="00592633">
        <w:rPr>
          <w:rFonts w:ascii="Times New Roman" w:eastAsiaTheme="minorEastAsia" w:hAnsi="Times New Roman" w:cs="Times New Roman"/>
          <w:sz w:val="26"/>
          <w:szCs w:val="26"/>
        </w:rPr>
        <w:t xml:space="preserve">effet de levier, justification </w:t>
      </w:r>
      <w:r w:rsidR="00DF5E3D">
        <w:rPr>
          <w:rFonts w:ascii="Times New Roman" w:eastAsiaTheme="minorEastAsia" w:hAnsi="Times New Roman" w:cs="Times New Roman"/>
          <w:sz w:val="26"/>
          <w:szCs w:val="26"/>
        </w:rPr>
        <w:t>class</w:t>
      </w:r>
      <w:r w:rsidR="00B70D3D">
        <w:rPr>
          <w:rFonts w:ascii="Times New Roman" w:eastAsiaTheme="minorEastAsia" w:hAnsi="Times New Roman" w:cs="Times New Roman"/>
          <w:sz w:val="26"/>
          <w:szCs w:val="26"/>
        </w:rPr>
        <w:t>i</w:t>
      </w:r>
      <w:r w:rsidR="00DF5E3D">
        <w:rPr>
          <w:rFonts w:ascii="Times New Roman" w:eastAsiaTheme="minorEastAsia" w:hAnsi="Times New Roman" w:cs="Times New Roman"/>
          <w:sz w:val="26"/>
          <w:szCs w:val="26"/>
        </w:rPr>
        <w:t>que</w:t>
      </w:r>
      <w:r w:rsidR="00592633">
        <w:rPr>
          <w:rFonts w:ascii="Times New Roman" w:eastAsiaTheme="minorEastAsia" w:hAnsi="Times New Roman" w:cs="Times New Roman"/>
          <w:sz w:val="26"/>
          <w:szCs w:val="26"/>
        </w:rPr>
        <w:t xml:space="preserve"> de l’effet </w:t>
      </w:r>
      <w:r w:rsidR="00292B61">
        <w:rPr>
          <w:rFonts w:ascii="Times New Roman" w:eastAsiaTheme="minorEastAsia" w:hAnsi="Times New Roman" w:cs="Times New Roman"/>
          <w:sz w:val="26"/>
          <w:szCs w:val="26"/>
        </w:rPr>
        <w:t>des rendements journaliers n</w:t>
      </w:r>
      <w:r w:rsidR="00453F33">
        <w:rPr>
          <w:rFonts w:ascii="Times New Roman" w:eastAsiaTheme="minorEastAsia" w:hAnsi="Times New Roman" w:cs="Times New Roman"/>
          <w:sz w:val="26"/>
          <w:szCs w:val="26"/>
        </w:rPr>
        <w:t xml:space="preserve">égatifs sur la volatilité future, et </w:t>
      </w:r>
      <w:r w:rsidR="00B70D3D">
        <w:rPr>
          <w:rFonts w:ascii="Times New Roman" w:eastAsiaTheme="minorEastAsia" w:hAnsi="Times New Roman" w:cs="Times New Roman"/>
          <w:sz w:val="26"/>
          <w:szCs w:val="26"/>
        </w:rPr>
        <w:t>ont trouvé</w:t>
      </w:r>
      <w:r w:rsidR="00DC0F4F">
        <w:rPr>
          <w:rFonts w:ascii="Times New Roman" w:eastAsiaTheme="minorEastAsia" w:hAnsi="Times New Roman" w:cs="Times New Roman"/>
          <w:sz w:val="26"/>
          <w:szCs w:val="26"/>
        </w:rPr>
        <w:t xml:space="preserve"> que cet effet </w:t>
      </w:r>
      <w:r w:rsidR="008B4CAE">
        <w:rPr>
          <w:rFonts w:ascii="Times New Roman" w:eastAsiaTheme="minorEastAsia" w:hAnsi="Times New Roman" w:cs="Times New Roman"/>
          <w:sz w:val="26"/>
          <w:szCs w:val="26"/>
        </w:rPr>
        <w:t>n’</w:t>
      </w:r>
      <w:r w:rsidR="002638BE">
        <w:rPr>
          <w:rFonts w:ascii="Times New Roman" w:eastAsiaTheme="minorEastAsia" w:hAnsi="Times New Roman" w:cs="Times New Roman"/>
          <w:sz w:val="26"/>
          <w:szCs w:val="26"/>
        </w:rPr>
        <w:t xml:space="preserve">est </w:t>
      </w:r>
      <w:r w:rsidR="00873299">
        <w:rPr>
          <w:rFonts w:ascii="Times New Roman" w:eastAsiaTheme="minorEastAsia" w:hAnsi="Times New Roman" w:cs="Times New Roman"/>
          <w:sz w:val="26"/>
          <w:szCs w:val="26"/>
        </w:rPr>
        <w:t>manifesté</w:t>
      </w:r>
      <w:r w:rsidR="002638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012EB">
        <w:rPr>
          <w:rFonts w:ascii="Times New Roman" w:eastAsiaTheme="minorEastAsia" w:hAnsi="Times New Roman" w:cs="Times New Roman"/>
          <w:sz w:val="26"/>
          <w:szCs w:val="26"/>
        </w:rPr>
        <w:t>qu’</w:t>
      </w:r>
      <w:r w:rsidR="00DC0F4F">
        <w:rPr>
          <w:rFonts w:ascii="Times New Roman" w:eastAsiaTheme="minorEastAsia" w:hAnsi="Times New Roman" w:cs="Times New Roman"/>
          <w:sz w:val="26"/>
          <w:szCs w:val="26"/>
        </w:rPr>
        <w:t>à court-terme</w:t>
      </w:r>
      <w:r w:rsidR="002638B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4D1E0E" w:rsidRDefault="00882B29" w:rsidP="007C1CE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Dans cette étude, nous revenons sur les </w:t>
      </w:r>
      <w:r w:rsidR="00E7388E">
        <w:rPr>
          <w:rFonts w:ascii="Times New Roman" w:eastAsiaTheme="minorEastAsia" w:hAnsi="Times New Roman" w:cs="Times New Roman"/>
          <w:sz w:val="26"/>
          <w:szCs w:val="26"/>
        </w:rPr>
        <w:t>propositions de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C090D">
        <w:rPr>
          <w:rFonts w:ascii="Times New Roman" w:eastAsiaTheme="minorEastAsia" w:hAnsi="Times New Roman" w:cs="Times New Roman"/>
          <w:color w:val="3333CC"/>
          <w:sz w:val="26"/>
          <w:szCs w:val="26"/>
        </w:rPr>
        <w:t>Barndorff</w:t>
      </w:r>
      <w:proofErr w:type="spellEnd"/>
      <w:r w:rsidRPr="00AC090D">
        <w:rPr>
          <w:rFonts w:ascii="Times New Roman" w:eastAsiaTheme="minorEastAsia" w:hAnsi="Times New Roman" w:cs="Times New Roman"/>
          <w:color w:val="3333CC"/>
          <w:sz w:val="26"/>
          <w:szCs w:val="26"/>
        </w:rPr>
        <w:t>-</w:t>
      </w:r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Nielsen et al. (2008)</w:t>
      </w:r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et </w:t>
      </w:r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Patton et </w:t>
      </w:r>
      <w:proofErr w:type="spellStart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Sheppard</w:t>
      </w:r>
      <w:proofErr w:type="spellEnd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(2013)</w:t>
      </w:r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. </w:t>
      </w:r>
      <w:r w:rsidR="00E7388E">
        <w:rPr>
          <w:rFonts w:ascii="Times New Roman" w:eastAsiaTheme="minorEastAsia" w:hAnsi="Times New Roman" w:cs="Times New Roman"/>
          <w:sz w:val="26"/>
          <w:szCs w:val="26"/>
        </w:rPr>
        <w:t xml:space="preserve">Notre </w:t>
      </w:r>
      <w:r w:rsidR="004E6511">
        <w:rPr>
          <w:rFonts w:ascii="Times New Roman" w:eastAsiaTheme="minorEastAsia" w:hAnsi="Times New Roman" w:cs="Times New Roman"/>
          <w:sz w:val="26"/>
          <w:szCs w:val="26"/>
        </w:rPr>
        <w:t xml:space="preserve">objectif est </w:t>
      </w:r>
      <w:r w:rsidR="004E6511">
        <w:rPr>
          <w:rFonts w:ascii="Times New Roman" w:hAnsi="Times New Roman" w:cs="Times New Roman"/>
          <w:sz w:val="26"/>
          <w:szCs w:val="26"/>
        </w:rPr>
        <w:t xml:space="preserve">d’évaluer l’intérêt pour la prévision de décomposer la volatilité selon le signe des rendements et le signe des sauts. </w:t>
      </w:r>
      <w:r w:rsidR="00E7388E">
        <w:rPr>
          <w:rFonts w:ascii="Times New Roman" w:hAnsi="Times New Roman" w:cs="Times New Roman"/>
          <w:sz w:val="26"/>
          <w:szCs w:val="26"/>
        </w:rPr>
        <w:t>L’intérêt réside dans l’</w:t>
      </w:r>
      <w:r w:rsidR="003347BC">
        <w:rPr>
          <w:rFonts w:ascii="Times New Roman" w:hAnsi="Times New Roman" w:cs="Times New Roman"/>
          <w:sz w:val="26"/>
          <w:szCs w:val="26"/>
        </w:rPr>
        <w:t xml:space="preserve">approche </w:t>
      </w:r>
      <w:r w:rsidR="00E7388E">
        <w:rPr>
          <w:rFonts w:ascii="Times New Roman" w:hAnsi="Times New Roman" w:cs="Times New Roman"/>
          <w:sz w:val="26"/>
          <w:szCs w:val="26"/>
        </w:rPr>
        <w:t xml:space="preserve">que nous proposons : </w:t>
      </w:r>
      <w:r w:rsidR="00E7388E">
        <w:rPr>
          <w:rFonts w:ascii="Times New Roman" w:hAnsi="Times New Roman" w:cs="Times New Roman"/>
          <w:sz w:val="26"/>
          <w:szCs w:val="26"/>
        </w:rPr>
        <w:t xml:space="preserve">le Model Confidence Set test introduit par </w:t>
      </w:r>
      <w:r w:rsidR="00E7388E" w:rsidRPr="00884D32">
        <w:rPr>
          <w:rFonts w:ascii="Times New Roman" w:hAnsi="Times New Roman" w:cs="Times New Roman"/>
          <w:color w:val="3333CC"/>
          <w:sz w:val="26"/>
          <w:szCs w:val="26"/>
        </w:rPr>
        <w:t>Hansen et al. (2011)</w:t>
      </w:r>
      <w:r w:rsidR="00E7388E">
        <w:rPr>
          <w:rFonts w:ascii="Times New Roman" w:hAnsi="Times New Roman" w:cs="Times New Roman"/>
          <w:sz w:val="26"/>
          <w:szCs w:val="26"/>
        </w:rPr>
        <w:t xml:space="preserve">. Cette approche, basée sur un test statistique est </w:t>
      </w:r>
      <w:r w:rsidR="003347BC">
        <w:rPr>
          <w:rFonts w:ascii="Times New Roman" w:hAnsi="Times New Roman" w:cs="Times New Roman"/>
          <w:sz w:val="26"/>
          <w:szCs w:val="26"/>
        </w:rPr>
        <w:t>plus robuste et rigoureuse </w:t>
      </w:r>
      <w:r w:rsidR="0076486F">
        <w:rPr>
          <w:rFonts w:ascii="Times New Roman" w:hAnsi="Times New Roman" w:cs="Times New Roman"/>
          <w:sz w:val="26"/>
          <w:szCs w:val="26"/>
        </w:rPr>
        <w:t>pour évaluer les capacités de prévision de ces différents estimateurs</w:t>
      </w:r>
      <w:r w:rsidR="00E7388E">
        <w:rPr>
          <w:rFonts w:ascii="Times New Roman" w:hAnsi="Times New Roman" w:cs="Times New Roman"/>
          <w:sz w:val="26"/>
          <w:szCs w:val="26"/>
        </w:rPr>
        <w:t xml:space="preserve"> à plus d’un titre. </w:t>
      </w:r>
      <w:r w:rsidR="001A30C5">
        <w:rPr>
          <w:rFonts w:ascii="Times New Roman" w:hAnsi="Times New Roman" w:cs="Times New Roman"/>
          <w:sz w:val="26"/>
          <w:szCs w:val="26"/>
        </w:rPr>
        <w:t xml:space="preserve">Contrairement </w:t>
      </w:r>
      <w:r w:rsidR="003773E7">
        <w:rPr>
          <w:rFonts w:ascii="Times New Roman" w:hAnsi="Times New Roman" w:cs="Times New Roman"/>
          <w:sz w:val="26"/>
          <w:szCs w:val="26"/>
        </w:rPr>
        <w:t>aux approches cla</w:t>
      </w:r>
      <w:r w:rsidR="00531CFE">
        <w:rPr>
          <w:rFonts w:ascii="Times New Roman" w:hAnsi="Times New Roman" w:cs="Times New Roman"/>
          <w:sz w:val="26"/>
          <w:szCs w:val="26"/>
        </w:rPr>
        <w:t>ssiques</w:t>
      </w:r>
      <w:r w:rsidR="004D1B47">
        <w:rPr>
          <w:rFonts w:ascii="Times New Roman" w:hAnsi="Times New Roman" w:cs="Times New Roman"/>
          <w:sz w:val="26"/>
          <w:szCs w:val="26"/>
        </w:rPr>
        <w:t xml:space="preserve"> qui comparent des </w:t>
      </w:r>
      <w:r w:rsidR="000044E7">
        <w:rPr>
          <w:rFonts w:ascii="Times New Roman" w:hAnsi="Times New Roman" w:cs="Times New Roman"/>
          <w:sz w:val="26"/>
          <w:szCs w:val="26"/>
        </w:rPr>
        <w:t xml:space="preserve">paires de </w:t>
      </w:r>
      <w:r w:rsidR="004D1B47">
        <w:rPr>
          <w:rFonts w:ascii="Times New Roman" w:hAnsi="Times New Roman" w:cs="Times New Roman"/>
          <w:sz w:val="26"/>
          <w:szCs w:val="26"/>
        </w:rPr>
        <w:t xml:space="preserve">modèles par rapport à des </w:t>
      </w:r>
      <w:r w:rsidR="000044E7">
        <w:rPr>
          <w:rFonts w:ascii="Times New Roman" w:hAnsi="Times New Roman" w:cs="Times New Roman"/>
          <w:sz w:val="26"/>
          <w:szCs w:val="26"/>
        </w:rPr>
        <w:t xml:space="preserve">mesures </w:t>
      </w:r>
      <w:r w:rsidR="004D1B47">
        <w:rPr>
          <w:rFonts w:ascii="Times New Roman" w:hAnsi="Times New Roman" w:cs="Times New Roman"/>
          <w:sz w:val="26"/>
          <w:szCs w:val="26"/>
        </w:rPr>
        <w:t>statistique</w:t>
      </w:r>
      <w:r w:rsidR="000044E7">
        <w:rPr>
          <w:rFonts w:ascii="Times New Roman" w:hAnsi="Times New Roman" w:cs="Times New Roman"/>
          <w:sz w:val="26"/>
          <w:szCs w:val="26"/>
        </w:rPr>
        <w:t>s souvent difficiles à démarquer</w:t>
      </w:r>
      <w:r w:rsidR="004D1B47">
        <w:rPr>
          <w:rFonts w:ascii="Times New Roman" w:hAnsi="Times New Roman" w:cs="Times New Roman"/>
          <w:sz w:val="26"/>
          <w:szCs w:val="26"/>
        </w:rPr>
        <w:t xml:space="preserve"> </w:t>
      </w:r>
      <w:r w:rsidR="000044E7">
        <w:rPr>
          <w:rFonts w:ascii="Times New Roman" w:hAnsi="Times New Roman" w:cs="Times New Roman"/>
          <w:sz w:val="26"/>
          <w:szCs w:val="26"/>
        </w:rPr>
        <w:t>(</w:t>
      </w:r>
      <w:r w:rsidR="004D1B47" w:rsidRPr="006E6D9F">
        <w:rPr>
          <w:rFonts w:ascii="Times New Roman" w:hAnsi="Times New Roman" w:cs="Times New Roman"/>
          <w:i/>
          <w:sz w:val="26"/>
          <w:szCs w:val="26"/>
        </w:rPr>
        <w:t xml:space="preserve">R² de </w:t>
      </w:r>
      <w:proofErr w:type="spellStart"/>
      <w:r w:rsidR="004D1B47" w:rsidRPr="006E6D9F">
        <w:rPr>
          <w:rFonts w:ascii="Times New Roman" w:hAnsi="Times New Roman" w:cs="Times New Roman"/>
          <w:i/>
          <w:sz w:val="26"/>
          <w:szCs w:val="26"/>
        </w:rPr>
        <w:t>Mincer-Zarnowitz</w:t>
      </w:r>
      <w:proofErr w:type="spellEnd"/>
      <w:r w:rsidR="004D1B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1B47" w:rsidRPr="006E6D9F">
        <w:rPr>
          <w:rFonts w:ascii="Times New Roman" w:hAnsi="Times New Roman" w:cs="Times New Roman"/>
          <w:i/>
          <w:sz w:val="26"/>
          <w:szCs w:val="26"/>
        </w:rPr>
        <w:t>Mean</w:t>
      </w:r>
      <w:proofErr w:type="spellEnd"/>
      <w:r w:rsidR="004D1B47" w:rsidRPr="006E6D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1B47" w:rsidRPr="006E6D9F">
        <w:rPr>
          <w:rFonts w:ascii="Times New Roman" w:hAnsi="Times New Roman" w:cs="Times New Roman"/>
          <w:i/>
          <w:sz w:val="26"/>
          <w:szCs w:val="26"/>
        </w:rPr>
        <w:t>Absolute</w:t>
      </w:r>
      <w:proofErr w:type="spellEnd"/>
      <w:r w:rsidR="004D1B47" w:rsidRPr="006E6D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1B47" w:rsidRPr="006E6D9F">
        <w:rPr>
          <w:rFonts w:ascii="Times New Roman" w:hAnsi="Times New Roman" w:cs="Times New Roman"/>
          <w:i/>
          <w:sz w:val="26"/>
          <w:szCs w:val="26"/>
        </w:rPr>
        <w:t>Error</w:t>
      </w:r>
      <w:proofErr w:type="spellEnd"/>
      <w:r w:rsidR="004D1B47">
        <w:rPr>
          <w:rFonts w:ascii="Times New Roman" w:hAnsi="Times New Roman" w:cs="Times New Roman"/>
          <w:sz w:val="26"/>
          <w:szCs w:val="26"/>
        </w:rPr>
        <w:t>,</w:t>
      </w:r>
      <w:r w:rsidR="006E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1B47" w:rsidRPr="006E6D9F">
        <w:rPr>
          <w:rFonts w:ascii="Times New Roman" w:hAnsi="Times New Roman" w:cs="Times New Roman"/>
          <w:i/>
          <w:sz w:val="26"/>
          <w:szCs w:val="26"/>
        </w:rPr>
        <w:t>Root</w:t>
      </w:r>
      <w:proofErr w:type="spellEnd"/>
      <w:r w:rsidR="004D1B47" w:rsidRPr="006E6D9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D1B47" w:rsidRPr="006E6D9F">
        <w:rPr>
          <w:rFonts w:ascii="Times New Roman" w:hAnsi="Times New Roman" w:cs="Times New Roman"/>
          <w:i/>
          <w:sz w:val="26"/>
          <w:szCs w:val="26"/>
        </w:rPr>
        <w:t>Mean</w:t>
      </w:r>
      <w:proofErr w:type="spellEnd"/>
      <w:r w:rsidR="004D1B47" w:rsidRPr="006E6D9F">
        <w:rPr>
          <w:rFonts w:ascii="Times New Roman" w:hAnsi="Times New Roman" w:cs="Times New Roman"/>
          <w:i/>
          <w:sz w:val="26"/>
          <w:szCs w:val="26"/>
        </w:rPr>
        <w:t xml:space="preserve"> Square </w:t>
      </w:r>
      <w:proofErr w:type="spellStart"/>
      <w:r w:rsidR="004D1B47" w:rsidRPr="006E6D9F">
        <w:rPr>
          <w:rFonts w:ascii="Times New Roman" w:hAnsi="Times New Roman" w:cs="Times New Roman"/>
          <w:i/>
          <w:sz w:val="26"/>
          <w:szCs w:val="26"/>
        </w:rPr>
        <w:t>Error</w:t>
      </w:r>
      <w:proofErr w:type="spellEnd"/>
      <w:r w:rsidR="000044E7" w:rsidRPr="000044E7">
        <w:rPr>
          <w:rFonts w:ascii="Times New Roman" w:hAnsi="Times New Roman" w:cs="Times New Roman"/>
          <w:sz w:val="26"/>
          <w:szCs w:val="26"/>
        </w:rPr>
        <w:t>)</w:t>
      </w:r>
      <w:r w:rsidR="001A30C5">
        <w:rPr>
          <w:rFonts w:ascii="Times New Roman" w:hAnsi="Times New Roman" w:cs="Times New Roman"/>
          <w:sz w:val="26"/>
          <w:szCs w:val="26"/>
        </w:rPr>
        <w:t xml:space="preserve">, le Model Confidence Set test met plusieurs modèles en compétition et évalue </w:t>
      </w:r>
      <w:r w:rsidR="002F2F5F">
        <w:rPr>
          <w:rFonts w:ascii="Times New Roman" w:hAnsi="Times New Roman" w:cs="Times New Roman"/>
          <w:sz w:val="26"/>
          <w:szCs w:val="26"/>
        </w:rPr>
        <w:t>systématiquement</w:t>
      </w:r>
      <w:r w:rsidR="00225D97">
        <w:rPr>
          <w:rFonts w:ascii="Times New Roman" w:hAnsi="Times New Roman" w:cs="Times New Roman"/>
          <w:sz w:val="26"/>
          <w:szCs w:val="26"/>
        </w:rPr>
        <w:t xml:space="preserve"> </w:t>
      </w:r>
      <w:r w:rsidR="001A30C5">
        <w:rPr>
          <w:rFonts w:ascii="Times New Roman" w:hAnsi="Times New Roman" w:cs="Times New Roman"/>
          <w:sz w:val="26"/>
          <w:szCs w:val="26"/>
        </w:rPr>
        <w:t xml:space="preserve">les performances de chacun </w:t>
      </w:r>
      <w:r w:rsidR="00531CFE">
        <w:rPr>
          <w:rFonts w:ascii="Times New Roman" w:hAnsi="Times New Roman" w:cs="Times New Roman"/>
          <w:sz w:val="26"/>
          <w:szCs w:val="26"/>
        </w:rPr>
        <w:t xml:space="preserve">par rapport à </w:t>
      </w:r>
      <w:r w:rsidR="001A30C5">
        <w:rPr>
          <w:rFonts w:ascii="Times New Roman" w:hAnsi="Times New Roman" w:cs="Times New Roman"/>
          <w:sz w:val="26"/>
          <w:szCs w:val="26"/>
        </w:rPr>
        <w:t>l’</w:t>
      </w:r>
      <w:r w:rsidR="00784A0E">
        <w:rPr>
          <w:rFonts w:ascii="Times New Roman" w:hAnsi="Times New Roman" w:cs="Times New Roman"/>
          <w:sz w:val="26"/>
          <w:szCs w:val="26"/>
        </w:rPr>
        <w:t>ensemble. De plus,</w:t>
      </w:r>
      <w:r w:rsidR="00531CFE">
        <w:rPr>
          <w:rFonts w:ascii="Times New Roman" w:hAnsi="Times New Roman" w:cs="Times New Roman"/>
          <w:sz w:val="26"/>
          <w:szCs w:val="26"/>
        </w:rPr>
        <w:t xml:space="preserve"> </w:t>
      </w:r>
      <w:r w:rsidR="00F76F53">
        <w:rPr>
          <w:rFonts w:ascii="Times New Roman" w:hAnsi="Times New Roman" w:cs="Times New Roman"/>
          <w:sz w:val="26"/>
          <w:szCs w:val="26"/>
        </w:rPr>
        <w:t xml:space="preserve">le Model Confidence Set test </w:t>
      </w:r>
      <w:r w:rsidR="001A30C5">
        <w:rPr>
          <w:rFonts w:ascii="Times New Roman" w:hAnsi="Times New Roman" w:cs="Times New Roman"/>
          <w:sz w:val="26"/>
          <w:szCs w:val="26"/>
        </w:rPr>
        <w:t xml:space="preserve">permet que </w:t>
      </w:r>
      <w:r w:rsidR="00531CFE">
        <w:rPr>
          <w:rFonts w:ascii="Times New Roman" w:hAnsi="Times New Roman" w:cs="Times New Roman"/>
          <w:sz w:val="26"/>
          <w:szCs w:val="26"/>
        </w:rPr>
        <w:t xml:space="preserve">plus d’un seul modèle </w:t>
      </w:r>
      <w:r w:rsidR="001A30C5">
        <w:rPr>
          <w:rFonts w:ascii="Times New Roman" w:hAnsi="Times New Roman" w:cs="Times New Roman"/>
          <w:sz w:val="26"/>
          <w:szCs w:val="26"/>
        </w:rPr>
        <w:t>soit</w:t>
      </w:r>
      <w:r w:rsidR="00531CFE">
        <w:rPr>
          <w:rFonts w:ascii="Times New Roman" w:hAnsi="Times New Roman" w:cs="Times New Roman"/>
          <w:sz w:val="26"/>
          <w:szCs w:val="26"/>
        </w:rPr>
        <w:t xml:space="preserve"> </w:t>
      </w:r>
      <w:r w:rsidR="001A30C5">
        <w:rPr>
          <w:rFonts w:ascii="Times New Roman" w:hAnsi="Times New Roman" w:cs="Times New Roman"/>
          <w:sz w:val="26"/>
          <w:szCs w:val="26"/>
        </w:rPr>
        <w:t xml:space="preserve">identifié comme </w:t>
      </w:r>
      <w:r w:rsidR="00531CFE">
        <w:rPr>
          <w:rFonts w:ascii="Times New Roman" w:hAnsi="Times New Roman" w:cs="Times New Roman"/>
          <w:sz w:val="26"/>
          <w:szCs w:val="26"/>
        </w:rPr>
        <w:t>le meilleur modèle</w:t>
      </w:r>
      <w:r w:rsidR="00780F3D">
        <w:rPr>
          <w:rFonts w:ascii="Times New Roman" w:hAnsi="Times New Roman" w:cs="Times New Roman"/>
          <w:sz w:val="26"/>
          <w:szCs w:val="26"/>
        </w:rPr>
        <w:t xml:space="preserve"> de prévision</w:t>
      </w:r>
      <w:r w:rsidR="00531CFE">
        <w:rPr>
          <w:rFonts w:ascii="Times New Roman" w:hAnsi="Times New Roman" w:cs="Times New Roman"/>
          <w:sz w:val="26"/>
          <w:szCs w:val="26"/>
        </w:rPr>
        <w:t>.</w:t>
      </w:r>
      <w:r w:rsidR="00904BA1">
        <w:rPr>
          <w:rFonts w:ascii="Times New Roman" w:hAnsi="Times New Roman" w:cs="Times New Roman"/>
          <w:sz w:val="26"/>
          <w:szCs w:val="26"/>
        </w:rPr>
        <w:t xml:space="preserve"> L’utilisation </w:t>
      </w:r>
      <w:r w:rsidR="00784A0E">
        <w:rPr>
          <w:rFonts w:ascii="Times New Roman" w:hAnsi="Times New Roman" w:cs="Times New Roman"/>
          <w:sz w:val="26"/>
          <w:szCs w:val="26"/>
        </w:rPr>
        <w:t xml:space="preserve">de ce test </w:t>
      </w:r>
      <w:r w:rsidR="00904BA1">
        <w:rPr>
          <w:rFonts w:ascii="Times New Roman" w:hAnsi="Times New Roman" w:cs="Times New Roman"/>
          <w:sz w:val="26"/>
          <w:szCs w:val="26"/>
        </w:rPr>
        <w:t xml:space="preserve">nous permettra de proposer une </w:t>
      </w:r>
      <w:r w:rsidR="00CD4C3E">
        <w:rPr>
          <w:rFonts w:ascii="Times New Roman" w:hAnsi="Times New Roman" w:cs="Times New Roman"/>
          <w:sz w:val="26"/>
          <w:szCs w:val="26"/>
        </w:rPr>
        <w:t>évaluation</w:t>
      </w:r>
      <w:r w:rsidR="00904BA1">
        <w:rPr>
          <w:rFonts w:ascii="Times New Roman" w:hAnsi="Times New Roman" w:cs="Times New Roman"/>
          <w:sz w:val="26"/>
          <w:szCs w:val="26"/>
        </w:rPr>
        <w:t xml:space="preserve"> plus riche des estimateurs récemment développés </w:t>
      </w:r>
      <w:r w:rsidR="00DE664E">
        <w:rPr>
          <w:rFonts w:ascii="Times New Roman" w:hAnsi="Times New Roman" w:cs="Times New Roman"/>
          <w:sz w:val="26"/>
          <w:szCs w:val="26"/>
        </w:rPr>
        <w:t>dans le cadre d’une spécification de type</w:t>
      </w:r>
      <w:r w:rsidR="00784A0E">
        <w:rPr>
          <w:rFonts w:ascii="Times New Roman" w:hAnsi="Times New Roman" w:cs="Times New Roman"/>
          <w:sz w:val="26"/>
          <w:szCs w:val="26"/>
        </w:rPr>
        <w:t xml:space="preserve"> HAR-RV de </w:t>
      </w:r>
      <w:proofErr w:type="spellStart"/>
      <w:r w:rsidR="00784A0E">
        <w:rPr>
          <w:rFonts w:ascii="Times New Roman" w:hAnsi="Times New Roman" w:cs="Times New Roman"/>
          <w:sz w:val="26"/>
          <w:szCs w:val="26"/>
        </w:rPr>
        <w:t>Corsi</w:t>
      </w:r>
      <w:proofErr w:type="spellEnd"/>
      <w:r w:rsidR="00784A0E">
        <w:rPr>
          <w:rFonts w:ascii="Times New Roman" w:hAnsi="Times New Roman" w:cs="Times New Roman"/>
          <w:sz w:val="26"/>
          <w:szCs w:val="26"/>
        </w:rPr>
        <w:t xml:space="preserve"> (2009). Cela nous permettra </w:t>
      </w:r>
      <w:r w:rsidR="00904BA1">
        <w:rPr>
          <w:rFonts w:ascii="Times New Roman" w:hAnsi="Times New Roman" w:cs="Times New Roman"/>
          <w:sz w:val="26"/>
          <w:szCs w:val="26"/>
        </w:rPr>
        <w:t xml:space="preserve">d’offrir une critique sur les conclusions de </w:t>
      </w:r>
      <w:proofErr w:type="spellStart"/>
      <w:r w:rsidR="00904BA1" w:rsidRPr="00AC090D">
        <w:rPr>
          <w:rFonts w:ascii="Times New Roman" w:eastAsiaTheme="minorEastAsia" w:hAnsi="Times New Roman" w:cs="Times New Roman"/>
          <w:color w:val="3333CC"/>
          <w:sz w:val="26"/>
          <w:szCs w:val="26"/>
        </w:rPr>
        <w:t>Barndorff</w:t>
      </w:r>
      <w:proofErr w:type="spellEnd"/>
      <w:r w:rsidR="00904BA1" w:rsidRPr="00AC090D">
        <w:rPr>
          <w:rFonts w:ascii="Times New Roman" w:eastAsiaTheme="minorEastAsia" w:hAnsi="Times New Roman" w:cs="Times New Roman"/>
          <w:color w:val="3333CC"/>
          <w:sz w:val="26"/>
          <w:szCs w:val="26"/>
        </w:rPr>
        <w:t>-</w:t>
      </w:r>
      <w:r w:rsidR="00904BA1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Nielsen et al. (2008)</w:t>
      </w:r>
      <w:r w:rsidR="00904BA1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</w:t>
      </w:r>
      <w:r w:rsidR="00904BA1">
        <w:rPr>
          <w:rFonts w:ascii="Times New Roman" w:eastAsiaTheme="minorEastAsia" w:hAnsi="Times New Roman" w:cs="Times New Roman"/>
          <w:sz w:val="26"/>
          <w:szCs w:val="26"/>
        </w:rPr>
        <w:t xml:space="preserve">et </w:t>
      </w:r>
      <w:r w:rsidR="00904BA1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Patton et </w:t>
      </w:r>
      <w:proofErr w:type="spellStart"/>
      <w:r w:rsidR="00904BA1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Sheppard</w:t>
      </w:r>
      <w:proofErr w:type="spellEnd"/>
      <w:r w:rsidR="00904BA1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(2013)</w:t>
      </w:r>
      <w:r w:rsidR="00972F25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</w:t>
      </w:r>
      <w:r w:rsidR="00CF4D73">
        <w:rPr>
          <w:rFonts w:ascii="Times New Roman" w:eastAsiaTheme="minorEastAsia" w:hAnsi="Times New Roman" w:cs="Times New Roman"/>
          <w:sz w:val="26"/>
          <w:szCs w:val="26"/>
        </w:rPr>
        <w:t xml:space="preserve">notamment </w:t>
      </w:r>
      <w:r w:rsidR="00E51DA2">
        <w:rPr>
          <w:rFonts w:ascii="Times New Roman" w:eastAsiaTheme="minorEastAsia" w:hAnsi="Times New Roman" w:cs="Times New Roman"/>
          <w:sz w:val="26"/>
          <w:szCs w:val="26"/>
        </w:rPr>
        <w:t>en ce qui concerne</w:t>
      </w:r>
      <w:r w:rsidR="00CF4D73">
        <w:rPr>
          <w:rFonts w:ascii="Times New Roman" w:eastAsiaTheme="minorEastAsia" w:hAnsi="Times New Roman" w:cs="Times New Roman"/>
          <w:sz w:val="26"/>
          <w:szCs w:val="26"/>
        </w:rPr>
        <w:t xml:space="preserve"> la</w:t>
      </w:r>
      <w:r w:rsidR="00972F25">
        <w:rPr>
          <w:rFonts w:ascii="Times New Roman" w:eastAsiaTheme="minorEastAsia" w:hAnsi="Times New Roman" w:cs="Times New Roman"/>
          <w:sz w:val="26"/>
          <w:szCs w:val="26"/>
        </w:rPr>
        <w:t xml:space="preserve"> pertinence d</w:t>
      </w:r>
      <w:r w:rsidR="004C7A9C">
        <w:rPr>
          <w:rFonts w:ascii="Times New Roman" w:eastAsiaTheme="minorEastAsia" w:hAnsi="Times New Roman" w:cs="Times New Roman"/>
          <w:sz w:val="26"/>
          <w:szCs w:val="26"/>
        </w:rPr>
        <w:t>e l’</w:t>
      </w:r>
      <w:r w:rsidR="00972F25">
        <w:rPr>
          <w:rFonts w:ascii="Times New Roman" w:eastAsiaTheme="minorEastAsia" w:hAnsi="Times New Roman" w:cs="Times New Roman"/>
          <w:sz w:val="26"/>
          <w:szCs w:val="26"/>
        </w:rPr>
        <w:t>effet de levier classique pour la prévision de la volatilité future.</w:t>
      </w:r>
    </w:p>
    <w:p w:rsidR="002C796E" w:rsidRDefault="002C796E" w:rsidP="007C1C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Nous utiliserons </w:t>
      </w:r>
      <w:r w:rsidR="00EF5429">
        <w:rPr>
          <w:rFonts w:ascii="Times New Roman" w:hAnsi="Times New Roman" w:cs="Times New Roman"/>
          <w:sz w:val="26"/>
          <w:szCs w:val="26"/>
        </w:rPr>
        <w:t xml:space="preserve">à cette fin </w:t>
      </w:r>
      <w:r>
        <w:rPr>
          <w:rFonts w:ascii="Times New Roman" w:hAnsi="Times New Roman" w:cs="Times New Roman"/>
          <w:sz w:val="26"/>
          <w:szCs w:val="26"/>
        </w:rPr>
        <w:t>des d</w:t>
      </w:r>
      <w:r w:rsidRPr="009C1C3C">
        <w:rPr>
          <w:rFonts w:ascii="Times New Roman" w:hAnsi="Times New Roman" w:cs="Times New Roman"/>
          <w:sz w:val="26"/>
          <w:szCs w:val="26"/>
        </w:rPr>
        <w:t xml:space="preserve">onnées </w:t>
      </w:r>
      <w:r>
        <w:rPr>
          <w:rFonts w:ascii="Times New Roman" w:hAnsi="Times New Roman" w:cs="Times New Roman"/>
          <w:sz w:val="26"/>
          <w:szCs w:val="26"/>
        </w:rPr>
        <w:t xml:space="preserve">de hautes fréquences </w:t>
      </w:r>
      <w:r w:rsidR="00923EA1">
        <w:rPr>
          <w:rFonts w:ascii="Times New Roman" w:hAnsi="Times New Roman" w:cs="Times New Roman"/>
          <w:sz w:val="26"/>
          <w:szCs w:val="26"/>
        </w:rPr>
        <w:t xml:space="preserve">portant </w:t>
      </w:r>
      <w:r w:rsidRPr="009C1C3C">
        <w:rPr>
          <w:rFonts w:ascii="Times New Roman" w:hAnsi="Times New Roman" w:cs="Times New Roman"/>
          <w:sz w:val="26"/>
          <w:szCs w:val="26"/>
        </w:rPr>
        <w:t xml:space="preserve">sur le niveau de l’indice S&amp;P500, </w:t>
      </w:r>
      <w:r>
        <w:rPr>
          <w:rFonts w:ascii="Times New Roman" w:hAnsi="Times New Roman" w:cs="Times New Roman"/>
          <w:sz w:val="26"/>
          <w:szCs w:val="26"/>
        </w:rPr>
        <w:t xml:space="preserve">couvrant </w:t>
      </w:r>
      <w:r w:rsidRPr="009C1C3C">
        <w:rPr>
          <w:rFonts w:ascii="Times New Roman" w:hAnsi="Times New Roman" w:cs="Times New Roman"/>
          <w:sz w:val="26"/>
          <w:szCs w:val="26"/>
        </w:rPr>
        <w:t xml:space="preserve">la période du 04 Janvier </w:t>
      </w:r>
      <w:r>
        <w:rPr>
          <w:rFonts w:ascii="Times New Roman" w:hAnsi="Times New Roman" w:cs="Times New Roman"/>
          <w:sz w:val="26"/>
          <w:szCs w:val="26"/>
        </w:rPr>
        <w:t>1993 au</w:t>
      </w:r>
      <w:r w:rsidRPr="009C1C3C">
        <w:rPr>
          <w:rFonts w:ascii="Times New Roman" w:hAnsi="Times New Roman" w:cs="Times New Roman"/>
          <w:sz w:val="26"/>
          <w:szCs w:val="26"/>
        </w:rPr>
        <w:t xml:space="preserve"> 26 Octobre 2012. </w:t>
      </w:r>
      <w:r w:rsidR="00E41720">
        <w:rPr>
          <w:rFonts w:ascii="Times New Roman" w:hAnsi="Times New Roman" w:cs="Times New Roman"/>
          <w:sz w:val="26"/>
          <w:szCs w:val="26"/>
        </w:rPr>
        <w:t xml:space="preserve">Nos données journalières </w:t>
      </w:r>
      <w:r>
        <w:rPr>
          <w:rFonts w:ascii="Times New Roman" w:hAnsi="Times New Roman" w:cs="Times New Roman"/>
          <w:sz w:val="26"/>
          <w:szCs w:val="26"/>
        </w:rPr>
        <w:t xml:space="preserve">sont </w:t>
      </w:r>
      <w:r w:rsidRPr="009C1C3C">
        <w:rPr>
          <w:rFonts w:ascii="Times New Roman" w:hAnsi="Times New Roman" w:cs="Times New Roman"/>
          <w:sz w:val="26"/>
          <w:szCs w:val="26"/>
        </w:rPr>
        <w:t>observé</w:t>
      </w:r>
      <w:r w:rsidR="00E41720">
        <w:rPr>
          <w:rFonts w:ascii="Times New Roman" w:hAnsi="Times New Roman" w:cs="Times New Roman"/>
          <w:sz w:val="26"/>
          <w:szCs w:val="26"/>
        </w:rPr>
        <w:t>e</w:t>
      </w:r>
      <w:r w:rsidRPr="009C1C3C">
        <w:rPr>
          <w:rFonts w:ascii="Times New Roman" w:hAnsi="Times New Roman" w:cs="Times New Roman"/>
          <w:sz w:val="26"/>
          <w:szCs w:val="26"/>
        </w:rPr>
        <w:t>s entre 9</w:t>
      </w:r>
      <w:r>
        <w:rPr>
          <w:rFonts w:ascii="Times New Roman" w:hAnsi="Times New Roman" w:cs="Times New Roman"/>
          <w:sz w:val="26"/>
          <w:szCs w:val="26"/>
        </w:rPr>
        <w:t xml:space="preserve">h30 et 16h00 inclusivement, </w:t>
      </w:r>
      <w:r w:rsidRPr="009C1C3C">
        <w:rPr>
          <w:rFonts w:ascii="Times New Roman" w:hAnsi="Times New Roman" w:cs="Times New Roman"/>
          <w:sz w:val="26"/>
          <w:szCs w:val="26"/>
        </w:rPr>
        <w:t xml:space="preserve">et </w:t>
      </w:r>
      <w:r w:rsidR="00E41720">
        <w:rPr>
          <w:rFonts w:ascii="Times New Roman" w:hAnsi="Times New Roman" w:cs="Times New Roman"/>
          <w:sz w:val="26"/>
          <w:szCs w:val="26"/>
        </w:rPr>
        <w:t xml:space="preserve">ont été </w:t>
      </w:r>
      <w:r w:rsidR="00536873">
        <w:rPr>
          <w:rFonts w:ascii="Times New Roman" w:hAnsi="Times New Roman" w:cs="Times New Roman"/>
          <w:sz w:val="26"/>
          <w:szCs w:val="26"/>
        </w:rPr>
        <w:t>découpées régulièrement par intervalles de 5 minutes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232C9" w:rsidRDefault="00177C97" w:rsidP="00177C9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197E">
        <w:rPr>
          <w:rFonts w:ascii="Times New Roman" w:eastAsiaTheme="minorEastAsia" w:hAnsi="Times New Roman" w:cs="Times New Roman"/>
          <w:sz w:val="26"/>
          <w:szCs w:val="26"/>
          <w:highlight w:val="yellow"/>
        </w:rPr>
        <w:t xml:space="preserve">Avec ces données, nous avons mis en évidence </w:t>
      </w:r>
      <w:r w:rsidRPr="009F197E">
        <w:rPr>
          <w:rFonts w:ascii="Times New Roman" w:eastAsiaTheme="minorEastAsia" w:hAnsi="Times New Roman" w:cs="Times New Roman"/>
          <w:sz w:val="26"/>
          <w:szCs w:val="26"/>
          <w:highlight w:val="yellow"/>
        </w:rPr>
        <w:t xml:space="preserve">que la prise en compte de l’effet de levier classique ne présente aucun intérêt même à court-terme. </w:t>
      </w:r>
      <w:r w:rsidR="007232C9" w:rsidRPr="009F197E">
        <w:rPr>
          <w:rFonts w:ascii="Times New Roman" w:eastAsiaTheme="minorEastAsia" w:hAnsi="Times New Roman" w:cs="Times New Roman"/>
          <w:sz w:val="26"/>
          <w:szCs w:val="26"/>
          <w:highlight w:val="yellow"/>
        </w:rPr>
        <w:t>Toujours sur l</w:t>
      </w:r>
      <w:r w:rsidRPr="009F197E">
        <w:rPr>
          <w:rFonts w:ascii="Times New Roman" w:eastAsiaTheme="minorEastAsia" w:hAnsi="Times New Roman" w:cs="Times New Roman"/>
          <w:sz w:val="26"/>
          <w:szCs w:val="26"/>
          <w:highlight w:val="yellow"/>
        </w:rPr>
        <w:t xml:space="preserve">es conclusions de </w:t>
      </w:r>
      <w:r w:rsidRPr="009F197E">
        <w:rPr>
          <w:rFonts w:ascii="Times New Roman" w:eastAsiaTheme="minorEastAsia" w:hAnsi="Times New Roman" w:cs="Times New Roman"/>
          <w:color w:val="3333CC"/>
          <w:sz w:val="26"/>
          <w:szCs w:val="26"/>
          <w:highlight w:val="yellow"/>
        </w:rPr>
        <w:t xml:space="preserve">Patton et </w:t>
      </w:r>
      <w:proofErr w:type="spellStart"/>
      <w:r w:rsidRPr="009F197E">
        <w:rPr>
          <w:rFonts w:ascii="Times New Roman" w:eastAsiaTheme="minorEastAsia" w:hAnsi="Times New Roman" w:cs="Times New Roman"/>
          <w:color w:val="3333CC"/>
          <w:sz w:val="26"/>
          <w:szCs w:val="26"/>
          <w:highlight w:val="yellow"/>
        </w:rPr>
        <w:t>Sheppard</w:t>
      </w:r>
      <w:proofErr w:type="spellEnd"/>
      <w:r w:rsidRPr="009F197E">
        <w:rPr>
          <w:rFonts w:ascii="Times New Roman" w:eastAsiaTheme="minorEastAsia" w:hAnsi="Times New Roman" w:cs="Times New Roman"/>
          <w:color w:val="3333CC"/>
          <w:sz w:val="26"/>
          <w:szCs w:val="26"/>
          <w:highlight w:val="yellow"/>
        </w:rPr>
        <w:t xml:space="preserve"> (2013)</w:t>
      </w:r>
      <w:r w:rsidRPr="009F197E">
        <w:rPr>
          <w:rFonts w:ascii="Times New Roman" w:eastAsiaTheme="minorEastAsia" w:hAnsi="Times New Roman" w:cs="Times New Roman"/>
          <w:sz w:val="26"/>
          <w:szCs w:val="26"/>
          <w:highlight w:val="yellow"/>
        </w:rPr>
        <w:t xml:space="preserve"> sur la bonne volatilité et la mauvaise volatilité, nous ajouterons que </w:t>
      </w:r>
      <w:r w:rsidR="007232C9" w:rsidRPr="009F197E">
        <w:rPr>
          <w:rFonts w:ascii="Times New Roman" w:hAnsi="Times New Roman" w:cs="Times New Roman"/>
          <w:sz w:val="26"/>
          <w:szCs w:val="26"/>
          <w:highlight w:val="yellow"/>
        </w:rPr>
        <w:t>la nouvelle d’une tendance générale à la baisse</w:t>
      </w:r>
      <w:r w:rsidRPr="009F197E">
        <w:rPr>
          <w:rFonts w:ascii="Times New Roman" w:hAnsi="Times New Roman" w:cs="Times New Roman"/>
          <w:sz w:val="26"/>
          <w:szCs w:val="26"/>
          <w:highlight w:val="yellow"/>
        </w:rPr>
        <w:t xml:space="preserve"> des prix est </w:t>
      </w:r>
      <w:r w:rsidR="007232C9" w:rsidRPr="009F197E">
        <w:rPr>
          <w:rFonts w:ascii="Times New Roman" w:hAnsi="Times New Roman" w:cs="Times New Roman"/>
          <w:sz w:val="26"/>
          <w:szCs w:val="26"/>
          <w:highlight w:val="yellow"/>
        </w:rPr>
        <w:t>plus déterminante que</w:t>
      </w:r>
      <w:r w:rsidRPr="009F197E">
        <w:rPr>
          <w:rFonts w:ascii="Times New Roman" w:hAnsi="Times New Roman" w:cs="Times New Roman"/>
          <w:sz w:val="26"/>
          <w:szCs w:val="26"/>
          <w:highlight w:val="yellow"/>
        </w:rPr>
        <w:t xml:space="preserve"> l’information </w:t>
      </w:r>
      <w:r w:rsidR="007232C9" w:rsidRPr="009F197E">
        <w:rPr>
          <w:rFonts w:ascii="Times New Roman" w:hAnsi="Times New Roman" w:cs="Times New Roman"/>
          <w:sz w:val="26"/>
          <w:szCs w:val="26"/>
          <w:highlight w:val="yellow"/>
        </w:rPr>
        <w:t>d’une tendance générale à la h</w:t>
      </w:r>
      <w:r w:rsidRPr="009F197E">
        <w:rPr>
          <w:rFonts w:ascii="Times New Roman" w:hAnsi="Times New Roman" w:cs="Times New Roman"/>
          <w:sz w:val="26"/>
          <w:szCs w:val="26"/>
          <w:highlight w:val="yellow"/>
        </w:rPr>
        <w:t>ausse</w:t>
      </w:r>
      <w:r w:rsidR="00FE271E" w:rsidRPr="009F197E">
        <w:rPr>
          <w:rFonts w:ascii="Times New Roman" w:hAnsi="Times New Roman" w:cs="Times New Roman"/>
          <w:sz w:val="26"/>
          <w:szCs w:val="26"/>
          <w:highlight w:val="yellow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17E8C" w:rsidRDefault="000D5311" w:rsidP="003F189D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Dans la première partie </w:t>
      </w:r>
      <w:r w:rsidR="007232C9">
        <w:rPr>
          <w:rFonts w:ascii="Times New Roman" w:eastAsiaTheme="minorEastAsia" w:hAnsi="Times New Roman" w:cs="Times New Roman"/>
          <w:sz w:val="26"/>
          <w:szCs w:val="26"/>
        </w:rPr>
        <w:t xml:space="preserve">cette étude,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nous </w:t>
      </w:r>
      <w:r w:rsidR="00655225">
        <w:rPr>
          <w:rFonts w:ascii="Times New Roman" w:eastAsiaTheme="minorEastAsia" w:hAnsi="Times New Roman" w:cs="Times New Roman"/>
          <w:sz w:val="26"/>
          <w:szCs w:val="26"/>
        </w:rPr>
        <w:t xml:space="preserve">présentons les </w:t>
      </w:r>
      <w:r w:rsidR="00CC1426">
        <w:rPr>
          <w:rFonts w:ascii="Times New Roman" w:eastAsiaTheme="minorEastAsia" w:hAnsi="Times New Roman" w:cs="Times New Roman"/>
          <w:sz w:val="26"/>
          <w:szCs w:val="26"/>
        </w:rPr>
        <w:t>différents estimateurs issus de</w:t>
      </w:r>
      <w:r w:rsidR="00C42CB3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CC1426">
        <w:rPr>
          <w:rFonts w:ascii="Times New Roman" w:eastAsiaTheme="minorEastAsia" w:hAnsi="Times New Roman" w:cs="Times New Roman"/>
          <w:sz w:val="26"/>
          <w:szCs w:val="26"/>
        </w:rPr>
        <w:t xml:space="preserve"> décomposition</w:t>
      </w:r>
      <w:r w:rsidR="00C42CB3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CC1426">
        <w:rPr>
          <w:rFonts w:ascii="Times New Roman" w:eastAsiaTheme="minorEastAsia" w:hAnsi="Times New Roman" w:cs="Times New Roman"/>
          <w:sz w:val="26"/>
          <w:szCs w:val="26"/>
        </w:rPr>
        <w:t xml:space="preserve"> de </w:t>
      </w:r>
      <w:proofErr w:type="spellStart"/>
      <w:r w:rsidR="007232C9" w:rsidRPr="007232C9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7232C9" w:rsidRPr="007232C9">
        <w:rPr>
          <w:rFonts w:ascii="Times New Roman" w:eastAsiaTheme="minorEastAsia" w:hAnsi="Times New Roman" w:cs="Times New Roman"/>
          <w:i/>
          <w:sz w:val="26"/>
          <w:szCs w:val="26"/>
        </w:rPr>
        <w:t xml:space="preserve"> variance</w:t>
      </w:r>
      <w:r w:rsidR="00655225">
        <w:rPr>
          <w:rFonts w:ascii="Times New Roman" w:eastAsiaTheme="minorEastAsia" w:hAnsi="Times New Roman" w:cs="Times New Roman"/>
          <w:sz w:val="26"/>
          <w:szCs w:val="26"/>
        </w:rPr>
        <w:t xml:space="preserve">. Dans la deuxième nous </w:t>
      </w:r>
      <w:r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FF7F7C">
        <w:rPr>
          <w:rFonts w:ascii="Times New Roman" w:eastAsiaTheme="minorEastAsia" w:hAnsi="Times New Roman" w:cs="Times New Roman"/>
          <w:sz w:val="26"/>
          <w:szCs w:val="26"/>
        </w:rPr>
        <w:t xml:space="preserve">écrivons </w:t>
      </w:r>
      <w:r w:rsidR="007232C9">
        <w:rPr>
          <w:rFonts w:ascii="Times New Roman" w:eastAsiaTheme="minorEastAsia" w:hAnsi="Times New Roman" w:cs="Times New Roman"/>
          <w:sz w:val="26"/>
          <w:szCs w:val="26"/>
        </w:rPr>
        <w:t>plus en détails</w:t>
      </w:r>
      <w:r w:rsidR="007232C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F7F7C">
        <w:rPr>
          <w:rFonts w:ascii="Times New Roman" w:eastAsiaTheme="minorEastAsia" w:hAnsi="Times New Roman" w:cs="Times New Roman"/>
          <w:sz w:val="26"/>
          <w:szCs w:val="26"/>
        </w:rPr>
        <w:t>les données utilisées et e</w:t>
      </w:r>
      <w:r w:rsidR="00655225">
        <w:rPr>
          <w:rFonts w:ascii="Times New Roman" w:eastAsiaTheme="minorEastAsia" w:hAnsi="Times New Roman" w:cs="Times New Roman"/>
          <w:sz w:val="26"/>
          <w:szCs w:val="26"/>
        </w:rPr>
        <w:t xml:space="preserve">nsuite nous présentons </w:t>
      </w:r>
      <w:r w:rsidR="006E0733">
        <w:rPr>
          <w:rFonts w:ascii="Times New Roman" w:eastAsiaTheme="minorEastAsia" w:hAnsi="Times New Roman" w:cs="Times New Roman"/>
          <w:sz w:val="26"/>
          <w:szCs w:val="26"/>
        </w:rPr>
        <w:t>la procédure de comparaison des prévisions</w:t>
      </w:r>
      <w:r w:rsidR="00953D2E">
        <w:rPr>
          <w:rFonts w:ascii="Times New Roman" w:eastAsiaTheme="minorEastAsia" w:hAnsi="Times New Roman" w:cs="Times New Roman"/>
          <w:sz w:val="26"/>
          <w:szCs w:val="26"/>
        </w:rPr>
        <w:t>. Dans la dernière partie nous présentons no</w:t>
      </w:r>
      <w:r w:rsidR="006E0733">
        <w:rPr>
          <w:rFonts w:ascii="Times New Roman" w:eastAsiaTheme="minorEastAsia" w:hAnsi="Times New Roman" w:cs="Times New Roman"/>
          <w:sz w:val="26"/>
          <w:szCs w:val="26"/>
        </w:rPr>
        <w:t xml:space="preserve">s </w:t>
      </w:r>
      <w:r>
        <w:rPr>
          <w:rFonts w:ascii="Times New Roman" w:eastAsiaTheme="minorEastAsia" w:hAnsi="Times New Roman" w:cs="Times New Roman"/>
          <w:sz w:val="26"/>
          <w:szCs w:val="26"/>
        </w:rPr>
        <w:t>résultats.</w:t>
      </w:r>
    </w:p>
    <w:p w:rsidR="004B61A0" w:rsidRPr="00AC303E" w:rsidRDefault="00617E8C" w:rsidP="00AC303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C303E">
        <w:rPr>
          <w:rFonts w:ascii="Times New Roman" w:eastAsiaTheme="minorEastAsia" w:hAnsi="Times New Roman" w:cs="Times New Roman"/>
          <w:sz w:val="26"/>
          <w:szCs w:val="26"/>
          <w:u w:val="single"/>
        </w:rPr>
        <w:t>La</w:t>
      </w:r>
      <w:r w:rsidR="003F189D" w:rsidRPr="00AC303E">
        <w:rPr>
          <w:rFonts w:ascii="Times New Roman" w:hAnsi="Times New Roman" w:cs="Times New Roman"/>
          <w:sz w:val="26"/>
          <w:szCs w:val="26"/>
          <w:u w:val="single"/>
        </w:rPr>
        <w:t xml:space="preserve"> volatilité </w:t>
      </w:r>
      <w:r w:rsidR="004B61A0" w:rsidRPr="00AC303E">
        <w:rPr>
          <w:rFonts w:ascii="Times New Roman" w:hAnsi="Times New Roman" w:cs="Times New Roman"/>
          <w:sz w:val="26"/>
          <w:szCs w:val="26"/>
          <w:u w:val="single"/>
        </w:rPr>
        <w:t>et ses composantes</w:t>
      </w:r>
    </w:p>
    <w:p w:rsidR="004B61A0" w:rsidRDefault="00A47B68" w:rsidP="007E7A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Soit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un processus de prix continu et stochastique, </w:t>
      </w:r>
      <w:r w:rsidR="00852061">
        <w:rPr>
          <w:rFonts w:ascii="Times New Roman" w:hAnsi="Times New Roman" w:cs="Times New Roman"/>
          <w:sz w:val="26"/>
          <w:szCs w:val="26"/>
        </w:rPr>
        <w:t>les rendements intra-journaliers</w:t>
      </w:r>
      <w:r w:rsidR="004B61A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sont donnés par :</w:t>
      </w:r>
    </w:p>
    <w:p w:rsidR="004B61A0" w:rsidRPr="009A4209" w:rsidRDefault="004D5DE2" w:rsidP="007E7A4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t+s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t+s-1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d>
          </m:e>
        </m:func>
      </m:oMath>
      <w:r w:rsidR="004B61A0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1,2, …, 78</m:t>
            </m:r>
          </m:e>
        </m:d>
      </m:oMath>
    </w:p>
    <w:p w:rsidR="004B61A0" w:rsidRPr="00ED1AB6" w:rsidRDefault="004B61A0" w:rsidP="007E7A4F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ED1AB6">
        <w:rPr>
          <w:rFonts w:ascii="Times New Roman" w:hAnsi="Times New Roman" w:cs="Times New Roman"/>
          <w:i/>
          <w:sz w:val="26"/>
          <w:szCs w:val="26"/>
          <w:lang w:val="en-US"/>
        </w:rPr>
        <w:t>Realized variance</w:t>
      </w:r>
    </w:p>
    <w:p w:rsidR="004B61A0" w:rsidRPr="005070EF" w:rsidRDefault="005070EF" w:rsidP="007E7A4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070EF">
        <w:rPr>
          <w:rFonts w:ascii="Times New Roman" w:eastAsiaTheme="minorEastAsia" w:hAnsi="Times New Roman" w:cs="Times New Roman"/>
          <w:sz w:val="26"/>
          <w:szCs w:val="26"/>
        </w:rPr>
        <w:t>Composante journalière</w:t>
      </w:r>
      <w:r w:rsidR="004B61A0" w:rsidRPr="005070EF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hAnsi="Cambria Math" w:cs="Times New Roman"/>
            <w:sz w:val="26"/>
            <w:szCs w:val="26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78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</m:oMath>
    </w:p>
    <w:p w:rsidR="004B61A0" w:rsidRPr="005070EF" w:rsidRDefault="005070EF" w:rsidP="007E7A4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Composante hebdomadaire</w:t>
      </w:r>
      <w:r w:rsidR="004B61A0" w:rsidRPr="005070EF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t-i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sup>
            </m:sSubSup>
          </m:e>
        </m:nary>
      </m:oMath>
    </w:p>
    <w:p w:rsidR="004B61A0" w:rsidRPr="005070EF" w:rsidRDefault="005070EF" w:rsidP="007E7A4F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5070EF">
        <w:rPr>
          <w:rFonts w:ascii="Times New Roman" w:eastAsiaTheme="minorEastAsia" w:hAnsi="Times New Roman" w:cs="Times New Roman"/>
          <w:sz w:val="26"/>
          <w:szCs w:val="26"/>
        </w:rPr>
        <w:t xml:space="preserve">Composante </w:t>
      </w:r>
      <w:r>
        <w:rPr>
          <w:rFonts w:ascii="Times New Roman" w:eastAsiaTheme="minorEastAsia" w:hAnsi="Times New Roman" w:cs="Times New Roman"/>
          <w:sz w:val="26"/>
          <w:szCs w:val="26"/>
        </w:rPr>
        <w:t>mensuelle</w:t>
      </w:r>
      <w:r w:rsidR="004B61A0" w:rsidRPr="005070EF">
        <w:rPr>
          <w:rFonts w:ascii="Times New Roman" w:hAnsi="Times New Roman" w:cs="Times New Roman"/>
          <w:sz w:val="26"/>
          <w:szCs w:val="26"/>
        </w:rPr>
        <w:t xml:space="preserve"> 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20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20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R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</m:oMath>
    </w:p>
    <w:p w:rsidR="00ED1AB6" w:rsidRDefault="004B61A0" w:rsidP="007E7A4F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ED1AB6">
        <w:rPr>
          <w:rFonts w:ascii="Times New Roman" w:hAnsi="Times New Roman" w:cs="Times New Roman"/>
          <w:i/>
          <w:sz w:val="26"/>
          <w:szCs w:val="26"/>
          <w:lang w:val="en-US"/>
        </w:rPr>
        <w:t>Median Realized variance</w:t>
      </w:r>
    </w:p>
    <w:p w:rsidR="00037E8D" w:rsidRPr="00ED1AB6" w:rsidRDefault="00353875" w:rsidP="007E7A4F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L’estimateur </w:t>
      </w:r>
      <w:proofErr w:type="spellStart"/>
      <w:r w:rsidRPr="00260926">
        <w:rPr>
          <w:rFonts w:ascii="Times New Roman" w:eastAsiaTheme="minorEastAsia" w:hAnsi="Times New Roman" w:cs="Times New Roman"/>
          <w:i/>
          <w:sz w:val="26"/>
          <w:szCs w:val="26"/>
        </w:rPr>
        <w:t>MedRV</w:t>
      </w:r>
      <w:proofErr w:type="spellEnd"/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gramStart"/>
      <w:r w:rsidRPr="00353875">
        <w:rPr>
          <w:rFonts w:ascii="Times New Roman" w:eastAsiaTheme="minorEastAsia" w:hAnsi="Times New Roman" w:cs="Times New Roman"/>
          <w:sz w:val="26"/>
          <w:szCs w:val="26"/>
        </w:rPr>
        <w:t>de</w:t>
      </w:r>
      <w:r>
        <w:rPr>
          <w:rFonts w:ascii="Times New Roman" w:eastAsiaTheme="minorEastAsia" w:hAnsi="Times New Roman" w:cs="Times New Roman"/>
          <w:color w:val="3333CC"/>
          <w:sz w:val="26"/>
          <w:szCs w:val="26"/>
          <w:lang w:val="en-US"/>
        </w:rPr>
        <w:t xml:space="preserve"> </w:t>
      </w:r>
      <w:r w:rsidR="00ED1AB6">
        <w:rPr>
          <w:rFonts w:ascii="Times New Roman" w:eastAsiaTheme="minorEastAsia" w:hAnsi="Times New Roman" w:cs="Times New Roman"/>
          <w:color w:val="3333CC"/>
          <w:sz w:val="26"/>
          <w:szCs w:val="26"/>
          <w:lang w:val="en-US"/>
        </w:rPr>
        <w:t>A</w:t>
      </w:r>
      <w:r w:rsidR="004B61A0" w:rsidRPr="004B61A0">
        <w:rPr>
          <w:rFonts w:ascii="Times New Roman" w:eastAsiaTheme="minorEastAsia" w:hAnsi="Times New Roman" w:cs="Times New Roman"/>
          <w:color w:val="3333CC"/>
          <w:sz w:val="26"/>
          <w:szCs w:val="26"/>
          <w:lang w:val="en-US"/>
        </w:rPr>
        <w:t>ndersen</w:t>
      </w:r>
      <w:proofErr w:type="gramEnd"/>
      <w:r w:rsidR="004B61A0" w:rsidRPr="004B61A0">
        <w:rPr>
          <w:rFonts w:ascii="Times New Roman" w:eastAsiaTheme="minorEastAsia" w:hAnsi="Times New Roman" w:cs="Times New Roman"/>
          <w:color w:val="3333CC"/>
          <w:sz w:val="26"/>
          <w:szCs w:val="26"/>
          <w:lang w:val="en-US"/>
        </w:rPr>
        <w:t xml:space="preserve"> et al. </w:t>
      </w:r>
      <w:r w:rsidR="004B61A0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(2009)</w:t>
      </w:r>
      <w:r w:rsidR="004B61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est</w:t>
      </w:r>
      <w:r w:rsidR="004B61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B61A0" w:rsidRPr="001A4575">
        <w:rPr>
          <w:rFonts w:ascii="Times New Roman" w:eastAsiaTheme="minorEastAsia" w:hAnsi="Times New Roman" w:cs="Times New Roman"/>
          <w:sz w:val="26"/>
          <w:szCs w:val="26"/>
        </w:rPr>
        <w:t>calculé</w:t>
      </w:r>
      <w:r w:rsidR="004B61A0">
        <w:rPr>
          <w:rFonts w:ascii="Times New Roman" w:eastAsiaTheme="minorEastAsia" w:hAnsi="Times New Roman" w:cs="Times New Roman"/>
          <w:sz w:val="26"/>
          <w:szCs w:val="26"/>
        </w:rPr>
        <w:t xml:space="preserve"> à partir de la médiane des valeurs absolues de trois rendements adjacents. </w:t>
      </w:r>
    </w:p>
    <w:p w:rsidR="004B61A0" w:rsidRPr="00F84B87" w:rsidRDefault="004B61A0" w:rsidP="00037E8D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MedR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6-4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6"/>
                  <w:szCs w:val="26"/>
                </w:rPr>
                <m:t>+π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78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78-2</m:t>
                  </m:r>
                </m:den>
              </m:f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s=2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77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median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 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s+1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:rsidR="004B61A0" w:rsidRPr="00353875" w:rsidRDefault="004B61A0" w:rsidP="007E7A4F">
      <w:pPr>
        <w:tabs>
          <w:tab w:val="left" w:pos="8423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53875">
        <w:rPr>
          <w:rFonts w:ascii="Times New Roman" w:hAnsi="Times New Roman" w:cs="Times New Roman"/>
          <w:i/>
          <w:sz w:val="26"/>
          <w:szCs w:val="26"/>
          <w:lang w:val="en-US"/>
        </w:rPr>
        <w:t xml:space="preserve">Realized </w:t>
      </w:r>
      <w:proofErr w:type="spellStart"/>
      <w:r w:rsidRPr="00353875">
        <w:rPr>
          <w:rFonts w:ascii="Times New Roman" w:hAnsi="Times New Roman" w:cs="Times New Roman"/>
          <w:i/>
          <w:sz w:val="26"/>
          <w:szCs w:val="26"/>
          <w:lang w:val="en-US"/>
        </w:rPr>
        <w:t>semivariances</w:t>
      </w:r>
      <w:proofErr w:type="spellEnd"/>
      <w:r w:rsidRPr="00353875">
        <w:rPr>
          <w:rFonts w:ascii="Times New Roman" w:hAnsi="Times New Roman" w:cs="Times New Roman"/>
          <w:i/>
          <w:sz w:val="26"/>
          <w:szCs w:val="26"/>
          <w:lang w:val="en-US"/>
        </w:rPr>
        <w:tab/>
      </w:r>
    </w:p>
    <w:p w:rsidR="004B61A0" w:rsidRDefault="00353875" w:rsidP="007E7A4F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53875">
        <w:rPr>
          <w:rFonts w:ascii="Times New Roman" w:eastAsiaTheme="minorEastAsia" w:hAnsi="Times New Roman" w:cs="Times New Roman"/>
          <w:sz w:val="26"/>
          <w:szCs w:val="26"/>
        </w:rPr>
        <w:t>La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décomposition </w:t>
      </w:r>
      <w:r w:rsidR="00C31E78">
        <w:rPr>
          <w:rFonts w:ascii="Times New Roman" w:eastAsiaTheme="minorEastAsia" w:hAnsi="Times New Roman" w:cs="Times New Roman"/>
          <w:sz w:val="26"/>
          <w:szCs w:val="26"/>
        </w:rPr>
        <w:t xml:space="preserve">complète de </w:t>
      </w:r>
      <w:r w:rsidR="00C31E78" w:rsidRPr="00ED1AB6">
        <w:rPr>
          <w:rFonts w:ascii="Times New Roman" w:hAnsi="Times New Roman" w:cs="Times New Roman"/>
          <w:i/>
          <w:sz w:val="26"/>
          <w:szCs w:val="26"/>
          <w:lang w:val="en-US"/>
        </w:rPr>
        <w:t>Realized variance</w:t>
      </w:r>
      <w:r w:rsidR="00C31E78">
        <w:rPr>
          <w:rFonts w:ascii="Times New Roman" w:eastAsiaTheme="minorEastAsia" w:hAnsi="Times New Roman" w:cs="Times New Roman"/>
          <w:sz w:val="26"/>
          <w:szCs w:val="26"/>
        </w:rPr>
        <w:t xml:space="preserve"> par </w:t>
      </w:r>
      <w:proofErr w:type="spellStart"/>
      <w:r w:rsidR="004B61A0" w:rsidRPr="009D59C2">
        <w:rPr>
          <w:rFonts w:ascii="Times New Roman" w:eastAsiaTheme="minorEastAsia" w:hAnsi="Times New Roman" w:cs="Times New Roman"/>
          <w:color w:val="3333CC"/>
          <w:sz w:val="26"/>
          <w:szCs w:val="26"/>
        </w:rPr>
        <w:t>Barndorff</w:t>
      </w:r>
      <w:proofErr w:type="spellEnd"/>
      <w:r w:rsidR="004B61A0" w:rsidRPr="009D59C2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-Nielsen et al. </w:t>
      </w:r>
      <w:r w:rsidR="004B61A0"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(2008)</w:t>
      </w:r>
      <w:r w:rsidR="004B61A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permet de </w:t>
      </w:r>
      <w:r w:rsidR="004B61A0">
        <w:rPr>
          <w:rFonts w:ascii="Times New Roman" w:eastAsiaTheme="minorEastAsia" w:hAnsi="Times New Roman" w:cs="Times New Roman"/>
          <w:sz w:val="26"/>
          <w:szCs w:val="26"/>
        </w:rPr>
        <w:t>distingue</w:t>
      </w:r>
      <w:r>
        <w:rPr>
          <w:rFonts w:ascii="Times New Roman" w:eastAsiaTheme="minorEastAsia" w:hAnsi="Times New Roman" w:cs="Times New Roman"/>
          <w:sz w:val="26"/>
          <w:szCs w:val="26"/>
        </w:rPr>
        <w:t>r</w:t>
      </w:r>
      <w:r w:rsidR="004B61A0">
        <w:rPr>
          <w:rFonts w:ascii="Times New Roman" w:eastAsiaTheme="minorEastAsia" w:hAnsi="Times New Roman" w:cs="Times New Roman"/>
          <w:sz w:val="26"/>
          <w:szCs w:val="26"/>
        </w:rPr>
        <w:t xml:space="preserve"> la volatilité due aux mouvements ascendants des prix de la volatilité due aux mouvements due aux mouvements descendants. </w:t>
      </w:r>
    </w:p>
    <w:p w:rsidR="004B61A0" w:rsidRPr="006D740C" w:rsidRDefault="004B61A0" w:rsidP="007E7A4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sup>
            </m:sSubSup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78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(s)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(s)&gt;0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nary>
      </m:oMath>
      <w:r w:rsidRPr="006D74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4B61A0" w:rsidRDefault="004B61A0" w:rsidP="007E7A4F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sup>
            </m:sSubSup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78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(s)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(s)&lt;0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nary>
      </m:oMath>
      <w:r w:rsidRPr="006D740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37E8D" w:rsidRPr="00F50211" w:rsidRDefault="00037E8D" w:rsidP="00037E8D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 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sup>
            </m:sSubSup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 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sup>
            </m:sSubSup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p>
        </m:sSup>
      </m:oMath>
      <w:r w:rsidRPr="00F5021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4B61A0" w:rsidRPr="004F0FE9" w:rsidRDefault="004B61A0" w:rsidP="007E7A4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4F0FE9">
        <w:rPr>
          <w:rFonts w:ascii="Times New Roman" w:eastAsiaTheme="minorEastAsia" w:hAnsi="Times New Roman" w:cs="Times New Roman"/>
          <w:i/>
          <w:sz w:val="26"/>
          <w:szCs w:val="26"/>
        </w:rPr>
        <w:t>Jumps variation</w:t>
      </w:r>
    </w:p>
    <w:p w:rsidR="004B61A0" w:rsidRPr="00AA69FD" w:rsidRDefault="004B61A0" w:rsidP="007E7A4F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Patton et </w:t>
      </w:r>
      <w:proofErr w:type="spellStart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Sheppard</w:t>
      </w:r>
      <w:proofErr w:type="spellEnd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(2013)</w:t>
      </w:r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</w:t>
      </w:r>
      <w:r w:rsidR="00C31E78">
        <w:rPr>
          <w:rFonts w:ascii="Times New Roman" w:eastAsiaTheme="minorEastAsia" w:hAnsi="Times New Roman" w:cs="Times New Roman"/>
          <w:sz w:val="26"/>
          <w:szCs w:val="26"/>
        </w:rPr>
        <w:t xml:space="preserve">décompose la </w:t>
      </w:r>
      <w:r w:rsidR="004F0FE9" w:rsidRPr="004F0FE9">
        <w:rPr>
          <w:rFonts w:ascii="Times New Roman" w:eastAsiaTheme="minorEastAsia" w:hAnsi="Times New Roman" w:cs="Times New Roman"/>
          <w:i/>
          <w:sz w:val="26"/>
          <w:szCs w:val="26"/>
        </w:rPr>
        <w:t xml:space="preserve">Jump </w:t>
      </w:r>
      <w:r w:rsidRPr="004F0FE9">
        <w:rPr>
          <w:rFonts w:ascii="Times New Roman" w:eastAsiaTheme="minorEastAsia" w:hAnsi="Times New Roman" w:cs="Times New Roman"/>
          <w:i/>
          <w:sz w:val="26"/>
          <w:szCs w:val="26"/>
        </w:rPr>
        <w:t>variation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F0FE9">
        <w:rPr>
          <w:rFonts w:ascii="Times New Roman" w:eastAsiaTheme="minorEastAsia" w:hAnsi="Times New Roman" w:cs="Times New Roman"/>
          <w:sz w:val="26"/>
          <w:szCs w:val="26"/>
        </w:rPr>
        <w:t>selon le signe des sauts :</w:t>
      </w:r>
    </w:p>
    <w:p w:rsidR="004B61A0" w:rsidRPr="005D740F" w:rsidRDefault="004B61A0" w:rsidP="007E7A4F">
      <w:pPr>
        <w:spacing w:line="360" w:lineRule="auto"/>
        <w:ind w:left="708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t 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d+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-R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sup>
              </m:sSubSup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</m:t>
              </m:r>
            </m:sup>
          </m:sSup>
        </m:oMath>
      </m:oMathPara>
    </w:p>
    <w:p w:rsidR="004B61A0" w:rsidRPr="005D740F" w:rsidRDefault="004B61A0" w:rsidP="007E7A4F">
      <w:pPr>
        <w:spacing w:line="360" w:lineRule="auto"/>
        <w:ind w:left="708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t 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2+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t 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d+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&gt;0</m:t>
              </m:r>
            </m:sub>
          </m:sSub>
        </m:oMath>
      </m:oMathPara>
    </w:p>
    <w:p w:rsidR="004B61A0" w:rsidRPr="005D740F" w:rsidRDefault="004B61A0" w:rsidP="007E7A4F">
      <w:pPr>
        <w:spacing w:line="360" w:lineRule="auto"/>
        <w:ind w:left="708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t 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2-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t 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R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d+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&lt;0</m:t>
              </m:r>
            </m:sub>
          </m:sSub>
        </m:oMath>
      </m:oMathPara>
    </w:p>
    <w:p w:rsidR="004B61A0" w:rsidRPr="00AC303E" w:rsidRDefault="008F6E63" w:rsidP="00AC303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C303E">
        <w:rPr>
          <w:rFonts w:ascii="Times New Roman" w:hAnsi="Times New Roman" w:cs="Times New Roman"/>
          <w:sz w:val="26"/>
          <w:szCs w:val="26"/>
          <w:u w:val="single"/>
        </w:rPr>
        <w:t>L</w:t>
      </w:r>
      <w:r w:rsidR="004B61A0" w:rsidRPr="00AC303E">
        <w:rPr>
          <w:rFonts w:ascii="Times New Roman" w:hAnsi="Times New Roman" w:cs="Times New Roman"/>
          <w:sz w:val="26"/>
          <w:szCs w:val="26"/>
          <w:u w:val="single"/>
        </w:rPr>
        <w:t>es données</w:t>
      </w:r>
    </w:p>
    <w:p w:rsidR="004B61A0" w:rsidRDefault="004B61A0" w:rsidP="00103B5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Nous avons appliqué deux filtres aux données, pour </w:t>
      </w:r>
      <w:r w:rsidR="00BB7D90">
        <w:rPr>
          <w:rFonts w:ascii="Times New Roman" w:hAnsi="Times New Roman" w:cs="Times New Roman"/>
          <w:sz w:val="26"/>
          <w:szCs w:val="26"/>
        </w:rPr>
        <w:t xml:space="preserve">réduire les erreurs de mesures </w:t>
      </w:r>
      <w:r w:rsidR="002E1765">
        <w:rPr>
          <w:rFonts w:ascii="Times New Roman" w:hAnsi="Times New Roman" w:cs="Times New Roman"/>
          <w:sz w:val="26"/>
          <w:szCs w:val="26"/>
        </w:rPr>
        <w:t>inhérentes</w:t>
      </w:r>
      <w:r w:rsidR="00723146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Pour certains jours de marchés, des données manquantes ont été interpolées, engendrant de longues séquences de rendements 5 min nuls. </w:t>
      </w:r>
      <w:r w:rsidRPr="0014356A">
        <w:rPr>
          <w:rFonts w:ascii="Times New Roman" w:hAnsi="Times New Roman" w:cs="Times New Roman"/>
          <w:sz w:val="26"/>
          <w:szCs w:val="26"/>
        </w:rPr>
        <w:t xml:space="preserve">Nous avons supprimé les jours contenant </w:t>
      </w:r>
      <w:r>
        <w:rPr>
          <w:rFonts w:ascii="Times New Roman" w:hAnsi="Times New Roman" w:cs="Times New Roman"/>
          <w:sz w:val="26"/>
          <w:szCs w:val="26"/>
        </w:rPr>
        <w:t>plus de</w:t>
      </w:r>
      <w:r w:rsidRPr="001435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30</w:t>
      </w:r>
      <w:r w:rsidRPr="0014356A">
        <w:rPr>
          <w:rFonts w:ascii="Times New Roman" w:hAnsi="Times New Roman" w:cs="Times New Roman"/>
          <w:sz w:val="26"/>
          <w:szCs w:val="26"/>
        </w:rPr>
        <w:t xml:space="preserve"> rendeme</w:t>
      </w:r>
      <w:r>
        <w:rPr>
          <w:rFonts w:ascii="Times New Roman" w:hAnsi="Times New Roman" w:cs="Times New Roman"/>
          <w:sz w:val="26"/>
          <w:szCs w:val="26"/>
        </w:rPr>
        <w:t>nts 5 min nuls</w:t>
      </w:r>
      <w:r w:rsidRPr="0014356A">
        <w:rPr>
          <w:rFonts w:ascii="Times New Roman" w:hAnsi="Times New Roman" w:cs="Times New Roman"/>
          <w:sz w:val="26"/>
          <w:szCs w:val="26"/>
        </w:rPr>
        <w:t xml:space="preserve">. </w:t>
      </w:r>
      <w:r w:rsidR="00103B54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nsuite </w:t>
      </w:r>
      <w:r w:rsidR="00103B54">
        <w:rPr>
          <w:rFonts w:ascii="Times New Roman" w:hAnsi="Times New Roman" w:cs="Times New Roman"/>
          <w:sz w:val="26"/>
          <w:szCs w:val="26"/>
        </w:rPr>
        <w:t>nous</w:t>
      </w:r>
      <w:r w:rsidR="009D07CA">
        <w:rPr>
          <w:rFonts w:ascii="Times New Roman" w:hAnsi="Times New Roman" w:cs="Times New Roman"/>
          <w:sz w:val="26"/>
          <w:szCs w:val="26"/>
        </w:rPr>
        <w:t xml:space="preserve"> </w:t>
      </w:r>
      <w:r w:rsidR="00103B54">
        <w:rPr>
          <w:rFonts w:ascii="Times New Roman" w:hAnsi="Times New Roman" w:cs="Times New Roman"/>
          <w:sz w:val="26"/>
          <w:szCs w:val="26"/>
        </w:rPr>
        <w:t xml:space="preserve">avons </w:t>
      </w:r>
      <w:r w:rsidR="002E1765">
        <w:rPr>
          <w:rFonts w:ascii="Times New Roman" w:hAnsi="Times New Roman" w:cs="Times New Roman"/>
          <w:sz w:val="26"/>
          <w:szCs w:val="26"/>
        </w:rPr>
        <w:t xml:space="preserve">enlevé un total de 61 jours dans lesquelles les bruits de microstructure se manifestaient par une autocorrélation d’ordre 1 négative </w:t>
      </w:r>
      <w:r>
        <w:rPr>
          <w:rFonts w:ascii="Times New Roman" w:hAnsi="Times New Roman" w:cs="Times New Roman"/>
          <w:sz w:val="26"/>
          <w:szCs w:val="26"/>
        </w:rPr>
        <w:t>da</w:t>
      </w:r>
      <w:r w:rsidR="002E1765">
        <w:rPr>
          <w:rFonts w:ascii="Times New Roman" w:hAnsi="Times New Roman" w:cs="Times New Roman"/>
          <w:sz w:val="26"/>
          <w:szCs w:val="26"/>
        </w:rPr>
        <w:t xml:space="preserve">ns la série de rendements 5 min. </w:t>
      </w:r>
      <w:r>
        <w:rPr>
          <w:rFonts w:ascii="Times New Roman" w:hAnsi="Times New Roman" w:cs="Times New Roman"/>
          <w:sz w:val="26"/>
          <w:szCs w:val="26"/>
        </w:rPr>
        <w:t>Au total, nous avons retiré 2,08% des données, pour finir avec 388518 observations couvrant 4891 jours.</w:t>
      </w:r>
    </w:p>
    <w:p w:rsidR="00140049" w:rsidRDefault="00140049" w:rsidP="0014004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lente décroissance exponentielle observée sur le </w:t>
      </w:r>
      <w:proofErr w:type="spellStart"/>
      <w:r>
        <w:rPr>
          <w:rFonts w:ascii="Times New Roman" w:hAnsi="Times New Roman" w:cs="Times New Roman"/>
          <w:sz w:val="26"/>
          <w:szCs w:val="26"/>
        </w:rPr>
        <w:t>corrélogramme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la volatilité réalisée (voir figure 1) </w:t>
      </w:r>
      <w:r w:rsidR="0026128E">
        <w:rPr>
          <w:rFonts w:ascii="Times New Roman" w:hAnsi="Times New Roman" w:cs="Times New Roman"/>
          <w:sz w:val="26"/>
          <w:szCs w:val="26"/>
        </w:rPr>
        <w:t xml:space="preserve">caractérise bien la </w:t>
      </w:r>
      <w:r>
        <w:rPr>
          <w:rFonts w:ascii="Times New Roman" w:hAnsi="Times New Roman" w:cs="Times New Roman"/>
          <w:sz w:val="26"/>
          <w:szCs w:val="26"/>
        </w:rPr>
        <w:t>longue mémoire</w:t>
      </w:r>
      <w:r w:rsidR="0026128E">
        <w:rPr>
          <w:rFonts w:ascii="Times New Roman" w:hAnsi="Times New Roman" w:cs="Times New Roman"/>
          <w:sz w:val="26"/>
          <w:szCs w:val="26"/>
        </w:rPr>
        <w:t xml:space="preserve"> du processus</w:t>
      </w:r>
      <w:r>
        <w:rPr>
          <w:rFonts w:ascii="Times New Roman" w:hAnsi="Times New Roman" w:cs="Times New Roman"/>
          <w:sz w:val="26"/>
          <w:szCs w:val="26"/>
        </w:rPr>
        <w:t xml:space="preserve">. Par ailleurs, le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test d’autocorrélation de </w:t>
      </w:r>
      <w:proofErr w:type="spellStart"/>
      <w:r>
        <w:rPr>
          <w:rFonts w:ascii="Times New Roman" w:hAnsi="Times New Roman" w:cs="Times New Roman"/>
          <w:sz w:val="26"/>
          <w:szCs w:val="26"/>
        </w:rPr>
        <w:t>Ljung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-Box rejette l’absence d’autocorrélation multiple jusqu’à l’ordre 20 pour les différents estimateurs calculés (voir tableau 2). L’estimateur RV est aussi caractérisé par une distribution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leptokurtique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à la queue très étalée sur la droite, ce qui se justifie </w:t>
      </w:r>
      <w:r w:rsidR="00E16B4F">
        <w:rPr>
          <w:rFonts w:ascii="Times New Roman" w:hAnsi="Times New Roman" w:cs="Times New Roman"/>
          <w:sz w:val="26"/>
          <w:szCs w:val="26"/>
        </w:rPr>
        <w:t>par</w:t>
      </w:r>
      <w:r>
        <w:rPr>
          <w:rFonts w:ascii="Times New Roman" w:hAnsi="Times New Roman" w:cs="Times New Roman"/>
          <w:sz w:val="26"/>
          <w:szCs w:val="26"/>
        </w:rPr>
        <w:t xml:space="preserve"> les quelques pics importants observés dans la série</w:t>
      </w:r>
      <w:r w:rsidR="00F1100C">
        <w:rPr>
          <w:rFonts w:ascii="Times New Roman" w:hAnsi="Times New Roman" w:cs="Times New Roman"/>
          <w:sz w:val="26"/>
          <w:szCs w:val="26"/>
        </w:rPr>
        <w:t xml:space="preserve"> (voir figure 2)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40049" w:rsidRDefault="00140049" w:rsidP="007E7A4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Enfin, nous avons</w:t>
      </w:r>
      <w:r w:rsidR="00080833">
        <w:rPr>
          <w:rFonts w:ascii="Times New Roman" w:hAnsi="Times New Roman" w:cs="Times New Roman"/>
          <w:sz w:val="26"/>
          <w:szCs w:val="26"/>
        </w:rPr>
        <w:t xml:space="preserve"> également</w:t>
      </w:r>
      <w:r>
        <w:rPr>
          <w:rFonts w:ascii="Times New Roman" w:hAnsi="Times New Roman" w:cs="Times New Roman"/>
          <w:sz w:val="26"/>
          <w:szCs w:val="26"/>
        </w:rPr>
        <w:t xml:space="preserve"> rejeté la présence de racine unitaire pour toutes les variables considérées, sur la base du test augmenté de </w:t>
      </w:r>
      <w:proofErr w:type="spellStart"/>
      <w:r>
        <w:rPr>
          <w:rFonts w:ascii="Times New Roman" w:hAnsi="Times New Roman" w:cs="Times New Roman"/>
          <w:sz w:val="26"/>
          <w:szCs w:val="26"/>
        </w:rPr>
        <w:t>Dickey</w:t>
      </w:r>
      <w:proofErr w:type="spellEnd"/>
      <w:r>
        <w:rPr>
          <w:rFonts w:ascii="Times New Roman" w:hAnsi="Times New Roman" w:cs="Times New Roman"/>
          <w:sz w:val="26"/>
          <w:szCs w:val="26"/>
        </w:rPr>
        <w:t>-Fuller (voir tableau 2).</w:t>
      </w:r>
    </w:p>
    <w:p w:rsidR="00140049" w:rsidRDefault="00140049" w:rsidP="00AC303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AC303E">
        <w:rPr>
          <w:rFonts w:ascii="Times New Roman" w:eastAsiaTheme="minorEastAsia" w:hAnsi="Times New Roman" w:cs="Times New Roman"/>
          <w:sz w:val="26"/>
          <w:szCs w:val="26"/>
          <w:u w:val="single"/>
        </w:rPr>
        <w:t>Modèles</w:t>
      </w:r>
      <w:r w:rsidR="00F643D0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et méthode</w:t>
      </w:r>
      <w:r w:rsidR="00B519A7" w:rsidRPr="00AC303E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 d’évaluation des prévisions</w:t>
      </w:r>
    </w:p>
    <w:p w:rsidR="007725B7" w:rsidRPr="00AC303E" w:rsidRDefault="007725B7" w:rsidP="007725B7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>
        <w:rPr>
          <w:rFonts w:ascii="Times New Roman" w:eastAsiaTheme="minorEastAsia" w:hAnsi="Times New Roman" w:cs="Times New Roman"/>
          <w:sz w:val="26"/>
          <w:szCs w:val="26"/>
          <w:u w:val="single"/>
        </w:rPr>
        <w:t>Modèles</w:t>
      </w:r>
    </w:p>
    <w:p w:rsidR="000B72BB" w:rsidRDefault="00621910" w:rsidP="0014004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Afin de comparer nos différentes </w:t>
      </w:r>
      <w:r w:rsidR="0097083B">
        <w:rPr>
          <w:rFonts w:ascii="Times New Roman" w:eastAsiaTheme="minorEastAsia" w:hAnsi="Times New Roman" w:cs="Times New Roman"/>
          <w:sz w:val="26"/>
          <w:szCs w:val="26"/>
        </w:rPr>
        <w:t xml:space="preserve">mesures de </w:t>
      </w:r>
      <w:r>
        <w:rPr>
          <w:rFonts w:ascii="Times New Roman" w:eastAsiaTheme="minorEastAsia" w:hAnsi="Times New Roman" w:cs="Times New Roman"/>
          <w:sz w:val="26"/>
          <w:szCs w:val="26"/>
        </w:rPr>
        <w:t>volatilité, nous avons construit différent</w:t>
      </w:r>
      <w:r w:rsidR="0097083B">
        <w:rPr>
          <w:rFonts w:ascii="Times New Roman" w:eastAsiaTheme="minorEastAsia" w:hAnsi="Times New Roman" w:cs="Times New Roman"/>
          <w:sz w:val="26"/>
          <w:szCs w:val="26"/>
        </w:rPr>
        <w:t>e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97083B">
        <w:rPr>
          <w:rFonts w:ascii="Times New Roman" w:eastAsiaTheme="minorEastAsia" w:hAnsi="Times New Roman" w:cs="Times New Roman"/>
          <w:sz w:val="26"/>
          <w:szCs w:val="26"/>
        </w:rPr>
        <w:t xml:space="preserve"> variantes du modèle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de </w:t>
      </w:r>
      <w:proofErr w:type="spellStart"/>
      <w:r w:rsidR="005B7CFC">
        <w:rPr>
          <w:rFonts w:ascii="Times New Roman" w:eastAsiaTheme="minorEastAsia" w:hAnsi="Times New Roman" w:cs="Times New Roman"/>
          <w:sz w:val="26"/>
          <w:szCs w:val="26"/>
        </w:rPr>
        <w:t>Corsi</w:t>
      </w:r>
      <w:proofErr w:type="spellEnd"/>
      <w:r w:rsidR="005B7CFC">
        <w:rPr>
          <w:rFonts w:ascii="Times New Roman" w:eastAsiaTheme="minorEastAsia" w:hAnsi="Times New Roman" w:cs="Times New Roman"/>
          <w:sz w:val="26"/>
          <w:szCs w:val="26"/>
        </w:rPr>
        <w:t xml:space="preserve"> (2009)</w:t>
      </w:r>
      <w:r w:rsidR="0097083B">
        <w:rPr>
          <w:rFonts w:ascii="Times New Roman" w:eastAsiaTheme="minorEastAsia" w:hAnsi="Times New Roman" w:cs="Times New Roman"/>
          <w:sz w:val="26"/>
          <w:szCs w:val="26"/>
        </w:rPr>
        <w:t xml:space="preserve">, lesquels diffèrent seulement </w:t>
      </w:r>
      <w:r w:rsidR="00140049">
        <w:rPr>
          <w:rFonts w:ascii="Times New Roman" w:eastAsiaTheme="minorEastAsia" w:hAnsi="Times New Roman" w:cs="Times New Roman"/>
          <w:sz w:val="26"/>
          <w:szCs w:val="26"/>
        </w:rPr>
        <w:t xml:space="preserve">d’après l’information utilisée pour capter la composante journalière de la variance réalisée. </w:t>
      </w:r>
      <w:r w:rsidR="00080833">
        <w:rPr>
          <w:rFonts w:ascii="Times New Roman" w:eastAsiaTheme="minorEastAsia" w:hAnsi="Times New Roman" w:cs="Times New Roman"/>
          <w:sz w:val="26"/>
          <w:szCs w:val="26"/>
        </w:rPr>
        <w:t>L</w:t>
      </w:r>
      <w:r w:rsidR="00080833" w:rsidRPr="00EB265F">
        <w:rPr>
          <w:rFonts w:ascii="Times New Roman" w:eastAsiaTheme="minorEastAsia" w:hAnsi="Times New Roman" w:cs="Times New Roman"/>
          <w:sz w:val="26"/>
          <w:szCs w:val="26"/>
        </w:rPr>
        <w:t xml:space="preserve">es modèles </w:t>
      </w:r>
      <w:r w:rsidR="00080833">
        <w:rPr>
          <w:rFonts w:ascii="Times New Roman" w:eastAsiaTheme="minorEastAsia" w:hAnsi="Times New Roman" w:cs="Times New Roman"/>
          <w:sz w:val="26"/>
          <w:szCs w:val="26"/>
        </w:rPr>
        <w:t>de type GARCH</w:t>
      </w:r>
      <w:r w:rsidR="00080833" w:rsidRPr="00EB265F">
        <w:rPr>
          <w:rFonts w:ascii="Times New Roman" w:eastAsiaTheme="minorEastAsia" w:hAnsi="Times New Roman" w:cs="Times New Roman"/>
          <w:sz w:val="26"/>
          <w:szCs w:val="26"/>
        </w:rPr>
        <w:t xml:space="preserve"> sont par construction des modèles de prévision à court-terme </w:t>
      </w:r>
      <w:r w:rsidR="00080833">
        <w:rPr>
          <w:rFonts w:ascii="Times New Roman" w:eastAsiaTheme="minorEastAsia" w:hAnsi="Times New Roman" w:cs="Times New Roman"/>
          <w:sz w:val="26"/>
          <w:szCs w:val="26"/>
        </w:rPr>
        <w:t xml:space="preserve">et </w:t>
      </w:r>
      <w:r w:rsidR="00080833" w:rsidRPr="00EB265F">
        <w:rPr>
          <w:rFonts w:ascii="Times New Roman" w:eastAsiaTheme="minorEastAsia" w:hAnsi="Times New Roman" w:cs="Times New Roman"/>
          <w:sz w:val="26"/>
          <w:szCs w:val="26"/>
        </w:rPr>
        <w:t xml:space="preserve">ne peuvent donc pas </w:t>
      </w:r>
      <w:r w:rsidR="00080833">
        <w:rPr>
          <w:rFonts w:ascii="Times New Roman" w:eastAsiaTheme="minorEastAsia" w:hAnsi="Times New Roman" w:cs="Times New Roman"/>
          <w:sz w:val="26"/>
          <w:szCs w:val="26"/>
        </w:rPr>
        <w:t xml:space="preserve">reproduire la mémoire longue et la persistance observées dans la volatilité réalisée. </w:t>
      </w:r>
      <w:r w:rsidR="00080833">
        <w:rPr>
          <w:rFonts w:ascii="Times New Roman" w:eastAsiaTheme="minorEastAsia" w:hAnsi="Times New Roman" w:cs="Times New Roman"/>
          <w:sz w:val="26"/>
          <w:szCs w:val="26"/>
        </w:rPr>
        <w:t>Par contre, l</w:t>
      </w:r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>e modèle HAR-RV</w:t>
      </w:r>
      <w:r w:rsidR="0008083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>Heterogeneous</w:t>
      </w:r>
      <w:proofErr w:type="spellEnd"/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>AutoRegressive</w:t>
      </w:r>
      <w:proofErr w:type="spellEnd"/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 xml:space="preserve"> of </w:t>
      </w:r>
      <w:proofErr w:type="spellStart"/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>Realized</w:t>
      </w:r>
      <w:proofErr w:type="spellEnd"/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>Volatility</w:t>
      </w:r>
      <w:proofErr w:type="spellEnd"/>
      <w:r w:rsidR="00080833" w:rsidRPr="007B3B43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080833">
        <w:rPr>
          <w:rFonts w:ascii="Times New Roman" w:eastAsiaTheme="minorEastAsia" w:hAnsi="Times New Roman" w:cs="Times New Roman"/>
          <w:sz w:val="26"/>
          <w:szCs w:val="26"/>
        </w:rPr>
        <w:t xml:space="preserve"> de </w:t>
      </w:r>
      <w:proofErr w:type="spellStart"/>
      <w:r w:rsidR="00080833">
        <w:rPr>
          <w:rFonts w:ascii="Times New Roman" w:eastAsiaTheme="minorEastAsia" w:hAnsi="Times New Roman" w:cs="Times New Roman"/>
          <w:sz w:val="26"/>
          <w:szCs w:val="26"/>
        </w:rPr>
        <w:t>Corsi</w:t>
      </w:r>
      <w:proofErr w:type="spellEnd"/>
      <w:r w:rsidR="00080833">
        <w:rPr>
          <w:rFonts w:ascii="Times New Roman" w:eastAsiaTheme="minorEastAsia" w:hAnsi="Times New Roman" w:cs="Times New Roman"/>
          <w:sz w:val="26"/>
          <w:szCs w:val="26"/>
        </w:rPr>
        <w:t xml:space="preserve"> (2009) est simple à estimer et aisément extensible par l’ajout de </w:t>
      </w:r>
      <w:proofErr w:type="spellStart"/>
      <w:proofErr w:type="gramStart"/>
      <w:r w:rsidR="00080833">
        <w:rPr>
          <w:rFonts w:ascii="Times New Roman" w:eastAsiaTheme="minorEastAsia" w:hAnsi="Times New Roman" w:cs="Times New Roman"/>
          <w:sz w:val="26"/>
          <w:szCs w:val="26"/>
        </w:rPr>
        <w:t>régresseurs</w:t>
      </w:r>
      <w:proofErr w:type="spellEnd"/>
      <w:proofErr w:type="gramEnd"/>
      <w:r w:rsidR="00080833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0B72BB" w:rsidRDefault="00140049" w:rsidP="0014004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La première classe de modèles teste pour les composantes positives et négatives de l’estimateur RV, et l’effet de levier des rendements journaliers négatifs. </w:t>
      </w:r>
    </w:p>
    <w:p w:rsidR="000B72BB" w:rsidRPr="006D740C" w:rsidRDefault="004D5DE2" w:rsidP="000B72BB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0B72BB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</w:p>
    <w:p w:rsidR="000B72BB" w:rsidRPr="006D740C" w:rsidRDefault="004D5DE2" w:rsidP="000B72BB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="000B72BB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le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</w:p>
    <w:p w:rsidR="000B72BB" w:rsidRDefault="004D5DE2" w:rsidP="000B72BB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="000B72BB" w:rsidRPr="00B914E6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d+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B72BB" w:rsidRPr="009404EE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:rsidR="00195F41" w:rsidRPr="00961A8D" w:rsidRDefault="00195F41" w:rsidP="00195F41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d-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</w:p>
    <w:p w:rsidR="00195F41" w:rsidRPr="00961A8D" w:rsidRDefault="00195F41" w:rsidP="00195F41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b>
        </m:sSub>
      </m:oMath>
      <w:r w:rsidRPr="00961A8D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d+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sup>
            </m:sSubSup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</w:p>
    <w:p w:rsidR="0076042D" w:rsidRDefault="00195F41" w:rsidP="000B72BB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La seconde classe de modèles évalue l’estimateur </w:t>
      </w:r>
      <w:proofErr w:type="spellStart"/>
      <w:r w:rsidRPr="00954710">
        <w:rPr>
          <w:rFonts w:ascii="Times New Roman" w:eastAsiaTheme="minorEastAsia" w:hAnsi="Times New Roman" w:cs="Times New Roman"/>
          <w:i/>
          <w:sz w:val="26"/>
          <w:szCs w:val="26"/>
        </w:rPr>
        <w:t>MedRV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et teste la pertinence des composantes positive et négative de </w:t>
      </w:r>
      <w:r w:rsidRPr="00EF32D0">
        <w:rPr>
          <w:rFonts w:ascii="Times New Roman" w:eastAsiaTheme="minorEastAsia" w:hAnsi="Times New Roman" w:cs="Times New Roman"/>
          <w:i/>
          <w:sz w:val="26"/>
          <w:szCs w:val="26"/>
        </w:rPr>
        <w:t>Jump variation</w:t>
      </w:r>
      <w:r w:rsidRPr="00EF32D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6042D" w:rsidRPr="007C0E4C" w:rsidRDefault="0076042D" w:rsidP="0076042D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sub>
        </m:sSub>
      </m:oMath>
      <w:r w:rsidRPr="007C0E4C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MedR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</w:p>
    <w:p w:rsidR="0076042D" w:rsidRDefault="0076042D" w:rsidP="000B72BB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  <w:sectPr w:rsidR="0076042D" w:rsidSect="009403C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5A6358" w:rsidRPr="00E760E7" w:rsidRDefault="005A6358" w:rsidP="005A6358">
      <w:pPr>
        <w:pStyle w:val="Lgende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</w:pP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lastRenderedPageBreak/>
        <w:t xml:space="preserve">Tableau </w:t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fldChar w:fldCharType="begin"/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instrText xml:space="preserve"> SEQ Tableau \* ARABIC </w:instrText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fldChar w:fldCharType="separate"/>
      </w:r>
      <w:r w:rsidR="002A6EE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6"/>
        </w:rPr>
        <w:t>1</w:t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fldChar w:fldCharType="end"/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t> : Tableau des corrélations</w:t>
      </w:r>
    </w:p>
    <w:tbl>
      <w:tblPr>
        <w:tblStyle w:val="Grilledutableau"/>
        <w:tblW w:w="0" w:type="auto"/>
        <w:tblInd w:w="15" w:type="dxa"/>
        <w:tblLook w:val="04A0" w:firstRow="1" w:lastRow="0" w:firstColumn="1" w:lastColumn="0" w:noHBand="0" w:noVBand="1"/>
      </w:tblPr>
      <w:tblGrid>
        <w:gridCol w:w="1199"/>
        <w:gridCol w:w="1018"/>
        <w:gridCol w:w="1199"/>
        <w:gridCol w:w="1018"/>
        <w:gridCol w:w="1018"/>
        <w:gridCol w:w="931"/>
        <w:gridCol w:w="1018"/>
        <w:gridCol w:w="1018"/>
        <w:gridCol w:w="1018"/>
        <w:gridCol w:w="931"/>
        <w:gridCol w:w="931"/>
      </w:tblGrid>
      <w:tr w:rsidR="005A6358" w:rsidRPr="00B048AA" w:rsidTr="00FF7F7C">
        <w:tc>
          <w:tcPr>
            <w:tcW w:w="0" w:type="auto"/>
            <w:tcBorders>
              <w:top w:val="nil"/>
              <w:left w:val="nil"/>
            </w:tcBorders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MedR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t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t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2+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t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048AA" w:rsidRDefault="004D5DE2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w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048AA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5A6358" w:rsidRPr="00B048AA" w:rsidTr="00FF7F7C">
        <w:tc>
          <w:tcPr>
            <w:tcW w:w="0" w:type="auto"/>
          </w:tcPr>
          <w:p w:rsidR="005A6358" w:rsidRPr="00D9765D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A6358" w:rsidRPr="00B048AA" w:rsidTr="00FF7F7C">
        <w:tc>
          <w:tcPr>
            <w:tcW w:w="0" w:type="auto"/>
          </w:tcPr>
          <w:p w:rsidR="005A6358" w:rsidRPr="00D9765D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MedR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0.9580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A6358" w:rsidRPr="00B048AA" w:rsidTr="00FF7F7C">
        <w:tc>
          <w:tcPr>
            <w:tcW w:w="0" w:type="auto"/>
          </w:tcPr>
          <w:p w:rsidR="005A6358" w:rsidRPr="00F45963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0.9365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0.8995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A6358" w:rsidRPr="00B048AA" w:rsidTr="00FF7F7C">
        <w:tc>
          <w:tcPr>
            <w:tcW w:w="0" w:type="auto"/>
          </w:tcPr>
          <w:p w:rsidR="005A6358" w:rsidRPr="00F45963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0.9343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0.8925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0.7499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A6358" w:rsidRPr="00B048AA" w:rsidTr="00FF7F7C">
        <w:tc>
          <w:tcPr>
            <w:tcW w:w="0" w:type="auto"/>
          </w:tcPr>
          <w:p w:rsidR="005A6358" w:rsidRPr="00F45963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t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0.0239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0.0299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0.3731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-0.3340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A6358" w:rsidRPr="00B048AA" w:rsidTr="00FF7F7C">
        <w:tc>
          <w:tcPr>
            <w:tcW w:w="0" w:type="auto"/>
          </w:tcPr>
          <w:p w:rsidR="005A6358" w:rsidRPr="00DA079F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t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2+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0.5091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0.4063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0.7360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0.2122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0.7511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A6358" w:rsidRPr="00B048AA" w:rsidTr="00FF7F7C">
        <w:tc>
          <w:tcPr>
            <w:tcW w:w="0" w:type="auto"/>
          </w:tcPr>
          <w:p w:rsidR="005A6358" w:rsidRPr="00DA079F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t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-0.5015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-0.3838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-0.2138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-0.7284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0.7170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0.0784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1.0000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5A6358" w:rsidRPr="00B048AA" w:rsidTr="00FF7F7C">
        <w:tc>
          <w:tcPr>
            <w:tcW w:w="0" w:type="auto"/>
          </w:tcPr>
          <w:p w:rsidR="005A6358" w:rsidRPr="00F45963" w:rsidRDefault="004D5DE2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-0.0365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-0.0312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-0.0251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-0.0433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0.0249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-0.0105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0.0487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1.0000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6358" w:rsidRPr="00B048AA" w:rsidTr="00FF7F7C">
        <w:tc>
          <w:tcPr>
            <w:tcW w:w="0" w:type="auto"/>
          </w:tcPr>
          <w:p w:rsidR="005A6358" w:rsidRPr="00F45963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w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0.7469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0.6996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0.7097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0.6874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0.0472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0.4559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-0.4100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-0.0415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1.0000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6358" w:rsidRPr="00B048AA" w:rsidTr="00FF7F7C">
        <w:tc>
          <w:tcPr>
            <w:tcW w:w="0" w:type="auto"/>
          </w:tcPr>
          <w:p w:rsidR="005A6358" w:rsidRPr="00F45963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0.6863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0.6384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0.6384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0.6457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0.0041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0.3883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-0.4039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-0.0402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0.8755</w:t>
            </w:r>
          </w:p>
        </w:tc>
        <w:tc>
          <w:tcPr>
            <w:tcW w:w="0" w:type="auto"/>
          </w:tcPr>
          <w:p w:rsidR="005A6358" w:rsidRPr="00BA73DC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DC">
              <w:rPr>
                <w:rFonts w:ascii="Times New Roman" w:hAnsi="Times New Roman" w:cs="Times New Roman"/>
                <w:sz w:val="26"/>
                <w:szCs w:val="26"/>
              </w:rPr>
              <w:t>1.0000</w:t>
            </w:r>
          </w:p>
        </w:tc>
      </w:tr>
    </w:tbl>
    <w:p w:rsidR="005A6358" w:rsidRDefault="005A6358" w:rsidP="005A63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A6358" w:rsidRPr="00E760E7" w:rsidRDefault="005A6358" w:rsidP="005A6358">
      <w:pPr>
        <w:pStyle w:val="Lgende"/>
        <w:keepNext/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</w:pP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t xml:space="preserve">Tableau </w:t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fldChar w:fldCharType="begin"/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instrText xml:space="preserve"> SEQ Tableau \* ARABIC </w:instrText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fldChar w:fldCharType="separate"/>
      </w:r>
      <w:r w:rsidR="002A6EEB">
        <w:rPr>
          <w:rFonts w:ascii="Times New Roman" w:hAnsi="Times New Roman" w:cs="Times New Roman"/>
          <w:i w:val="0"/>
          <w:iCs w:val="0"/>
          <w:noProof/>
          <w:color w:val="auto"/>
          <w:sz w:val="22"/>
          <w:szCs w:val="26"/>
        </w:rPr>
        <w:t>2</w:t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fldChar w:fldCharType="end"/>
      </w:r>
      <w:r w:rsidRPr="00E760E7">
        <w:rPr>
          <w:rFonts w:ascii="Times New Roman" w:hAnsi="Times New Roman" w:cs="Times New Roman"/>
          <w:i w:val="0"/>
          <w:iCs w:val="0"/>
          <w:color w:val="auto"/>
          <w:sz w:val="22"/>
          <w:szCs w:val="26"/>
        </w:rPr>
        <w:t> : Tableau de statistiques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3"/>
        <w:gridCol w:w="1278"/>
        <w:gridCol w:w="1191"/>
        <w:gridCol w:w="1278"/>
        <w:gridCol w:w="1278"/>
        <w:gridCol w:w="1191"/>
        <w:gridCol w:w="1191"/>
        <w:gridCol w:w="1278"/>
        <w:gridCol w:w="1581"/>
        <w:gridCol w:w="1971"/>
      </w:tblGrid>
      <w:tr w:rsidR="005A6358" w:rsidRPr="00DA079F" w:rsidTr="00FF7F7C">
        <w:tc>
          <w:tcPr>
            <w:tcW w:w="0" w:type="auto"/>
          </w:tcPr>
          <w:p w:rsidR="005A6358" w:rsidRPr="00F45963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4596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Variable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0" w:type="auto"/>
          </w:tcPr>
          <w:p w:rsidR="005A6358" w:rsidRPr="00D9765D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Mean</w:t>
            </w:r>
          </w:p>
        </w:tc>
        <w:tc>
          <w:tcPr>
            <w:tcW w:w="0" w:type="auto"/>
          </w:tcPr>
          <w:p w:rsidR="005A6358" w:rsidRPr="00D9765D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Sd. Dev.</w:t>
            </w:r>
          </w:p>
        </w:tc>
        <w:tc>
          <w:tcPr>
            <w:tcW w:w="0" w:type="auto"/>
          </w:tcPr>
          <w:p w:rsidR="005A6358" w:rsidRPr="00D9765D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r w:rsidRPr="00D976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kewness</w:t>
            </w:r>
            <w:proofErr w:type="spellEnd"/>
          </w:p>
        </w:tc>
        <w:tc>
          <w:tcPr>
            <w:tcW w:w="0" w:type="auto"/>
          </w:tcPr>
          <w:p w:rsidR="005A6358" w:rsidRPr="00D9765D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D976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</w:t>
            </w:r>
          </w:p>
        </w:tc>
        <w:tc>
          <w:tcPr>
            <w:tcW w:w="0" w:type="auto"/>
          </w:tcPr>
          <w:p w:rsidR="005A6358" w:rsidRPr="00D9765D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D976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ax</w:t>
            </w:r>
          </w:p>
        </w:tc>
        <w:tc>
          <w:tcPr>
            <w:tcW w:w="0" w:type="auto"/>
          </w:tcPr>
          <w:p w:rsidR="005A6358" w:rsidRPr="00D9765D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Pr="00D9765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urtosis</w:t>
            </w:r>
          </w:p>
        </w:tc>
        <w:tc>
          <w:tcPr>
            <w:tcW w:w="0" w:type="auto"/>
          </w:tcPr>
          <w:p w:rsidR="005A6358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ADF</w:t>
            </w:r>
          </w:p>
        </w:tc>
        <w:tc>
          <w:tcPr>
            <w:tcW w:w="0" w:type="auto"/>
          </w:tcPr>
          <w:p w:rsidR="005A6358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LB’s Q(20)</w:t>
            </w:r>
          </w:p>
        </w:tc>
        <w:tc>
          <w:tcPr>
            <w:tcW w:w="0" w:type="auto"/>
          </w:tcPr>
          <w:p w:rsidR="005A6358" w:rsidRDefault="005A6358" w:rsidP="00FF7F7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JB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D9765D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.0001086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.0002328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11.75389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3.13e-06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.0075364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261.0388</w:t>
            </w:r>
          </w:p>
        </w:tc>
        <w:tc>
          <w:tcPr>
            <w:tcW w:w="0" w:type="auto"/>
          </w:tcPr>
          <w:p w:rsidR="005A6358" w:rsidRPr="00D431D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-25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83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4601A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28086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C9658B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13681886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413121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MedR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.000084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.0002023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14.49878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2.06e-06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.0071362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368.9234</w:t>
            </w:r>
          </w:p>
        </w:tc>
        <w:tc>
          <w:tcPr>
            <w:tcW w:w="0" w:type="auto"/>
          </w:tcPr>
          <w:p w:rsidR="005A6358" w:rsidRPr="00413121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13121">
              <w:rPr>
                <w:rFonts w:ascii="Times New Roman" w:hAnsi="Times New Roman" w:cs="Times New Roman"/>
                <w:sz w:val="26"/>
                <w:szCs w:val="26"/>
              </w:rPr>
              <w:t>-30.12***</w:t>
            </w:r>
          </w:p>
        </w:tc>
        <w:tc>
          <w:tcPr>
            <w:tcW w:w="0" w:type="auto"/>
          </w:tcPr>
          <w:p w:rsidR="005A6358" w:rsidRPr="00413121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13121">
              <w:rPr>
                <w:rFonts w:ascii="Times New Roman" w:hAnsi="Times New Roman" w:cs="Times New Roman"/>
                <w:sz w:val="26"/>
                <w:szCs w:val="26"/>
              </w:rPr>
              <w:t>22636.50***</w:t>
            </w:r>
          </w:p>
        </w:tc>
        <w:tc>
          <w:tcPr>
            <w:tcW w:w="0" w:type="auto"/>
          </w:tcPr>
          <w:p w:rsidR="005A6358" w:rsidRPr="00413121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1312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27459057.53</w:t>
            </w:r>
            <w:r w:rsidRPr="00413121"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9F429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d</m:t>
                        </m:r>
                      </m:sup>
                    </m:sSub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.0000542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.0001254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12.31714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1.26e-06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.0039692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263.9437</w:t>
            </w:r>
          </w:p>
        </w:tc>
        <w:tc>
          <w:tcPr>
            <w:tcW w:w="0" w:type="auto"/>
          </w:tcPr>
          <w:p w:rsidR="005A6358" w:rsidRPr="009F429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42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-32.22***</w:t>
            </w:r>
          </w:p>
        </w:tc>
        <w:tc>
          <w:tcPr>
            <w:tcW w:w="0" w:type="auto"/>
          </w:tcPr>
          <w:p w:rsidR="005A6358" w:rsidRPr="009F429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9F42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19806.53***</w:t>
            </w:r>
          </w:p>
        </w:tc>
        <w:tc>
          <w:tcPr>
            <w:tcW w:w="0" w:type="auto"/>
          </w:tcPr>
          <w:p w:rsidR="005A6358" w:rsidRPr="00C9658B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14000171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29</w:t>
            </w:r>
            <w:r w:rsidRPr="009F429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***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F45963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d</m:t>
                        </m:r>
                      </m:sup>
                    </m:sSubSup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.0000544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.0001235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10.25809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3.57e-07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.0035672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188.5202</w:t>
            </w:r>
          </w:p>
        </w:tc>
        <w:tc>
          <w:tcPr>
            <w:tcW w:w="0" w:type="auto"/>
          </w:tcPr>
          <w:p w:rsidR="005A6358" w:rsidRPr="00D431D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-30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71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4601A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22953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C9658B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7099825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F45963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t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-2.07e-07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.000088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1.22246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-.0010244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.0015375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67.0284</w:t>
            </w:r>
          </w:p>
        </w:tc>
        <w:tc>
          <w:tcPr>
            <w:tcW w:w="0" w:type="auto"/>
          </w:tcPr>
          <w:p w:rsidR="005A6358" w:rsidRPr="00D431D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-82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4601A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445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C9658B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836689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DA079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t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2+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.0000166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.0000615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10.86048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.0015375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174.6457</w:t>
            </w:r>
          </w:p>
        </w:tc>
        <w:tc>
          <w:tcPr>
            <w:tcW w:w="0" w:type="auto"/>
          </w:tcPr>
          <w:p w:rsidR="005A6358" w:rsidRPr="00D431D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-56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4601A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2131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C9658B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6100306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DA079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 xml:space="preserve">t 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-.0000168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.0000583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-8.685909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-.0010244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105.5931</w:t>
            </w:r>
          </w:p>
        </w:tc>
        <w:tc>
          <w:tcPr>
            <w:tcW w:w="0" w:type="auto"/>
          </w:tcPr>
          <w:p w:rsidR="005A6358" w:rsidRPr="00D431D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-57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89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4601A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3499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C9658B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2206477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F45963" w:rsidRDefault="004D5DE2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.0001066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.0115887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-.2072969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-.0945715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.1022021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10.92083</w:t>
            </w:r>
          </w:p>
        </w:tc>
        <w:tc>
          <w:tcPr>
            <w:tcW w:w="0" w:type="auto"/>
          </w:tcPr>
          <w:p w:rsidR="005A6358" w:rsidRPr="00D431D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-74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4601A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95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C9658B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12820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F45963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w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.0001087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.0002003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7.637606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5.34e-06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.0033368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86.18224</w:t>
            </w:r>
          </w:p>
        </w:tc>
        <w:tc>
          <w:tcPr>
            <w:tcW w:w="0" w:type="auto"/>
          </w:tcPr>
          <w:p w:rsidR="005A6358" w:rsidRPr="00D431D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-6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53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4601A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52492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79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C9658B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1456153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</w:tr>
      <w:tr w:rsidR="005A6358" w:rsidRPr="00DA079F" w:rsidTr="00FF7F7C">
        <w:tc>
          <w:tcPr>
            <w:tcW w:w="0" w:type="auto"/>
          </w:tcPr>
          <w:p w:rsidR="005A6358" w:rsidRPr="00F45963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.0001089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.0001799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6.291672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7.14e-06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.0022099</w:t>
            </w:r>
          </w:p>
        </w:tc>
        <w:tc>
          <w:tcPr>
            <w:tcW w:w="0" w:type="auto"/>
          </w:tcPr>
          <w:p w:rsidR="005A6358" w:rsidRPr="00A558CE" w:rsidRDefault="005A6358" w:rsidP="00FF7F7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558CE">
              <w:rPr>
                <w:rFonts w:ascii="Times New Roman" w:hAnsi="Times New Roman" w:cs="Times New Roman"/>
                <w:sz w:val="26"/>
                <w:szCs w:val="26"/>
              </w:rPr>
              <w:t>55.16156</w:t>
            </w:r>
          </w:p>
        </w:tc>
        <w:tc>
          <w:tcPr>
            <w:tcW w:w="0" w:type="auto"/>
          </w:tcPr>
          <w:p w:rsidR="005A6358" w:rsidRPr="00D431DF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D431DF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</w:t>
            </w:r>
          </w:p>
        </w:tc>
        <w:tc>
          <w:tcPr>
            <w:tcW w:w="0" w:type="auto"/>
          </w:tcPr>
          <w:p w:rsidR="005A6358" w:rsidRPr="004601A9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77123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601A9">
              <w:rPr>
                <w:rFonts w:ascii="Times New Roman" w:hAnsi="Times New Roman" w:cs="Times New Roman"/>
                <w:sz w:val="26"/>
                <w:szCs w:val="26"/>
              </w:rPr>
              <w:t>65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</w:tcPr>
          <w:p w:rsidR="005A6358" w:rsidRPr="00C9658B" w:rsidRDefault="005A6358" w:rsidP="00FF7F7C">
            <w:pPr>
              <w:jc w:val="righ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584351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C9658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***</w:t>
            </w:r>
          </w:p>
        </w:tc>
      </w:tr>
    </w:tbl>
    <w:p w:rsidR="005A6358" w:rsidRDefault="005A6358" w:rsidP="005A6358">
      <w:p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76BF8">
        <w:rPr>
          <w:rFonts w:ascii="Times New Roman" w:hAnsi="Times New Roman" w:cs="Times New Roman"/>
          <w:szCs w:val="26"/>
        </w:rPr>
        <w:t xml:space="preserve">Note : </w:t>
      </w:r>
      <w:r>
        <w:rPr>
          <w:rFonts w:ascii="Times New Roman" w:hAnsi="Times New Roman" w:cs="Times New Roman"/>
          <w:szCs w:val="26"/>
        </w:rPr>
        <w:t>ADF représente la statistique</w:t>
      </w:r>
      <w:r w:rsidRPr="00C76BF8">
        <w:rPr>
          <w:rFonts w:ascii="Times New Roman" w:hAnsi="Times New Roman" w:cs="Times New Roman"/>
          <w:szCs w:val="26"/>
        </w:rPr>
        <w:t xml:space="preserve"> du</w:t>
      </w:r>
      <w:r>
        <w:rPr>
          <w:rFonts w:ascii="Times New Roman" w:hAnsi="Times New Roman" w:cs="Times New Roman"/>
          <w:szCs w:val="26"/>
        </w:rPr>
        <w:t xml:space="preserve"> test a</w:t>
      </w:r>
      <w:r w:rsidRPr="00C76BF8">
        <w:rPr>
          <w:rFonts w:ascii="Times New Roman" w:hAnsi="Times New Roman" w:cs="Times New Roman"/>
          <w:szCs w:val="26"/>
        </w:rPr>
        <w:t xml:space="preserve">ugmenté de </w:t>
      </w:r>
      <w:proofErr w:type="spellStart"/>
      <w:r w:rsidRPr="00C76BF8">
        <w:rPr>
          <w:rFonts w:ascii="Times New Roman" w:hAnsi="Times New Roman" w:cs="Times New Roman"/>
          <w:szCs w:val="26"/>
        </w:rPr>
        <w:t>Dickey</w:t>
      </w:r>
      <w:proofErr w:type="spellEnd"/>
      <w:r w:rsidRPr="00C76BF8">
        <w:rPr>
          <w:rFonts w:ascii="Times New Roman" w:hAnsi="Times New Roman" w:cs="Times New Roman"/>
          <w:szCs w:val="26"/>
        </w:rPr>
        <w:t>-Fuller ; LB’Q</w:t>
      </w:r>
      <w:r>
        <w:rPr>
          <w:rFonts w:ascii="Times New Roman" w:hAnsi="Times New Roman" w:cs="Times New Roman"/>
          <w:szCs w:val="26"/>
        </w:rPr>
        <w:t xml:space="preserve"> la statistique</w:t>
      </w:r>
      <w:r w:rsidRPr="00C76BF8">
        <w:rPr>
          <w:rFonts w:ascii="Times New Roman" w:hAnsi="Times New Roman" w:cs="Times New Roman"/>
          <w:szCs w:val="26"/>
        </w:rPr>
        <w:t xml:space="preserve"> Q du test de </w:t>
      </w:r>
      <w:proofErr w:type="spellStart"/>
      <w:r w:rsidRPr="00C76BF8">
        <w:rPr>
          <w:rFonts w:ascii="Times New Roman" w:hAnsi="Times New Roman" w:cs="Times New Roman"/>
          <w:szCs w:val="26"/>
        </w:rPr>
        <w:t>Ljung</w:t>
      </w:r>
      <w:proofErr w:type="spellEnd"/>
      <w:r w:rsidRPr="00C76BF8">
        <w:rPr>
          <w:rFonts w:ascii="Times New Roman" w:hAnsi="Times New Roman" w:cs="Times New Roman"/>
          <w:szCs w:val="26"/>
        </w:rPr>
        <w:t>-Box</w:t>
      </w:r>
      <w:r>
        <w:rPr>
          <w:rFonts w:ascii="Times New Roman" w:hAnsi="Times New Roman" w:cs="Times New Roman"/>
          <w:szCs w:val="26"/>
        </w:rPr>
        <w:t xml:space="preserve"> </w:t>
      </w:r>
      <w:r w:rsidRPr="00C76BF8">
        <w:rPr>
          <w:rFonts w:ascii="Times New Roman" w:hAnsi="Times New Roman" w:cs="Times New Roman"/>
          <w:szCs w:val="26"/>
        </w:rPr>
        <w:t xml:space="preserve">; </w:t>
      </w:r>
      <w:r>
        <w:rPr>
          <w:rFonts w:ascii="Times New Roman" w:hAnsi="Times New Roman" w:cs="Times New Roman"/>
          <w:szCs w:val="26"/>
        </w:rPr>
        <w:t xml:space="preserve">JB la statistique du test de </w:t>
      </w:r>
      <w:proofErr w:type="spellStart"/>
      <w:r>
        <w:rPr>
          <w:rFonts w:ascii="Times New Roman" w:hAnsi="Times New Roman" w:cs="Times New Roman"/>
          <w:szCs w:val="26"/>
        </w:rPr>
        <w:t>Jarque-Béra</w:t>
      </w:r>
      <w:proofErr w:type="spellEnd"/>
      <w:r>
        <w:rPr>
          <w:rFonts w:ascii="Times New Roman" w:hAnsi="Times New Roman" w:cs="Times New Roman"/>
          <w:szCs w:val="26"/>
        </w:rPr>
        <w:t xml:space="preserve"> ; </w:t>
      </w:r>
      <w:r w:rsidRPr="00C76BF8">
        <w:rPr>
          <w:rFonts w:ascii="Times New Roman" w:hAnsi="Times New Roman" w:cs="Times New Roman"/>
          <w:szCs w:val="26"/>
        </w:rPr>
        <w:t>(***) indique la significativité de la statistique à 1% ; (**) la significativité de la statistique à 5%</w:t>
      </w:r>
    </w:p>
    <w:p w:rsidR="005A6358" w:rsidRDefault="005A6358" w:rsidP="000B72BB">
      <w:pPr>
        <w:spacing w:line="360" w:lineRule="auto"/>
        <w:jc w:val="both"/>
        <w:rPr>
          <w:rFonts w:ascii="Cambria Math" w:eastAsiaTheme="minorEastAsia" w:hAnsi="Cambria Math" w:cs="Times New Roman"/>
          <w:sz w:val="26"/>
          <w:szCs w:val="26"/>
          <w:oMath/>
        </w:rPr>
        <w:sectPr w:rsidR="005A6358" w:rsidSect="005A635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725B7" w:rsidRPr="007C0E4C" w:rsidRDefault="007725B7" w:rsidP="007725B7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sub>
        </m:sSub>
      </m:oMath>
      <w:r w:rsidRPr="007C0E4C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MedR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t 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</w:p>
    <w:p w:rsidR="000B72BB" w:rsidRPr="001A6C9A" w:rsidRDefault="004D5DE2" w:rsidP="000B72BB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sub>
        </m:sSub>
      </m:oMath>
      <w:r w:rsidR="000B72BB" w:rsidRPr="001A6C9A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MedR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t 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2-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</w:p>
    <w:p w:rsidR="000B72BB" w:rsidRPr="004925BD" w:rsidRDefault="004D5DE2" w:rsidP="000B72BB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b>
        </m:sSub>
      </m:oMath>
      <w:r w:rsidR="000B72BB" w:rsidRPr="001A6C9A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+1 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MedR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t 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2+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t 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2-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R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</w:p>
    <w:p w:rsidR="000B72BB" w:rsidRDefault="00294347" w:rsidP="00BE2E5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No</w:t>
      </w:r>
      <w:r w:rsidR="00E732B4">
        <w:rPr>
          <w:rFonts w:ascii="Times New Roman" w:eastAsiaTheme="minorEastAsia" w:hAnsi="Times New Roman" w:cs="Times New Roman"/>
          <w:sz w:val="26"/>
          <w:szCs w:val="26"/>
        </w:rPr>
        <w:t>u</w:t>
      </w:r>
      <w:r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0B72B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32B4">
        <w:rPr>
          <w:rFonts w:ascii="Times New Roman" w:eastAsiaTheme="minorEastAsia" w:hAnsi="Times New Roman" w:cs="Times New Roman"/>
          <w:sz w:val="26"/>
          <w:szCs w:val="26"/>
        </w:rPr>
        <w:t xml:space="preserve">estimons ces </w:t>
      </w:r>
      <w:r w:rsidR="000B72BB">
        <w:rPr>
          <w:rFonts w:ascii="Times New Roman" w:eastAsiaTheme="minorEastAsia" w:hAnsi="Times New Roman" w:cs="Times New Roman"/>
          <w:sz w:val="26"/>
          <w:szCs w:val="26"/>
        </w:rPr>
        <w:t xml:space="preserve">modèles </w:t>
      </w:r>
      <w:r w:rsidR="007725B7">
        <w:rPr>
          <w:rFonts w:ascii="Times New Roman" w:eastAsiaTheme="minorEastAsia" w:hAnsi="Times New Roman" w:cs="Times New Roman"/>
          <w:sz w:val="26"/>
          <w:szCs w:val="26"/>
        </w:rPr>
        <w:t>sur un</w:t>
      </w:r>
      <w:r w:rsidR="007725B7" w:rsidRPr="00EB4FC8">
        <w:rPr>
          <w:rFonts w:ascii="Times New Roman" w:eastAsiaTheme="minorEastAsia" w:hAnsi="Times New Roman" w:cs="Times New Roman"/>
          <w:sz w:val="26"/>
          <w:szCs w:val="26"/>
        </w:rPr>
        <w:t xml:space="preserve"> premier échantillon d</w:t>
      </w:r>
      <w:r w:rsidR="007725B7">
        <w:rPr>
          <w:rFonts w:ascii="Times New Roman" w:eastAsiaTheme="minorEastAsia" w:hAnsi="Times New Roman" w:cs="Times New Roman"/>
          <w:sz w:val="26"/>
          <w:szCs w:val="26"/>
        </w:rPr>
        <w:t xml:space="preserve">’estimation </w:t>
      </w:r>
      <w:proofErr w:type="gramStart"/>
      <w:r w:rsidR="007725B7" w:rsidRPr="00EB4FC8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=3000</m:t>
        </m:r>
      </m:oMath>
      <w:r w:rsidR="007725B7">
        <w:rPr>
          <w:rFonts w:ascii="Times New Roman" w:eastAsiaTheme="minorEastAsia" w:hAnsi="Times New Roman" w:cs="Times New Roman"/>
          <w:sz w:val="26"/>
          <w:szCs w:val="26"/>
        </w:rPr>
        <w:t xml:space="preserve"> observations</w:t>
      </w:r>
      <w:proofErr w:type="gramEnd"/>
      <w:r w:rsidR="007725B7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0B72BB">
        <w:rPr>
          <w:rFonts w:ascii="Times New Roman" w:eastAsiaTheme="minorEastAsia" w:hAnsi="Times New Roman" w:cs="Times New Roman"/>
          <w:sz w:val="26"/>
          <w:szCs w:val="26"/>
        </w:rPr>
        <w:t xml:space="preserve">par les Moindres Carrés Ordinaires avec des écarts-type de </w:t>
      </w:r>
      <w:r w:rsidR="000B72BB">
        <w:rPr>
          <w:rFonts w:ascii="Times New Roman" w:eastAsiaTheme="minorEastAsia" w:hAnsi="Times New Roman" w:cs="Times New Roman"/>
          <w:color w:val="3333CC"/>
          <w:sz w:val="26"/>
          <w:szCs w:val="26"/>
        </w:rPr>
        <w:t>White (1980)</w:t>
      </w:r>
      <w:r w:rsidR="000B72B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7725B7" w:rsidRPr="003424BC" w:rsidRDefault="007725B7" w:rsidP="007725B7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3424BC">
        <w:rPr>
          <w:rFonts w:ascii="Times New Roman" w:eastAsiaTheme="minorEastAsia" w:hAnsi="Times New Roman" w:cs="Times New Roman"/>
          <w:sz w:val="26"/>
          <w:szCs w:val="26"/>
          <w:u w:val="single"/>
        </w:rPr>
        <w:t>Évaluation des prévisions : Model Confidence Set Test</w:t>
      </w:r>
    </w:p>
    <w:p w:rsidR="003C3B55" w:rsidRPr="00ED4AEE" w:rsidRDefault="00481160" w:rsidP="00BE2E5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</w:t>
      </w:r>
      <w:r w:rsidR="003C3B55">
        <w:rPr>
          <w:rFonts w:ascii="Times New Roman" w:eastAsiaTheme="minorEastAsia" w:hAnsi="Times New Roman" w:cs="Times New Roman"/>
          <w:sz w:val="26"/>
          <w:szCs w:val="26"/>
        </w:rPr>
        <w:t xml:space="preserve">ous calculons des prévisions </w:t>
      </w:r>
      <w:r w:rsidR="003C3B55" w:rsidRPr="007F1BBA">
        <w:rPr>
          <w:rFonts w:ascii="Times New Roman" w:eastAsiaTheme="minorEastAsia" w:hAnsi="Times New Roman" w:cs="Times New Roman"/>
          <w:i/>
          <w:sz w:val="26"/>
          <w:szCs w:val="26"/>
        </w:rPr>
        <w:t>one-step-</w:t>
      </w:r>
      <w:proofErr w:type="spellStart"/>
      <w:r w:rsidR="003C3B55" w:rsidRPr="007F1BBA">
        <w:rPr>
          <w:rFonts w:ascii="Times New Roman" w:eastAsiaTheme="minorEastAsia" w:hAnsi="Times New Roman" w:cs="Times New Roman"/>
          <w:i/>
          <w:sz w:val="26"/>
          <w:szCs w:val="26"/>
        </w:rPr>
        <w:t>ahead</w:t>
      </w:r>
      <w:proofErr w:type="spellEnd"/>
      <w:r w:rsidR="003C3B55" w:rsidRPr="003C3B5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F1BBA">
        <w:rPr>
          <w:rFonts w:ascii="Times New Roman" w:eastAsiaTheme="minorEastAsia" w:hAnsi="Times New Roman" w:cs="Times New Roman"/>
          <w:sz w:val="26"/>
          <w:szCs w:val="26"/>
        </w:rPr>
        <w:t>par</w:t>
      </w:r>
      <w:r w:rsidR="003C3B55" w:rsidRPr="003C3B5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C3B55" w:rsidRPr="007F1BBA">
        <w:rPr>
          <w:rFonts w:ascii="Times New Roman" w:eastAsiaTheme="minorEastAsia" w:hAnsi="Times New Roman" w:cs="Times New Roman"/>
          <w:i/>
          <w:sz w:val="26"/>
          <w:szCs w:val="26"/>
        </w:rPr>
        <w:t xml:space="preserve">Rolling Windows </w:t>
      </w:r>
      <w:proofErr w:type="spellStart"/>
      <w:r w:rsidR="003C3B55" w:rsidRPr="007F1BBA">
        <w:rPr>
          <w:rFonts w:ascii="Times New Roman" w:eastAsiaTheme="minorEastAsia" w:hAnsi="Times New Roman" w:cs="Times New Roman"/>
          <w:i/>
          <w:sz w:val="26"/>
          <w:szCs w:val="26"/>
        </w:rPr>
        <w:t>Regression</w:t>
      </w:r>
      <w:proofErr w:type="spellEnd"/>
      <w:r w:rsidR="002D2D3F">
        <w:rPr>
          <w:rFonts w:ascii="Times New Roman" w:eastAsiaTheme="minorEastAsia" w:hAnsi="Times New Roman" w:cs="Times New Roman"/>
          <w:sz w:val="26"/>
          <w:szCs w:val="26"/>
        </w:rPr>
        <w:t xml:space="preserve"> à partir de </w:t>
      </w:r>
      <w:r w:rsidR="003C3B55">
        <w:rPr>
          <w:rFonts w:ascii="Times New Roman" w:eastAsiaTheme="minorEastAsia" w:hAnsi="Times New Roman" w:cs="Times New Roman"/>
          <w:sz w:val="26"/>
          <w:szCs w:val="26"/>
        </w:rPr>
        <w:t>3000 observations passées</w:t>
      </w:r>
      <w:r w:rsidR="002D2D3F">
        <w:rPr>
          <w:rFonts w:ascii="Times New Roman" w:eastAsiaTheme="minorEastAsia" w:hAnsi="Times New Roman" w:cs="Times New Roman"/>
          <w:sz w:val="26"/>
          <w:szCs w:val="26"/>
        </w:rPr>
        <w:t xml:space="preserve">, sur </w:t>
      </w:r>
      <w:r w:rsidR="002B66E4">
        <w:rPr>
          <w:rFonts w:ascii="Times New Roman" w:eastAsiaTheme="minorEastAsia" w:hAnsi="Times New Roman" w:cs="Times New Roman"/>
          <w:sz w:val="26"/>
          <w:szCs w:val="26"/>
        </w:rPr>
        <w:t xml:space="preserve">un </w:t>
      </w:r>
      <w:r w:rsidR="00F13046">
        <w:rPr>
          <w:rFonts w:ascii="Times New Roman" w:eastAsiaTheme="minorEastAsia" w:hAnsi="Times New Roman" w:cs="Times New Roman"/>
          <w:sz w:val="26"/>
          <w:szCs w:val="26"/>
        </w:rPr>
        <w:t xml:space="preserve">second </w:t>
      </w:r>
      <w:r w:rsidR="002B66E4">
        <w:rPr>
          <w:rFonts w:ascii="Times New Roman" w:eastAsiaTheme="minorEastAsia" w:hAnsi="Times New Roman" w:cs="Times New Roman"/>
          <w:sz w:val="26"/>
          <w:szCs w:val="26"/>
        </w:rPr>
        <w:t xml:space="preserve">échantillon </w:t>
      </w:r>
      <w:proofErr w:type="gramStart"/>
      <w:r w:rsidR="003C3B55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=500</m:t>
        </m:r>
      </m:oMath>
      <w:r w:rsidR="003C3B55">
        <w:rPr>
          <w:rFonts w:ascii="Times New Roman" w:eastAsiaTheme="minorEastAsia" w:hAnsi="Times New Roman" w:cs="Times New Roman"/>
          <w:sz w:val="26"/>
          <w:szCs w:val="26"/>
        </w:rPr>
        <w:t xml:space="preserve"> observations</w:t>
      </w:r>
      <w:proofErr w:type="gramEnd"/>
      <w:r w:rsidR="002D7F7F">
        <w:rPr>
          <w:rFonts w:ascii="Times New Roman" w:eastAsiaTheme="minorEastAsia" w:hAnsi="Times New Roman" w:cs="Times New Roman"/>
          <w:sz w:val="26"/>
          <w:szCs w:val="26"/>
        </w:rPr>
        <w:t>. Le model Confidence Set test est une procédure itérative qui consiste en l’élimination progressive des modèles produisant les prévisions les moins précises relativement à</w:t>
      </w:r>
      <w:r w:rsidR="00FA5D91">
        <w:rPr>
          <w:rFonts w:ascii="Times New Roman" w:eastAsiaTheme="minorEastAsia" w:hAnsi="Times New Roman" w:cs="Times New Roman"/>
          <w:sz w:val="26"/>
          <w:szCs w:val="26"/>
        </w:rPr>
        <w:t xml:space="preserve"> l’ensemble. </w:t>
      </w:r>
      <w:r w:rsidR="00CB2354">
        <w:rPr>
          <w:rFonts w:ascii="Times New Roman" w:eastAsiaTheme="minorEastAsia" w:hAnsi="Times New Roman" w:cs="Times New Roman"/>
          <w:sz w:val="26"/>
          <w:szCs w:val="26"/>
        </w:rPr>
        <w:t>Nous comparons les</w:t>
      </w:r>
      <w:r w:rsidR="00FA5D91">
        <w:rPr>
          <w:rFonts w:ascii="Times New Roman" w:eastAsiaTheme="minorEastAsia" w:hAnsi="Times New Roman" w:cs="Times New Roman"/>
          <w:sz w:val="26"/>
          <w:szCs w:val="26"/>
        </w:rPr>
        <w:t xml:space="preserve"> prévisions </w:t>
      </w:r>
      <w:r w:rsidR="00CB2354">
        <w:rPr>
          <w:rFonts w:ascii="Times New Roman" w:eastAsiaTheme="minorEastAsia" w:hAnsi="Times New Roman" w:cs="Times New Roman"/>
          <w:sz w:val="26"/>
          <w:szCs w:val="26"/>
        </w:rPr>
        <w:t>à partir</w:t>
      </w:r>
      <w:r w:rsidR="002D7F7F">
        <w:rPr>
          <w:rFonts w:ascii="Times New Roman" w:eastAsiaTheme="minorEastAsia" w:hAnsi="Times New Roman" w:cs="Times New Roman"/>
          <w:sz w:val="26"/>
          <w:szCs w:val="26"/>
        </w:rPr>
        <w:t xml:space="preserve"> de </w:t>
      </w:r>
      <w:r w:rsidR="009D59C2">
        <w:rPr>
          <w:rFonts w:ascii="Times New Roman" w:eastAsiaTheme="minorEastAsia" w:hAnsi="Times New Roman" w:cs="Times New Roman"/>
          <w:sz w:val="26"/>
          <w:szCs w:val="26"/>
        </w:rPr>
        <w:t xml:space="preserve">deux </w:t>
      </w:r>
      <w:proofErr w:type="spellStart"/>
      <w:r w:rsidR="009D59C2" w:rsidRPr="00FA5D91">
        <w:rPr>
          <w:rFonts w:ascii="Times New Roman" w:eastAsiaTheme="minorEastAsia" w:hAnsi="Times New Roman" w:cs="Times New Roman"/>
          <w:i/>
          <w:sz w:val="26"/>
          <w:szCs w:val="26"/>
        </w:rPr>
        <w:t>loss</w:t>
      </w:r>
      <w:proofErr w:type="spellEnd"/>
      <w:r w:rsidR="009D59C2" w:rsidRPr="00FA5D91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>function</w:t>
      </w:r>
      <w:proofErr w:type="spellEnd"/>
      <w:r w:rsidR="003C3B55">
        <w:rPr>
          <w:rFonts w:ascii="Times New Roman" w:eastAsiaTheme="minorEastAsia" w:hAnsi="Times New Roman" w:cs="Times New Roman"/>
          <w:sz w:val="26"/>
          <w:szCs w:val="26"/>
        </w:rPr>
        <w:t xml:space="preserve"> : </w:t>
      </w:r>
      <w:proofErr w:type="spellStart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>Mean</w:t>
      </w:r>
      <w:proofErr w:type="spellEnd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>Absolute</w:t>
      </w:r>
      <w:proofErr w:type="spellEnd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>Error</w:t>
      </w:r>
      <w:proofErr w:type="spellEnd"/>
      <w:r w:rsidR="003C3B55" w:rsidRPr="00391D87">
        <w:rPr>
          <w:rFonts w:ascii="Times New Roman" w:eastAsiaTheme="minorEastAsia" w:hAnsi="Times New Roman" w:cs="Times New Roman"/>
          <w:sz w:val="26"/>
          <w:szCs w:val="26"/>
        </w:rPr>
        <w:t xml:space="preserve"> (MAE) et </w:t>
      </w:r>
      <w:proofErr w:type="spellStart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>Negative</w:t>
      </w:r>
      <w:proofErr w:type="spellEnd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 xml:space="preserve"> of </w:t>
      </w:r>
      <w:proofErr w:type="spellStart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>Gaussian</w:t>
      </w:r>
      <w:proofErr w:type="spellEnd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 xml:space="preserve"> Quasi </w:t>
      </w:r>
      <w:proofErr w:type="spellStart"/>
      <w:r w:rsidR="003C3B55" w:rsidRPr="00FA5D91">
        <w:rPr>
          <w:rFonts w:ascii="Times New Roman" w:eastAsiaTheme="minorEastAsia" w:hAnsi="Times New Roman" w:cs="Times New Roman"/>
          <w:i/>
          <w:sz w:val="26"/>
          <w:szCs w:val="26"/>
        </w:rPr>
        <w:t>Likelihood</w:t>
      </w:r>
      <w:proofErr w:type="spellEnd"/>
      <w:r w:rsidR="003C3B55" w:rsidRPr="00391D87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3C3B55">
        <w:rPr>
          <w:rFonts w:ascii="Times New Roman" w:eastAsiaTheme="minorEastAsia" w:hAnsi="Times New Roman" w:cs="Times New Roman"/>
          <w:sz w:val="26"/>
          <w:szCs w:val="26"/>
        </w:rPr>
        <w:t>QLIKE).</w:t>
      </w:r>
    </w:p>
    <w:p w:rsidR="003C3B55" w:rsidRDefault="004D5DE2" w:rsidP="00BE2E5A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MAE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≡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t-1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</m:e>
            </m:d>
          </m:e>
        </m:d>
      </m:oMath>
      <w:r w:rsidR="003C3B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3B55" w:rsidRPr="001844D2" w:rsidRDefault="004D5DE2" w:rsidP="00BE2E5A">
      <w:pPr>
        <w:pStyle w:val="Paragraphedeliste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QLIKE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≡Ln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:rsidR="003C3B55" w:rsidRDefault="003C3B55" w:rsidP="00BE2E5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Où l’indice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i∈M </m:t>
        </m:r>
      </m:oMath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t∈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+1,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 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3C3B55" w:rsidRDefault="004D5DE2" w:rsidP="00BE2E5A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t-1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≡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×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t-1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 </m:t>
        </m:r>
      </m:oMath>
      <w:r w:rsidR="003C3B55" w:rsidRPr="004B7DEA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 w:rsidR="009D59C2" w:rsidRPr="004B7DEA">
        <w:rPr>
          <w:rFonts w:ascii="Times New Roman" w:eastAsiaTheme="minorEastAsia" w:hAnsi="Times New Roman" w:cs="Times New Roman"/>
          <w:sz w:val="26"/>
          <w:szCs w:val="26"/>
        </w:rPr>
        <w:t>Où</w:t>
      </w:r>
      <w:r w:rsidR="003C3B55" w:rsidRPr="004B7D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</m:oMath>
      <w:r w:rsidR="003C3B55">
        <w:rPr>
          <w:rFonts w:ascii="Times New Roman" w:eastAsiaTheme="minorEastAsia" w:hAnsi="Times New Roman" w:cs="Times New Roman"/>
          <w:sz w:val="26"/>
          <w:szCs w:val="26"/>
        </w:rPr>
        <w:t xml:space="preserve"> est obtenu à partir d’une régression sur les 3000 observations précédentes.</w:t>
      </w:r>
    </w:p>
    <w:p w:rsidR="00930409" w:rsidRPr="00930409" w:rsidRDefault="0090401D" w:rsidP="0093040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Pour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M≡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9</m:t>
                </m:r>
              </m:sub>
            </m:sSub>
          </m:e>
        </m:d>
      </m:oMath>
      <w:r w:rsidRPr="00227434">
        <w:rPr>
          <w:rFonts w:ascii="Times New Roman" w:eastAsiaTheme="minorEastAsia" w:hAnsi="Times New Roman" w:cs="Times New Roman"/>
          <w:sz w:val="26"/>
          <w:szCs w:val="26"/>
        </w:rPr>
        <w:t xml:space="preserve"> notre c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ollection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originelle de modèles, </w:t>
      </w:r>
      <w:r w:rsidR="00930409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="00930409" w:rsidRPr="006C0FAC">
        <w:rPr>
          <w:rFonts w:ascii="Times New Roman" w:eastAsiaTheme="minorEastAsia" w:hAnsi="Times New Roman" w:cs="Times New Roman"/>
          <w:color w:val="3333FF"/>
          <w:sz w:val="26"/>
          <w:szCs w:val="26"/>
        </w:rPr>
        <w:t xml:space="preserve">Hansen, </w:t>
      </w:r>
      <w:proofErr w:type="spellStart"/>
      <w:r w:rsidR="00930409" w:rsidRPr="006C0FAC">
        <w:rPr>
          <w:rFonts w:ascii="Times New Roman" w:eastAsiaTheme="minorEastAsia" w:hAnsi="Times New Roman" w:cs="Times New Roman"/>
          <w:color w:val="3333FF"/>
          <w:sz w:val="26"/>
          <w:szCs w:val="26"/>
        </w:rPr>
        <w:t>Lunde</w:t>
      </w:r>
      <w:proofErr w:type="spellEnd"/>
      <w:r w:rsidR="00930409" w:rsidRPr="006C0FAC">
        <w:rPr>
          <w:rFonts w:ascii="Times New Roman" w:eastAsiaTheme="minorEastAsia" w:hAnsi="Times New Roman" w:cs="Times New Roman"/>
          <w:color w:val="3333FF"/>
          <w:sz w:val="26"/>
          <w:szCs w:val="26"/>
        </w:rPr>
        <w:t xml:space="preserve">, and </w:t>
      </w:r>
      <w:proofErr w:type="spellStart"/>
      <w:r w:rsidR="00930409" w:rsidRPr="006C0FAC">
        <w:rPr>
          <w:rFonts w:ascii="Times New Roman" w:eastAsiaTheme="minorEastAsia" w:hAnsi="Times New Roman" w:cs="Times New Roman"/>
          <w:color w:val="3333FF"/>
          <w:sz w:val="26"/>
          <w:szCs w:val="26"/>
        </w:rPr>
        <w:t>Nason</w:t>
      </w:r>
      <w:proofErr w:type="spellEnd"/>
      <w:r w:rsidR="00930409" w:rsidRPr="006C0FAC">
        <w:rPr>
          <w:rFonts w:ascii="Times New Roman" w:eastAsiaTheme="minorEastAsia" w:hAnsi="Times New Roman" w:cs="Times New Roman"/>
          <w:color w:val="3333FF"/>
          <w:sz w:val="26"/>
          <w:szCs w:val="26"/>
        </w:rPr>
        <w:t xml:space="preserve"> (2011)</w:t>
      </w:r>
      <w:r w:rsidR="00930409" w:rsidRPr="00930409">
        <w:rPr>
          <w:rFonts w:ascii="Times New Roman" w:eastAsiaTheme="minorEastAsia" w:hAnsi="Times New Roman" w:cs="Times New Roman"/>
          <w:sz w:val="26"/>
          <w:szCs w:val="26"/>
        </w:rPr>
        <w:t xml:space="preserve"> définisse le M</w:t>
      </w:r>
      <w:r w:rsidR="00930409">
        <w:rPr>
          <w:rFonts w:ascii="Times New Roman" w:eastAsiaTheme="minorEastAsia" w:hAnsi="Times New Roman" w:cs="Times New Roman"/>
          <w:sz w:val="26"/>
          <w:szCs w:val="26"/>
        </w:rPr>
        <w:t xml:space="preserve">odel </w:t>
      </w:r>
      <w:r w:rsidR="00930409" w:rsidRPr="00930409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930409">
        <w:rPr>
          <w:rFonts w:ascii="Times New Roman" w:eastAsiaTheme="minorEastAsia" w:hAnsi="Times New Roman" w:cs="Times New Roman"/>
          <w:sz w:val="26"/>
          <w:szCs w:val="26"/>
        </w:rPr>
        <w:t xml:space="preserve">onfidence </w:t>
      </w:r>
      <w:r w:rsidR="00930409" w:rsidRPr="00930409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930409">
        <w:rPr>
          <w:rFonts w:ascii="Times New Roman" w:eastAsiaTheme="minorEastAsia" w:hAnsi="Times New Roman" w:cs="Times New Roman"/>
          <w:sz w:val="26"/>
          <w:szCs w:val="26"/>
        </w:rPr>
        <w:t>et théorique</w:t>
      </w:r>
      <w:r w:rsidR="00930409" w:rsidRPr="00930409">
        <w:rPr>
          <w:rFonts w:ascii="Times New Roman" w:eastAsiaTheme="minorEastAsia" w:hAnsi="Times New Roman" w:cs="Times New Roman"/>
          <w:sz w:val="26"/>
          <w:szCs w:val="26"/>
        </w:rPr>
        <w:t xml:space="preserve"> comme un ensemble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</m:sup>
        </m:sSup>
      </m:oMath>
      <w:r w:rsidR="00930409" w:rsidRPr="00930409">
        <w:rPr>
          <w:rFonts w:ascii="Times New Roman" w:eastAsiaTheme="minorEastAsia" w:hAnsi="Times New Roman" w:cs="Times New Roman"/>
          <w:sz w:val="26"/>
          <w:szCs w:val="26"/>
        </w:rPr>
        <w:t xml:space="preserve"> de</w:t>
      </w:r>
      <w:r w:rsidR="006C006A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930409" w:rsidRPr="00930409">
        <w:rPr>
          <w:rFonts w:ascii="Times New Roman" w:eastAsiaTheme="minorEastAsia" w:hAnsi="Times New Roman" w:cs="Times New Roman"/>
          <w:sz w:val="26"/>
          <w:szCs w:val="26"/>
        </w:rPr>
        <w:t xml:space="preserve"> modèles de capacité prédictive supérieure :  </w:t>
      </w:r>
    </w:p>
    <w:p w:rsidR="00AA20C3" w:rsidRPr="00AA20C3" w:rsidRDefault="004D5DE2" w:rsidP="0093040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≡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i∈M, 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i.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≤0, pour tout i∈M</m:t>
              </m:r>
            </m:e>
          </m:d>
        </m:oMath>
      </m:oMathPara>
    </w:p>
    <w:p w:rsidR="00AA20C3" w:rsidRDefault="00AA20C3" w:rsidP="0093040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L’objectif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du </w:t>
      </w:r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MCS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test </w:t>
      </w:r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est de </w:t>
      </w:r>
      <w:proofErr w:type="gramStart"/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déterminer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</m:sup>
        </m:sSup>
      </m:oMath>
      <w:r w:rsidRPr="00930409">
        <w:rPr>
          <w:rFonts w:ascii="Times New Roman" w:eastAsiaTheme="minorEastAsia" w:hAnsi="Times New Roman" w:cs="Times New Roman"/>
          <w:sz w:val="26"/>
          <w:szCs w:val="26"/>
        </w:rPr>
        <w:t>, ou plus précisément d’identifier un sous-ensemble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 qui contient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avec une certaine probabilité.</w:t>
      </w:r>
    </w:p>
    <w:p w:rsidR="00930409" w:rsidRPr="00930409" w:rsidRDefault="006C006A" w:rsidP="0093040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Il s’agit de </w:t>
      </w:r>
      <w:r w:rsidR="00930409" w:rsidRPr="00930409">
        <w:rPr>
          <w:rFonts w:ascii="Times New Roman" w:eastAsiaTheme="minorEastAsia" w:hAnsi="Times New Roman" w:cs="Times New Roman"/>
          <w:sz w:val="26"/>
          <w:szCs w:val="26"/>
        </w:rPr>
        <w:t xml:space="preserve">tester itérativement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0,M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: 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i.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≤0, pour tout i∈M</m:t>
        </m:r>
      </m:oMath>
    </w:p>
    <w:p w:rsidR="00930409" w:rsidRPr="00930409" w:rsidRDefault="00930409" w:rsidP="0093040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30409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Le test est basé sur la </w:t>
      </w:r>
      <w:proofErr w:type="gramStart"/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statistique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i∈M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i.</m:t>
                </m:r>
              </m:sub>
            </m:sSub>
          </m:e>
        </m:func>
      </m:oMath>
      <w:r w:rsidRPr="00930409">
        <w:rPr>
          <w:rFonts w:ascii="Times New Roman" w:eastAsiaTheme="minorEastAsia" w:hAnsi="Times New Roman" w:cs="Times New Roman"/>
          <w:sz w:val="26"/>
          <w:szCs w:val="26"/>
        </w:rPr>
        <w:t>, où</w:t>
      </w:r>
    </w:p>
    <w:p w:rsidR="00930409" w:rsidRPr="00930409" w:rsidRDefault="004D5DE2" w:rsidP="0093040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i.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i.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var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i.</m:t>
                              </m:r>
                            </m:sub>
                          </m:sSub>
                        </m:e>
                      </m:acc>
                    </m:e>
                  </m:d>
                </m:e>
              </m:rad>
            </m:den>
          </m:f>
        </m:oMath>
      </m:oMathPara>
    </w:p>
    <w:p w:rsidR="00930409" w:rsidRPr="00930409" w:rsidRDefault="00930409" w:rsidP="0093040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La distribution asymptotique non-standard 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</m:sSub>
      </m:oMath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 sous l’hypothèse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0,M</m:t>
            </m:r>
          </m:sub>
        </m:sSub>
      </m:oMath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 est estimée à partir d’une </w:t>
      </w:r>
      <w:r w:rsidR="000022B2">
        <w:rPr>
          <w:rFonts w:ascii="Times New Roman" w:eastAsiaTheme="minorEastAsia" w:hAnsi="Times New Roman" w:cs="Times New Roman"/>
          <w:sz w:val="26"/>
          <w:szCs w:val="26"/>
        </w:rPr>
        <w:t xml:space="preserve">méthode </w:t>
      </w:r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proofErr w:type="spellStart"/>
      <w:r w:rsidRPr="00930409">
        <w:rPr>
          <w:rFonts w:ascii="Times New Roman" w:eastAsiaTheme="minorEastAsia" w:hAnsi="Times New Roman" w:cs="Times New Roman"/>
          <w:sz w:val="26"/>
          <w:szCs w:val="26"/>
        </w:rPr>
        <w:t>boostrap</w:t>
      </w:r>
      <w:proofErr w:type="spellEnd"/>
      <w:r w:rsidR="001B3E39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C76075">
        <w:rPr>
          <w:rFonts w:ascii="Times New Roman" w:eastAsiaTheme="minorEastAsia" w:hAnsi="Times New Roman" w:cs="Times New Roman"/>
          <w:sz w:val="26"/>
          <w:szCs w:val="26"/>
        </w:rPr>
        <w:t>voir Annexe</w:t>
      </w:r>
      <w:r w:rsidR="001B3E39">
        <w:rPr>
          <w:rFonts w:ascii="Times New Roman" w:eastAsiaTheme="minorEastAsia" w:hAnsi="Times New Roman" w:cs="Times New Roman"/>
          <w:sz w:val="26"/>
          <w:szCs w:val="26"/>
        </w:rPr>
        <w:t>)</w:t>
      </w:r>
      <w:r w:rsidRPr="0093040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30409" w:rsidRDefault="00930409" w:rsidP="0093040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En cas de rejet </w:t>
      </w:r>
      <w:proofErr w:type="gramStart"/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0,M</m:t>
            </m:r>
          </m:sub>
        </m:sSub>
      </m:oMath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, une règle d’élimination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</m:sSub>
      </m:oMath>
      <w:r w:rsidRPr="00930409">
        <w:rPr>
          <w:rFonts w:ascii="Times New Roman" w:eastAsiaTheme="minorEastAsia" w:hAnsi="Times New Roman" w:cs="Times New Roman"/>
          <w:sz w:val="26"/>
          <w:szCs w:val="26"/>
        </w:rPr>
        <w:t xml:space="preserve"> nous permet d’identifier le modèle à retirer de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 w:rsidRPr="0093040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D2305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Nous réitérons la procédure </w:t>
      </w:r>
      <w:proofErr w:type="gramStart"/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avec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≡ M-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</m:sSub>
      </m:oMath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. La procédure est répétée jusqu’au premier non-rejet </w:t>
      </w:r>
      <w:proofErr w:type="gramStart"/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>. L’ensemble final des modèles « surv</w:t>
      </w:r>
      <w:proofErr w:type="spellStart"/>
      <w:r w:rsidR="00DB1FB9">
        <w:rPr>
          <w:rFonts w:ascii="Times New Roman" w:eastAsiaTheme="minorEastAsia" w:hAnsi="Times New Roman" w:cs="Times New Roman"/>
          <w:sz w:val="26"/>
          <w:szCs w:val="26"/>
        </w:rPr>
        <w:t>ivants</w:t>
      </w:r>
      <w:proofErr w:type="spellEnd"/>
      <w:r w:rsidR="00DB1FB9">
        <w:rPr>
          <w:rFonts w:ascii="Times New Roman" w:eastAsiaTheme="minorEastAsia" w:hAnsi="Times New Roman" w:cs="Times New Roman"/>
          <w:sz w:val="26"/>
          <w:szCs w:val="26"/>
        </w:rPr>
        <w:t xml:space="preserve"> » est désigné comme le </w:t>
      </w:r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> 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1-α</m:t>
        </m:r>
      </m:oMath>
      <w:r w:rsidR="00DB1FB9">
        <w:rPr>
          <w:rFonts w:ascii="Times New Roman" w:eastAsiaTheme="minorEastAsia" w:hAnsi="Times New Roman" w:cs="Times New Roman"/>
          <w:sz w:val="26"/>
          <w:szCs w:val="26"/>
        </w:rPr>
        <w:t xml:space="preserve"> Model Confidence Set</w:t>
      </w:r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DB1FB9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> 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</m:oMath>
      <w:r w:rsidR="00DB1FB9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</m:oMath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 s’interprète comme un sous-ensemble de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 qui contient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</m:sup>
        </m:sSup>
      </m:oMath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 avec une certaine prob</w:t>
      </w:r>
      <w:proofErr w:type="spellStart"/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>abilité</w:t>
      </w:r>
      <w:proofErr w:type="spellEnd"/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 au moins égale </w:t>
      </w:r>
      <w:proofErr w:type="gramStart"/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 xml:space="preserve">à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1-α</m:t>
        </m:r>
      </m:oMath>
      <w:r w:rsidR="00D2305D" w:rsidRPr="00D2305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55F35" w:rsidRPr="00555F35" w:rsidRDefault="00E470F3" w:rsidP="00555F35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L</w:t>
      </w:r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es résultats préliminaires présentés ici sont obtenus à partir de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B=500</m:t>
        </m:r>
      </m:oMath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 échantillons MBB de </w:t>
      </w:r>
      <w:proofErr w:type="gramStart"/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taille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k=2</m:t>
        </m:r>
      </m:oMath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Nous avons noté que l</w:t>
      </w:r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e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n’est pas différent pour des </w:t>
      </w:r>
      <w:proofErr w:type="gramStart"/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valeurs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1,5,10</m:t>
            </m:r>
          </m:e>
        </m:d>
      </m:oMath>
      <w:r w:rsidR="00555F35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555F35" w:rsidRPr="00093F00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555F35">
        <w:rPr>
          <w:rFonts w:ascii="Times New Roman" w:hAnsi="Times New Roman" w:cs="Times New Roman"/>
          <w:sz w:val="26"/>
          <w:szCs w:val="26"/>
        </w:rPr>
        <w:t>Le tableau 1 montre les résultats des itératio</w:t>
      </w:r>
      <w:r w:rsidR="00636920">
        <w:rPr>
          <w:rFonts w:ascii="Times New Roman" w:hAnsi="Times New Roman" w:cs="Times New Roman"/>
          <w:sz w:val="26"/>
          <w:szCs w:val="26"/>
        </w:rPr>
        <w:t>ns de la procédure basée sur le MAE</w:t>
      </w:r>
      <w:r w:rsidR="00555F35">
        <w:rPr>
          <w:rFonts w:ascii="Times New Roman" w:hAnsi="Times New Roman" w:cs="Times New Roman"/>
          <w:sz w:val="26"/>
          <w:szCs w:val="26"/>
        </w:rPr>
        <w:t xml:space="preserve">. La </w:t>
      </w:r>
      <w:r w:rsidR="00636920" w:rsidRPr="00636920">
        <w:rPr>
          <w:rFonts w:ascii="Times New Roman" w:eastAsiaTheme="minorEastAsia" w:hAnsi="Times New Roman" w:cs="Times New Roman"/>
          <w:i/>
          <w:sz w:val="26"/>
          <w:szCs w:val="26"/>
        </w:rPr>
        <w:t>t-stat</w:t>
      </w:r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 est la statistique de test individuel d’appartenance au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555F35">
        <w:rPr>
          <w:rFonts w:ascii="Times New Roman" w:eastAsiaTheme="minorEastAsia" w:hAnsi="Times New Roman" w:cs="Times New Roman"/>
          <w:sz w:val="26"/>
          <w:szCs w:val="26"/>
        </w:rPr>
        <w:t>; elle indique si un modèle en particulier est significativement supérieur (</w:t>
      </w:r>
      <w:r w:rsidR="00555F35" w:rsidRPr="00636920">
        <w:rPr>
          <w:rFonts w:ascii="Times New Roman" w:eastAsiaTheme="minorEastAsia" w:hAnsi="Times New Roman" w:cs="Times New Roman"/>
          <w:i/>
          <w:sz w:val="26"/>
          <w:szCs w:val="26"/>
        </w:rPr>
        <w:t>t-stat</w:t>
      </w:r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 négative) ou inférieur (</w:t>
      </w:r>
      <w:r w:rsidR="00555F35" w:rsidRPr="00636920">
        <w:rPr>
          <w:rFonts w:ascii="Times New Roman" w:eastAsiaTheme="minorEastAsia" w:hAnsi="Times New Roman" w:cs="Times New Roman"/>
          <w:i/>
          <w:sz w:val="26"/>
          <w:szCs w:val="26"/>
        </w:rPr>
        <w:t>t-stat</w:t>
      </w:r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 positive) aux autres en termes de la </w:t>
      </w:r>
      <w:proofErr w:type="spellStart"/>
      <w:r w:rsidR="00555F35">
        <w:rPr>
          <w:rFonts w:ascii="Times New Roman" w:eastAsiaTheme="minorEastAsia" w:hAnsi="Times New Roman" w:cs="Times New Roman"/>
          <w:sz w:val="26"/>
          <w:szCs w:val="26"/>
        </w:rPr>
        <w:t>loss</w:t>
      </w:r>
      <w:proofErr w:type="spellEnd"/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 fonction considérée.</w:t>
      </w:r>
      <w:r w:rsidR="00636920">
        <w:rPr>
          <w:rFonts w:ascii="Times New Roman" w:hAnsi="Times New Roman" w:cs="Times New Roman"/>
          <w:sz w:val="26"/>
          <w:szCs w:val="26"/>
        </w:rPr>
        <w:t xml:space="preserve"> La </w:t>
      </w:r>
      <w:r w:rsidR="00636920" w:rsidRPr="00636920">
        <w:rPr>
          <w:rFonts w:ascii="Times New Roman" w:hAnsi="Times New Roman" w:cs="Times New Roman"/>
          <w:i/>
          <w:sz w:val="26"/>
          <w:szCs w:val="26"/>
        </w:rPr>
        <w:t>P-Value</w:t>
      </w:r>
      <w:r w:rsidR="00636920">
        <w:rPr>
          <w:rFonts w:ascii="Times New Roman" w:hAnsi="Times New Roman" w:cs="Times New Roman"/>
          <w:sz w:val="26"/>
          <w:szCs w:val="26"/>
        </w:rPr>
        <w:t xml:space="preserve"> </w:t>
      </w:r>
      <w:r w:rsidR="00555F35">
        <w:rPr>
          <w:rFonts w:ascii="Times New Roman" w:hAnsi="Times New Roman" w:cs="Times New Roman"/>
          <w:sz w:val="26"/>
          <w:szCs w:val="26"/>
        </w:rPr>
        <w:t>désigne la probabilité associée à ce test.</w:t>
      </w:r>
      <w:r w:rsidR="00555F35">
        <w:rPr>
          <w:rFonts w:ascii="Times New Roman" w:eastAsiaTheme="minorEastAsia" w:hAnsi="Times New Roman" w:cs="Times New Roman"/>
          <w:sz w:val="26"/>
          <w:szCs w:val="26"/>
        </w:rPr>
        <w:t xml:space="preserve"> Plus la statistique est élevée, ou de façon équivalente, plus petite est la </w:t>
      </w:r>
      <w:r w:rsidR="00555F35" w:rsidRPr="00636920">
        <w:rPr>
          <w:rFonts w:ascii="Times New Roman" w:eastAsiaTheme="minorEastAsia" w:hAnsi="Times New Roman" w:cs="Times New Roman"/>
          <w:i/>
          <w:sz w:val="26"/>
          <w:szCs w:val="26"/>
        </w:rPr>
        <w:t>P-value</w:t>
      </w:r>
      <w:r w:rsidR="00555F35">
        <w:rPr>
          <w:rFonts w:ascii="Times New Roman" w:eastAsiaTheme="minorEastAsia" w:hAnsi="Times New Roman" w:cs="Times New Roman"/>
          <w:sz w:val="26"/>
          <w:szCs w:val="26"/>
        </w:rPr>
        <w:t>, moins bon sera le modèle relativement aux autres modèles en compétition. La statistique de test global pour l’ensemble des modèles en compétition (</w:t>
      </w:r>
      <w:proofErr w:type="spellStart"/>
      <w:r w:rsidR="00555F35" w:rsidRPr="00636920">
        <w:rPr>
          <w:rFonts w:ascii="Times New Roman" w:eastAsiaTheme="minorEastAsia" w:hAnsi="Times New Roman" w:cs="Times New Roman"/>
          <w:i/>
          <w:sz w:val="26"/>
          <w:szCs w:val="26"/>
        </w:rPr>
        <w:t>Tmax</w:t>
      </w:r>
      <w:proofErr w:type="spellEnd"/>
      <w:r w:rsidR="00555F35">
        <w:rPr>
          <w:rFonts w:ascii="Times New Roman" w:eastAsiaTheme="minorEastAsia" w:hAnsi="Times New Roman" w:cs="Times New Roman"/>
          <w:sz w:val="26"/>
          <w:szCs w:val="26"/>
        </w:rPr>
        <w:t>) est donnée</w:t>
      </w:r>
      <w:r w:rsidR="00636920">
        <w:rPr>
          <w:rFonts w:ascii="Times New Roman" w:eastAsiaTheme="minorEastAsia" w:hAnsi="Times New Roman" w:cs="Times New Roman"/>
          <w:sz w:val="26"/>
          <w:szCs w:val="26"/>
        </w:rPr>
        <w:t xml:space="preserve"> par la plus grande valeur de </w:t>
      </w:r>
      <w:r w:rsidR="00555F35" w:rsidRPr="00636920">
        <w:rPr>
          <w:rFonts w:ascii="Times New Roman" w:eastAsiaTheme="minorEastAsia" w:hAnsi="Times New Roman" w:cs="Times New Roman"/>
          <w:i/>
          <w:sz w:val="26"/>
          <w:szCs w:val="26"/>
        </w:rPr>
        <w:t>t-stat</w:t>
      </w:r>
      <w:r w:rsidR="00555F35">
        <w:rPr>
          <w:rFonts w:ascii="Times New Roman" w:eastAsiaTheme="minorEastAsia" w:hAnsi="Times New Roman" w:cs="Times New Roman"/>
          <w:sz w:val="26"/>
          <w:szCs w:val="26"/>
        </w:rPr>
        <w:t>. </w:t>
      </w:r>
    </w:p>
    <w:p w:rsidR="00095D02" w:rsidRPr="00AC303E" w:rsidRDefault="00095D02" w:rsidP="00AC303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AC303E">
        <w:rPr>
          <w:rFonts w:ascii="Times New Roman" w:eastAsiaTheme="minorEastAsia" w:hAnsi="Times New Roman" w:cs="Times New Roman"/>
          <w:sz w:val="26"/>
          <w:szCs w:val="26"/>
          <w:u w:val="single"/>
        </w:rPr>
        <w:t>Résultats d’estimation et d’évaluation des prévisions</w:t>
      </w:r>
    </w:p>
    <w:p w:rsidR="00250CC9" w:rsidRPr="00AC303E" w:rsidRDefault="00095D02" w:rsidP="00AC303E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AC303E">
        <w:rPr>
          <w:rFonts w:ascii="Times New Roman" w:eastAsiaTheme="minorEastAsia" w:hAnsi="Times New Roman" w:cs="Times New Roman"/>
          <w:sz w:val="26"/>
          <w:szCs w:val="26"/>
          <w:u w:val="single"/>
        </w:rPr>
        <w:t>Résultats d’estimation</w:t>
      </w:r>
    </w:p>
    <w:p w:rsidR="00AC303E" w:rsidRDefault="00E926F8" w:rsidP="006C2597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L’effet de levier </w:t>
      </w:r>
      <w:r w:rsidR="00D7392D">
        <w:rPr>
          <w:rFonts w:ascii="Times New Roman" w:eastAsiaTheme="minorEastAsia" w:hAnsi="Times New Roman" w:cs="Times New Roman"/>
          <w:sz w:val="26"/>
          <w:szCs w:val="26"/>
        </w:rPr>
        <w:t xml:space="preserve">introduit dans le modèle  M2 n’est </w:t>
      </w:r>
      <w:r>
        <w:rPr>
          <w:rFonts w:ascii="Times New Roman" w:eastAsiaTheme="minorEastAsia" w:hAnsi="Times New Roman" w:cs="Times New Roman"/>
          <w:sz w:val="26"/>
          <w:szCs w:val="26"/>
        </w:rPr>
        <w:t>ni</w:t>
      </w:r>
      <w:r w:rsidR="00F64671">
        <w:rPr>
          <w:rFonts w:ascii="Times New Roman" w:eastAsiaTheme="minorEastAsia" w:hAnsi="Times New Roman" w:cs="Times New Roman"/>
          <w:sz w:val="26"/>
          <w:szCs w:val="26"/>
        </w:rPr>
        <w:t xml:space="preserve"> important (0.03) ni </w:t>
      </w:r>
      <w:r w:rsidR="00E61F40">
        <w:rPr>
          <w:rFonts w:ascii="Times New Roman" w:eastAsiaTheme="minorEastAsia" w:hAnsi="Times New Roman" w:cs="Times New Roman"/>
          <w:sz w:val="26"/>
          <w:szCs w:val="26"/>
        </w:rPr>
        <w:t xml:space="preserve">même </w:t>
      </w:r>
      <w:r w:rsidR="00D7392D">
        <w:rPr>
          <w:rFonts w:ascii="Times New Roman" w:eastAsiaTheme="minorEastAsia" w:hAnsi="Times New Roman" w:cs="Times New Roman"/>
          <w:sz w:val="26"/>
          <w:szCs w:val="26"/>
        </w:rPr>
        <w:t>significatif  à  10%  (voir tableau 5).</w:t>
      </w:r>
      <w:r w:rsidR="00BE269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542A9">
        <w:rPr>
          <w:rFonts w:ascii="Times New Roman" w:eastAsiaTheme="minorEastAsia" w:hAnsi="Times New Roman" w:cs="Times New Roman"/>
          <w:sz w:val="26"/>
          <w:szCs w:val="26"/>
        </w:rPr>
        <w:t>L’effet</w:t>
      </w:r>
      <w:r w:rsidR="008A2FAF">
        <w:rPr>
          <w:rFonts w:ascii="Times New Roman" w:eastAsiaTheme="minorEastAsia" w:hAnsi="Times New Roman" w:cs="Times New Roman"/>
          <w:sz w:val="26"/>
          <w:szCs w:val="26"/>
        </w:rPr>
        <w:t xml:space="preserve"> de la composante négative de </w:t>
      </w:r>
      <w:r>
        <w:rPr>
          <w:rFonts w:ascii="Times New Roman" w:eastAsiaTheme="minorEastAsia" w:hAnsi="Times New Roman" w:cs="Times New Roman"/>
          <w:sz w:val="26"/>
          <w:szCs w:val="26"/>
        </w:rPr>
        <w:t>RV</w:t>
      </w:r>
      <w:r w:rsidR="003542A9">
        <w:rPr>
          <w:rFonts w:ascii="Times New Roman" w:eastAsiaTheme="minorEastAsia" w:hAnsi="Times New Roman" w:cs="Times New Roman"/>
          <w:sz w:val="26"/>
          <w:szCs w:val="26"/>
        </w:rPr>
        <w:t xml:space="preserve"> dans le modèle M4 est plus grand </w:t>
      </w:r>
      <w:r w:rsidR="00271786">
        <w:rPr>
          <w:rFonts w:ascii="Times New Roman" w:eastAsiaTheme="minorEastAsia" w:hAnsi="Times New Roman" w:cs="Times New Roman"/>
          <w:sz w:val="26"/>
          <w:szCs w:val="26"/>
        </w:rPr>
        <w:t>que</w:t>
      </w:r>
      <w:r w:rsidR="003542A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2168F">
        <w:rPr>
          <w:rFonts w:ascii="Times New Roman" w:eastAsiaTheme="minorEastAsia" w:hAnsi="Times New Roman" w:cs="Times New Roman"/>
          <w:sz w:val="26"/>
          <w:szCs w:val="26"/>
        </w:rPr>
        <w:t>celui</w:t>
      </w:r>
      <w:r w:rsidR="003542A9">
        <w:rPr>
          <w:rFonts w:ascii="Times New Roman" w:eastAsiaTheme="minorEastAsia" w:hAnsi="Times New Roman" w:cs="Times New Roman"/>
          <w:sz w:val="26"/>
          <w:szCs w:val="26"/>
        </w:rPr>
        <w:t xml:space="preserve"> de la composante positive dans M3. </w:t>
      </w:r>
      <w:r w:rsidR="00737163">
        <w:rPr>
          <w:rFonts w:ascii="Times New Roman" w:eastAsiaTheme="minorEastAsia" w:hAnsi="Times New Roman" w:cs="Times New Roman"/>
          <w:sz w:val="26"/>
          <w:szCs w:val="26"/>
        </w:rPr>
        <w:t xml:space="preserve">En ce qui concerne les sauts, </w:t>
      </w:r>
      <w:r w:rsidR="002125E7">
        <w:rPr>
          <w:rFonts w:ascii="Times New Roman" w:eastAsiaTheme="minorEastAsia" w:hAnsi="Times New Roman" w:cs="Times New Roman"/>
          <w:sz w:val="26"/>
          <w:szCs w:val="26"/>
        </w:rPr>
        <w:t>la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B55FD" w:rsidRPr="00E25AD1">
        <w:rPr>
          <w:rFonts w:ascii="Times New Roman" w:eastAsiaTheme="minorEastAsia" w:hAnsi="Times New Roman" w:cs="Times New Roman"/>
          <w:i/>
          <w:sz w:val="26"/>
          <w:szCs w:val="26"/>
        </w:rPr>
        <w:t>Positive Jump variation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r w:rsidR="002125E7">
        <w:rPr>
          <w:rFonts w:ascii="Times New Roman" w:eastAsiaTheme="minorEastAsia" w:hAnsi="Times New Roman" w:cs="Times New Roman"/>
          <w:sz w:val="26"/>
          <w:szCs w:val="26"/>
        </w:rPr>
        <w:t>’est</w:t>
      </w:r>
      <w:r w:rsidR="00585637">
        <w:rPr>
          <w:rFonts w:ascii="Times New Roman" w:eastAsiaTheme="minorEastAsia" w:hAnsi="Times New Roman" w:cs="Times New Roman"/>
          <w:sz w:val="26"/>
          <w:szCs w:val="26"/>
        </w:rPr>
        <w:t xml:space="preserve"> pas significative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 dans M8</w:t>
      </w:r>
      <w:r w:rsidR="002125E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125E7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contrairement à la </w:t>
      </w:r>
      <w:proofErr w:type="spellStart"/>
      <w:r w:rsidR="002125E7" w:rsidRPr="00E25AD1">
        <w:rPr>
          <w:rFonts w:ascii="Times New Roman" w:eastAsiaTheme="minorEastAsia" w:hAnsi="Times New Roman" w:cs="Times New Roman"/>
          <w:i/>
          <w:sz w:val="26"/>
          <w:szCs w:val="26"/>
        </w:rPr>
        <w:t>Negative</w:t>
      </w:r>
      <w:proofErr w:type="spellEnd"/>
      <w:r w:rsidR="002125E7" w:rsidRPr="00E25AD1">
        <w:rPr>
          <w:rFonts w:ascii="Times New Roman" w:eastAsiaTheme="minorEastAsia" w:hAnsi="Times New Roman" w:cs="Times New Roman"/>
          <w:i/>
          <w:sz w:val="26"/>
          <w:szCs w:val="26"/>
        </w:rPr>
        <w:t xml:space="preserve"> Jump variation</w:t>
      </w:r>
      <w:r w:rsidR="00E25AD1">
        <w:rPr>
          <w:rFonts w:ascii="Times New Roman" w:eastAsiaTheme="minorEastAsia" w:hAnsi="Times New Roman" w:cs="Times New Roman"/>
          <w:sz w:val="26"/>
          <w:szCs w:val="26"/>
        </w:rPr>
        <w:t xml:space="preserve"> dans M9. Ainsi,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le fait 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>qu’un jour soit dominé par des sauts positifs n’a pas d’effet pertinent sur la volatilité future</w:t>
      </w:r>
      <w:r w:rsidR="00144238">
        <w:rPr>
          <w:rFonts w:ascii="Times New Roman" w:eastAsiaTheme="minorEastAsia" w:hAnsi="Times New Roman" w:cs="Times New Roman"/>
          <w:sz w:val="26"/>
          <w:szCs w:val="26"/>
        </w:rPr>
        <w:t xml:space="preserve"> ; 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tout le contraire </w:t>
      </w:r>
      <w:r>
        <w:rPr>
          <w:rFonts w:ascii="Times New Roman" w:eastAsiaTheme="minorEastAsia" w:hAnsi="Times New Roman" w:cs="Times New Roman"/>
          <w:sz w:val="26"/>
          <w:szCs w:val="26"/>
        </w:rPr>
        <w:t>est observé si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77803">
        <w:rPr>
          <w:rFonts w:ascii="Times New Roman" w:eastAsiaTheme="minorEastAsia" w:hAnsi="Times New Roman" w:cs="Times New Roman"/>
          <w:sz w:val="26"/>
          <w:szCs w:val="26"/>
        </w:rPr>
        <w:t xml:space="preserve">ce sont 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les sauts négatifs </w:t>
      </w:r>
      <w:r w:rsidR="009A01D0">
        <w:rPr>
          <w:rFonts w:ascii="Times New Roman" w:eastAsiaTheme="minorEastAsia" w:hAnsi="Times New Roman" w:cs="Times New Roman"/>
          <w:sz w:val="26"/>
          <w:szCs w:val="26"/>
        </w:rPr>
        <w:t xml:space="preserve">qui 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dominent. Dans M9, le coefficient de la </w:t>
      </w:r>
      <w:proofErr w:type="spellStart"/>
      <w:r w:rsidR="006B55FD" w:rsidRPr="00E25AD1">
        <w:rPr>
          <w:rFonts w:ascii="Times New Roman" w:eastAsiaTheme="minorEastAsia" w:hAnsi="Times New Roman" w:cs="Times New Roman"/>
          <w:i/>
          <w:sz w:val="26"/>
          <w:szCs w:val="26"/>
        </w:rPr>
        <w:t>Negative</w:t>
      </w:r>
      <w:proofErr w:type="spellEnd"/>
      <w:r w:rsidR="006B55FD" w:rsidRPr="00E25AD1">
        <w:rPr>
          <w:rFonts w:ascii="Times New Roman" w:eastAsiaTheme="minorEastAsia" w:hAnsi="Times New Roman" w:cs="Times New Roman"/>
          <w:i/>
          <w:sz w:val="26"/>
          <w:szCs w:val="26"/>
        </w:rPr>
        <w:t xml:space="preserve"> Jump variation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 affiche un signe négatif, indiquant que </w:t>
      </w:r>
      <w:r w:rsidR="00B33E16">
        <w:rPr>
          <w:rFonts w:ascii="Times New Roman" w:eastAsiaTheme="minorEastAsia" w:hAnsi="Times New Roman" w:cs="Times New Roman"/>
          <w:sz w:val="26"/>
          <w:szCs w:val="26"/>
        </w:rPr>
        <w:t>pour les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 jour</w:t>
      </w:r>
      <w:r w:rsidR="00B33E16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464397">
        <w:rPr>
          <w:rFonts w:ascii="Times New Roman" w:eastAsiaTheme="minorEastAsia" w:hAnsi="Times New Roman" w:cs="Times New Roman"/>
          <w:sz w:val="26"/>
          <w:szCs w:val="26"/>
        </w:rPr>
        <w:t xml:space="preserve"> de marché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33E16">
        <w:rPr>
          <w:rFonts w:ascii="Times New Roman" w:eastAsiaTheme="minorEastAsia" w:hAnsi="Times New Roman" w:cs="Times New Roman"/>
          <w:sz w:val="26"/>
          <w:szCs w:val="26"/>
        </w:rPr>
        <w:t xml:space="preserve">marqués par des sauts négatifs, 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la volatilité </w:t>
      </w:r>
      <w:r w:rsidR="00B33E16">
        <w:rPr>
          <w:rFonts w:ascii="Times New Roman" w:eastAsiaTheme="minorEastAsia" w:hAnsi="Times New Roman" w:cs="Times New Roman"/>
          <w:sz w:val="26"/>
          <w:szCs w:val="26"/>
        </w:rPr>
        <w:t xml:space="preserve">du </w:t>
      </w:r>
      <w:r w:rsidR="00E25AD1">
        <w:rPr>
          <w:rFonts w:ascii="Times New Roman" w:eastAsiaTheme="minorEastAsia" w:hAnsi="Times New Roman" w:cs="Times New Roman"/>
          <w:sz w:val="26"/>
          <w:szCs w:val="26"/>
        </w:rPr>
        <w:t>lendemain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 xml:space="preserve"> tend à </w:t>
      </w:r>
      <w:r w:rsidR="00B33E16">
        <w:rPr>
          <w:rFonts w:ascii="Times New Roman" w:eastAsiaTheme="minorEastAsia" w:hAnsi="Times New Roman" w:cs="Times New Roman"/>
          <w:sz w:val="26"/>
          <w:szCs w:val="26"/>
        </w:rPr>
        <w:t>être plus faible</w:t>
      </w:r>
      <w:r w:rsidR="006B55F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AC303E" w:rsidRPr="00182658" w:rsidRDefault="006C140C" w:rsidP="00182658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 w:rsidRPr="00182658">
        <w:rPr>
          <w:rFonts w:ascii="Times New Roman" w:eastAsiaTheme="minorEastAsia" w:hAnsi="Times New Roman" w:cs="Times New Roman"/>
          <w:sz w:val="26"/>
          <w:szCs w:val="26"/>
          <w:u w:val="single"/>
        </w:rPr>
        <w:t>Résulta</w:t>
      </w:r>
      <w:r w:rsidR="00AC303E" w:rsidRPr="00182658">
        <w:rPr>
          <w:rFonts w:ascii="Times New Roman" w:eastAsiaTheme="minorEastAsia" w:hAnsi="Times New Roman" w:cs="Times New Roman"/>
          <w:sz w:val="26"/>
          <w:szCs w:val="26"/>
          <w:u w:val="single"/>
        </w:rPr>
        <w:t>ts du Model Confidence Set test</w:t>
      </w:r>
    </w:p>
    <w:p w:rsidR="006C140C" w:rsidRDefault="006C140C" w:rsidP="006C140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M3, le modèle inclu</w:t>
      </w:r>
      <w:r w:rsidR="00A6188F">
        <w:rPr>
          <w:rFonts w:ascii="Times New Roman" w:eastAsiaTheme="minorEastAsia" w:hAnsi="Times New Roman" w:cs="Times New Roman"/>
          <w:sz w:val="26"/>
          <w:szCs w:val="26"/>
        </w:rPr>
        <w:t>an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t uniquement la </w:t>
      </w:r>
      <w:r w:rsidRPr="00A6188F">
        <w:rPr>
          <w:rFonts w:ascii="Times New Roman" w:eastAsiaTheme="minorEastAsia" w:hAnsi="Times New Roman" w:cs="Times New Roman"/>
          <w:i/>
          <w:sz w:val="26"/>
          <w:szCs w:val="26"/>
        </w:rPr>
        <w:t xml:space="preserve">Positive </w:t>
      </w:r>
      <w:proofErr w:type="spellStart"/>
      <w:r w:rsidRPr="00A6188F">
        <w:rPr>
          <w:rFonts w:ascii="Times New Roman" w:eastAsiaTheme="minorEastAsia" w:hAnsi="Times New Roman" w:cs="Times New Roman"/>
          <w:i/>
          <w:sz w:val="26"/>
          <w:szCs w:val="26"/>
        </w:rPr>
        <w:t>realized-semivariance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apparait significativement inférieur </w:t>
      </w:r>
      <w:r w:rsidR="00E926F8">
        <w:rPr>
          <w:rFonts w:ascii="Times New Roman" w:eastAsiaTheme="minorEastAsia" w:hAnsi="Times New Roman" w:cs="Times New Roman"/>
          <w:sz w:val="26"/>
          <w:szCs w:val="26"/>
        </w:rPr>
        <w:t xml:space="preserve">à tous les autres </w:t>
      </w:r>
      <w:r>
        <w:rPr>
          <w:rFonts w:ascii="Times New Roman" w:eastAsiaTheme="minorEastAsia" w:hAnsi="Times New Roman" w:cs="Times New Roman"/>
          <w:sz w:val="26"/>
          <w:szCs w:val="26"/>
        </w:rPr>
        <w:t>; il s’agit du premier éliminé. Sont e</w:t>
      </w:r>
      <w:r w:rsidR="00A6188F">
        <w:rPr>
          <w:rFonts w:ascii="Times New Roman" w:eastAsiaTheme="minorEastAsia" w:hAnsi="Times New Roman" w:cs="Times New Roman"/>
          <w:sz w:val="26"/>
          <w:szCs w:val="26"/>
        </w:rPr>
        <w:t>nsuite éliminés, dans l’ordre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6188F">
        <w:rPr>
          <w:rFonts w:ascii="Times New Roman" w:eastAsiaTheme="minorEastAsia" w:hAnsi="Times New Roman" w:cs="Times New Roman"/>
          <w:sz w:val="26"/>
          <w:szCs w:val="26"/>
        </w:rPr>
        <w:t xml:space="preserve">qui suit,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le modèle de </w:t>
      </w:r>
      <w:proofErr w:type="spellStart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>Corsi</w:t>
      </w:r>
      <w:proofErr w:type="spellEnd"/>
      <w:r w:rsidRPr="00BC093B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(2009)</w:t>
      </w:r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sans effet de levier (M1)</w:t>
      </w:r>
      <w:r w:rsidRPr="00F05925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le modèle de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Corsi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(2009) avec l’effet de levier (M2), le modèle </w:t>
      </w:r>
      <w:r w:rsidR="00A6188F">
        <w:rPr>
          <w:rFonts w:ascii="Times New Roman" w:eastAsiaTheme="minorEastAsia" w:hAnsi="Times New Roman" w:cs="Times New Roman"/>
          <w:sz w:val="26"/>
          <w:szCs w:val="26"/>
        </w:rPr>
        <w:t>avec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6188F">
        <w:rPr>
          <w:rFonts w:ascii="Times New Roman" w:eastAsiaTheme="minorEastAsia" w:hAnsi="Times New Roman" w:cs="Times New Roman"/>
          <w:i/>
          <w:sz w:val="26"/>
          <w:szCs w:val="26"/>
        </w:rPr>
        <w:t>Median</w:t>
      </w:r>
      <w:proofErr w:type="spellEnd"/>
      <w:r w:rsidRPr="00A6188F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Pr="00A6188F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Pr="00A6188F">
        <w:rPr>
          <w:rFonts w:ascii="Times New Roman" w:eastAsiaTheme="minorEastAsia" w:hAnsi="Times New Roman" w:cs="Times New Roman"/>
          <w:i/>
          <w:sz w:val="26"/>
          <w:szCs w:val="26"/>
        </w:rPr>
        <w:t>-variance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(M6)</w:t>
      </w:r>
      <w:r w:rsidR="00A6188F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>Le</w:t>
      </w:r>
      <w:r w:rsidR="002C71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(</m:t>
        </m:r>
        <m:r>
          <w:rPr>
            <w:rFonts w:ascii="Cambria Math" w:eastAsiaTheme="minorEastAsia" w:hAnsi="Times New Roman" w:cs="Times New Roman"/>
            <w:sz w:val="26"/>
            <w:szCs w:val="26"/>
          </w:rPr>
          <m:t>MAE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>)</m:t>
        </m:r>
        <m:r>
          <m:rPr>
            <m:sty m:val="p"/>
          </m:rPr>
          <w:rPr>
            <w:rFonts w:ascii="Cambria Math" w:eastAsiaTheme="minorEastAsia" w:hAnsi="Times New Roman" w:cs="Times New Roman"/>
            <w:sz w:val="26"/>
            <w:szCs w:val="26"/>
          </w:rPr>
          <m:t xml:space="preserve"> </m:t>
        </m:r>
      </m:oMath>
      <w:r w:rsidR="002C71EB">
        <w:rPr>
          <w:rFonts w:ascii="Times New Roman" w:eastAsiaTheme="minorEastAsia" w:hAnsi="Times New Roman" w:cs="Times New Roman"/>
          <w:sz w:val="26"/>
          <w:szCs w:val="26"/>
        </w:rPr>
        <w:t>est </w:t>
      </w:r>
      <w:r w:rsidR="00BD5532">
        <w:rPr>
          <w:rFonts w:ascii="Times New Roman" w:eastAsiaTheme="minorEastAsia" w:hAnsi="Times New Roman" w:cs="Times New Roman"/>
          <w:sz w:val="26"/>
          <w:szCs w:val="26"/>
        </w:rPr>
        <w:t>donc</w:t>
      </w:r>
      <w:r w:rsidR="00787EEF">
        <w:rPr>
          <w:rFonts w:ascii="Times New Roman" w:eastAsiaTheme="minorEastAsia" w:hAnsi="Times New Roman" w:cs="Times New Roman"/>
          <w:sz w:val="26"/>
          <w:szCs w:val="26"/>
        </w:rPr>
        <w:t xml:space="preserve"> formé par</w:t>
      </w:r>
      <w:r w:rsidR="00BD55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BD5532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M4, M5, M7, M8, M9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Parmi cette selection de modèles supérieurs, deux modèles se démarquent du lot d’après leur </w:t>
      </w:r>
      <w:r w:rsidRPr="00BD5532">
        <w:rPr>
          <w:rFonts w:ascii="Times New Roman" w:eastAsiaTheme="minorEastAsia" w:hAnsi="Times New Roman" w:cs="Times New Roman"/>
          <w:i/>
          <w:sz w:val="26"/>
          <w:szCs w:val="26"/>
        </w:rPr>
        <w:t>t-stat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très faibles et leur </w:t>
      </w:r>
      <w:r w:rsidRPr="00BD5532">
        <w:rPr>
          <w:rFonts w:ascii="Times New Roman" w:eastAsiaTheme="minorEastAsia" w:hAnsi="Times New Roman" w:cs="Times New Roman"/>
          <w:i/>
          <w:sz w:val="26"/>
          <w:szCs w:val="26"/>
        </w:rPr>
        <w:t>P-value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constamment égales à un (1.00) </w:t>
      </w:r>
      <w:r w:rsidR="006A2654">
        <w:rPr>
          <w:rFonts w:ascii="Times New Roman" w:eastAsiaTheme="minorEastAsia" w:hAnsi="Times New Roman" w:cs="Times New Roman"/>
          <w:sz w:val="26"/>
          <w:szCs w:val="26"/>
        </w:rPr>
        <w:t xml:space="preserve">au fil </w:t>
      </w:r>
      <w:r w:rsidR="002A2D13">
        <w:rPr>
          <w:rFonts w:ascii="Times New Roman" w:eastAsiaTheme="minorEastAsia" w:hAnsi="Times New Roman" w:cs="Times New Roman"/>
          <w:sz w:val="26"/>
          <w:szCs w:val="26"/>
        </w:rPr>
        <w:t xml:space="preserve">des </w:t>
      </w:r>
      <w:r w:rsidR="006A2654">
        <w:rPr>
          <w:rFonts w:ascii="Times New Roman" w:eastAsiaTheme="minorEastAsia" w:hAnsi="Times New Roman" w:cs="Times New Roman"/>
          <w:sz w:val="26"/>
          <w:szCs w:val="26"/>
        </w:rPr>
        <w:t>itérations</w:t>
      </w:r>
      <w:r w:rsidR="00BD55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M4 et M5. Cela confirme que la décomposition de </w:t>
      </w:r>
      <w:r w:rsidRPr="00A417CB">
        <w:rPr>
          <w:rFonts w:ascii="Times New Roman" w:hAnsi="Times New Roman" w:cs="Times New Roman"/>
          <w:sz w:val="26"/>
          <w:szCs w:val="26"/>
        </w:rPr>
        <w:t xml:space="preserve">la </w:t>
      </w:r>
      <w:r w:rsidR="00E17D3B">
        <w:rPr>
          <w:rFonts w:ascii="Times New Roman" w:hAnsi="Times New Roman" w:cs="Times New Roman"/>
          <w:sz w:val="26"/>
          <w:szCs w:val="26"/>
        </w:rPr>
        <w:t>RV</w:t>
      </w:r>
      <w:r w:rsidRPr="00A417CB">
        <w:rPr>
          <w:rFonts w:ascii="Times New Roman" w:hAnsi="Times New Roman" w:cs="Times New Roman"/>
          <w:sz w:val="26"/>
          <w:szCs w:val="26"/>
        </w:rPr>
        <w:t xml:space="preserve"> </w:t>
      </w:r>
      <w:r w:rsidR="00C452D3">
        <w:rPr>
          <w:rFonts w:ascii="Times New Roman" w:hAnsi="Times New Roman" w:cs="Times New Roman"/>
          <w:sz w:val="26"/>
          <w:szCs w:val="26"/>
        </w:rPr>
        <w:t xml:space="preserve">selon le signe des rendements </w:t>
      </w:r>
      <w:r>
        <w:rPr>
          <w:rFonts w:ascii="Times New Roman" w:hAnsi="Times New Roman" w:cs="Times New Roman"/>
          <w:sz w:val="26"/>
          <w:szCs w:val="26"/>
        </w:rPr>
        <w:t xml:space="preserve">améliore significativement la prévision de la volatilité. </w:t>
      </w:r>
      <w:r w:rsidR="00BD5532">
        <w:rPr>
          <w:rFonts w:ascii="Times New Roman" w:hAnsi="Times New Roman" w:cs="Times New Roman"/>
          <w:sz w:val="26"/>
          <w:szCs w:val="26"/>
        </w:rPr>
        <w:t xml:space="preserve">L’autre constat est que la </w:t>
      </w:r>
      <w:r w:rsidR="00BD5532" w:rsidRPr="00A6188F">
        <w:rPr>
          <w:rFonts w:ascii="Times New Roman" w:eastAsiaTheme="minorEastAsia" w:hAnsi="Times New Roman" w:cs="Times New Roman"/>
          <w:i/>
          <w:sz w:val="26"/>
          <w:szCs w:val="26"/>
        </w:rPr>
        <w:t xml:space="preserve">Positive </w:t>
      </w:r>
      <w:proofErr w:type="spellStart"/>
      <w:r w:rsidR="00BD5532" w:rsidRPr="00A6188F">
        <w:rPr>
          <w:rFonts w:ascii="Times New Roman" w:eastAsiaTheme="minorEastAsia" w:hAnsi="Times New Roman" w:cs="Times New Roman"/>
          <w:i/>
          <w:sz w:val="26"/>
          <w:szCs w:val="26"/>
        </w:rPr>
        <w:t>realized-semivariance</w:t>
      </w:r>
      <w:proofErr w:type="spellEnd"/>
      <w:r w:rsidR="00BD5532">
        <w:rPr>
          <w:rFonts w:ascii="Times New Roman" w:hAnsi="Times New Roman" w:cs="Times New Roman"/>
          <w:sz w:val="26"/>
          <w:szCs w:val="26"/>
        </w:rPr>
        <w:t xml:space="preserve"> ne présente aucun intérêt pour la prévision de la volatilité de</w:t>
      </w:r>
      <w:r>
        <w:rPr>
          <w:rFonts w:ascii="Times New Roman" w:hAnsi="Times New Roman" w:cs="Times New Roman"/>
          <w:sz w:val="26"/>
          <w:szCs w:val="26"/>
        </w:rPr>
        <w:t xml:space="preserve"> l’indice S&amp;P500</w:t>
      </w:r>
      <w:r w:rsidR="00BD553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M3 ne fai</w:t>
      </w:r>
      <w:r w:rsidR="00BD5532">
        <w:rPr>
          <w:rFonts w:ascii="Times New Roman" w:hAnsi="Times New Roman" w:cs="Times New Roman"/>
          <w:sz w:val="26"/>
          <w:szCs w:val="26"/>
        </w:rPr>
        <w:t>san</w:t>
      </w:r>
      <w:r>
        <w:rPr>
          <w:rFonts w:ascii="Times New Roman" w:hAnsi="Times New Roman" w:cs="Times New Roman"/>
          <w:sz w:val="26"/>
          <w:szCs w:val="26"/>
        </w:rPr>
        <w:t xml:space="preserve">t pas partie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du </w:t>
      </w:r>
      <w:r w:rsidR="000F420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</m:t>
        </m:r>
        <m:r>
          <w:rPr>
            <w:rFonts w:ascii="Cambria Math" w:eastAsiaTheme="minorEastAsia" w:hAnsi="Cambria Math" w:cs="Times New Roman"/>
            <w:sz w:val="26"/>
            <w:szCs w:val="26"/>
          </w:rPr>
          <m:t>MAE</m:t>
        </m:r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Le modèle </w:t>
      </w:r>
      <w:r w:rsidR="00F60CE4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proofErr w:type="spellStart"/>
      <w:r w:rsidR="00F60CE4">
        <w:rPr>
          <w:rFonts w:ascii="Times New Roman" w:eastAsiaTheme="minorEastAsia" w:hAnsi="Times New Roman" w:cs="Times New Roman"/>
          <w:sz w:val="26"/>
          <w:szCs w:val="26"/>
        </w:rPr>
        <w:t>Corsi</w:t>
      </w:r>
      <w:proofErr w:type="spellEnd"/>
      <w:r w:rsidR="0094605E">
        <w:rPr>
          <w:rFonts w:ascii="Times New Roman" w:eastAsiaTheme="minorEastAsia" w:hAnsi="Times New Roman" w:cs="Times New Roman"/>
          <w:sz w:val="26"/>
          <w:szCs w:val="26"/>
        </w:rPr>
        <w:t>(2009)</w:t>
      </w:r>
      <w:r w:rsidR="00F60CE4">
        <w:rPr>
          <w:rFonts w:ascii="Times New Roman" w:eastAsiaTheme="minorEastAsia" w:hAnsi="Times New Roman" w:cs="Times New Roman"/>
          <w:sz w:val="26"/>
          <w:szCs w:val="26"/>
        </w:rPr>
        <w:t xml:space="preserve"> avec effet de levier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n’est pas non plus retenu. D’après </w:t>
      </w:r>
      <w:r w:rsidRPr="0094605E">
        <w:rPr>
          <w:rFonts w:ascii="Times New Roman" w:eastAsiaTheme="minorEastAsia" w:hAnsi="Times New Roman" w:cs="Times New Roman"/>
          <w:color w:val="3333FF"/>
          <w:sz w:val="26"/>
          <w:szCs w:val="26"/>
        </w:rPr>
        <w:t xml:space="preserve">Patton et </w:t>
      </w:r>
      <w:proofErr w:type="spellStart"/>
      <w:r w:rsidRPr="0094605E">
        <w:rPr>
          <w:rFonts w:ascii="Times New Roman" w:eastAsiaTheme="minorEastAsia" w:hAnsi="Times New Roman" w:cs="Times New Roman"/>
          <w:color w:val="3333FF"/>
          <w:sz w:val="26"/>
          <w:szCs w:val="26"/>
        </w:rPr>
        <w:t>Sheppard</w:t>
      </w:r>
      <w:proofErr w:type="spellEnd"/>
      <w:r w:rsidRPr="0094605E">
        <w:rPr>
          <w:rFonts w:ascii="Times New Roman" w:eastAsiaTheme="minorEastAsia" w:hAnsi="Times New Roman" w:cs="Times New Roman"/>
          <w:color w:val="3333FF"/>
          <w:sz w:val="26"/>
          <w:szCs w:val="26"/>
        </w:rPr>
        <w:t xml:space="preserve"> (2011)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la prise en compte de </w:t>
      </w:r>
      <w:r w:rsidR="00E419B2">
        <w:rPr>
          <w:rFonts w:ascii="Times New Roman" w:eastAsiaTheme="minorEastAsia" w:hAnsi="Times New Roman" w:cs="Times New Roman"/>
          <w:sz w:val="26"/>
          <w:szCs w:val="26"/>
        </w:rPr>
        <w:t xml:space="preserve">cet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effet de levier présente un intérêt pour la prévision à court-terme, et un tel modèle est aussi bon que le modèle </w:t>
      </w:r>
      <w:r w:rsidR="00E419B2">
        <w:rPr>
          <w:rFonts w:ascii="Times New Roman" w:eastAsiaTheme="minorEastAsia" w:hAnsi="Times New Roman" w:cs="Times New Roman"/>
          <w:sz w:val="26"/>
          <w:szCs w:val="26"/>
        </w:rPr>
        <w:t>basé sur la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A0CE5" w:rsidRPr="00E419B2">
        <w:rPr>
          <w:rFonts w:ascii="Times New Roman" w:eastAsiaTheme="minorEastAsia" w:hAnsi="Times New Roman" w:cs="Times New Roman"/>
          <w:i/>
          <w:sz w:val="26"/>
          <w:szCs w:val="26"/>
        </w:rPr>
        <w:t>Ne</w:t>
      </w:r>
      <w:r w:rsidRPr="00E419B2">
        <w:rPr>
          <w:rFonts w:ascii="Times New Roman" w:eastAsiaTheme="minorEastAsia" w:hAnsi="Times New Roman" w:cs="Times New Roman"/>
          <w:i/>
          <w:sz w:val="26"/>
          <w:szCs w:val="26"/>
        </w:rPr>
        <w:t>gative</w:t>
      </w:r>
      <w:proofErr w:type="spellEnd"/>
      <w:r w:rsidRPr="00E419B2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9A0CE5" w:rsidRPr="00E419B2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9A0CE5" w:rsidRPr="00E419B2">
        <w:rPr>
          <w:rFonts w:ascii="Times New Roman" w:eastAsiaTheme="minorEastAsia" w:hAnsi="Times New Roman" w:cs="Times New Roman"/>
          <w:i/>
          <w:sz w:val="26"/>
          <w:szCs w:val="26"/>
        </w:rPr>
        <w:t xml:space="preserve"> variance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5B3F5C">
        <w:rPr>
          <w:rFonts w:ascii="Times New Roman" w:eastAsiaTheme="minorEastAsia" w:hAnsi="Times New Roman" w:cs="Times New Roman"/>
          <w:sz w:val="26"/>
          <w:szCs w:val="26"/>
        </w:rPr>
        <w:t>Sur ce point, n</w:t>
      </w:r>
      <w:r>
        <w:rPr>
          <w:rFonts w:ascii="Times New Roman" w:eastAsiaTheme="minorEastAsia" w:hAnsi="Times New Roman" w:cs="Times New Roman"/>
          <w:sz w:val="26"/>
          <w:szCs w:val="26"/>
        </w:rPr>
        <w:t>os conclusions diffèrent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C140C" w:rsidRDefault="006C140C" w:rsidP="006C140C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</w:t>
      </w:r>
      <w:r w:rsidR="00AE2302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26C6F">
        <w:rPr>
          <w:rFonts w:ascii="Times New Roman" w:hAnsi="Times New Roman" w:cs="Times New Roman"/>
          <w:sz w:val="26"/>
          <w:szCs w:val="26"/>
        </w:rPr>
        <w:t>deux</w:t>
      </w:r>
      <w:r>
        <w:rPr>
          <w:rFonts w:ascii="Times New Roman" w:hAnsi="Times New Roman" w:cs="Times New Roman"/>
          <w:sz w:val="26"/>
          <w:szCs w:val="26"/>
        </w:rPr>
        <w:t xml:space="preserve"> Model Confidence Set </w:t>
      </w:r>
      <w:r w:rsidR="00226C6F">
        <w:rPr>
          <w:rFonts w:ascii="Times New Roman" w:hAnsi="Times New Roman" w:cs="Times New Roman"/>
          <w:sz w:val="26"/>
          <w:szCs w:val="26"/>
        </w:rPr>
        <w:t>Tests que nous avons conduits,</w:t>
      </w:r>
      <w:r w:rsidR="00AE23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indique</w:t>
      </w:r>
      <w:r w:rsidR="00AE2302">
        <w:rPr>
          <w:rFonts w:ascii="Times New Roman" w:hAnsi="Times New Roman" w:cs="Times New Roman"/>
          <w:sz w:val="26"/>
          <w:szCs w:val="26"/>
        </w:rPr>
        <w:t>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614FF">
        <w:rPr>
          <w:rFonts w:ascii="Times New Roman" w:hAnsi="Times New Roman" w:cs="Times New Roman"/>
          <w:sz w:val="26"/>
          <w:szCs w:val="26"/>
        </w:rPr>
        <w:t xml:space="preserve">nettement </w:t>
      </w:r>
      <w:r>
        <w:rPr>
          <w:rFonts w:ascii="Times New Roman" w:hAnsi="Times New Roman" w:cs="Times New Roman"/>
          <w:sz w:val="26"/>
          <w:szCs w:val="26"/>
        </w:rPr>
        <w:t xml:space="preserve">que les prévisions du modèle M2 sont significativement inférieures que celles de M4 ou M5. Cependant </w:t>
      </w:r>
      <w:r w:rsidR="00AE2302">
        <w:rPr>
          <w:rFonts w:ascii="Times New Roman" w:hAnsi="Times New Roman" w:cs="Times New Roman"/>
          <w:sz w:val="26"/>
          <w:szCs w:val="26"/>
        </w:rPr>
        <w:t>il est à noter que</w:t>
      </w:r>
      <w:r>
        <w:rPr>
          <w:rFonts w:ascii="Times New Roman" w:hAnsi="Times New Roman" w:cs="Times New Roman"/>
          <w:sz w:val="26"/>
          <w:szCs w:val="26"/>
        </w:rPr>
        <w:t xml:space="preserve"> le modèle sans effet de levier (M1) est significativement inférieur au modèle avec effet de levier (M3), </w:t>
      </w:r>
      <w:r w:rsidR="00AE2302">
        <w:rPr>
          <w:rFonts w:ascii="Times New Roman" w:hAnsi="Times New Roman" w:cs="Times New Roman"/>
          <w:sz w:val="26"/>
          <w:szCs w:val="26"/>
        </w:rPr>
        <w:t>ce dernier é</w:t>
      </w:r>
      <w:r>
        <w:rPr>
          <w:rFonts w:ascii="Times New Roman" w:hAnsi="Times New Roman" w:cs="Times New Roman"/>
          <w:sz w:val="26"/>
          <w:szCs w:val="26"/>
        </w:rPr>
        <w:t xml:space="preserve">tant éliminé après M1. Par ailleurs,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de M4 et M5, M4 </w:t>
      </w:r>
      <w:r w:rsidR="00DC1A6B">
        <w:rPr>
          <w:rFonts w:ascii="Times New Roman" w:eastAsiaTheme="minorEastAsia" w:hAnsi="Times New Roman" w:cs="Times New Roman"/>
          <w:sz w:val="26"/>
          <w:szCs w:val="26"/>
        </w:rPr>
        <w:t>est visiblement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supérieur à M5, en raison du fait que la </w:t>
      </w:r>
      <w:r w:rsidRPr="009614FF">
        <w:rPr>
          <w:rFonts w:ascii="Times New Roman" w:eastAsiaTheme="minorEastAsia" w:hAnsi="Times New Roman" w:cs="Times New Roman"/>
          <w:i/>
          <w:sz w:val="26"/>
          <w:szCs w:val="26"/>
        </w:rPr>
        <w:t>t-stat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du premier</w:t>
      </w:r>
      <w:r w:rsidR="009614FF">
        <w:rPr>
          <w:rFonts w:ascii="Times New Roman" w:eastAsiaTheme="minorEastAsia" w:hAnsi="Times New Roman" w:cs="Times New Roman"/>
          <w:sz w:val="26"/>
          <w:szCs w:val="26"/>
        </w:rPr>
        <w:t xml:space="preserve"> (-0.76)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est plus faible que celle du second</w:t>
      </w:r>
      <w:r w:rsidR="009614FF">
        <w:rPr>
          <w:rFonts w:ascii="Times New Roman" w:eastAsiaTheme="minorEastAsia" w:hAnsi="Times New Roman" w:cs="Times New Roman"/>
          <w:sz w:val="26"/>
          <w:szCs w:val="26"/>
        </w:rPr>
        <w:t xml:space="preserve"> (-0.31)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9F7FE0">
        <w:rPr>
          <w:rFonts w:ascii="Times New Roman" w:eastAsiaTheme="minorEastAsia" w:hAnsi="Times New Roman" w:cs="Times New Roman"/>
          <w:sz w:val="26"/>
          <w:szCs w:val="26"/>
        </w:rPr>
        <w:t>à la dernière itération</w:t>
      </w:r>
      <w:r w:rsidR="00963B04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8597A" w:rsidRDefault="006C140C" w:rsidP="006C140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Parmi les modèles M7, M8 et M9, M7 est le moins bon</w:t>
      </w:r>
      <w:r w:rsidR="00226C6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du fait qu’à la dernière itération, M7 </w:t>
      </w:r>
      <w:r w:rsidR="00EB2084">
        <w:rPr>
          <w:rFonts w:ascii="Times New Roman" w:hAnsi="Times New Roman" w:cs="Times New Roman"/>
          <w:sz w:val="26"/>
          <w:szCs w:val="26"/>
        </w:rPr>
        <w:t xml:space="preserve">affiche </w:t>
      </w:r>
      <w:r>
        <w:rPr>
          <w:rFonts w:ascii="Times New Roman" w:hAnsi="Times New Roman" w:cs="Times New Roman"/>
          <w:sz w:val="26"/>
          <w:szCs w:val="26"/>
        </w:rPr>
        <w:t xml:space="preserve">la plus faible </w:t>
      </w:r>
      <w:r w:rsidRPr="00EB2084">
        <w:rPr>
          <w:rFonts w:ascii="Times New Roman" w:hAnsi="Times New Roman" w:cs="Times New Roman"/>
          <w:i/>
          <w:sz w:val="26"/>
          <w:szCs w:val="26"/>
        </w:rPr>
        <w:t>P-value</w:t>
      </w:r>
      <w:r>
        <w:rPr>
          <w:rFonts w:ascii="Times New Roman" w:hAnsi="Times New Roman" w:cs="Times New Roman"/>
          <w:sz w:val="26"/>
          <w:szCs w:val="26"/>
        </w:rPr>
        <w:t xml:space="preserve"> (0.8) et la plus grande </w:t>
      </w:r>
      <w:r w:rsidRPr="00EB2084">
        <w:rPr>
          <w:rFonts w:ascii="Times New Roman" w:hAnsi="Times New Roman" w:cs="Times New Roman"/>
          <w:i/>
          <w:sz w:val="26"/>
          <w:szCs w:val="26"/>
        </w:rPr>
        <w:t>t-stat</w:t>
      </w:r>
      <w:r>
        <w:rPr>
          <w:rFonts w:ascii="Times New Roman" w:hAnsi="Times New Roman" w:cs="Times New Roman"/>
          <w:sz w:val="26"/>
          <w:szCs w:val="26"/>
        </w:rPr>
        <w:t xml:space="preserve"> (0.77) ; M9 est le meilleur </w:t>
      </w:r>
      <w:r>
        <w:rPr>
          <w:rFonts w:ascii="Times New Roman" w:hAnsi="Times New Roman" w:cs="Times New Roman"/>
          <w:sz w:val="26"/>
          <w:szCs w:val="26"/>
        </w:rPr>
        <w:lastRenderedPageBreak/>
        <w:t>de</w:t>
      </w:r>
      <w:r w:rsidR="00EB2084">
        <w:rPr>
          <w:rFonts w:ascii="Times New Roman" w:hAnsi="Times New Roman" w:cs="Times New Roman"/>
          <w:sz w:val="26"/>
          <w:szCs w:val="26"/>
        </w:rPr>
        <w:t xml:space="preserve"> ce</w:t>
      </w:r>
      <w:r>
        <w:rPr>
          <w:rFonts w:ascii="Times New Roman" w:hAnsi="Times New Roman" w:cs="Times New Roman"/>
          <w:sz w:val="26"/>
          <w:szCs w:val="26"/>
        </w:rPr>
        <w:t xml:space="preserve">s trois. </w:t>
      </w:r>
      <w:r w:rsidR="0068597A">
        <w:rPr>
          <w:rFonts w:ascii="Times New Roman" w:hAnsi="Times New Roman" w:cs="Times New Roman"/>
          <w:sz w:val="26"/>
          <w:szCs w:val="26"/>
        </w:rPr>
        <w:t xml:space="preserve">L’information sur les sauts négatifs est donc bien de meilleure qualité pour la prévision que l’information sur les sauts positifs ou encore que l’information générale sur les sauts. </w:t>
      </w:r>
    </w:p>
    <w:p w:rsidR="00226C6F" w:rsidRDefault="006C140C" w:rsidP="006C140C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 tableau 2 montre les résultats </w:t>
      </w:r>
      <w:r w:rsidR="008043E8">
        <w:rPr>
          <w:rFonts w:ascii="Times New Roman" w:hAnsi="Times New Roman" w:cs="Times New Roman"/>
          <w:sz w:val="26"/>
          <w:szCs w:val="26"/>
        </w:rPr>
        <w:t>de la procédure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26C6F">
        <w:rPr>
          <w:rFonts w:ascii="Times New Roman" w:hAnsi="Times New Roman" w:cs="Times New Roman"/>
          <w:sz w:val="26"/>
          <w:szCs w:val="26"/>
        </w:rPr>
        <w:t>avec</w:t>
      </w:r>
      <w:r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BA2EEE">
        <w:rPr>
          <w:rFonts w:ascii="Times New Roman" w:hAnsi="Times New Roman" w:cs="Times New Roman"/>
          <w:i/>
          <w:sz w:val="26"/>
          <w:szCs w:val="26"/>
        </w:rPr>
        <w:t>loss</w:t>
      </w:r>
      <w:proofErr w:type="spellEnd"/>
      <w:r w:rsidRPr="00BA2EE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A2EEE">
        <w:rPr>
          <w:rFonts w:ascii="Times New Roman" w:hAnsi="Times New Roman" w:cs="Times New Roman"/>
          <w:i/>
          <w:sz w:val="26"/>
          <w:szCs w:val="26"/>
        </w:rPr>
        <w:t>function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QLIKE. </w:t>
      </w:r>
      <w:r w:rsidR="00226C6F">
        <w:rPr>
          <w:rFonts w:ascii="Times New Roman" w:hAnsi="Times New Roman" w:cs="Times New Roman"/>
          <w:sz w:val="26"/>
          <w:szCs w:val="26"/>
        </w:rPr>
        <w:t>La composition de</w:t>
      </w:r>
      <w:r w:rsidR="00540E13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(QLIKE)</m:t>
        </m:r>
      </m:oMath>
      <w:r w:rsidR="00226C6F">
        <w:rPr>
          <w:rFonts w:ascii="Times New Roman" w:eastAsiaTheme="minorEastAsia" w:hAnsi="Times New Roman" w:cs="Times New Roman"/>
          <w:sz w:val="26"/>
          <w:szCs w:val="26"/>
        </w:rPr>
        <w:t xml:space="preserve"> diffère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226C6F">
        <w:rPr>
          <w:rFonts w:ascii="Times New Roman" w:hAnsi="Times New Roman" w:cs="Times New Roman"/>
          <w:sz w:val="26"/>
          <w:szCs w:val="26"/>
        </w:rPr>
        <w:t>En effet,</w:t>
      </w:r>
      <w:r w:rsidR="00540E13">
        <w:rPr>
          <w:rFonts w:ascii="Times New Roman" w:hAnsi="Times New Roman" w:cs="Times New Roman"/>
          <w:sz w:val="26"/>
          <w:szCs w:val="26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QLIKE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⊂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MAE</m:t>
            </m:r>
          </m:e>
        </m:d>
      </m:oMath>
      <w:r w:rsidR="00540E13">
        <w:rPr>
          <w:rFonts w:ascii="Times New Roman" w:eastAsiaTheme="minorEastAsia" w:hAnsi="Times New Roman" w:cs="Times New Roman"/>
          <w:sz w:val="26"/>
          <w:szCs w:val="26"/>
        </w:rPr>
        <w:t xml:space="preserve"> et</w:t>
      </w:r>
      <w:r w:rsidR="00BA2E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BA2EEE">
        <w:rPr>
          <w:rFonts w:ascii="Times New Roman" w:eastAsiaTheme="minorEastAsia" w:hAnsi="Times New Roman" w:cs="Times New Roman"/>
          <w:sz w:val="26"/>
          <w:szCs w:val="26"/>
        </w:rPr>
        <w:t>que</w:t>
      </w:r>
      <w:r w:rsidR="00540E1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1-α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QLIKE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nary>
          <m:naryPr>
            <m:chr m:val="⋂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1-α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*</m:t>
                    </m:r>
                  </m:sup>
                </m:sSubSup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MAE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≡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M4, M5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="00540E13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E0B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26C6F">
        <w:rPr>
          <w:rFonts w:ascii="Times New Roman" w:eastAsiaTheme="minorEastAsia" w:hAnsi="Times New Roman" w:cs="Times New Roman"/>
          <w:sz w:val="26"/>
          <w:szCs w:val="26"/>
        </w:rPr>
        <w:t xml:space="preserve">Ainsi, </w:t>
      </w:r>
      <w:r w:rsidR="00226C6F"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="00226C6F" w:rsidRPr="00226C6F">
        <w:rPr>
          <w:rFonts w:ascii="Times New Roman" w:hAnsi="Times New Roman" w:cs="Times New Roman"/>
          <w:i/>
          <w:sz w:val="26"/>
          <w:szCs w:val="26"/>
        </w:rPr>
        <w:t>loss</w:t>
      </w:r>
      <w:proofErr w:type="spellEnd"/>
      <w:r w:rsidR="00226C6F" w:rsidRPr="00226C6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26C6F" w:rsidRPr="00226C6F">
        <w:rPr>
          <w:rFonts w:ascii="Times New Roman" w:hAnsi="Times New Roman" w:cs="Times New Roman"/>
          <w:i/>
          <w:sz w:val="26"/>
          <w:szCs w:val="26"/>
        </w:rPr>
        <w:t>function</w:t>
      </w:r>
      <w:proofErr w:type="spellEnd"/>
      <w:r w:rsidR="00462005">
        <w:rPr>
          <w:rFonts w:ascii="Times New Roman" w:hAnsi="Times New Roman" w:cs="Times New Roman"/>
          <w:sz w:val="26"/>
          <w:szCs w:val="26"/>
        </w:rPr>
        <w:t xml:space="preserve"> </w:t>
      </w:r>
      <w:r w:rsidR="00540E13">
        <w:rPr>
          <w:rFonts w:ascii="Times New Roman" w:hAnsi="Times New Roman" w:cs="Times New Roman"/>
          <w:sz w:val="26"/>
          <w:szCs w:val="26"/>
        </w:rPr>
        <w:t xml:space="preserve">QLIKE </w:t>
      </w:r>
      <w:r w:rsidR="00462005">
        <w:rPr>
          <w:rFonts w:ascii="Times New Roman" w:hAnsi="Times New Roman" w:cs="Times New Roman"/>
          <w:sz w:val="26"/>
          <w:szCs w:val="26"/>
        </w:rPr>
        <w:t>a permis une</w:t>
      </w:r>
      <w:r w:rsidR="00CE0BF3">
        <w:rPr>
          <w:rFonts w:ascii="Times New Roman" w:hAnsi="Times New Roman" w:cs="Times New Roman"/>
          <w:sz w:val="26"/>
          <w:szCs w:val="26"/>
        </w:rPr>
        <w:t xml:space="preserve"> sélection plus fine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 </w:t>
      </w:r>
    </w:p>
    <w:p w:rsidR="006C140C" w:rsidRDefault="00462005" w:rsidP="006C140C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Sur le graphique de la</w:t>
      </w:r>
      <w:r w:rsidR="00ED3458">
        <w:rPr>
          <w:rFonts w:ascii="Times New Roman" w:eastAsiaTheme="minorEastAsia" w:hAnsi="Times New Roman" w:cs="Times New Roman"/>
          <w:sz w:val="26"/>
          <w:szCs w:val="26"/>
        </w:rPr>
        <w:t xml:space="preserve"> figure 1, </w:t>
      </w:r>
      <w:r>
        <w:rPr>
          <w:rFonts w:ascii="Times New Roman" w:eastAsiaTheme="minorEastAsia" w:hAnsi="Times New Roman" w:cs="Times New Roman"/>
          <w:sz w:val="26"/>
          <w:szCs w:val="26"/>
        </w:rPr>
        <w:t>nous avons illustré le fait que</w:t>
      </w:r>
      <w:r w:rsidR="00ED345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D3458">
        <w:rPr>
          <w:rFonts w:ascii="Times New Roman" w:hAnsi="Times New Roman" w:cs="Times New Roman"/>
          <w:sz w:val="26"/>
          <w:szCs w:val="26"/>
        </w:rPr>
        <w:t xml:space="preserve">les prévisions </w:t>
      </w:r>
      <w:r w:rsidR="00ED3458" w:rsidRPr="00462005">
        <w:rPr>
          <w:rFonts w:ascii="Times New Roman" w:hAnsi="Times New Roman" w:cs="Times New Roman"/>
          <w:i/>
          <w:sz w:val="26"/>
          <w:szCs w:val="26"/>
        </w:rPr>
        <w:t>one-step-</w:t>
      </w:r>
      <w:proofErr w:type="spellStart"/>
      <w:r w:rsidR="00ED3458" w:rsidRPr="00462005">
        <w:rPr>
          <w:rFonts w:ascii="Times New Roman" w:hAnsi="Times New Roman" w:cs="Times New Roman"/>
          <w:i/>
          <w:sz w:val="26"/>
          <w:szCs w:val="26"/>
        </w:rPr>
        <w:t>ahead</w:t>
      </w:r>
      <w:proofErr w:type="spellEnd"/>
      <w:r w:rsidR="00ED3458">
        <w:rPr>
          <w:rFonts w:ascii="Times New Roman" w:hAnsi="Times New Roman" w:cs="Times New Roman"/>
          <w:sz w:val="26"/>
          <w:szCs w:val="26"/>
        </w:rPr>
        <w:t xml:space="preserve"> de </w:t>
      </w:r>
      <w:r w:rsidR="006C140C">
        <w:rPr>
          <w:rFonts w:ascii="Times New Roman" w:hAnsi="Times New Roman" w:cs="Times New Roman"/>
          <w:sz w:val="26"/>
          <w:szCs w:val="26"/>
        </w:rPr>
        <w:t xml:space="preserve">M4 </w:t>
      </w:r>
      <w:r w:rsidR="006C140C">
        <w:rPr>
          <w:rFonts w:ascii="Times New Roman" w:eastAsiaTheme="minorEastAsia" w:hAnsi="Times New Roman" w:cs="Times New Roman"/>
          <w:sz w:val="26"/>
          <w:szCs w:val="26"/>
        </w:rPr>
        <w:t xml:space="preserve">et M5 </w:t>
      </w:r>
      <w:r w:rsidR="00ED3458">
        <w:rPr>
          <w:rFonts w:ascii="Times New Roman" w:eastAsiaTheme="minorEastAsia" w:hAnsi="Times New Roman" w:cs="Times New Roman"/>
          <w:sz w:val="26"/>
          <w:szCs w:val="26"/>
        </w:rPr>
        <w:t xml:space="preserve">obéissent à la dynamique de  </w:t>
      </w:r>
      <w:proofErr w:type="spellStart"/>
      <w:r w:rsidR="006C140C" w:rsidRPr="00ED3458">
        <w:rPr>
          <w:rFonts w:ascii="Times New Roman" w:eastAsiaTheme="minorEastAsia" w:hAnsi="Times New Roman" w:cs="Times New Roman"/>
          <w:i/>
          <w:sz w:val="26"/>
          <w:szCs w:val="26"/>
        </w:rPr>
        <w:t>Realized</w:t>
      </w:r>
      <w:proofErr w:type="spellEnd"/>
      <w:r w:rsidR="006C140C" w:rsidRPr="00ED3458">
        <w:rPr>
          <w:rFonts w:ascii="Times New Roman" w:eastAsiaTheme="minorEastAsia" w:hAnsi="Times New Roman" w:cs="Times New Roman"/>
          <w:i/>
          <w:sz w:val="26"/>
          <w:szCs w:val="26"/>
        </w:rPr>
        <w:t xml:space="preserve"> variance</w:t>
      </w:r>
      <w:r w:rsidR="006C140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6C140C" w:rsidRPr="006C140C" w:rsidRDefault="006C140C" w:rsidP="006C140C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6C140C">
        <w:rPr>
          <w:rFonts w:ascii="Times New Roman" w:hAnsi="Times New Roman" w:cs="Times New Roman"/>
          <w:sz w:val="26"/>
          <w:szCs w:val="26"/>
          <w:u w:val="single"/>
        </w:rPr>
        <w:t>Conclusion</w:t>
      </w:r>
    </w:p>
    <w:p w:rsidR="00B20A5B" w:rsidRDefault="00E77129" w:rsidP="009B62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Nous avons mis en évidence, </w:t>
      </w:r>
      <w:r w:rsidR="009B62D7">
        <w:rPr>
          <w:rFonts w:ascii="Times New Roman" w:eastAsiaTheme="minorEastAsia" w:hAnsi="Times New Roman" w:cs="Times New Roman"/>
          <w:sz w:val="26"/>
          <w:szCs w:val="26"/>
        </w:rPr>
        <w:t xml:space="preserve">en utilisant des données de hautes fréquences sur l’indice S&amp;P500, que la prise en compte de l’effet de levier classique ne présente </w:t>
      </w:r>
      <w:r w:rsidR="00A631C2">
        <w:rPr>
          <w:rFonts w:ascii="Times New Roman" w:eastAsiaTheme="minorEastAsia" w:hAnsi="Times New Roman" w:cs="Times New Roman"/>
          <w:sz w:val="26"/>
          <w:szCs w:val="26"/>
        </w:rPr>
        <w:t>pas</w:t>
      </w:r>
      <w:r w:rsidR="009B62D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631C2">
        <w:rPr>
          <w:rFonts w:ascii="Times New Roman" w:eastAsiaTheme="minorEastAsia" w:hAnsi="Times New Roman" w:cs="Times New Roman"/>
          <w:sz w:val="26"/>
          <w:szCs w:val="26"/>
        </w:rPr>
        <w:t>d’</w:t>
      </w:r>
      <w:r w:rsidR="009B62D7">
        <w:rPr>
          <w:rFonts w:ascii="Times New Roman" w:eastAsiaTheme="minorEastAsia" w:hAnsi="Times New Roman" w:cs="Times New Roman"/>
          <w:sz w:val="26"/>
          <w:szCs w:val="26"/>
        </w:rPr>
        <w:t xml:space="preserve">intérêt </w:t>
      </w:r>
      <w:r w:rsidR="00A631C2">
        <w:rPr>
          <w:rFonts w:ascii="Times New Roman" w:eastAsiaTheme="minorEastAsia" w:hAnsi="Times New Roman" w:cs="Times New Roman"/>
          <w:sz w:val="26"/>
          <w:szCs w:val="26"/>
        </w:rPr>
        <w:t>du tout</w:t>
      </w:r>
      <w:r w:rsidR="009B62D7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B20A5B" w:rsidRPr="009F197E">
        <w:rPr>
          <w:rFonts w:ascii="Times New Roman" w:eastAsiaTheme="minorEastAsia" w:hAnsi="Times New Roman" w:cs="Times New Roman"/>
          <w:sz w:val="26"/>
          <w:szCs w:val="26"/>
          <w:highlight w:val="yellow"/>
        </w:rPr>
        <w:t xml:space="preserve">Toujours sur les conclusions de </w:t>
      </w:r>
      <w:r w:rsidR="00B20A5B" w:rsidRPr="009F197E">
        <w:rPr>
          <w:rFonts w:ascii="Times New Roman" w:eastAsiaTheme="minorEastAsia" w:hAnsi="Times New Roman" w:cs="Times New Roman"/>
          <w:color w:val="3333CC"/>
          <w:sz w:val="26"/>
          <w:szCs w:val="26"/>
          <w:highlight w:val="yellow"/>
        </w:rPr>
        <w:t xml:space="preserve">Patton et </w:t>
      </w:r>
      <w:proofErr w:type="spellStart"/>
      <w:r w:rsidR="00B20A5B" w:rsidRPr="009F197E">
        <w:rPr>
          <w:rFonts w:ascii="Times New Roman" w:eastAsiaTheme="minorEastAsia" w:hAnsi="Times New Roman" w:cs="Times New Roman"/>
          <w:color w:val="3333CC"/>
          <w:sz w:val="26"/>
          <w:szCs w:val="26"/>
          <w:highlight w:val="yellow"/>
        </w:rPr>
        <w:t>Sheppard</w:t>
      </w:r>
      <w:proofErr w:type="spellEnd"/>
      <w:r w:rsidR="00B20A5B" w:rsidRPr="009F197E">
        <w:rPr>
          <w:rFonts w:ascii="Times New Roman" w:eastAsiaTheme="minorEastAsia" w:hAnsi="Times New Roman" w:cs="Times New Roman"/>
          <w:color w:val="3333CC"/>
          <w:sz w:val="26"/>
          <w:szCs w:val="26"/>
          <w:highlight w:val="yellow"/>
        </w:rPr>
        <w:t xml:space="preserve"> (2013)</w:t>
      </w:r>
      <w:r w:rsidR="00B20A5B" w:rsidRPr="009F197E">
        <w:rPr>
          <w:rFonts w:ascii="Times New Roman" w:eastAsiaTheme="minorEastAsia" w:hAnsi="Times New Roman" w:cs="Times New Roman"/>
          <w:sz w:val="26"/>
          <w:szCs w:val="26"/>
          <w:highlight w:val="yellow"/>
        </w:rPr>
        <w:t xml:space="preserve"> sur la bonne volatilité et la mauvaise volatilité, nous ajouterons que </w:t>
      </w:r>
      <w:r w:rsidR="00B20A5B" w:rsidRPr="009F197E">
        <w:rPr>
          <w:rFonts w:ascii="Times New Roman" w:hAnsi="Times New Roman" w:cs="Times New Roman"/>
          <w:sz w:val="26"/>
          <w:szCs w:val="26"/>
          <w:highlight w:val="yellow"/>
        </w:rPr>
        <w:t>la nouvelle d’une tendance générale à la baisse des prix est plus déterminante que l’information d’une tendance générale à la hausse.</w:t>
      </w:r>
      <w:r w:rsidR="00B20A5B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9B62D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62D7" w:rsidRDefault="00245096" w:rsidP="009B62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Nous pensons étendre cette étude </w:t>
      </w:r>
      <w:r w:rsidR="00051010">
        <w:rPr>
          <w:rFonts w:ascii="Times New Roman" w:hAnsi="Times New Roman" w:cs="Times New Roman"/>
          <w:sz w:val="26"/>
          <w:szCs w:val="26"/>
        </w:rPr>
        <w:t xml:space="preserve">en </w:t>
      </w:r>
      <w:r w:rsidR="000A3A73">
        <w:rPr>
          <w:rFonts w:ascii="Times New Roman" w:hAnsi="Times New Roman" w:cs="Times New Roman"/>
          <w:sz w:val="26"/>
          <w:szCs w:val="26"/>
        </w:rPr>
        <w:t xml:space="preserve">adaptant </w:t>
      </w:r>
      <w:r>
        <w:rPr>
          <w:rFonts w:ascii="Times New Roman" w:hAnsi="Times New Roman" w:cs="Times New Roman"/>
          <w:sz w:val="26"/>
          <w:szCs w:val="26"/>
        </w:rPr>
        <w:t xml:space="preserve">la procédure du Model Confidence Set test </w:t>
      </w:r>
      <w:r w:rsidR="000A3A73">
        <w:rPr>
          <w:rFonts w:ascii="Times New Roman" w:hAnsi="Times New Roman" w:cs="Times New Roman"/>
          <w:sz w:val="26"/>
          <w:szCs w:val="26"/>
        </w:rPr>
        <w:t xml:space="preserve">à </w:t>
      </w:r>
      <w:r>
        <w:rPr>
          <w:rFonts w:ascii="Times New Roman" w:hAnsi="Times New Roman" w:cs="Times New Roman"/>
          <w:sz w:val="26"/>
          <w:szCs w:val="26"/>
        </w:rPr>
        <w:t xml:space="preserve">une </w:t>
      </w:r>
      <w:proofErr w:type="spellStart"/>
      <w:r w:rsidRPr="000A3A73">
        <w:rPr>
          <w:rFonts w:ascii="Times New Roman" w:hAnsi="Times New Roman" w:cs="Times New Roman"/>
          <w:i/>
          <w:sz w:val="26"/>
          <w:szCs w:val="26"/>
        </w:rPr>
        <w:t>loss</w:t>
      </w:r>
      <w:proofErr w:type="spellEnd"/>
      <w:r w:rsidRPr="000A3A7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A3A73">
        <w:rPr>
          <w:rFonts w:ascii="Times New Roman" w:hAnsi="Times New Roman" w:cs="Times New Roman"/>
          <w:i/>
          <w:sz w:val="26"/>
          <w:szCs w:val="26"/>
        </w:rPr>
        <w:t>function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économique </w:t>
      </w:r>
      <w:r w:rsidR="000A3A73">
        <w:rPr>
          <w:rFonts w:ascii="Times New Roman" w:hAnsi="Times New Roman" w:cs="Times New Roman"/>
          <w:sz w:val="26"/>
          <w:szCs w:val="26"/>
        </w:rPr>
        <w:t>telle que</w:t>
      </w:r>
      <w:r>
        <w:rPr>
          <w:rFonts w:ascii="Times New Roman" w:hAnsi="Times New Roman" w:cs="Times New Roman"/>
          <w:sz w:val="26"/>
          <w:szCs w:val="26"/>
        </w:rPr>
        <w:t xml:space="preserve"> le profit total journalier réalisé sur des transactions d’option.</w:t>
      </w:r>
    </w:p>
    <w:p w:rsidR="006C140C" w:rsidRDefault="006C140C" w:rsidP="006C140C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4B61A0" w:rsidRDefault="004B61A0" w:rsidP="004B61A0">
      <w:pPr>
        <w:jc w:val="both"/>
        <w:rPr>
          <w:rFonts w:ascii="Times New Roman" w:hAnsi="Times New Roman" w:cs="Times New Roman"/>
          <w:sz w:val="26"/>
          <w:szCs w:val="26"/>
        </w:rPr>
        <w:sectPr w:rsidR="004B61A0" w:rsidSect="003810E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425FF7" w:rsidRPr="00E760E7" w:rsidRDefault="00425FF7" w:rsidP="00425FF7">
      <w:pPr>
        <w:pStyle w:val="Lgende"/>
        <w:keepNext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lastRenderedPageBreak/>
        <w:t xml:space="preserve">Tableau </w:t>
      </w:r>
      <w:r w:rsidR="0075512D"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3 : </w:t>
      </w:r>
      <w:r w:rsidR="00CE6E16">
        <w:rPr>
          <w:rFonts w:ascii="Times New Roman" w:hAnsi="Times New Roman" w:cs="Times New Roman"/>
          <w:i w:val="0"/>
          <w:color w:val="auto"/>
          <w:sz w:val="26"/>
          <w:szCs w:val="26"/>
        </w:rPr>
        <w:t>Procédure du</w:t>
      </w:r>
      <w:r w:rsidR="0075512D"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MCS Test basé sur la </w:t>
      </w:r>
      <w:proofErr w:type="spellStart"/>
      <w:r w:rsidR="0075512D"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>loss</w:t>
      </w:r>
      <w:proofErr w:type="spellEnd"/>
      <w:r w:rsidR="0075512D"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="0075512D"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>function</w:t>
      </w:r>
      <w:proofErr w:type="spellEnd"/>
      <w:r w:rsidR="0075512D"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MAE</w:t>
      </w:r>
    </w:p>
    <w:tbl>
      <w:tblPr>
        <w:tblStyle w:val="Grilledutableau"/>
        <w:tblW w:w="15131" w:type="dxa"/>
        <w:tblLook w:val="04A0" w:firstRow="1" w:lastRow="0" w:firstColumn="1" w:lastColumn="0" w:noHBand="0" w:noVBand="1"/>
      </w:tblPr>
      <w:tblGrid>
        <w:gridCol w:w="1757"/>
        <w:gridCol w:w="1523"/>
        <w:gridCol w:w="1057"/>
        <w:gridCol w:w="1523"/>
        <w:gridCol w:w="1057"/>
        <w:gridCol w:w="1523"/>
        <w:gridCol w:w="1057"/>
        <w:gridCol w:w="1523"/>
        <w:gridCol w:w="1088"/>
        <w:gridCol w:w="1601"/>
        <w:gridCol w:w="1422"/>
      </w:tblGrid>
      <w:tr w:rsidR="00425FF7" w:rsidRPr="00863286" w:rsidTr="008D61FD">
        <w:trPr>
          <w:trHeight w:val="312"/>
        </w:trPr>
        <w:tc>
          <w:tcPr>
            <w:tcW w:w="0" w:type="auto"/>
            <w:vMerge w:val="restart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Ité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ration 1 :  </w:t>
            </w:r>
          </w:p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REJE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T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Ité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ration 2 : </w:t>
            </w:r>
          </w:p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REJE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T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Ité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ration 3 : </w:t>
            </w:r>
          </w:p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REJE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T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Ité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ration 4 : </w:t>
            </w:r>
          </w:p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REJE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T</w:t>
            </w:r>
          </w:p>
        </w:tc>
        <w:tc>
          <w:tcPr>
            <w:tcW w:w="0" w:type="auto"/>
            <w:gridSpan w:val="2"/>
            <w:shd w:val="clear" w:color="auto" w:fill="92D05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Ité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ration 5 : </w:t>
            </w:r>
          </w:p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ACCEPTATION</w:t>
            </w:r>
          </w:p>
        </w:tc>
      </w:tr>
      <w:tr w:rsidR="00425FF7" w:rsidRPr="00863286" w:rsidTr="008D61FD">
        <w:trPr>
          <w:trHeight w:val="171"/>
        </w:trPr>
        <w:tc>
          <w:tcPr>
            <w:tcW w:w="0" w:type="auto"/>
            <w:vMerge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gram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Q(</w:t>
            </w:r>
            <w:proofErr w:type="gram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0.9) = 2.5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gram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Q(</w:t>
            </w:r>
            <w:proofErr w:type="gram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0.9) = 2.7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gram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Q(</w:t>
            </w:r>
            <w:proofErr w:type="gram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0.9) = 2.4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gram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Q(</w:t>
            </w:r>
            <w:proofErr w:type="gram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0.9) = 2.5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gram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Q(</w:t>
            </w:r>
            <w:proofErr w:type="gram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0.9) = 2.4</w:t>
            </w:r>
          </w:p>
        </w:tc>
      </w:tr>
      <w:tr w:rsidR="00425FF7" w:rsidRPr="00863286" w:rsidTr="008D61FD">
        <w:trPr>
          <w:trHeight w:val="163"/>
        </w:trPr>
        <w:tc>
          <w:tcPr>
            <w:tcW w:w="0" w:type="auto"/>
            <w:vMerge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Tmax</w:t>
            </w:r>
            <w:proofErr w:type="spell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 xml:space="preserve"> = 7.2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Tmax</w:t>
            </w:r>
            <w:proofErr w:type="spell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 xml:space="preserve"> = 4.8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Tmax</w:t>
            </w:r>
            <w:proofErr w:type="spell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 xml:space="preserve"> = 4.6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Tmax</w:t>
            </w:r>
            <w:proofErr w:type="spell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 xml:space="preserve">  = 3.6</w:t>
            </w:r>
          </w:p>
        </w:tc>
        <w:tc>
          <w:tcPr>
            <w:tcW w:w="0" w:type="auto"/>
            <w:gridSpan w:val="2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Tmax</w:t>
            </w:r>
            <w:proofErr w:type="spellEnd"/>
            <w:r w:rsidRPr="00863286">
              <w:rPr>
                <w:rFonts w:ascii="Times New Roman" w:hAnsi="Times New Roman" w:cs="Times New Roman"/>
                <w:sz w:val="24"/>
                <w:szCs w:val="20"/>
              </w:rPr>
              <w:t xml:space="preserve">  = 0.77</w:t>
            </w:r>
          </w:p>
        </w:tc>
      </w:tr>
      <w:tr w:rsidR="00425FF7" w:rsidRPr="00863286" w:rsidTr="008D61FD">
        <w:trPr>
          <w:trHeight w:val="163"/>
        </w:trPr>
        <w:tc>
          <w:tcPr>
            <w:tcW w:w="0" w:type="auto"/>
            <w:vMerge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t-stat</w:t>
            </w:r>
          </w:p>
        </w:tc>
      </w:tr>
      <w:tr w:rsidR="00425FF7" w:rsidRPr="00863286" w:rsidTr="008D61FD">
        <w:trPr>
          <w:trHeight w:val="31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Modè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3.2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4.8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25FF7" w:rsidRPr="00863286" w:rsidTr="008D61FD">
        <w:trPr>
          <w:trHeight w:val="320"/>
        </w:trPr>
        <w:tc>
          <w:tcPr>
            <w:tcW w:w="0" w:type="auto"/>
            <w:shd w:val="clear" w:color="auto" w:fill="FFFFFF" w:themeFill="background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Modè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0.04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0.002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4.5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0.002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4.6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25FF7" w:rsidRPr="00863286" w:rsidTr="008D61FD">
        <w:trPr>
          <w:trHeight w:val="31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Modè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3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7.2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25FF7" w:rsidRPr="00863286" w:rsidTr="008D61FD">
        <w:trPr>
          <w:trHeight w:val="320"/>
        </w:trPr>
        <w:tc>
          <w:tcPr>
            <w:tcW w:w="0" w:type="auto"/>
            <w:shd w:val="clear" w:color="auto" w:fill="92D05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Modè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-4.2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-3.3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-0.76</w:t>
            </w:r>
          </w:p>
        </w:tc>
      </w:tr>
      <w:tr w:rsidR="00425FF7" w:rsidRPr="00863286" w:rsidTr="008D61FD">
        <w:trPr>
          <w:trHeight w:val="312"/>
        </w:trPr>
        <w:tc>
          <w:tcPr>
            <w:tcW w:w="0" w:type="auto"/>
            <w:shd w:val="clear" w:color="auto" w:fill="92D05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Modè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-5.2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-3.6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-2.9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-1.6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-0.31</w:t>
            </w:r>
          </w:p>
        </w:tc>
      </w:tr>
      <w:tr w:rsidR="00425FF7" w:rsidRPr="00863286" w:rsidTr="008D61FD">
        <w:trPr>
          <w:trHeight w:val="31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Modè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0.07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2.7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3.1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0.008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3.6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425FF7" w:rsidRPr="00863286" w:rsidTr="008D61FD">
        <w:trPr>
          <w:trHeight w:val="320"/>
        </w:trPr>
        <w:tc>
          <w:tcPr>
            <w:tcW w:w="0" w:type="auto"/>
            <w:shd w:val="clear" w:color="auto" w:fill="92D05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Modè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-2.9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-2.1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-0.66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0.77</w:t>
            </w:r>
          </w:p>
        </w:tc>
      </w:tr>
      <w:tr w:rsidR="00425FF7" w:rsidRPr="00863286" w:rsidTr="008D61FD">
        <w:trPr>
          <w:trHeight w:val="312"/>
        </w:trPr>
        <w:tc>
          <w:tcPr>
            <w:tcW w:w="0" w:type="auto"/>
            <w:shd w:val="clear" w:color="auto" w:fill="92D05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Modè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-2.4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-1.9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-0.91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0.35</w:t>
            </w:r>
          </w:p>
        </w:tc>
      </w:tr>
      <w:tr w:rsidR="00425FF7" w:rsidRPr="00863286" w:rsidTr="008D61FD">
        <w:trPr>
          <w:trHeight w:val="312"/>
        </w:trPr>
        <w:tc>
          <w:tcPr>
            <w:tcW w:w="0" w:type="auto"/>
            <w:shd w:val="clear" w:color="auto" w:fill="92D050"/>
            <w:vAlign w:val="center"/>
          </w:tcPr>
          <w:p w:rsidR="00425FF7" w:rsidRPr="00863286" w:rsidRDefault="00425FF7" w:rsidP="00425FF7">
            <w:pPr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Modè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e</w:t>
            </w:r>
            <w:r w:rsidRPr="0086328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-2.6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-2.2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-1.3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25FF7" w:rsidRPr="00863286" w:rsidRDefault="00425FF7" w:rsidP="008D61FD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863286">
              <w:rPr>
                <w:rFonts w:ascii="Times New Roman" w:hAnsi="Times New Roman" w:cs="Times New Roman"/>
                <w:sz w:val="24"/>
                <w:szCs w:val="20"/>
              </w:rPr>
              <w:t>-0.074</w:t>
            </w:r>
          </w:p>
        </w:tc>
      </w:tr>
    </w:tbl>
    <w:p w:rsidR="00AF11BF" w:rsidRPr="00CA2262" w:rsidRDefault="00AF11BF" w:rsidP="00AF11BF">
      <w:pPr>
        <w:pStyle w:val="Lgende"/>
        <w:keepNext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CA2262">
        <w:rPr>
          <w:rFonts w:ascii="Times New Roman" w:hAnsi="Times New Roman" w:cs="Times New Roman"/>
          <w:i w:val="0"/>
          <w:color w:val="auto"/>
          <w:sz w:val="26"/>
          <w:szCs w:val="26"/>
        </w:rPr>
        <w:t>Note : Une cellule en Jaune indique qu’un modèle est éliminé à l’issue de l’itération ; une cellule en Noir indique qu’un modèle n’est pas en compétition lors de l’itération</w:t>
      </w:r>
    </w:p>
    <w:p w:rsidR="00AF11BF" w:rsidRDefault="00AF11BF" w:rsidP="00AF11BF">
      <w:pPr>
        <w:pStyle w:val="Lgende"/>
        <w:keepNext/>
        <w:rPr>
          <w:rFonts w:ascii="Times New Roman" w:hAnsi="Times New Roman" w:cs="Times New Roman"/>
          <w:i w:val="0"/>
          <w:sz w:val="26"/>
          <w:szCs w:val="26"/>
        </w:rPr>
      </w:pPr>
    </w:p>
    <w:p w:rsidR="00AF11BF" w:rsidRDefault="00AF11BF" w:rsidP="00AF11BF"/>
    <w:p w:rsidR="000367EE" w:rsidRDefault="000367EE" w:rsidP="00AF11BF"/>
    <w:p w:rsidR="00AF11BF" w:rsidRDefault="00AF11BF" w:rsidP="00AF11BF"/>
    <w:p w:rsidR="00AF11BF" w:rsidRPr="00CA2262" w:rsidRDefault="00AF11BF" w:rsidP="00AF11BF"/>
    <w:p w:rsidR="0075512D" w:rsidRDefault="0075512D" w:rsidP="0075512D">
      <w:pPr>
        <w:pStyle w:val="Lgende"/>
        <w:keepNext/>
      </w:pPr>
    </w:p>
    <w:p w:rsidR="00AA3693" w:rsidRPr="00AA3693" w:rsidRDefault="00AA3693" w:rsidP="00AA3693"/>
    <w:p w:rsidR="00971CB2" w:rsidRPr="00971CB2" w:rsidRDefault="00971CB2" w:rsidP="00971CB2"/>
    <w:p w:rsidR="0075512D" w:rsidRPr="00E760E7" w:rsidRDefault="0075512D" w:rsidP="0075512D">
      <w:pPr>
        <w:pStyle w:val="Lgende"/>
        <w:keepNext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lastRenderedPageBreak/>
        <w:t xml:space="preserve">Tableau </w:t>
      </w:r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Tableau \* ARABIC </w:instrText>
      </w:r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 w:rsidR="002A6EEB"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3</w:t>
      </w:r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 : </w:t>
      </w:r>
      <w:r w:rsidR="00CE6E16">
        <w:rPr>
          <w:rFonts w:ascii="Times New Roman" w:hAnsi="Times New Roman" w:cs="Times New Roman"/>
          <w:i w:val="0"/>
          <w:color w:val="auto"/>
          <w:sz w:val="26"/>
          <w:szCs w:val="26"/>
        </w:rPr>
        <w:t>Procédure</w:t>
      </w:r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du MCS Test basé sur la </w:t>
      </w:r>
      <w:proofErr w:type="spellStart"/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>loss</w:t>
      </w:r>
      <w:proofErr w:type="spellEnd"/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proofErr w:type="spellStart"/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>function</w:t>
      </w:r>
      <w:proofErr w:type="spellEnd"/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QLIKE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0"/>
        <w:gridCol w:w="1003"/>
        <w:gridCol w:w="696"/>
        <w:gridCol w:w="1003"/>
        <w:gridCol w:w="716"/>
        <w:gridCol w:w="1003"/>
        <w:gridCol w:w="696"/>
        <w:gridCol w:w="1003"/>
        <w:gridCol w:w="696"/>
        <w:gridCol w:w="1003"/>
        <w:gridCol w:w="696"/>
        <w:gridCol w:w="1003"/>
        <w:gridCol w:w="696"/>
        <w:gridCol w:w="1003"/>
        <w:gridCol w:w="696"/>
        <w:gridCol w:w="1135"/>
        <w:gridCol w:w="855"/>
      </w:tblGrid>
      <w:tr w:rsidR="0075512D" w:rsidRPr="0089226F" w:rsidTr="008D61FD">
        <w:trPr>
          <w:trHeight w:val="694"/>
        </w:trPr>
        <w:tc>
          <w:tcPr>
            <w:tcW w:w="0" w:type="auto"/>
            <w:vMerge w:val="restart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Itération 1 :  </w:t>
            </w:r>
          </w:p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REJET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Itération 2 : </w:t>
            </w:r>
          </w:p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REJET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Itération 3 : </w:t>
            </w:r>
          </w:p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REJET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Itération 4 : </w:t>
            </w:r>
          </w:p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REJET</w:t>
            </w: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Itération 5 : </w:t>
            </w:r>
          </w:p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REJET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Itération 6 : </w:t>
            </w:r>
          </w:p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REJET</w:t>
            </w:r>
          </w:p>
        </w:tc>
        <w:tc>
          <w:tcPr>
            <w:tcW w:w="0" w:type="auto"/>
            <w:gridSpan w:val="2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Itération 7 :</w:t>
            </w:r>
          </w:p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REJET</w:t>
            </w:r>
          </w:p>
        </w:tc>
        <w:tc>
          <w:tcPr>
            <w:tcW w:w="0" w:type="auto"/>
            <w:gridSpan w:val="2"/>
            <w:shd w:val="clear" w:color="auto" w:fill="92D05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Itération 8 :</w:t>
            </w:r>
          </w:p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b/>
                <w:sz w:val="24"/>
                <w:szCs w:val="24"/>
              </w:rPr>
              <w:t>ACCEPTATION</w:t>
            </w:r>
          </w:p>
        </w:tc>
      </w:tr>
      <w:tr w:rsidR="0075512D" w:rsidRPr="0089226F" w:rsidTr="008D61FD">
        <w:trPr>
          <w:trHeight w:val="368"/>
        </w:trPr>
        <w:tc>
          <w:tcPr>
            <w:tcW w:w="0" w:type="auto"/>
            <w:vMerge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Q(</w:t>
            </w:r>
            <w:proofErr w:type="gram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0.9) = 2.7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Q(</w:t>
            </w:r>
            <w:proofErr w:type="gram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0.9) = 2.7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Q(</w:t>
            </w:r>
            <w:proofErr w:type="gram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0.9) = 2.6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Q(</w:t>
            </w:r>
            <w:proofErr w:type="gram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0.9) = 2.5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Q(</w:t>
            </w:r>
            <w:proofErr w:type="gram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0.9) = 2.2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Q(</w:t>
            </w:r>
            <w:proofErr w:type="gram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0.9) = 2.1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Q(</w:t>
            </w:r>
            <w:proofErr w:type="gram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0.9) = 1.8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Q(</w:t>
            </w:r>
            <w:proofErr w:type="gram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0.9) = 1.4</w:t>
            </w:r>
          </w:p>
        </w:tc>
      </w:tr>
      <w:tr w:rsidR="0075512D" w:rsidRPr="0089226F" w:rsidTr="008D61FD">
        <w:trPr>
          <w:trHeight w:val="368"/>
        </w:trPr>
        <w:tc>
          <w:tcPr>
            <w:tcW w:w="0" w:type="auto"/>
            <w:vMerge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Tmax</w:t>
            </w:r>
            <w:proofErr w:type="spell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 xml:space="preserve"> = 6.7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Tmax</w:t>
            </w:r>
            <w:proofErr w:type="spell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 xml:space="preserve"> = 4.9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Tmax</w:t>
            </w:r>
            <w:proofErr w:type="spell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 xml:space="preserve"> = 2.9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Tmax</w:t>
            </w:r>
            <w:proofErr w:type="spell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 xml:space="preserve">  = 2.7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Tmax</w:t>
            </w:r>
            <w:proofErr w:type="spell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 xml:space="preserve">  = 2.6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Tmax</w:t>
            </w:r>
            <w:proofErr w:type="spell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 xml:space="preserve"> = 3.3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Tmax</w:t>
            </w:r>
            <w:proofErr w:type="spell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 xml:space="preserve"> = 3.8</w:t>
            </w:r>
          </w:p>
        </w:tc>
        <w:tc>
          <w:tcPr>
            <w:tcW w:w="0" w:type="auto"/>
            <w:gridSpan w:val="2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Tmax</w:t>
            </w:r>
            <w:proofErr w:type="spellEnd"/>
            <w:r w:rsidRPr="0089226F">
              <w:rPr>
                <w:rFonts w:ascii="Times New Roman" w:hAnsi="Times New Roman" w:cs="Times New Roman"/>
                <w:sz w:val="24"/>
                <w:szCs w:val="24"/>
              </w:rPr>
              <w:t xml:space="preserve"> = 0.11</w:t>
            </w:r>
          </w:p>
        </w:tc>
      </w:tr>
      <w:tr w:rsidR="0075512D" w:rsidRPr="0089226F" w:rsidTr="008D61FD">
        <w:trPr>
          <w:trHeight w:val="368"/>
        </w:trPr>
        <w:tc>
          <w:tcPr>
            <w:tcW w:w="0" w:type="auto"/>
            <w:vMerge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</w:tr>
      <w:tr w:rsidR="0075512D" w:rsidRPr="0089226F" w:rsidTr="008D61FD">
        <w:trPr>
          <w:trHeight w:val="344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Modèle 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12D" w:rsidRPr="0089226F" w:rsidTr="008D61FD">
        <w:trPr>
          <w:trHeight w:val="344"/>
        </w:trPr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Modèle 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0.41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12D" w:rsidRPr="0089226F" w:rsidTr="008D61FD">
        <w:trPr>
          <w:trHeight w:val="344"/>
        </w:trPr>
        <w:tc>
          <w:tcPr>
            <w:tcW w:w="0" w:type="auto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Modèle 3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12D" w:rsidRPr="0089226F" w:rsidTr="008D61FD">
        <w:trPr>
          <w:trHeight w:val="344"/>
        </w:trPr>
        <w:tc>
          <w:tcPr>
            <w:tcW w:w="0" w:type="auto"/>
            <w:shd w:val="clear" w:color="auto" w:fill="92D05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Modèle 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-7.9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-7.2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-7.1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-6.8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-5.1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-4.7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-3.5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</w:tr>
      <w:tr w:rsidR="0075512D" w:rsidRPr="0089226F" w:rsidTr="008D61FD">
        <w:trPr>
          <w:trHeight w:val="344"/>
        </w:trPr>
        <w:tc>
          <w:tcPr>
            <w:tcW w:w="0" w:type="auto"/>
            <w:shd w:val="clear" w:color="auto" w:fill="92D05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Modèle 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-8.2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-7.5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-7.5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-7.2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-5.2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-4.6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-3.4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75512D" w:rsidRPr="0089226F" w:rsidTr="008D61FD">
        <w:trPr>
          <w:trHeight w:val="344"/>
        </w:trPr>
        <w:tc>
          <w:tcPr>
            <w:tcW w:w="0" w:type="auto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Modèle 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12D" w:rsidRPr="0089226F" w:rsidTr="008D61FD">
        <w:trPr>
          <w:trHeight w:val="344"/>
        </w:trPr>
        <w:tc>
          <w:tcPr>
            <w:tcW w:w="0" w:type="auto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Modèle 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-1.5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0.47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12D" w:rsidRPr="0089226F" w:rsidTr="008D61FD">
        <w:trPr>
          <w:trHeight w:val="344"/>
        </w:trPr>
        <w:tc>
          <w:tcPr>
            <w:tcW w:w="0" w:type="auto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Modèle 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-2.4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-0.46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12D" w:rsidRPr="0089226F" w:rsidTr="008D61FD">
        <w:trPr>
          <w:trHeight w:val="344"/>
        </w:trPr>
        <w:tc>
          <w:tcPr>
            <w:tcW w:w="0" w:type="auto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Modèle 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-1.7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-0.26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7551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8D6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8D6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8D6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8D6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75512D" w:rsidRPr="0089226F" w:rsidRDefault="0075512D" w:rsidP="008D6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8D6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75512D" w:rsidRPr="0089226F" w:rsidRDefault="0075512D" w:rsidP="008D6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26F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8D6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:rsidR="0075512D" w:rsidRPr="0089226F" w:rsidRDefault="0075512D" w:rsidP="008D6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11BF" w:rsidRPr="00E760E7" w:rsidRDefault="00AF11BF" w:rsidP="00AF11BF">
      <w:pPr>
        <w:pStyle w:val="Lgende"/>
        <w:keepNext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E760E7">
        <w:rPr>
          <w:rFonts w:ascii="Times New Roman" w:hAnsi="Times New Roman" w:cs="Times New Roman"/>
          <w:i w:val="0"/>
          <w:color w:val="auto"/>
          <w:sz w:val="26"/>
          <w:szCs w:val="26"/>
        </w:rPr>
        <w:t>Note : Une cellule en Jaune indique qu’un modèle est éliminé à l’issue de l’itération ; une cellule en Noir indique qu’un modèle n’est pas en compétition lors de l’itération</w:t>
      </w:r>
    </w:p>
    <w:p w:rsidR="00AF11BF" w:rsidRPr="006E3807" w:rsidRDefault="00AF11BF" w:rsidP="00AF11BF">
      <w:pPr>
        <w:sectPr w:rsidR="00AF11BF" w:rsidRPr="006E3807" w:rsidSect="00B41D25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557F04" w:rsidRPr="009017D7" w:rsidRDefault="00CD4A9F" w:rsidP="00557F04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lastRenderedPageBreak/>
        <w:t>Bibliographie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Pr="009017D7">
        <w:rPr>
          <w:rFonts w:ascii="Times New Roman" w:hAnsi="Times New Roman" w:cs="Times New Roman"/>
          <w:sz w:val="26"/>
          <w:szCs w:val="26"/>
          <w:u w:val="single"/>
          <w:lang w:val="en-US"/>
        </w:rPr>
        <w:t>:</w:t>
      </w:r>
      <w:proofErr w:type="gramEnd"/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Aït-Sahalia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Yacine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Per A.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Mykland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proofErr w:type="gram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Lan</w:t>
      </w:r>
      <w:proofErr w:type="spellEnd"/>
      <w:proofErr w:type="gram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Zhang.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Ultra high frequency volatility estimation with dependent microstructure noise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No. w11380. National Bureau of Economic Research, 2005.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Andersen, T. G.,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Bollerslev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T., Diebold, F. X., &amp;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Labys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P. (2001). The distribution of realized </w:t>
      </w:r>
      <w:r w:rsidRPr="009D59C2">
        <w:rPr>
          <w:rFonts w:ascii="Arial" w:hAnsi="Arial" w:cs="Arial"/>
          <w:color w:val="222222"/>
          <w:sz w:val="20"/>
          <w:szCs w:val="20"/>
          <w:shd w:val="clear" w:color="auto" w:fill="FFFFFF"/>
        </w:rPr>
        <w:t>exchange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rate volatility.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the American statistical association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96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(453), 42-55.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Andersen,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Torben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G., and Tim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Bollerslev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"Answering the skeptics: Yes, standard volatility models do provide accurate forecasts."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International economic review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(1998): 885-905.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Andersen,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Torben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G.,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Dobrislav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Dobrev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and Ernst Schaumburg.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Jump-robust volatility estimation using nearest neighbor truncation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No. w15533. National Bureau of Economic Research, 2009.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Andersen,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Torben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G., Tim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Bollerslev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and Francis X. Diebold. "Roughing it up: Including jump components in the measurement, modeling, and forecasting of return volatility."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The Review of Economics and Statistics</w:t>
      </w:r>
      <w:r w:rsidRPr="009017D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89.4 (2007): 701-720.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Bandi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Federico M., Jeffrey R. Russell, and Chen Yang. "Realized volatility forecasting and option pricing."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Econometrics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147.1 (2008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): 34-46.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Bandi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Federico M., Jeffrey R. Russell, and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Yinghua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Zhu. "Using high-frequency data in dynamic portfolio choice."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Econometric Reviews</w:t>
      </w:r>
      <w:r w:rsidRPr="009017D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27.1-3 (2008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): 163-198.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Barndorff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-Nielsen, Ole E., and Neil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Shephard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"Power and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bipower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variation with stochastic volatility and jumps."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financial econometrics</w:t>
      </w:r>
      <w:r w:rsidRPr="009017D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2.1 (2004): 1-37.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Barndorff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-Nielsen, Ole E., and Neil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Shephard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Multipower</w:t>
      </w:r>
      <w:proofErr w:type="spellEnd"/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 xml:space="preserve"> variation and stochastic volatility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Springer US, 2006.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Barndorff</w:t>
      </w:r>
      <w:proofErr w:type="spellEnd"/>
      <w:r w:rsidRPr="00A65A68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Nielsen, Ole E., et al. "Designing realized kernels to measure the ex post variation of equity prices in the presence of noise."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Econometrica</w:t>
      </w:r>
      <w:proofErr w:type="spellEnd"/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76.6 (2008): 1481-1536.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Barndorff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-Nielsen, Ole E.,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Silja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Kinnebrock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Neil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Shephard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"Measuring downside risk: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realised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semivariance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CREATES Research Paper</w:t>
      </w:r>
      <w:r w:rsidRPr="009017D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42 (2008).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Bollerslev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Tim. "Generalized autoregressive conditional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heteroskedasticity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."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econometrics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31.3 (1986): 307-327.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Christensen, Kim, and Mark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Podolskij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"Realized range-based estimation of integrated variance."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Econometrics</w:t>
      </w:r>
      <w:r w:rsidRPr="009017D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141.2 (2007): 323-349.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Corsi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Fulvio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"A simple approximate long-memory model of realized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volatility."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</w:t>
      </w:r>
      <w:proofErr w:type="spellEnd"/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 xml:space="preserve"> of Financial Econometrics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7.2 (2009): 174-196.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Engle, Robert F. "Autoregressive conditional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heteroscedasticity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with estimates of the variance of United Kingdom inflation."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Econometrica</w:t>
      </w:r>
      <w:proofErr w:type="spellEnd"/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: Journal of the Econometric Society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(1982): 987-1007.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lastRenderedPageBreak/>
        <w:t xml:space="preserve">Engle, Robert F., and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Giampiero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M. Gallo. "A multiple indicators model for volatility using intra-daily data."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Econometrics</w:t>
      </w:r>
      <w:r w:rsidRPr="009017D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131.1 (2006): 3-27.</w:t>
      </w:r>
    </w:p>
    <w:p w:rsidR="00557F04" w:rsidRPr="00726710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07216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Gonçalves</w:t>
      </w:r>
      <w:proofErr w:type="spellEnd"/>
      <w:r w:rsidRPr="0007216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07216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Sílvia</w:t>
      </w:r>
      <w:proofErr w:type="spellEnd"/>
      <w:r w:rsidRPr="0007216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r w:rsidRPr="0007216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Halbert</w:t>
      </w:r>
      <w:proofErr w:type="spellEnd"/>
      <w:r w:rsidRPr="0007216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White. "Bootstrap standard error estimates for linear regression."</w:t>
      </w:r>
      <w:r w:rsidRPr="0007216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72671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Journal of the American Statistical Association</w:t>
      </w:r>
      <w:r w:rsidRPr="00726710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72671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100.471 (2005): 970-979.</w:t>
      </w:r>
    </w:p>
    <w:p w:rsidR="00557F04" w:rsidRPr="00B80482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E738B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Hansen, Peter R., </w:t>
      </w:r>
      <w:proofErr w:type="spellStart"/>
      <w:r w:rsidRPr="00E738B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Asger</w:t>
      </w:r>
      <w:proofErr w:type="spellEnd"/>
      <w:r w:rsidRPr="00E738B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738B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Lunde</w:t>
      </w:r>
      <w:proofErr w:type="spellEnd"/>
      <w:r w:rsidRPr="00E738B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James M. </w:t>
      </w:r>
      <w:proofErr w:type="spellStart"/>
      <w:r w:rsidRPr="00E738B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Nason</w:t>
      </w:r>
      <w:proofErr w:type="spellEnd"/>
      <w:r w:rsidRPr="00E738B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"The model confidence set."</w:t>
      </w:r>
      <w:r w:rsidRPr="00E738B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 w:rsidRPr="00B8048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Econometrica</w:t>
      </w:r>
      <w:proofErr w:type="spellEnd"/>
      <w:r w:rsidRPr="00B8048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B804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79.2 (2011): 453-497.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Hansen, Peter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Reinhard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Zhuo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Huang. "Exponential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garch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modeling with realized measures of volatility." 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(2012).</w:t>
      </w:r>
    </w:p>
    <w:p w:rsidR="00557F04" w:rsidRPr="009017D7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Hansen, Peter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Reinhard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Zhuo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Huang, and Howard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Howan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Shek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 "Realized GARCH: a joint model for returns and realized measures of volatility."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Applied Econometrics</w:t>
      </w:r>
      <w:r w:rsidRPr="009017D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9017D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27.6 (2012): 877-906.</w:t>
      </w:r>
    </w:p>
    <w:p w:rsidR="00557F04" w:rsidRPr="006C17AA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6C17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McAleer</w:t>
      </w:r>
      <w:proofErr w:type="spellEnd"/>
      <w:r w:rsidRPr="006C17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Michael, and Marcelo C. Medeiros. "Realized volatility: A </w:t>
      </w:r>
      <w:proofErr w:type="spellStart"/>
      <w:r w:rsidRPr="006C17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review."</w:t>
      </w:r>
      <w:r w:rsidRPr="006C17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Econometric</w:t>
      </w:r>
      <w:proofErr w:type="spellEnd"/>
      <w:r w:rsidRPr="006C17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 xml:space="preserve"> Reviews</w:t>
      </w:r>
      <w:r w:rsidRPr="006C17AA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6C17AA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27.1-3 (2008): 10-45.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6C17A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Müller, Ulrich A., et al. 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"Volatilities of different time resolutions—analyzing the dynamics of market components."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Empirical Finance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4.2 (1997): 213-239.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Nelson, Daniel B. "Conditional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heteroskedasticity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in asset returns: A new approach."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Econometrica</w:t>
      </w:r>
      <w:proofErr w:type="spellEnd"/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: Journal of the Econometric Society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(1991): 347-370.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Oomen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Roel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C. A. "Properties of realized variance under alternative sampling schemes."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Business &amp; Economic Statistics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24.2 (2006): 219-237.</w:t>
      </w:r>
    </w:p>
    <w:p w:rsidR="00557F04" w:rsidRPr="00A65A68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Patton, Andrew J. and Sheppard, Kevin, Good Volatility, Bad Volatility: Signed Jumps and the Persistence of Volatility (November 16, 2013). Economic Research Initiatives at Duke (ERID) Working Paper No. 168. Available at SSRN: </w:t>
      </w:r>
      <w:hyperlink r:id="rId9" w:history="1">
        <w:r w:rsidRPr="00A65A68">
          <w:rPr>
            <w:rStyle w:val="Lienhypertexte"/>
            <w:rFonts w:ascii="Arial" w:hAnsi="Arial" w:cs="Arial"/>
            <w:sz w:val="20"/>
            <w:szCs w:val="20"/>
            <w:shd w:val="clear" w:color="auto" w:fill="FFFFFF"/>
            <w:lang w:val="en-US"/>
          </w:rPr>
          <w:t>http://ssrn.com/abstract=1943825</w:t>
        </w:r>
      </w:hyperlink>
    </w:p>
    <w:p w:rsidR="00557F04" w:rsidRPr="00B80482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Shephard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Neil, and Kevin Sheppard. "</w:t>
      </w:r>
      <w:proofErr w:type="spellStart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Realising</w:t>
      </w:r>
      <w:proofErr w:type="spellEnd"/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the future: forecasting with high</w:t>
      </w:r>
      <w:r w:rsidRPr="00A65A68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frequency</w:t>
      </w:r>
      <w:r w:rsidRPr="00A65A68">
        <w:rPr>
          <w:rFonts w:ascii="Cambria Math" w:hAnsi="Cambria Math" w:cs="Cambria Math"/>
          <w:color w:val="222222"/>
          <w:sz w:val="20"/>
          <w:szCs w:val="20"/>
          <w:shd w:val="clear" w:color="auto" w:fill="FFFFFF"/>
          <w:lang w:val="en-US"/>
        </w:rPr>
        <w:t>‐</w:t>
      </w:r>
      <w:r w:rsidRPr="00A65A68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based volatility (HEAVY) models."</w:t>
      </w:r>
      <w:r w:rsidRPr="00A65A68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B80482">
        <w:rPr>
          <w:rFonts w:ascii="Arial" w:hAnsi="Arial" w:cs="Arial"/>
          <w:iCs/>
          <w:color w:val="222222"/>
          <w:sz w:val="20"/>
          <w:szCs w:val="20"/>
          <w:shd w:val="clear" w:color="auto" w:fill="FFFFFF"/>
          <w:lang w:val="en-US"/>
        </w:rPr>
        <w:t>Journal of Applied Econometrics</w:t>
      </w:r>
      <w:r w:rsidRPr="00B8048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B8048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25.2 (2010): 197-231.</w:t>
      </w:r>
    </w:p>
    <w:p w:rsidR="00557F04" w:rsidRDefault="00557F04" w:rsidP="00557F04">
      <w:pPr>
        <w:spacing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A26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White, </w:t>
      </w:r>
      <w:proofErr w:type="spellStart"/>
      <w:r w:rsidRPr="00CA26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Halbert</w:t>
      </w:r>
      <w:proofErr w:type="spellEnd"/>
      <w:r w:rsidRPr="00CA26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"A </w:t>
      </w:r>
      <w:proofErr w:type="spellStart"/>
      <w:r w:rsidRPr="00CA26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heteroskedasticity</w:t>
      </w:r>
      <w:proofErr w:type="spellEnd"/>
      <w:r w:rsidRPr="00CA26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-consistent covariance matrix estimator and a direct test for </w:t>
      </w:r>
      <w:proofErr w:type="spellStart"/>
      <w:r w:rsidRPr="00CA26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heteroskedasticity</w:t>
      </w:r>
      <w:proofErr w:type="spellEnd"/>
      <w:r w:rsidRPr="00CA261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."</w:t>
      </w:r>
      <w:r w:rsidRPr="00CA261B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Econometrica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Journal of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Econometric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Society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(1980): 817-838.</w:t>
      </w:r>
    </w:p>
    <w:p w:rsidR="00AF11BF" w:rsidRDefault="00AF11BF" w:rsidP="00E6665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02F4" w:rsidRDefault="004602F4" w:rsidP="00081D4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65C2B" w:rsidRDefault="00A65C2B" w:rsidP="007C1CE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74C88" w:rsidRDefault="00D74C88">
      <w:pPr>
        <w:rPr>
          <w:rFonts w:ascii="Times New Roman" w:eastAsiaTheme="minorEastAsia" w:hAnsi="Times New Roman" w:cs="Times New Roman"/>
          <w:sz w:val="26"/>
          <w:szCs w:val="26"/>
        </w:rPr>
        <w:sectPr w:rsidR="00D74C88" w:rsidSect="000F5A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65C2B" w:rsidRPr="002906F5" w:rsidRDefault="00A65C2B" w:rsidP="00A65C2B">
      <w:pPr>
        <w:pStyle w:val="Lgende"/>
        <w:keepNext/>
        <w:rPr>
          <w:rFonts w:ascii="Times New Roman" w:eastAsiaTheme="minorEastAsia" w:hAnsi="Times New Roman" w:cs="Times New Roman"/>
          <w:i w:val="0"/>
          <w:iCs w:val="0"/>
          <w:color w:val="auto"/>
          <w:sz w:val="26"/>
          <w:szCs w:val="26"/>
        </w:rPr>
      </w:pPr>
      <w:r w:rsidRPr="002906F5">
        <w:rPr>
          <w:rFonts w:ascii="Times New Roman" w:eastAsiaTheme="minorEastAsia" w:hAnsi="Times New Roman" w:cs="Times New Roman"/>
          <w:i w:val="0"/>
          <w:iCs w:val="0"/>
          <w:color w:val="auto"/>
          <w:sz w:val="26"/>
          <w:szCs w:val="26"/>
        </w:rPr>
        <w:lastRenderedPageBreak/>
        <w:t xml:space="preserve">Tableau </w:t>
      </w:r>
      <w:r w:rsidRPr="002906F5">
        <w:rPr>
          <w:rFonts w:ascii="Times New Roman" w:eastAsiaTheme="minorEastAsia" w:hAnsi="Times New Roman" w:cs="Times New Roman"/>
          <w:i w:val="0"/>
          <w:iCs w:val="0"/>
          <w:color w:val="auto"/>
          <w:sz w:val="26"/>
          <w:szCs w:val="26"/>
        </w:rPr>
        <w:fldChar w:fldCharType="begin"/>
      </w:r>
      <w:r w:rsidRPr="002906F5">
        <w:rPr>
          <w:rFonts w:ascii="Times New Roman" w:eastAsiaTheme="minorEastAsia" w:hAnsi="Times New Roman" w:cs="Times New Roman"/>
          <w:i w:val="0"/>
          <w:iCs w:val="0"/>
          <w:color w:val="auto"/>
          <w:sz w:val="26"/>
          <w:szCs w:val="26"/>
        </w:rPr>
        <w:instrText xml:space="preserve"> SEQ Tableau \* ARABIC </w:instrText>
      </w:r>
      <w:r w:rsidRPr="002906F5">
        <w:rPr>
          <w:rFonts w:ascii="Times New Roman" w:eastAsiaTheme="minorEastAsia" w:hAnsi="Times New Roman" w:cs="Times New Roman"/>
          <w:i w:val="0"/>
          <w:iCs w:val="0"/>
          <w:color w:val="auto"/>
          <w:sz w:val="26"/>
          <w:szCs w:val="26"/>
        </w:rPr>
        <w:fldChar w:fldCharType="separate"/>
      </w:r>
      <w:r w:rsidR="002A6EEB">
        <w:rPr>
          <w:rFonts w:ascii="Times New Roman" w:eastAsiaTheme="minorEastAsia" w:hAnsi="Times New Roman" w:cs="Times New Roman"/>
          <w:i w:val="0"/>
          <w:iCs w:val="0"/>
          <w:noProof/>
          <w:color w:val="auto"/>
          <w:sz w:val="26"/>
          <w:szCs w:val="26"/>
        </w:rPr>
        <w:t>4</w:t>
      </w:r>
      <w:r w:rsidRPr="002906F5">
        <w:rPr>
          <w:rFonts w:ascii="Times New Roman" w:eastAsiaTheme="minorEastAsia" w:hAnsi="Times New Roman" w:cs="Times New Roman"/>
          <w:i w:val="0"/>
          <w:iCs w:val="0"/>
          <w:color w:val="auto"/>
          <w:sz w:val="26"/>
          <w:szCs w:val="26"/>
        </w:rPr>
        <w:fldChar w:fldCharType="end"/>
      </w:r>
      <w:r w:rsidR="00596EA5" w:rsidRPr="002906F5">
        <w:rPr>
          <w:rFonts w:ascii="Times New Roman" w:eastAsiaTheme="minorEastAsia" w:hAnsi="Times New Roman" w:cs="Times New Roman"/>
          <w:i w:val="0"/>
          <w:iCs w:val="0"/>
          <w:color w:val="auto"/>
          <w:sz w:val="26"/>
          <w:szCs w:val="26"/>
        </w:rPr>
        <w:t> : Résultats d’estimation</w:t>
      </w:r>
      <w:r w:rsidR="00DF6D7A" w:rsidRPr="002906F5">
        <w:rPr>
          <w:rFonts w:ascii="Times New Roman" w:eastAsiaTheme="minorEastAsia" w:hAnsi="Times New Roman" w:cs="Times New Roman"/>
          <w:i w:val="0"/>
          <w:iCs w:val="0"/>
          <w:color w:val="auto"/>
          <w:sz w:val="26"/>
          <w:szCs w:val="26"/>
        </w:rPr>
        <w:t xml:space="preserve"> STATA</w:t>
      </w:r>
    </w:p>
    <w:tbl>
      <w:tblPr>
        <w:tblStyle w:val="Grilledutableau"/>
        <w:tblW w:w="15433" w:type="dxa"/>
        <w:tblInd w:w="-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1355"/>
        <w:gridCol w:w="1426"/>
        <w:gridCol w:w="1426"/>
        <w:gridCol w:w="1284"/>
        <w:gridCol w:w="1426"/>
        <w:gridCol w:w="1426"/>
        <w:gridCol w:w="1594"/>
        <w:gridCol w:w="1378"/>
        <w:gridCol w:w="1021"/>
        <w:gridCol w:w="1520"/>
        <w:gridCol w:w="927"/>
      </w:tblGrid>
      <w:tr w:rsidR="005E457D" w:rsidTr="00896A13">
        <w:trPr>
          <w:trHeight w:val="149"/>
        </w:trPr>
        <w:tc>
          <w:tcPr>
            <w:tcW w:w="0" w:type="auto"/>
            <w:vAlign w:val="center"/>
          </w:tcPr>
          <w:p w:rsidR="00363A28" w:rsidRPr="00631867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w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  <w:lang w:val="en-US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t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d+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t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d-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  <w:lang w:val="en-US"/>
                  </w:rPr>
                  <m:t>MedR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  <w:lang w:val="en-US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t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 xml:space="preserve">t 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 xml:space="preserve">t 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2+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Δ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J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 xml:space="preserve">t 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2-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363A28" w:rsidRPr="00341EDC" w:rsidRDefault="00341EDC" w:rsidP="00896A13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26"/>
                  </w:rPr>
                  <m:t>le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sz w:val="32"/>
                        <w:szCs w:val="2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</w:tr>
      <w:tr w:rsidR="00175929" w:rsidTr="00896A13">
        <w:trPr>
          <w:trHeight w:val="149"/>
        </w:trPr>
        <w:tc>
          <w:tcPr>
            <w:tcW w:w="0" w:type="auto"/>
            <w:vAlign w:val="center"/>
          </w:tcPr>
          <w:p w:rsidR="00175929" w:rsidRPr="00631867" w:rsidRDefault="00175929" w:rsidP="00896A13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6"/>
              </w:rPr>
            </w:pPr>
          </w:p>
        </w:tc>
        <w:tc>
          <w:tcPr>
            <w:tcW w:w="0" w:type="auto"/>
            <w:vAlign w:val="center"/>
          </w:tcPr>
          <w:p w:rsidR="00175929" w:rsidRPr="00341EDC" w:rsidRDefault="00175929" w:rsidP="00896A13">
            <w:pPr>
              <w:jc w:val="center"/>
              <w:rPr>
                <w:rFonts w:ascii="Times New Roman" w:eastAsia="Calibri" w:hAnsi="Times New Roman" w:cs="Times New Roman"/>
                <w:b/>
                <w:sz w:val="32"/>
                <w:szCs w:val="26"/>
              </w:rPr>
            </w:pPr>
          </w:p>
        </w:tc>
      </w:tr>
      <w:tr w:rsidR="005E457D" w:rsidTr="00896A13">
        <w:trPr>
          <w:trHeight w:val="56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Pr="00610545" w:rsidRDefault="00955270" w:rsidP="00610545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610545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M1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Pr="00503FF6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9.10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e-06</w:t>
            </w:r>
          </w:p>
          <w:p w:rsidR="00363A28" w:rsidRP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(1.66)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03FF6">
              <w:rPr>
                <w:rFonts w:ascii="Times New Roman" w:eastAsiaTheme="minorEastAsia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0.39</w:t>
            </w:r>
          </w:p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(3.37)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03FF6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0.31</w:t>
            </w:r>
          </w:p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(2.52)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03FF6">
              <w:rPr>
                <w:rFonts w:ascii="Times New Roman" w:eastAsiaTheme="minorEastAsia" w:hAnsi="Times New Roman" w:cs="Times New Roman"/>
                <w:sz w:val="26"/>
                <w:szCs w:val="26"/>
              </w:rPr>
              <w:t>**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0.20</w:t>
            </w:r>
          </w:p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(1.83)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03FF6">
              <w:rPr>
                <w:rFonts w:ascii="Times New Roman" w:eastAsiaTheme="minorEastAsia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E457D" w:rsidTr="00896A13">
        <w:trPr>
          <w:trHeight w:val="28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Pr="00610545" w:rsidRDefault="00955270" w:rsidP="00610545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610545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M2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Pr="00503FF6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9.05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e-06</w:t>
            </w:r>
          </w:p>
          <w:p w:rsidR="00A12F49" w:rsidRPr="00363A28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(1.69)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03FF6">
              <w:rPr>
                <w:rFonts w:ascii="Times New Roman" w:eastAsiaTheme="minorEastAsia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0.38</w:t>
            </w:r>
          </w:p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(2.71)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03FF6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0.31</w:t>
            </w:r>
          </w:p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(2.51)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03FF6">
              <w:rPr>
                <w:rFonts w:ascii="Times New Roman" w:eastAsiaTheme="minorEastAsia" w:hAnsi="Times New Roman" w:cs="Times New Roman"/>
                <w:sz w:val="26"/>
                <w:szCs w:val="26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0.20</w:t>
            </w:r>
          </w:p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(1.85)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03FF6">
              <w:rPr>
                <w:rFonts w:ascii="Times New Roman" w:eastAsiaTheme="minorEastAsia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0.03</w:t>
            </w:r>
          </w:p>
          <w:p w:rsidR="00A12F49" w:rsidRDefault="00A12F49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(0.29)</w:t>
            </w:r>
          </w:p>
        </w:tc>
      </w:tr>
      <w:tr w:rsidR="005E457D" w:rsidTr="00896A13">
        <w:trPr>
          <w:trHeight w:val="13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Pr="00610545" w:rsidRDefault="00955270" w:rsidP="00610545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610545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M3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1D58F4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</w:t>
            </w:r>
            <w:r w:rsidR="0046228E" w:rsidRPr="0046228E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e</w:t>
            </w:r>
            <w:r w:rsidR="0046228E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-06</w:t>
            </w:r>
            <w:r w:rsidR="0046228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:rsidR="001D58F4" w:rsidRDefault="001D58F4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(2.06)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9F7B12">
              <w:rPr>
                <w:rFonts w:ascii="Times New Roman" w:eastAsiaTheme="minorEastAsia" w:hAnsi="Times New Roman" w:cs="Times New Roman"/>
                <w:sz w:val="26"/>
                <w:szCs w:val="26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1D58F4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0.42</w:t>
            </w:r>
          </w:p>
          <w:p w:rsidR="001D58F4" w:rsidRDefault="001D58F4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(3.20)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9F7B12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1D58F4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0.25</w:t>
            </w:r>
          </w:p>
          <w:p w:rsidR="001D58F4" w:rsidRDefault="001D58F4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(2.35)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9F7B12">
              <w:rPr>
                <w:rFonts w:ascii="Times New Roman" w:eastAsiaTheme="minorEastAsia" w:hAnsi="Times New Roman" w:cs="Times New Roman"/>
                <w:sz w:val="26"/>
                <w:szCs w:val="26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1D58F4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0.43</w:t>
            </w:r>
          </w:p>
          <w:p w:rsidR="001D58F4" w:rsidRDefault="001D58F4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(3.66)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9F7B12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E457D" w:rsidTr="00896A13">
        <w:trPr>
          <w:trHeight w:val="14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Pr="00610545" w:rsidRDefault="00955270" w:rsidP="00610545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610545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M4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F477B" w:rsidRDefault="005F477B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9.05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e-06</w:t>
            </w:r>
          </w:p>
          <w:p w:rsidR="00363A28" w:rsidRDefault="005F477B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(1.62)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5F477B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0.36</w:t>
            </w:r>
          </w:p>
          <w:p w:rsidR="005F477B" w:rsidRDefault="005F477B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(3.12)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9F7B12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5F477B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0.17</w:t>
            </w:r>
          </w:p>
          <w:p w:rsidR="005F477B" w:rsidRDefault="005F477B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(1.58)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5F477B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0.75</w:t>
            </w:r>
          </w:p>
          <w:p w:rsidR="005F477B" w:rsidRDefault="005F477B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(4.37)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9F7B12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E457D" w:rsidTr="00896A13">
        <w:trPr>
          <w:trHeight w:val="13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Pr="00610545" w:rsidRDefault="00955270" w:rsidP="00610545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610545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M5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8.91</w:t>
            </w:r>
            <w:r w:rsidRPr="001669D5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e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-06</w:t>
            </w:r>
          </w:p>
          <w:p w:rsidR="001669D5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(1.61)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0.34</w:t>
            </w:r>
          </w:p>
          <w:p w:rsidR="001669D5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(2.62)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2E6EDD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0.17</w:t>
            </w:r>
          </w:p>
          <w:p w:rsidR="001669D5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(1.59)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0.07</w:t>
            </w:r>
          </w:p>
          <w:p w:rsidR="001669D5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(0.42)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0.71</w:t>
            </w:r>
          </w:p>
          <w:p w:rsidR="001669D5" w:rsidRDefault="001669D5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(4.31)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2E6EDD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E457D" w:rsidTr="00896A13">
        <w:trPr>
          <w:trHeight w:val="14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Pr="00610545" w:rsidRDefault="00955270" w:rsidP="00610545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610545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M6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46228E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11.</w:t>
            </w:r>
            <w:r w:rsidR="004A31CE">
              <w:rPr>
                <w:rFonts w:ascii="Times New Roman" w:eastAsiaTheme="minorEastAsia" w:hAnsi="Times New Roman" w:cs="Times New Roman"/>
                <w:sz w:val="26"/>
                <w:szCs w:val="26"/>
              </w:rPr>
              <w:t>2</w:t>
            </w:r>
            <w:r w:rsidRPr="0046228E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e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-06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:rsidR="004A31CE" w:rsidRDefault="004A31CE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(2.05)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D689B">
              <w:rPr>
                <w:rFonts w:ascii="Times New Roman" w:eastAsiaTheme="minorEastAsia" w:hAnsi="Times New Roman" w:cs="Times New Roman"/>
                <w:sz w:val="26"/>
                <w:szCs w:val="26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4A31CE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0.34</w:t>
            </w:r>
          </w:p>
          <w:p w:rsidR="004A31CE" w:rsidRDefault="004A31CE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(2.61)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D689B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4A31CE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0.21</w:t>
            </w:r>
          </w:p>
          <w:p w:rsidR="004A31CE" w:rsidRDefault="004A31CE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(1.89)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D689B">
              <w:rPr>
                <w:rFonts w:ascii="Times New Roman" w:eastAsiaTheme="minorEastAsia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4A31CE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0.43</w:t>
            </w:r>
          </w:p>
          <w:p w:rsidR="004A31CE" w:rsidRDefault="004A31CE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(2.95)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D689B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E457D" w:rsidTr="00896A13">
        <w:trPr>
          <w:trHeight w:val="13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Pr="00610545" w:rsidRDefault="00955270" w:rsidP="00610545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610545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M7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228E" w:rsidRDefault="0046228E" w:rsidP="0046228E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</w:t>
            </w:r>
            <w:r w:rsidRPr="0046228E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e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-06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:rsidR="005B337D" w:rsidRDefault="0046228E" w:rsidP="0046228E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5B337D">
              <w:rPr>
                <w:rFonts w:ascii="Times New Roman" w:eastAsiaTheme="minorEastAsia" w:hAnsi="Times New Roman" w:cs="Times New Roman"/>
                <w:sz w:val="26"/>
                <w:szCs w:val="26"/>
              </w:rPr>
              <w:t>(1.99)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D689B">
              <w:rPr>
                <w:rFonts w:ascii="Times New Roman" w:eastAsiaTheme="minorEastAsia" w:hAnsi="Times New Roman" w:cs="Times New Roman"/>
                <w:sz w:val="26"/>
                <w:szCs w:val="26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5B337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0.36</w:t>
            </w:r>
          </w:p>
          <w:p w:rsidR="005B337D" w:rsidRDefault="005B337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(2.73)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D689B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5B337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0.19</w:t>
            </w:r>
          </w:p>
          <w:p w:rsidR="005B337D" w:rsidRDefault="005B337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(1.65)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D689B">
              <w:rPr>
                <w:rFonts w:ascii="Times New Roman" w:eastAsiaTheme="minorEastAsia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5B337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0.43</w:t>
            </w:r>
          </w:p>
          <w:p w:rsidR="005B337D" w:rsidRDefault="005B337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(3.09)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D689B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5B337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-0.33</w:t>
            </w:r>
          </w:p>
          <w:p w:rsidR="005B337D" w:rsidRDefault="005B337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(-2.56)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D689B">
              <w:rPr>
                <w:rFonts w:ascii="Times New Roman" w:eastAsiaTheme="minorEastAsia" w:hAnsi="Times New Roman" w:cs="Times New Roman"/>
                <w:sz w:val="26"/>
                <w:szCs w:val="26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3A28" w:rsidRDefault="00363A28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E457D" w:rsidTr="001D4AFA">
        <w:trPr>
          <w:trHeight w:val="13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Pr="00610545" w:rsidRDefault="00955270" w:rsidP="00610545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610545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M8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11</w:t>
            </w:r>
            <w:r w:rsidR="0046228E">
              <w:rPr>
                <w:rFonts w:ascii="Times New Roman" w:eastAsiaTheme="minorEastAsia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6</w:t>
            </w:r>
            <w:r w:rsidR="0046228E" w:rsidRPr="0046228E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e</w:t>
            </w:r>
            <w:r w:rsidR="0046228E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-06</w:t>
            </w:r>
            <w:r w:rsidR="0046228E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</w:p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(2.12)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44373">
              <w:rPr>
                <w:rFonts w:ascii="Times New Roman" w:eastAsiaTheme="minorEastAsia" w:hAnsi="Times New Roman" w:cs="Times New Roman"/>
                <w:sz w:val="26"/>
                <w:szCs w:val="26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0.36</w:t>
            </w:r>
          </w:p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(2.65)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44373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0.21</w:t>
            </w:r>
          </w:p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(1.81)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44373">
              <w:rPr>
                <w:rFonts w:ascii="Times New Roman" w:eastAsiaTheme="minorEastAsia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0.44</w:t>
            </w:r>
          </w:p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(2.93)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44373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-0.20</w:t>
            </w:r>
          </w:p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(-1.09)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068D" w:rsidRDefault="00D3068D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  <w:tr w:rsidR="005E457D" w:rsidTr="001D4AFA">
        <w:trPr>
          <w:trHeight w:val="13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Pr="00610545" w:rsidRDefault="00955270" w:rsidP="00610545">
            <w:pPr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</w:pPr>
            <w:r w:rsidRPr="00610545">
              <w:rPr>
                <w:rFonts w:ascii="Times New Roman" w:eastAsiaTheme="minorEastAsia" w:hAnsi="Times New Roman" w:cs="Times New Roman"/>
                <w:b/>
                <w:sz w:val="26"/>
                <w:szCs w:val="26"/>
              </w:rPr>
              <w:t>M9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9.67</w:t>
            </w:r>
            <w:r w:rsidRPr="00CF67B3"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e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vertAlign w:val="superscript"/>
              </w:rPr>
              <w:t>-06</w:t>
            </w:r>
          </w:p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(1.78)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44373">
              <w:rPr>
                <w:rFonts w:ascii="Times New Roman" w:eastAsiaTheme="minorEastAsia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0.31</w:t>
            </w:r>
          </w:p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(2.62)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44373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0.18</w:t>
            </w:r>
          </w:p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(1.64)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0.39</w:t>
            </w:r>
          </w:p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(3.07)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44373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-0.70</w:t>
            </w:r>
          </w:p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>(-3.66)</w:t>
            </w:r>
            <w:r w:rsidR="005E457D">
              <w:rPr>
                <w:rFonts w:ascii="Times New Roman" w:eastAsiaTheme="minorEastAsia" w:hAnsi="Times New Roman" w:cs="Times New Roman"/>
                <w:sz w:val="26"/>
                <w:szCs w:val="26"/>
              </w:rPr>
              <w:t xml:space="preserve"> </w:t>
            </w:r>
            <w:r w:rsidR="00444373">
              <w:rPr>
                <w:rFonts w:ascii="Times New Roman" w:eastAsiaTheme="minorEastAsia" w:hAnsi="Times New Roman" w:cs="Times New Roman"/>
                <w:sz w:val="26"/>
                <w:szCs w:val="26"/>
              </w:rPr>
              <w:t>***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67B3" w:rsidRDefault="00CF67B3" w:rsidP="00896A13">
            <w:pPr>
              <w:jc w:val="center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</w:p>
        </w:tc>
      </w:tr>
    </w:tbl>
    <w:p w:rsidR="00531CFE" w:rsidRDefault="001D4AFA" w:rsidP="00B74CFE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16295">
        <w:rPr>
          <w:rFonts w:ascii="Times New Roman" w:eastAsiaTheme="minorEastAsia" w:hAnsi="Times New Roman" w:cs="Times New Roman"/>
          <w:sz w:val="26"/>
          <w:szCs w:val="26"/>
        </w:rPr>
        <w:t xml:space="preserve">Note : </w:t>
      </w:r>
      <w:r w:rsidR="00B74CFE">
        <w:rPr>
          <w:rFonts w:ascii="Times New Roman" w:eastAsiaTheme="minorEastAsia" w:hAnsi="Times New Roman" w:cs="Times New Roman"/>
          <w:sz w:val="26"/>
          <w:szCs w:val="26"/>
        </w:rPr>
        <w:t xml:space="preserve">Les écarts-type de White sont entre parenthèses ; </w:t>
      </w:r>
      <w:r w:rsidRPr="00A16295">
        <w:rPr>
          <w:rFonts w:ascii="Times New Roman" w:eastAsiaTheme="minorEastAsia" w:hAnsi="Times New Roman" w:cs="Times New Roman"/>
          <w:sz w:val="26"/>
          <w:szCs w:val="26"/>
        </w:rPr>
        <w:t>(***) indique la significativité du coefficient à 1% ; (**) la significativité à 5% et (*) la significativité à 10%</w:t>
      </w:r>
    </w:p>
    <w:p w:rsidR="00DD424B" w:rsidRDefault="00DD424B" w:rsidP="00B74CFE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EA5393" w:rsidRDefault="00EA5393" w:rsidP="00EA5393">
      <w:pPr>
        <w:rPr>
          <w:rFonts w:ascii="Times New Roman" w:eastAsiaTheme="minorEastAsia" w:hAnsi="Times New Roman" w:cs="Times New Roman"/>
          <w:sz w:val="26"/>
          <w:szCs w:val="26"/>
        </w:rPr>
        <w:sectPr w:rsidR="00EA5393" w:rsidSect="00D74C8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:rsidR="00EA5393" w:rsidRDefault="00C34176" w:rsidP="00D609E4">
      <w:pPr>
        <w:tabs>
          <w:tab w:val="center" w:pos="7002"/>
        </w:tabs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D38E7" wp14:editId="0BACB682">
                <wp:simplePos x="0" y="0"/>
                <wp:positionH relativeFrom="column">
                  <wp:posOffset>0</wp:posOffset>
                </wp:positionH>
                <wp:positionV relativeFrom="paragraph">
                  <wp:posOffset>5490845</wp:posOffset>
                </wp:positionV>
                <wp:extent cx="8994775" cy="635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7F7C" w:rsidRPr="00823BFA" w:rsidRDefault="00FF7F7C" w:rsidP="00823BFA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823B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 w:rsidRPr="00823B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823B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instrText xml:space="preserve"> SEQ Figure \* ARABIC </w:instrText>
                            </w:r>
                            <w:r w:rsidRPr="00823B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1</w:t>
                            </w:r>
                            <w:r w:rsidRPr="00823B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823B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 : Prévisions de la variance réalisée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D38E7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0;margin-top:432.35pt;width:708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" stroked="f">
                <v:textbox style="mso-fit-shape-to-text:t" inset="0,0,0,0">
                  <w:txbxContent>
                    <w:p w:rsidR="00FF7F7C" w:rsidRPr="00823BFA" w:rsidRDefault="00FF7F7C" w:rsidP="00823BFA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823BF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Figure </w:t>
                      </w:r>
                      <w:r w:rsidRPr="00823BF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fldChar w:fldCharType="begin"/>
                      </w:r>
                      <w:r w:rsidRPr="00823BF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instrText xml:space="preserve"> SEQ Figure \* ARABIC </w:instrText>
                      </w:r>
                      <w:r w:rsidRPr="00823BF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1</w:t>
                      </w:r>
                      <w:r w:rsidRPr="00823BF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fldChar w:fldCharType="end"/>
                      </w:r>
                      <w:r w:rsidRPr="00823BF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 : Prévisions de la variance réalisée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24B">
        <w:rPr>
          <w:rFonts w:ascii="Times New Roman" w:eastAsiaTheme="minorEastAsia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72576" behindDoc="0" locked="0" layoutInCell="1" allowOverlap="1" wp14:anchorId="3E28B023" wp14:editId="39F9FE37">
            <wp:simplePos x="0" y="0"/>
            <wp:positionH relativeFrom="margin">
              <wp:align>left</wp:align>
            </wp:positionH>
            <wp:positionV relativeFrom="paragraph">
              <wp:posOffset>354</wp:posOffset>
            </wp:positionV>
            <wp:extent cx="8994775" cy="549148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775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E4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609E4" w:rsidRPr="004475FA" w:rsidRDefault="00D609E4" w:rsidP="00D609E4">
      <w:pPr>
        <w:spacing w:after="0"/>
        <w:jc w:val="both"/>
        <w:rPr>
          <w:rFonts w:ascii="Times New Roman" w:hAnsi="Times New Roman" w:cs="Times New Roman"/>
          <w:szCs w:val="26"/>
        </w:rPr>
        <w:sectPr w:rsidR="00D609E4" w:rsidRPr="004475FA" w:rsidSect="00F05BD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D609E4" w:rsidRPr="00A963C8" w:rsidRDefault="00AC723D" w:rsidP="00C25D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898"/>
        </w:tabs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77BCD0" wp14:editId="3F93530D">
                <wp:simplePos x="0" y="0"/>
                <wp:positionH relativeFrom="margin">
                  <wp:align>left</wp:align>
                </wp:positionH>
                <wp:positionV relativeFrom="paragraph">
                  <wp:posOffset>2209800</wp:posOffset>
                </wp:positionV>
                <wp:extent cx="1733550" cy="298450"/>
                <wp:effectExtent l="0" t="0" r="0" b="635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8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7F7C" w:rsidRPr="00913506" w:rsidRDefault="00FF7F7C" w:rsidP="00D609E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 w:rsidRPr="0090545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 w:rsidRPr="00C3417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2</w:t>
                            </w:r>
                            <w:r w:rsidRPr="0090545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 : Plot de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Cs w:val="0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  <w:lang w:val="en-US"/>
                                    </w:rPr>
                                    <m:t>R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 w:val="0"/>
                                          <w:iCs w:val="0"/>
                                          <w:noProof/>
                                          <w:color w:val="auto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auto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auto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auto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d</m:t>
                                      </m:r>
                                    </m:sup>
                                  </m:sSubSup>
                                </m:e>
                              </m:rad>
                            </m:oMath>
                            <w:r w:rsidRPr="00D25B00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BCD0" id="Zone de texte 1" o:spid="_x0000_s1027" type="#_x0000_t202" style="position:absolute;margin-left:0;margin-top:174pt;width:136.5pt;height:23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" stroked="f">
                <v:textbox inset="0,0,0,0">
                  <w:txbxContent>
                    <w:p w:rsidR="00FF7F7C" w:rsidRPr="00913506" w:rsidRDefault="00FF7F7C" w:rsidP="00D609E4">
                      <w:pPr>
                        <w:pStyle w:val="Lgende"/>
                        <w:rPr>
                          <w:noProof/>
                        </w:rPr>
                      </w:pPr>
                      <w:r w:rsidRPr="0090545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Figure </w:t>
                      </w:r>
                      <w:r w:rsidRPr="00C3417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2</w:t>
                      </w:r>
                      <w:r w:rsidRPr="0090545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 : Plot de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 w:val="0"/>
                                    <w:iCs w:val="0"/>
                                    <w:noProof/>
                                    <w:color w:val="auto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auto"/>
                                    <w:sz w:val="26"/>
                                    <w:szCs w:val="26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auto"/>
                                    <w:sz w:val="26"/>
                                    <w:szCs w:val="26"/>
                                    <w:lang w:val="en-US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auto"/>
                                    <w:sz w:val="26"/>
                                    <w:szCs w:val="26"/>
                                    <w:lang w:val="en-US"/>
                                  </w:rPr>
                                  <m:t>d</m:t>
                                </m:r>
                              </m:sup>
                            </m:sSubSup>
                          </m:e>
                        </m:rad>
                      </m:oMath>
                      <w:r w:rsidRPr="00D25B00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5EB3F" wp14:editId="3C7E9B57">
                <wp:simplePos x="0" y="0"/>
                <wp:positionH relativeFrom="column">
                  <wp:posOffset>3467100</wp:posOffset>
                </wp:positionH>
                <wp:positionV relativeFrom="paragraph">
                  <wp:posOffset>2219325</wp:posOffset>
                </wp:positionV>
                <wp:extent cx="2628900" cy="243205"/>
                <wp:effectExtent l="0" t="0" r="0" b="4445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43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7F7C" w:rsidRPr="00905452" w:rsidRDefault="00FF7F7C" w:rsidP="00D609E4">
                            <w:pPr>
                              <w:pStyle w:val="Lgend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90545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3</w:t>
                            </w:r>
                            <w:r w:rsidRPr="0090545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 : Corrélogramme de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Cs w:val="0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eg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  <w:lang w:val="en-US"/>
                                    </w:rPr>
                                    <m:t>R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 w:val="0"/>
                                          <w:iCs w:val="0"/>
                                          <w:noProof/>
                                          <w:color w:val="auto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auto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auto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noProof/>
                                          <w:color w:val="auto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d</m:t>
                                      </m:r>
                                    </m:sup>
                                  </m:sSubSup>
                                </m:e>
                              </m:rad>
                            </m:oMath>
                          </w:p>
                          <w:p w:rsidR="00FF7F7C" w:rsidRPr="00EB6164" w:rsidRDefault="00FF7F7C" w:rsidP="00D609E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EB3F" id="Zone de texte 15" o:spid="_x0000_s1028" type="#_x0000_t202" style="position:absolute;margin-left:273pt;margin-top:174.75pt;width:207pt;height:1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" stroked="f">
                <v:textbox inset="0,0,0,0">
                  <w:txbxContent>
                    <w:p w:rsidR="00FF7F7C" w:rsidRPr="00905452" w:rsidRDefault="00FF7F7C" w:rsidP="00D609E4">
                      <w:pPr>
                        <w:pStyle w:val="Lgende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90545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3</w:t>
                      </w:r>
                      <w:r w:rsidRPr="0090545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 : Corrélogramme de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 w:val="0"/>
                                    <w:iCs w:val="0"/>
                                    <w:noProof/>
                                    <w:color w:val="auto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auto"/>
                                    <w:sz w:val="26"/>
                                    <w:szCs w:val="26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auto"/>
                                    <w:sz w:val="26"/>
                                    <w:szCs w:val="26"/>
                                    <w:lang w:val="en-US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color w:val="auto"/>
                                    <w:sz w:val="26"/>
                                    <w:szCs w:val="26"/>
                                    <w:lang w:val="en-US"/>
                                  </w:rPr>
                                  <m:t>d</m:t>
                                </m:r>
                              </m:sup>
                            </m:sSubSup>
                          </m:e>
                        </m:rad>
                      </m:oMath>
                    </w:p>
                    <w:p w:rsidR="00FF7F7C" w:rsidRPr="00EB6164" w:rsidRDefault="00FF7F7C" w:rsidP="00D609E4">
                      <w:pPr>
                        <w:pStyle w:val="Lgende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3EF2" w:rsidRPr="00AD2233">
        <w:rPr>
          <w:rFonts w:ascii="Times New Roman" w:eastAsiaTheme="minorEastAsia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81792" behindDoc="0" locked="0" layoutInCell="1" allowOverlap="1" wp14:anchorId="25D19617" wp14:editId="7477C193">
            <wp:simplePos x="0" y="0"/>
            <wp:positionH relativeFrom="margin">
              <wp:posOffset>3458210</wp:posOffset>
            </wp:positionH>
            <wp:positionV relativeFrom="paragraph">
              <wp:posOffset>0</wp:posOffset>
            </wp:positionV>
            <wp:extent cx="3180715" cy="2200275"/>
            <wp:effectExtent l="0" t="0" r="63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EF2" w:rsidRPr="00AD2233">
        <w:rPr>
          <w:rFonts w:ascii="Times New Roman" w:eastAsiaTheme="minorEastAsia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80768" behindDoc="0" locked="0" layoutInCell="1" allowOverlap="1" wp14:anchorId="314A20B6" wp14:editId="03D5A6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18815" cy="2190750"/>
            <wp:effectExtent l="0" t="0" r="63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41" cy="220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9E4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609E4" w:rsidRPr="00A963C8" w:rsidRDefault="00D609E4" w:rsidP="00D609E4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D609E4" w:rsidRPr="00A963C8" w:rsidRDefault="00394D8C" w:rsidP="00D609E4">
      <w:pPr>
        <w:rPr>
          <w:rFonts w:ascii="Times New Roman" w:eastAsiaTheme="minorEastAsia" w:hAnsi="Times New Roman" w:cs="Times New Roman"/>
          <w:sz w:val="26"/>
          <w:szCs w:val="26"/>
        </w:rPr>
      </w:pPr>
      <w:r w:rsidRPr="00AD2233">
        <w:rPr>
          <w:rFonts w:ascii="Times New Roman" w:eastAsiaTheme="minorEastAsia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83840" behindDoc="0" locked="0" layoutInCell="1" allowOverlap="1" wp14:anchorId="0E3EEA45" wp14:editId="1EAE014E">
            <wp:simplePos x="0" y="0"/>
            <wp:positionH relativeFrom="margin">
              <wp:posOffset>3481070</wp:posOffset>
            </wp:positionH>
            <wp:positionV relativeFrom="paragraph">
              <wp:posOffset>298450</wp:posOffset>
            </wp:positionV>
            <wp:extent cx="3164840" cy="22098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2233">
        <w:rPr>
          <w:rFonts w:ascii="Times New Roman" w:eastAsiaTheme="minorEastAsia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82816" behindDoc="0" locked="0" layoutInCell="1" allowOverlap="1" wp14:anchorId="09F744AD" wp14:editId="6E12494E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227070" cy="22288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09E4" w:rsidRDefault="00394D8C" w:rsidP="00D609E4">
      <w:pPr>
        <w:tabs>
          <w:tab w:val="left" w:pos="7146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4CA87" wp14:editId="7C1A6BB7">
                <wp:simplePos x="0" y="0"/>
                <wp:positionH relativeFrom="column">
                  <wp:posOffset>3490595</wp:posOffset>
                </wp:positionH>
                <wp:positionV relativeFrom="paragraph">
                  <wp:posOffset>2242820</wp:posOffset>
                </wp:positionV>
                <wp:extent cx="1647825" cy="635"/>
                <wp:effectExtent l="0" t="0" r="9525" b="3175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7F7C" w:rsidRPr="00547BBE" w:rsidRDefault="00FF7F7C" w:rsidP="00D609E4">
                            <w:pPr>
                              <w:pStyle w:val="Lgend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5</w:t>
                            </w: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 : Plot de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auto"/>
                                  <w:sz w:val="26"/>
                                  <w:szCs w:val="26"/>
                                </w:rPr>
                                <m:t>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 w:val="0"/>
                                      <w:iCs w:val="0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sup>
                              </m:sSub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4CA87" id="Zone de texte 33" o:spid="_x0000_s1029" type="#_x0000_t202" style="position:absolute;margin-left:274.85pt;margin-top:176.6pt;width:129.75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" stroked="f">
                <v:textbox style="mso-fit-shape-to-text:t" inset="0,0,0,0">
                  <w:txbxContent>
                    <w:p w:rsidR="00FF7F7C" w:rsidRPr="00547BBE" w:rsidRDefault="00FF7F7C" w:rsidP="00D609E4">
                      <w:pPr>
                        <w:pStyle w:val="Lgende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5</w:t>
                      </w: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 : Plot de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auto"/>
                            <w:sz w:val="26"/>
                            <w:szCs w:val="26"/>
                          </w:rPr>
                          <m:t>R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m</m:t>
                            </m:r>
                          </m:sup>
                        </m:sSubSup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="0053056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831E0" wp14:editId="0FCE22A3">
                <wp:simplePos x="0" y="0"/>
                <wp:positionH relativeFrom="margin">
                  <wp:posOffset>29845</wp:posOffset>
                </wp:positionH>
                <wp:positionV relativeFrom="paragraph">
                  <wp:posOffset>2179320</wp:posOffset>
                </wp:positionV>
                <wp:extent cx="1543050" cy="635"/>
                <wp:effectExtent l="0" t="0" r="0" b="3175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7F7C" w:rsidRPr="00547BBE" w:rsidRDefault="00FF7F7C" w:rsidP="00D609E4">
                            <w:pPr>
                              <w:pStyle w:val="Lgend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instrText xml:space="preserve"> SEQ Figure \* ARABIC </w:instrText>
                            </w: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2</w:t>
                            </w: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 : Plot de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auto"/>
                                  <w:sz w:val="26"/>
                                  <w:szCs w:val="26"/>
                                </w:rPr>
                                <m:t>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 w:val="0"/>
                                      <w:iCs w:val="0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p>
                              </m:sSub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831E0" id="Zone de texte 32" o:spid="_x0000_s1030" type="#_x0000_t202" style="position:absolute;margin-left:2.35pt;margin-top:171.6pt;width:121.5pt;height:.0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" stroked="f">
                <v:textbox style="mso-fit-shape-to-text:t" inset="0,0,0,0">
                  <w:txbxContent>
                    <w:p w:rsidR="00FF7F7C" w:rsidRPr="00547BBE" w:rsidRDefault="00FF7F7C" w:rsidP="00D609E4">
                      <w:pPr>
                        <w:pStyle w:val="Lgende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Figure </w:t>
                      </w: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fldChar w:fldCharType="begin"/>
                      </w: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instrText xml:space="preserve"> SEQ Figure \* ARABIC </w:instrText>
                      </w: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2</w:t>
                      </w: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fldChar w:fldCharType="end"/>
                      </w: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 : Plot de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auto"/>
                            <w:sz w:val="26"/>
                            <w:szCs w:val="26"/>
                          </w:rPr>
                          <m:t>R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w</m:t>
                            </m:r>
                          </m:sup>
                        </m:sSubSup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09E4" w:rsidRDefault="00D609E4" w:rsidP="00D609E4">
      <w:pPr>
        <w:tabs>
          <w:tab w:val="left" w:pos="7146"/>
        </w:tabs>
        <w:rPr>
          <w:rFonts w:ascii="Times New Roman" w:eastAsiaTheme="minorEastAsia" w:hAnsi="Times New Roman" w:cs="Times New Roman"/>
          <w:sz w:val="26"/>
          <w:szCs w:val="26"/>
        </w:rPr>
      </w:pPr>
    </w:p>
    <w:p w:rsidR="00D609E4" w:rsidRDefault="00530565" w:rsidP="00D609E4">
      <w:pPr>
        <w:tabs>
          <w:tab w:val="left" w:pos="7146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822FC9">
        <w:rPr>
          <w:rFonts w:ascii="Times New Roman" w:eastAsiaTheme="minorEastAsia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84864" behindDoc="0" locked="0" layoutInCell="1" allowOverlap="1" wp14:anchorId="36FA0C9A" wp14:editId="31C24AE9">
            <wp:simplePos x="0" y="0"/>
            <wp:positionH relativeFrom="margin">
              <wp:posOffset>-38100</wp:posOffset>
            </wp:positionH>
            <wp:positionV relativeFrom="paragraph">
              <wp:posOffset>489585</wp:posOffset>
            </wp:positionV>
            <wp:extent cx="3227070" cy="23622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09E4" w:rsidRDefault="00530565" w:rsidP="00D609E4">
      <w:pPr>
        <w:tabs>
          <w:tab w:val="left" w:pos="7146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A63848" wp14:editId="4FC9EEE2">
                <wp:simplePos x="0" y="0"/>
                <wp:positionH relativeFrom="margin">
                  <wp:align>right</wp:align>
                </wp:positionH>
                <wp:positionV relativeFrom="paragraph">
                  <wp:posOffset>2559685</wp:posOffset>
                </wp:positionV>
                <wp:extent cx="3124200" cy="635"/>
                <wp:effectExtent l="0" t="0" r="0" b="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7F7C" w:rsidRPr="00547BBE" w:rsidRDefault="00FF7F7C" w:rsidP="00D609E4">
                            <w:pPr>
                              <w:pStyle w:val="Lgend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7</w:t>
                            </w: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 : Plot de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auto"/>
                                  <w:sz w:val="26"/>
                                  <w:szCs w:val="26"/>
                                </w:rPr>
                                <m:t>Δ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 w:val="0"/>
                                      <w:iCs w:val="0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d+</m:t>
                                  </m:r>
                                </m:sup>
                              </m:sSubSup>
                            </m:oMath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 (bleu) et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auto"/>
                                  <w:sz w:val="26"/>
                                  <w:szCs w:val="26"/>
                                </w:rPr>
                                <m:t>Δ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 w:val="0"/>
                                      <w:iCs w:val="0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d-</m:t>
                                  </m:r>
                                </m:sup>
                              </m:sSubSup>
                            </m:oMath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 (rouge)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63848" id="Zone de texte 35" o:spid="_x0000_s1031" type="#_x0000_t202" style="position:absolute;margin-left:194.8pt;margin-top:201.55pt;width:246pt;height:.05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" stroked="f">
                <v:textbox style="mso-fit-shape-to-text:t" inset="0,0,0,0">
                  <w:txbxContent>
                    <w:p w:rsidR="00FF7F7C" w:rsidRPr="00547BBE" w:rsidRDefault="00FF7F7C" w:rsidP="00D609E4">
                      <w:pPr>
                        <w:pStyle w:val="Lgende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7</w:t>
                      </w: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 : Plot de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auto"/>
                            <w:sz w:val="26"/>
                            <w:szCs w:val="26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d+</m:t>
                            </m:r>
                          </m:sup>
                        </m:sSubSup>
                      </m:oMath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 (bleu) et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auto"/>
                            <w:sz w:val="26"/>
                            <w:szCs w:val="26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d-</m:t>
                            </m:r>
                          </m:sup>
                        </m:sSubSup>
                      </m:oMath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 (rouge)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43662" wp14:editId="12F70C8B">
                <wp:simplePos x="0" y="0"/>
                <wp:positionH relativeFrom="margin">
                  <wp:posOffset>-19050</wp:posOffset>
                </wp:positionH>
                <wp:positionV relativeFrom="paragraph">
                  <wp:posOffset>2550160</wp:posOffset>
                </wp:positionV>
                <wp:extent cx="1914525" cy="635"/>
                <wp:effectExtent l="0" t="0" r="9525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F7F7C" w:rsidRPr="00547BBE" w:rsidRDefault="00FF7F7C" w:rsidP="00D609E4">
                            <w:pPr>
                              <w:pStyle w:val="Lgend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6</w:t>
                            </w:r>
                            <w:r w:rsidRPr="00547BB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 xml:space="preserve"> : Plot de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auto"/>
                                  <w:sz w:val="26"/>
                                  <w:szCs w:val="26"/>
                                </w:rPr>
                                <m:t>MedR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 w:val="0"/>
                                      <w:iCs w:val="0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color w:val="auto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sup>
                              </m:sSub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43662" id="Zone de texte 34" o:spid="_x0000_s1032" type="#_x0000_t202" style="position:absolute;margin-left:-1.5pt;margin-top:200.8pt;width:150.75pt;height:.0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" stroked="f">
                <v:textbox style="mso-fit-shape-to-text:t" inset="0,0,0,0">
                  <w:txbxContent>
                    <w:p w:rsidR="00FF7F7C" w:rsidRPr="00547BBE" w:rsidRDefault="00FF7F7C" w:rsidP="00D609E4">
                      <w:pPr>
                        <w:pStyle w:val="Lgende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</w:pP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6</w:t>
                      </w:r>
                      <w:r w:rsidRPr="00547BB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 xml:space="preserve"> : Plot de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auto"/>
                            <w:sz w:val="26"/>
                            <w:szCs w:val="26"/>
                          </w:rPr>
                          <m:t>MedR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color w:val="auto"/>
                                <w:sz w:val="26"/>
                                <w:szCs w:val="26"/>
                              </w:rPr>
                              <m:t>d</m:t>
                            </m:r>
                          </m:sup>
                        </m:sSubSup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2FC9">
        <w:rPr>
          <w:rFonts w:ascii="Times New Roman" w:eastAsiaTheme="minorEastAsia" w:hAnsi="Times New Roman" w:cs="Times New Roman"/>
          <w:noProof/>
          <w:sz w:val="26"/>
          <w:szCs w:val="26"/>
          <w:lang w:eastAsia="fr-FR"/>
        </w:rPr>
        <w:drawing>
          <wp:anchor distT="0" distB="0" distL="114300" distR="114300" simplePos="0" relativeHeight="251685888" behindDoc="0" locked="0" layoutInCell="1" allowOverlap="1" wp14:anchorId="2AA8FA27" wp14:editId="2F9172DA">
            <wp:simplePos x="0" y="0"/>
            <wp:positionH relativeFrom="margin">
              <wp:align>right</wp:align>
            </wp:positionH>
            <wp:positionV relativeFrom="paragraph">
              <wp:posOffset>174625</wp:posOffset>
            </wp:positionV>
            <wp:extent cx="3169920" cy="238125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09E4" w:rsidRDefault="00D609E4" w:rsidP="00D609E4">
      <w:pPr>
        <w:tabs>
          <w:tab w:val="center" w:pos="7002"/>
        </w:tabs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  <w:sectPr w:rsidR="00D609E4" w:rsidSect="003E3EF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A5393" w:rsidRPr="00EA5393" w:rsidRDefault="002A6B7D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2A6B7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lastRenderedPageBreak/>
        <w:t>Annexe</w:t>
      </w:r>
      <w:proofErr w:type="spellEnd"/>
      <w:r w:rsidRPr="002A6B7D">
        <w:rPr>
          <w:rFonts w:ascii="Times New Roman" w:eastAsiaTheme="minorEastAsia" w:hAnsi="Times New Roman" w:cs="Times New Roman"/>
          <w:sz w:val="26"/>
          <w:szCs w:val="26"/>
          <w:u w:val="single"/>
          <w:lang w:val="en-US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EA5393" w:rsidRPr="00EA5393">
        <w:rPr>
          <w:rFonts w:ascii="Times New Roman" w:eastAsiaTheme="minorEastAsia" w:hAnsi="Times New Roman" w:cs="Times New Roman"/>
          <w:sz w:val="26"/>
          <w:szCs w:val="26"/>
          <w:lang w:val="en-US"/>
        </w:rPr>
        <w:t>Le Model Confidence Set test</w:t>
      </w:r>
    </w:p>
    <w:p w:rsidR="00EA539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27434">
        <w:rPr>
          <w:rFonts w:ascii="Times New Roman" w:eastAsiaTheme="minorEastAsia" w:hAnsi="Times New Roman" w:cs="Times New Roman"/>
          <w:sz w:val="26"/>
          <w:szCs w:val="26"/>
        </w:rPr>
        <w:t xml:space="preserve">Soit </w:t>
      </w:r>
      <w:r w:rsidR="002A6B7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M≡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7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9</m:t>
                </m:r>
              </m:sub>
            </m:sSub>
          </m:e>
        </m:d>
      </m:oMath>
      <w:r w:rsidRPr="00227434">
        <w:rPr>
          <w:rFonts w:ascii="Times New Roman" w:eastAsiaTheme="minorEastAsia" w:hAnsi="Times New Roman" w:cs="Times New Roman"/>
          <w:sz w:val="26"/>
          <w:szCs w:val="26"/>
        </w:rPr>
        <w:t xml:space="preserve"> notre collection originelle de modèles.</w:t>
      </w:r>
    </w:p>
    <w:p w:rsidR="00EA5393" w:rsidRDefault="00EA5393" w:rsidP="00EA5393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Calcul des </w:t>
      </w:r>
      <w:r w:rsidR="003530EF">
        <w:rPr>
          <w:rFonts w:ascii="Times New Roman" w:eastAsiaTheme="minorEastAsia" w:hAnsi="Times New Roman" w:cs="Times New Roman"/>
          <w:sz w:val="26"/>
          <w:szCs w:val="26"/>
        </w:rPr>
        <w:t>statistiques</w:t>
      </w:r>
    </w:p>
    <w:p w:rsidR="00EA5393" w:rsidRPr="00391D87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Soit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L(t)</m:t>
        </m:r>
      </m:oMath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une des</w:t>
      </w:r>
      <w:r w:rsidR="0062146B">
        <w:rPr>
          <w:rFonts w:ascii="Times New Roman" w:eastAsiaTheme="minorEastAsia" w:hAnsi="Times New Roman" w:cs="Times New Roman"/>
          <w:sz w:val="26"/>
          <w:szCs w:val="26"/>
        </w:rPr>
        <w:t xml:space="preserve"> deux </w:t>
      </w:r>
      <w:proofErr w:type="spellStart"/>
      <w:r w:rsidR="0062146B">
        <w:rPr>
          <w:rFonts w:ascii="Times New Roman" w:eastAsiaTheme="minorEastAsia" w:hAnsi="Times New Roman" w:cs="Times New Roman"/>
          <w:sz w:val="26"/>
          <w:szCs w:val="26"/>
        </w:rPr>
        <w:t>loss</w:t>
      </w:r>
      <w:proofErr w:type="spellEnd"/>
      <w:r w:rsidR="0062146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91D87">
        <w:rPr>
          <w:rFonts w:ascii="Times New Roman" w:eastAsiaTheme="minorEastAsia" w:hAnsi="Times New Roman" w:cs="Times New Roman"/>
          <w:sz w:val="26"/>
          <w:szCs w:val="26"/>
        </w:rPr>
        <w:t>function</w:t>
      </w:r>
      <w:proofErr w:type="spellEnd"/>
      <w:r w:rsidRPr="00391D87">
        <w:rPr>
          <w:rFonts w:ascii="Times New Roman" w:eastAsiaTheme="minorEastAsia" w:hAnsi="Times New Roman" w:cs="Times New Roman"/>
          <w:sz w:val="26"/>
          <w:szCs w:val="26"/>
        </w:rPr>
        <w:t> 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considérées. </w:t>
      </w:r>
      <w:r w:rsidRPr="00B447D8">
        <w:rPr>
          <w:rFonts w:ascii="Times New Roman" w:eastAsiaTheme="minorEastAsia" w:hAnsi="Times New Roman" w:cs="Times New Roman"/>
          <w:sz w:val="26"/>
          <w:szCs w:val="26"/>
        </w:rPr>
        <w:t xml:space="preserve">Le modèle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Pr="00B447D8">
        <w:rPr>
          <w:rFonts w:ascii="Times New Roman" w:eastAsiaTheme="minorEastAsia" w:hAnsi="Times New Roman" w:cs="Times New Roman"/>
          <w:sz w:val="26"/>
          <w:szCs w:val="26"/>
        </w:rPr>
        <w:t xml:space="preserve"> est préférée au modèle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j</m:t>
        </m:r>
      </m:oMath>
      <w:r w:rsidRPr="00B447D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B447D8">
        <w:rPr>
          <w:rFonts w:ascii="Times New Roman" w:eastAsiaTheme="minorEastAsia" w:hAnsi="Times New Roman" w:cs="Times New Roman"/>
          <w:sz w:val="26"/>
          <w:szCs w:val="26"/>
        </w:rPr>
        <w:t xml:space="preserve">si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&lt;0</m:t>
        </m:r>
      </m:oMath>
      <w:r w:rsidRPr="00B447D8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La statistique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i.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mesure l’écart-moyen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avec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les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j∈M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91D87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EA5393" w:rsidRDefault="004D5DE2" w:rsidP="00EA5393">
      <w:pPr>
        <w:pStyle w:val="Paragraphedeliste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i.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≡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j∈M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EA5393" w:rsidRPr="00391D87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La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statistique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i.</m:t>
                </m:r>
              </m:sub>
            </m:sSub>
          </m:e>
        </m:acc>
      </m:oMath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désigne la moyenne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i.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à travers le temps </w:t>
      </w:r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:rsidR="00EA5393" w:rsidRPr="00B447D8" w:rsidRDefault="004D5DE2" w:rsidP="00EA5393">
      <w:pPr>
        <w:pStyle w:val="Paragraphedeliste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i.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≡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nary>
        </m:oMath>
      </m:oMathPara>
    </w:p>
    <w:p w:rsidR="00EA5393" w:rsidRPr="00E506FB" w:rsidRDefault="00EA5393" w:rsidP="00EA539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vanish/>
          <w:sz w:val="26"/>
          <w:szCs w:val="26"/>
          <w:lang w:val="en-US"/>
        </w:rPr>
      </w:pPr>
    </w:p>
    <w:p w:rsidR="00EA5393" w:rsidRDefault="00EA5393" w:rsidP="00EA539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Moving block bootstrap (MBB)</w:t>
      </w:r>
    </w:p>
    <w:p w:rsidR="00EA539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Nous utilisons le même procédé pour le MBB que </w:t>
      </w:r>
      <w:r w:rsidRPr="00523748">
        <w:rPr>
          <w:rFonts w:ascii="Times New Roman" w:eastAsiaTheme="minorEastAsia" w:hAnsi="Times New Roman" w:cs="Times New Roman"/>
          <w:color w:val="0000FF"/>
          <w:sz w:val="26"/>
          <w:szCs w:val="26"/>
        </w:rPr>
        <w:t>Gonçalves et White (2005)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Le ré-échantillonnage est appliquée à la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paire </w:t>
      </w:r>
      <w:proofErr w:type="gramEnd"/>
      <m:oMath>
        <m:d>
          <m:d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étant l’ensemble des variables à droite de tous les modèles dans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M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EA539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7D60A5">
        <w:rPr>
          <w:rFonts w:ascii="Times New Roman" w:eastAsiaTheme="minorEastAsia" w:hAnsi="Times New Roman" w:cs="Times New Roman"/>
          <w:sz w:val="26"/>
          <w:szCs w:val="26"/>
        </w:rPr>
        <w:t xml:space="preserve">Soit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  <m:r>
          <m:rPr>
            <m:scr m:val="double-struck"/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∈N,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1≤</m:t>
        </m:r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252423">
        <w:rPr>
          <w:rFonts w:ascii="Times New Roman" w:eastAsiaTheme="minorEastAsia" w:hAnsi="Times New Roman" w:cs="Times New Roman"/>
          <w:sz w:val="26"/>
          <w:szCs w:val="26"/>
        </w:rPr>
        <w:t xml:space="preserve">, la taille des blocs, et soit </w:t>
      </w:r>
      <m:oMath>
        <m:r>
          <w:rPr>
            <w:rFonts w:ascii="Cambria Math" w:eastAsiaTheme="minorEastAsia" w:hAnsi="Cambria Math" w:cs="Cambria Math"/>
            <w:sz w:val="26"/>
            <w:szCs w:val="26"/>
          </w:rPr>
          <m:t>B</m:t>
        </m:r>
        <m:d>
          <m:dPr>
            <m:ctrlPr>
              <w:rPr>
                <w:rFonts w:ascii="Cambria Math" w:eastAsiaTheme="minorEastAsia" w:hAnsi="Cambria Math" w:cs="Cambria Math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6"/>
                <w:szCs w:val="26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</w:rPr>
              <m:t>,</m:t>
            </m:r>
            <m:r>
              <w:rPr>
                <w:rFonts w:ascii="Cambria Math" w:eastAsiaTheme="minorEastAsia" w:hAnsi="Cambria Math" w:cs="Cambria Math"/>
                <w:sz w:val="26"/>
                <w:szCs w:val="26"/>
              </w:rPr>
              <m:t>l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-1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un bloc de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observations consécutives à partir de l’observation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b>
        </m:sSub>
      </m:oMath>
      <w:r w:rsidRPr="007D60A5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Le MBB consiste en un tirage aléatoire avec remise de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blocs dans un ensemble de </w:t>
      </w:r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blocs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superposés </w:t>
      </w:r>
      <w:proofErr w:type="gramEnd"/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1,</m:t>
                </m:r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</w:rPr>
              <m:t xml:space="preserve">, </m:t>
            </m:r>
            <m:r>
              <w:rPr>
                <w:rFonts w:ascii="Cambria Math" w:eastAsiaTheme="minorEastAsia" w:hAnsi="Cambria Math" w:cs="Cambria Math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2,</m:t>
                </m:r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mbria Math"/>
                <w:sz w:val="26"/>
                <w:szCs w:val="26"/>
              </w:rPr>
              <m:t>, …,</m:t>
            </m:r>
            <m:r>
              <w:rPr>
                <w:rFonts w:ascii="Cambria Math" w:eastAsiaTheme="minorEastAsia" w:hAnsi="Cambria Math" w:cs="Cambria Math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+1,</m:t>
                </m:r>
                <m:r>
                  <w:rPr>
                    <w:rFonts w:ascii="Cambria Math" w:eastAsiaTheme="minorEastAsia" w:hAnsi="Cambria Math" w:cs="Cambria Math"/>
                    <w:sz w:val="26"/>
                    <w:szCs w:val="26"/>
                  </w:rPr>
                  <m:t>l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Le cas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correspond au schéma du bootstrap stationnaire. Nous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imposons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kl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Les blocs sont identifiés par des entiers et nous effectuons le tirage dans une distribution uniforme d’entiers naturels entre 1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et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-</m:t>
        </m:r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EA5393" w:rsidRPr="0025242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Nous faisons le choix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l=2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En comparant les résultats pour différentes valeurs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l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nous n’avons pas noté de différences significatives. Nous effectuons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B=1000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ré-échantillonnages de l’échantillon de régression, puis nous calculons les statistiques de test de bootstrap à partir de l’échantillon d’évaluation.</w:t>
      </w:r>
    </w:p>
    <w:p w:rsidR="00EA5393" w:rsidRDefault="00EA5393" w:rsidP="00EA539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Calcul des statistiques de test</w:t>
      </w:r>
    </w:p>
    <w:p w:rsidR="00EA539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E3BF8">
        <w:rPr>
          <w:rFonts w:ascii="Times New Roman" w:eastAsiaTheme="minorEastAsia" w:hAnsi="Times New Roman" w:cs="Times New Roman"/>
          <w:sz w:val="26"/>
          <w:szCs w:val="26"/>
        </w:rPr>
        <w:t>Pour l’é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chantillon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b</m:t>
        </m:r>
      </m:oMath>
      <w:r w:rsidR="0062146B">
        <w:rPr>
          <w:rFonts w:ascii="Times New Roman" w:eastAsiaTheme="minorEastAsia" w:hAnsi="Times New Roman" w:cs="Times New Roman"/>
          <w:sz w:val="26"/>
          <w:szCs w:val="26"/>
        </w:rPr>
        <w:t xml:space="preserve">, les loss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function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sont définis comme suit :</w:t>
      </w:r>
    </w:p>
    <w:p w:rsidR="00EA5393" w:rsidRDefault="004D5DE2" w:rsidP="00EA5393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MAE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b*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≡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t-1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b*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t</m:t>
                    </m:r>
                  </m:e>
                </m:d>
              </m:e>
            </m:d>
          </m:e>
        </m:d>
      </m:oMath>
      <w:r w:rsidR="00EA539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5393" w:rsidRPr="001844D2" w:rsidRDefault="004D5DE2" w:rsidP="00EA5393">
      <w:pPr>
        <w:pStyle w:val="Paragraphedeliste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QLIKE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b*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≡Ln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t-1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b*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t-1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b*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:rsidR="00EA5393" w:rsidRPr="00615F72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Avec</w:t>
      </w:r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t∈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+1,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 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 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; </w:t>
      </w:r>
    </w:p>
    <w:p w:rsidR="00EA5393" w:rsidRPr="00615F72" w:rsidRDefault="004D5DE2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t-1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b*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6"/>
            <w:szCs w:val="26"/>
          </w:rPr>
          <m:t>≡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b*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 xml:space="preserve">×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t-1</m:t>
            </m:r>
          </m:e>
        </m:d>
      </m:oMath>
      <w:r w:rsidR="00EA5393">
        <w:rPr>
          <w:rFonts w:ascii="Times New Roman" w:eastAsiaTheme="minorEastAsia" w:hAnsi="Times New Roman" w:cs="Times New Roman"/>
          <w:sz w:val="26"/>
          <w:szCs w:val="26"/>
        </w:rPr>
        <w:t xml:space="preserve"> ; </w:t>
      </w:r>
      <w:proofErr w:type="gramStart"/>
      <w:r w:rsidR="00EA5393" w:rsidRPr="004B7DEA">
        <w:rPr>
          <w:rFonts w:ascii="Times New Roman" w:eastAsiaTheme="minorEastAsia" w:hAnsi="Times New Roman" w:cs="Times New Roman"/>
          <w:sz w:val="26"/>
          <w:szCs w:val="26"/>
        </w:rPr>
        <w:t>où</w:t>
      </w:r>
      <w:proofErr w:type="gramEnd"/>
      <w:r w:rsidR="00EA5393" w:rsidRPr="004B7DE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b*</m:t>
            </m:r>
          </m:sup>
        </m:sSubSup>
      </m:oMath>
      <w:r w:rsidR="00EA5393">
        <w:rPr>
          <w:rFonts w:ascii="Times New Roman" w:eastAsiaTheme="minorEastAsia" w:hAnsi="Times New Roman" w:cs="Times New Roman"/>
          <w:sz w:val="26"/>
          <w:szCs w:val="26"/>
        </w:rPr>
        <w:t xml:space="preserve"> est obtenu à partir d’une régression sur les 3000 observations précédentes.</w:t>
      </w:r>
    </w:p>
    <w:p w:rsidR="00EA539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L’écart-moyen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pour l’échantillon bootstrap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b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est :</w:t>
      </w:r>
    </w:p>
    <w:p w:rsidR="00EA5393" w:rsidRDefault="004D5DE2" w:rsidP="00EA5393">
      <w:pPr>
        <w:pStyle w:val="Paragraphedeliste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i.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≡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j∈M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:rsidR="00EA5393" w:rsidRPr="00391D87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La </w:t>
      </w:r>
      <w:proofErr w:type="spellStart"/>
      <w:r w:rsidRPr="00391D87">
        <w:rPr>
          <w:rFonts w:ascii="Times New Roman" w:eastAsiaTheme="minorEastAsia" w:hAnsi="Times New Roman" w:cs="Times New Roman"/>
          <w:sz w:val="26"/>
          <w:szCs w:val="26"/>
        </w:rPr>
        <w:t>loss-statistic</w:t>
      </w:r>
      <w:proofErr w:type="spellEnd"/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du</w:t>
      </w:r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 modèle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91D8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:rsidR="00EA5393" w:rsidRPr="008C097D" w:rsidRDefault="004D5DE2" w:rsidP="00EA5393">
      <w:pPr>
        <w:pStyle w:val="Paragraphedeliste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i.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b*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</w:rPr>
            <m:t>≡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i.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b*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</m:e>
          </m:nary>
        </m:oMath>
      </m:oMathPara>
    </w:p>
    <w:p w:rsidR="00EA5393" w:rsidRPr="00EA13F5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6"/>
        </w:rPr>
      </w:pPr>
      <w:r>
        <w:rPr>
          <w:rFonts w:ascii="Times New Roman" w:eastAsiaTheme="minorEastAsia" w:hAnsi="Times New Roman" w:cs="Times New Roman"/>
          <w:sz w:val="28"/>
          <w:szCs w:val="26"/>
        </w:rPr>
        <w:t xml:space="preserve">Nous définissons l’estimateur consistent de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i.</m:t>
                    </m:r>
                  </m:sub>
                </m:sSub>
              </m:e>
            </m:acc>
          </m:e>
        </m:d>
      </m:oMath>
      <w:r>
        <w:rPr>
          <w:rFonts w:ascii="Times New Roman" w:eastAsiaTheme="minorEastAsia" w:hAnsi="Times New Roman" w:cs="Times New Roman"/>
          <w:sz w:val="28"/>
          <w:szCs w:val="26"/>
        </w:rPr>
        <w:t xml:space="preserve"> : </w:t>
      </w:r>
    </w:p>
    <w:p w:rsidR="00EA5393" w:rsidRPr="00AC7C1B" w:rsidRDefault="004D5DE2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6"/>
                </w:rPr>
                <m:t>var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i.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b*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6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6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6"/>
                </w:rPr>
                <m:t>b=1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6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i.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b*</m:t>
                              </m:r>
                            </m:sup>
                          </m:sSubSup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6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6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i.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</w:rPr>
                                    <m:t>b*</m:t>
                                  </m:r>
                                </m:sup>
                              </m:sSubSup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:rsidR="00EA5393" w:rsidRPr="00F57B81" w:rsidRDefault="004D5DE2" w:rsidP="00EA5393">
      <w:pPr>
        <w:pStyle w:val="Paragraphedeliste"/>
        <w:spacing w:line="360" w:lineRule="auto"/>
        <w:ind w:left="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i.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i.</m:t>
                    </m:r>
                  </m:sub>
                </m:sSub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6"/>
                      </w:rPr>
                      <m:t>var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i.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b*</m:t>
                            </m:r>
                          </m:sup>
                        </m:sSubSup>
                      </m:e>
                    </m:acc>
                  </m:e>
                </m:d>
              </m:e>
            </m:rad>
          </m:den>
        </m:f>
      </m:oMath>
      <w:r w:rsidR="00EA5393">
        <w:rPr>
          <w:rFonts w:ascii="Times New Roman" w:eastAsiaTheme="minorEastAsia" w:hAnsi="Times New Roman" w:cs="Times New Roman"/>
          <w:sz w:val="26"/>
          <w:szCs w:val="26"/>
        </w:rPr>
        <w:tab/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i∈M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i.</m:t>
                </m:r>
              </m:sub>
            </m:sSub>
          </m:e>
        </m:func>
      </m:oMath>
    </w:p>
    <w:p w:rsidR="00EA5393" w:rsidRPr="00F57B81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Les statistiques correspondantes pour les échantillons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sont : </w:t>
      </w:r>
    </w:p>
    <w:p w:rsidR="00EA5393" w:rsidRDefault="004D5DE2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i.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b*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i.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b*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i.</m:t>
                    </m:r>
                  </m:sub>
                </m:sSub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6"/>
                      </w:rPr>
                      <m:t>var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i.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b*</m:t>
                            </m:r>
                          </m:sup>
                        </m:sSubSup>
                      </m:e>
                    </m:acc>
                  </m:e>
                </m:d>
              </m:e>
            </m:rad>
          </m:den>
        </m:f>
      </m:oMath>
      <w:r w:rsidR="00EA5393">
        <w:rPr>
          <w:rFonts w:ascii="Times New Roman" w:eastAsiaTheme="minorEastAsia" w:hAnsi="Times New Roman" w:cs="Times New Roman"/>
          <w:sz w:val="26"/>
          <w:szCs w:val="26"/>
        </w:rPr>
        <w:tab/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b*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i∈M</m:t>
                </m: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i.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b*</m:t>
                </m:r>
              </m:sup>
            </m:sSubSup>
          </m:e>
        </m:func>
      </m:oMath>
    </w:p>
    <w:p w:rsidR="00EA5393" w:rsidRDefault="00EA5393" w:rsidP="00EA5393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Calcul de la p-value du test</w:t>
      </w:r>
    </w:p>
    <w:p w:rsidR="00EA5393" w:rsidRPr="003C736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772C2">
        <w:rPr>
          <w:rFonts w:ascii="Times New Roman" w:eastAsiaTheme="minorEastAsia" w:hAnsi="Times New Roman" w:cs="Times New Roman"/>
          <w:sz w:val="26"/>
          <w:szCs w:val="26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,M</m:t>
            </m:r>
          </m:sub>
        </m:sSub>
      </m:oMath>
      <w:r w:rsidRPr="00B772C2">
        <w:rPr>
          <w:rFonts w:ascii="Times New Roman" w:eastAsiaTheme="minorEastAsia" w:hAnsi="Times New Roman" w:cs="Times New Roman"/>
          <w:sz w:val="26"/>
          <w:szCs w:val="26"/>
        </w:rPr>
        <w:t xml:space="preserve"> la p-value associée avec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0,M</m:t>
            </m:r>
          </m:sub>
        </m:sSub>
      </m:oMath>
    </w:p>
    <w:p w:rsidR="00EA5393" w:rsidRPr="00505A4C" w:rsidRDefault="004D5DE2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max,M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b*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 xml:space="preserve">&gt;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max,M</m:t>
                          </m:r>
                        </m:sub>
                      </m:sSub>
                    </m:e>
                  </m:d>
                </m:sub>
              </m:sSub>
            </m:e>
          </m:nary>
        </m:oMath>
      </m:oMathPara>
    </w:p>
    <w:p w:rsidR="00EA539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05A4C">
        <w:rPr>
          <w:rFonts w:ascii="Times New Roman" w:eastAsiaTheme="minorEastAsia" w:hAnsi="Times New Roman" w:cs="Times New Roman"/>
          <w:sz w:val="26"/>
          <w:szCs w:val="26"/>
        </w:rPr>
        <w:t xml:space="preserve">Où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I{.}</m:t>
        </m:r>
      </m:oMath>
      <w:r w:rsidRPr="00505A4C">
        <w:rPr>
          <w:rFonts w:ascii="Times New Roman" w:eastAsiaTheme="minorEastAsia" w:hAnsi="Times New Roman" w:cs="Times New Roman"/>
          <w:sz w:val="26"/>
          <w:szCs w:val="26"/>
        </w:rPr>
        <w:t xml:space="preserve"> est une fonction indicatrice</w:t>
      </w:r>
    </w:p>
    <w:p w:rsidR="00EA539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83A99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Hansen, </w:t>
      </w:r>
      <w:proofErr w:type="spellStart"/>
      <w:r w:rsidRPr="00C83A99">
        <w:rPr>
          <w:rFonts w:ascii="Times New Roman" w:eastAsiaTheme="minorEastAsia" w:hAnsi="Times New Roman" w:cs="Times New Roman"/>
          <w:color w:val="3333CC"/>
          <w:sz w:val="26"/>
          <w:szCs w:val="26"/>
        </w:rPr>
        <w:t>Lunde</w:t>
      </w:r>
      <w:proofErr w:type="spellEnd"/>
      <w:r w:rsidRPr="00C83A99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, and </w:t>
      </w:r>
      <w:proofErr w:type="spellStart"/>
      <w:r w:rsidRPr="00C83A99">
        <w:rPr>
          <w:rFonts w:ascii="Times New Roman" w:eastAsiaTheme="minorEastAsia" w:hAnsi="Times New Roman" w:cs="Times New Roman"/>
          <w:color w:val="3333CC"/>
          <w:sz w:val="26"/>
          <w:szCs w:val="26"/>
        </w:rPr>
        <w:t>Nason</w:t>
      </w:r>
      <w:proofErr w:type="spellEnd"/>
      <w:r w:rsidRPr="00C83A99"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(2011)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définisse la MCS p-value est définie comme : </w:t>
      </w:r>
    </w:p>
    <w:p w:rsidR="00EA5393" w:rsidRDefault="004D5DE2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j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i≤j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sub>
              </m:sSub>
            </m:e>
          </m:func>
        </m:oMath>
      </m:oMathPara>
    </w:p>
    <w:p w:rsidR="00EA5393" w:rsidRDefault="00EA5393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Nous estimons également le quantile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1-α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de la distribution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à partir de la distribution empirique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b*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pour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α=0.1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EA5393" w:rsidRDefault="004D5DE2" w:rsidP="00EA53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0,M</m:t>
            </m:r>
          </m:sub>
        </m:sSub>
      </m:oMath>
      <w:r w:rsidR="00EA5393">
        <w:rPr>
          <w:rFonts w:ascii="Times New Roman" w:eastAsiaTheme="minorEastAsia" w:hAnsi="Times New Roman" w:cs="Times New Roman"/>
          <w:sz w:val="26"/>
          <w:szCs w:val="26"/>
        </w:rPr>
        <w:t xml:space="preserve">est rejetée </w:t>
      </w:r>
      <w:proofErr w:type="gramStart"/>
      <w:r w:rsidR="00EA5393">
        <w:rPr>
          <w:rFonts w:ascii="Times New Roman" w:eastAsiaTheme="minorEastAsia" w:hAnsi="Times New Roman" w:cs="Times New Roman"/>
          <w:sz w:val="26"/>
          <w:szCs w:val="26"/>
        </w:rPr>
        <w:t xml:space="preserve">lorsque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&lt;α</m:t>
        </m:r>
      </m:oMath>
      <w:r w:rsidR="00EA5393">
        <w:rPr>
          <w:rFonts w:ascii="Times New Roman" w:eastAsiaTheme="minorEastAsia" w:hAnsi="Times New Roman" w:cs="Times New Roman"/>
          <w:sz w:val="26"/>
          <w:szCs w:val="26"/>
        </w:rPr>
        <w:t xml:space="preserve">, ou de façon équivalente, lorsque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&gt; Q(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0.9</m:t>
        </m:r>
      </m:oMath>
      <w:r w:rsidR="00EA5393">
        <w:rPr>
          <w:rFonts w:ascii="Times New Roman" w:eastAsiaTheme="minorEastAsia" w:hAnsi="Times New Roman" w:cs="Times New Roman"/>
          <w:sz w:val="26"/>
          <w:szCs w:val="26"/>
        </w:rPr>
        <w:t xml:space="preserve">). En cas de rejet </w:t>
      </w:r>
      <w:proofErr w:type="gramStart"/>
      <w:r w:rsidR="00EA5393">
        <w:rPr>
          <w:rFonts w:ascii="Times New Roman" w:eastAsiaTheme="minorEastAsia" w:hAnsi="Times New Roman" w:cs="Times New Roman"/>
          <w:sz w:val="26"/>
          <w:szCs w:val="26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0,M</m:t>
            </m:r>
          </m:sub>
        </m:sSub>
      </m:oMath>
      <w:r w:rsidR="00EA5393">
        <w:rPr>
          <w:rFonts w:ascii="Times New Roman" w:eastAsiaTheme="minorEastAsia" w:hAnsi="Times New Roman" w:cs="Times New Roman"/>
          <w:sz w:val="26"/>
          <w:szCs w:val="26"/>
        </w:rPr>
        <w:t xml:space="preserve">, le modèle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max,M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≡ argma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i∈M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i.</m:t>
            </m:r>
          </m:sub>
        </m:sSub>
      </m:oMath>
      <w:r w:rsidR="00EA5393">
        <w:rPr>
          <w:rFonts w:ascii="Times New Roman" w:eastAsiaTheme="minorEastAsia" w:hAnsi="Times New Roman" w:cs="Times New Roman"/>
          <w:sz w:val="26"/>
          <w:szCs w:val="26"/>
        </w:rPr>
        <w:t>, est éliminé.</w:t>
      </w:r>
    </w:p>
    <w:p w:rsidR="00DD424B" w:rsidRDefault="00EA5393" w:rsidP="00A72802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Pour des raisons de brièveté, nous ne pouvons fournir plus de détails sur les principes du Model Confidence Set (voir </w:t>
      </w:r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Hansen, </w:t>
      </w:r>
      <w:proofErr w:type="spellStart"/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>Lunde</w:t>
      </w:r>
      <w:proofErr w:type="spellEnd"/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, and </w:t>
      </w:r>
      <w:proofErr w:type="spellStart"/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>Nason</w:t>
      </w:r>
      <w:proofErr w:type="spellEnd"/>
      <w:r>
        <w:rPr>
          <w:rFonts w:ascii="Times New Roman" w:eastAsiaTheme="minorEastAsia" w:hAnsi="Times New Roman" w:cs="Times New Roman"/>
          <w:color w:val="3333CC"/>
          <w:sz w:val="26"/>
          <w:szCs w:val="26"/>
        </w:rPr>
        <w:t xml:space="preserve"> (2011)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pour plus de précisions</w:t>
      </w:r>
      <w:r w:rsidR="00A72802"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DD424B" w:rsidSect="00EA5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DE2" w:rsidRDefault="004D5DE2" w:rsidP="009403C4">
      <w:pPr>
        <w:spacing w:after="0" w:line="240" w:lineRule="auto"/>
      </w:pPr>
      <w:r>
        <w:separator/>
      </w:r>
    </w:p>
  </w:endnote>
  <w:endnote w:type="continuationSeparator" w:id="0">
    <w:p w:rsidR="004D5DE2" w:rsidRDefault="004D5DE2" w:rsidP="0094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0471490"/>
      <w:docPartObj>
        <w:docPartGallery w:val="Page Numbers (Bottom of Page)"/>
        <w:docPartUnique/>
      </w:docPartObj>
    </w:sdtPr>
    <w:sdtEndPr/>
    <w:sdtContent>
      <w:p w:rsidR="00FF7F7C" w:rsidRDefault="00FF7F7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A5B">
          <w:rPr>
            <w:noProof/>
          </w:rPr>
          <w:t>20</w:t>
        </w:r>
        <w:r>
          <w:fldChar w:fldCharType="end"/>
        </w:r>
      </w:p>
    </w:sdtContent>
  </w:sdt>
  <w:p w:rsidR="00FF7F7C" w:rsidRDefault="00FF7F7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DE2" w:rsidRDefault="004D5DE2" w:rsidP="009403C4">
      <w:pPr>
        <w:spacing w:after="0" w:line="240" w:lineRule="auto"/>
      </w:pPr>
      <w:r>
        <w:separator/>
      </w:r>
    </w:p>
  </w:footnote>
  <w:footnote w:type="continuationSeparator" w:id="0">
    <w:p w:rsidR="004D5DE2" w:rsidRDefault="004D5DE2" w:rsidP="0094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B5D70"/>
    <w:multiLevelType w:val="hybridMultilevel"/>
    <w:tmpl w:val="730C09B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A74ABD"/>
    <w:multiLevelType w:val="multilevel"/>
    <w:tmpl w:val="B6347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800666B"/>
    <w:multiLevelType w:val="hybridMultilevel"/>
    <w:tmpl w:val="6250EC7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840059"/>
    <w:multiLevelType w:val="hybridMultilevel"/>
    <w:tmpl w:val="1DDE3A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22"/>
    <w:rsid w:val="00001F20"/>
    <w:rsid w:val="000022B2"/>
    <w:rsid w:val="00002303"/>
    <w:rsid w:val="00003DAD"/>
    <w:rsid w:val="000044E7"/>
    <w:rsid w:val="00004718"/>
    <w:rsid w:val="000073CD"/>
    <w:rsid w:val="00012EF6"/>
    <w:rsid w:val="000231BC"/>
    <w:rsid w:val="00030B8A"/>
    <w:rsid w:val="000344E8"/>
    <w:rsid w:val="000367EE"/>
    <w:rsid w:val="00037E8D"/>
    <w:rsid w:val="00042716"/>
    <w:rsid w:val="00043267"/>
    <w:rsid w:val="000436E4"/>
    <w:rsid w:val="00050E68"/>
    <w:rsid w:val="00051010"/>
    <w:rsid w:val="00052629"/>
    <w:rsid w:val="0007419A"/>
    <w:rsid w:val="00080833"/>
    <w:rsid w:val="00081D46"/>
    <w:rsid w:val="0009115D"/>
    <w:rsid w:val="00093F00"/>
    <w:rsid w:val="00095987"/>
    <w:rsid w:val="00095D02"/>
    <w:rsid w:val="000A06FA"/>
    <w:rsid w:val="000A3A73"/>
    <w:rsid w:val="000B72BB"/>
    <w:rsid w:val="000C4161"/>
    <w:rsid w:val="000C7A3F"/>
    <w:rsid w:val="000D22B3"/>
    <w:rsid w:val="000D3340"/>
    <w:rsid w:val="000D4FD3"/>
    <w:rsid w:val="000D5311"/>
    <w:rsid w:val="000E116A"/>
    <w:rsid w:val="000E5A2A"/>
    <w:rsid w:val="000E5D78"/>
    <w:rsid w:val="000E7C5D"/>
    <w:rsid w:val="000F420A"/>
    <w:rsid w:val="000F5AB6"/>
    <w:rsid w:val="0010206A"/>
    <w:rsid w:val="00103B54"/>
    <w:rsid w:val="00112166"/>
    <w:rsid w:val="001146DD"/>
    <w:rsid w:val="00124752"/>
    <w:rsid w:val="00135F30"/>
    <w:rsid w:val="00140030"/>
    <w:rsid w:val="00140049"/>
    <w:rsid w:val="00142E15"/>
    <w:rsid w:val="00144238"/>
    <w:rsid w:val="00152E16"/>
    <w:rsid w:val="001669D5"/>
    <w:rsid w:val="00175929"/>
    <w:rsid w:val="00177C97"/>
    <w:rsid w:val="00182658"/>
    <w:rsid w:val="00182FD7"/>
    <w:rsid w:val="0018698C"/>
    <w:rsid w:val="0019131B"/>
    <w:rsid w:val="00195F41"/>
    <w:rsid w:val="001A30C5"/>
    <w:rsid w:val="001B073C"/>
    <w:rsid w:val="001B3E39"/>
    <w:rsid w:val="001C3ED6"/>
    <w:rsid w:val="001C5CE7"/>
    <w:rsid w:val="001D28FC"/>
    <w:rsid w:val="001D4AFA"/>
    <w:rsid w:val="001D58F4"/>
    <w:rsid w:val="001E314F"/>
    <w:rsid w:val="001E65F1"/>
    <w:rsid w:val="001F30A8"/>
    <w:rsid w:val="001F76CD"/>
    <w:rsid w:val="002062EB"/>
    <w:rsid w:val="002125E7"/>
    <w:rsid w:val="002204AC"/>
    <w:rsid w:val="0022461B"/>
    <w:rsid w:val="00224C27"/>
    <w:rsid w:val="00225D97"/>
    <w:rsid w:val="00226143"/>
    <w:rsid w:val="00226C6F"/>
    <w:rsid w:val="00231023"/>
    <w:rsid w:val="002400D2"/>
    <w:rsid w:val="0024050E"/>
    <w:rsid w:val="00245096"/>
    <w:rsid w:val="00250CC9"/>
    <w:rsid w:val="002563CC"/>
    <w:rsid w:val="0026128E"/>
    <w:rsid w:val="002638BE"/>
    <w:rsid w:val="00271786"/>
    <w:rsid w:val="002751FF"/>
    <w:rsid w:val="00275E51"/>
    <w:rsid w:val="00284ABE"/>
    <w:rsid w:val="002906F5"/>
    <w:rsid w:val="00292B07"/>
    <w:rsid w:val="00292B61"/>
    <w:rsid w:val="00294347"/>
    <w:rsid w:val="00296CEF"/>
    <w:rsid w:val="00297C0F"/>
    <w:rsid w:val="00297D56"/>
    <w:rsid w:val="002A2D13"/>
    <w:rsid w:val="002A35F4"/>
    <w:rsid w:val="002A5A09"/>
    <w:rsid w:val="002A6B7D"/>
    <w:rsid w:val="002A6EEB"/>
    <w:rsid w:val="002B5354"/>
    <w:rsid w:val="002B66E4"/>
    <w:rsid w:val="002B6EB7"/>
    <w:rsid w:val="002C3ED5"/>
    <w:rsid w:val="002C71EB"/>
    <w:rsid w:val="002C796E"/>
    <w:rsid w:val="002D0138"/>
    <w:rsid w:val="002D2D3F"/>
    <w:rsid w:val="002D39DA"/>
    <w:rsid w:val="002D7F7F"/>
    <w:rsid w:val="002E0A25"/>
    <w:rsid w:val="002E1765"/>
    <w:rsid w:val="002E3FCF"/>
    <w:rsid w:val="002E6EDD"/>
    <w:rsid w:val="002F2F5F"/>
    <w:rsid w:val="002F6FE1"/>
    <w:rsid w:val="00307A09"/>
    <w:rsid w:val="0033442C"/>
    <w:rsid w:val="003347BC"/>
    <w:rsid w:val="00341EDC"/>
    <w:rsid w:val="003424BC"/>
    <w:rsid w:val="003510B5"/>
    <w:rsid w:val="003530EF"/>
    <w:rsid w:val="00353875"/>
    <w:rsid w:val="003542A9"/>
    <w:rsid w:val="00355F12"/>
    <w:rsid w:val="00360CC7"/>
    <w:rsid w:val="003610DF"/>
    <w:rsid w:val="00363A28"/>
    <w:rsid w:val="003716C0"/>
    <w:rsid w:val="003773E7"/>
    <w:rsid w:val="00377803"/>
    <w:rsid w:val="003810E3"/>
    <w:rsid w:val="003848B0"/>
    <w:rsid w:val="00394209"/>
    <w:rsid w:val="00394D8C"/>
    <w:rsid w:val="003A0840"/>
    <w:rsid w:val="003B3AD2"/>
    <w:rsid w:val="003B7F22"/>
    <w:rsid w:val="003C1EC2"/>
    <w:rsid w:val="003C242D"/>
    <w:rsid w:val="003C3B55"/>
    <w:rsid w:val="003C4865"/>
    <w:rsid w:val="003D0AA7"/>
    <w:rsid w:val="003D2DF6"/>
    <w:rsid w:val="003E15D1"/>
    <w:rsid w:val="003E3EF2"/>
    <w:rsid w:val="003E52E3"/>
    <w:rsid w:val="003F189D"/>
    <w:rsid w:val="00404B2E"/>
    <w:rsid w:val="0041620B"/>
    <w:rsid w:val="00425FF7"/>
    <w:rsid w:val="004440AD"/>
    <w:rsid w:val="00444373"/>
    <w:rsid w:val="00453F33"/>
    <w:rsid w:val="00454266"/>
    <w:rsid w:val="004602F4"/>
    <w:rsid w:val="00462005"/>
    <w:rsid w:val="0046228E"/>
    <w:rsid w:val="00464397"/>
    <w:rsid w:val="004661CA"/>
    <w:rsid w:val="00470F31"/>
    <w:rsid w:val="00481160"/>
    <w:rsid w:val="0048129A"/>
    <w:rsid w:val="00481B65"/>
    <w:rsid w:val="00483566"/>
    <w:rsid w:val="00483F6B"/>
    <w:rsid w:val="00493650"/>
    <w:rsid w:val="004A31CE"/>
    <w:rsid w:val="004B3A12"/>
    <w:rsid w:val="004B61A0"/>
    <w:rsid w:val="004B75D0"/>
    <w:rsid w:val="004C7A9C"/>
    <w:rsid w:val="004D1B47"/>
    <w:rsid w:val="004D1E0E"/>
    <w:rsid w:val="004D5DE2"/>
    <w:rsid w:val="004D689B"/>
    <w:rsid w:val="004E0C2A"/>
    <w:rsid w:val="004E1811"/>
    <w:rsid w:val="004E3CB3"/>
    <w:rsid w:val="004E4092"/>
    <w:rsid w:val="004E6511"/>
    <w:rsid w:val="004F0FE9"/>
    <w:rsid w:val="00500F8D"/>
    <w:rsid w:val="00503FF6"/>
    <w:rsid w:val="00506849"/>
    <w:rsid w:val="00506C90"/>
    <w:rsid w:val="005070EF"/>
    <w:rsid w:val="0052168F"/>
    <w:rsid w:val="00526022"/>
    <w:rsid w:val="00526217"/>
    <w:rsid w:val="0052769B"/>
    <w:rsid w:val="00530565"/>
    <w:rsid w:val="00531CFE"/>
    <w:rsid w:val="00533CED"/>
    <w:rsid w:val="00534F92"/>
    <w:rsid w:val="00536873"/>
    <w:rsid w:val="0053755B"/>
    <w:rsid w:val="00540E13"/>
    <w:rsid w:val="005466BF"/>
    <w:rsid w:val="00550967"/>
    <w:rsid w:val="0055253C"/>
    <w:rsid w:val="005530F3"/>
    <w:rsid w:val="00554667"/>
    <w:rsid w:val="00555F35"/>
    <w:rsid w:val="00557C0D"/>
    <w:rsid w:val="00557F04"/>
    <w:rsid w:val="00564E02"/>
    <w:rsid w:val="00567F49"/>
    <w:rsid w:val="00581A95"/>
    <w:rsid w:val="00585637"/>
    <w:rsid w:val="0059235B"/>
    <w:rsid w:val="00592633"/>
    <w:rsid w:val="00592CAF"/>
    <w:rsid w:val="005966B0"/>
    <w:rsid w:val="00596EA5"/>
    <w:rsid w:val="005A235D"/>
    <w:rsid w:val="005A6358"/>
    <w:rsid w:val="005B337D"/>
    <w:rsid w:val="005B3F5C"/>
    <w:rsid w:val="005B7CFC"/>
    <w:rsid w:val="005E1668"/>
    <w:rsid w:val="005E457D"/>
    <w:rsid w:val="005F13C8"/>
    <w:rsid w:val="005F477B"/>
    <w:rsid w:val="006012EB"/>
    <w:rsid w:val="00603329"/>
    <w:rsid w:val="0060448E"/>
    <w:rsid w:val="00610545"/>
    <w:rsid w:val="00617E8C"/>
    <w:rsid w:val="00620665"/>
    <w:rsid w:val="0062146B"/>
    <w:rsid w:val="00621910"/>
    <w:rsid w:val="006226BC"/>
    <w:rsid w:val="00622F78"/>
    <w:rsid w:val="00623A31"/>
    <w:rsid w:val="00631867"/>
    <w:rsid w:val="00636920"/>
    <w:rsid w:val="0064009E"/>
    <w:rsid w:val="00641CFB"/>
    <w:rsid w:val="0064477C"/>
    <w:rsid w:val="0064739F"/>
    <w:rsid w:val="00655225"/>
    <w:rsid w:val="00664943"/>
    <w:rsid w:val="00664AF6"/>
    <w:rsid w:val="00665989"/>
    <w:rsid w:val="0066599A"/>
    <w:rsid w:val="006734EC"/>
    <w:rsid w:val="00674BC4"/>
    <w:rsid w:val="006764F7"/>
    <w:rsid w:val="0068597A"/>
    <w:rsid w:val="006A105E"/>
    <w:rsid w:val="006A140E"/>
    <w:rsid w:val="006A2654"/>
    <w:rsid w:val="006A581E"/>
    <w:rsid w:val="006B55FD"/>
    <w:rsid w:val="006B765C"/>
    <w:rsid w:val="006C006A"/>
    <w:rsid w:val="006C03A1"/>
    <w:rsid w:val="006C0FAC"/>
    <w:rsid w:val="006C140C"/>
    <w:rsid w:val="006C2597"/>
    <w:rsid w:val="006C5E69"/>
    <w:rsid w:val="006E0733"/>
    <w:rsid w:val="006E3DD2"/>
    <w:rsid w:val="006E5C86"/>
    <w:rsid w:val="006E5DC9"/>
    <w:rsid w:val="006E6D9F"/>
    <w:rsid w:val="006F2947"/>
    <w:rsid w:val="006F6603"/>
    <w:rsid w:val="00702BD4"/>
    <w:rsid w:val="00710FA9"/>
    <w:rsid w:val="00715624"/>
    <w:rsid w:val="00716C1A"/>
    <w:rsid w:val="00722B53"/>
    <w:rsid w:val="00723146"/>
    <w:rsid w:val="007232C9"/>
    <w:rsid w:val="00726BC5"/>
    <w:rsid w:val="007275D9"/>
    <w:rsid w:val="00737163"/>
    <w:rsid w:val="00740BDE"/>
    <w:rsid w:val="0074593D"/>
    <w:rsid w:val="00750A71"/>
    <w:rsid w:val="0075111D"/>
    <w:rsid w:val="0075512D"/>
    <w:rsid w:val="00755F1E"/>
    <w:rsid w:val="0076042D"/>
    <w:rsid w:val="0076486F"/>
    <w:rsid w:val="007725B7"/>
    <w:rsid w:val="00780F3D"/>
    <w:rsid w:val="00784A0E"/>
    <w:rsid w:val="007861BE"/>
    <w:rsid w:val="00787EEF"/>
    <w:rsid w:val="007A1CE2"/>
    <w:rsid w:val="007A4015"/>
    <w:rsid w:val="007B2B08"/>
    <w:rsid w:val="007B3B43"/>
    <w:rsid w:val="007C1295"/>
    <w:rsid w:val="007C1CE6"/>
    <w:rsid w:val="007C1F41"/>
    <w:rsid w:val="007D468C"/>
    <w:rsid w:val="007D71DE"/>
    <w:rsid w:val="007E59D9"/>
    <w:rsid w:val="007E7A4F"/>
    <w:rsid w:val="007F1071"/>
    <w:rsid w:val="007F1BBA"/>
    <w:rsid w:val="007F5959"/>
    <w:rsid w:val="008043E8"/>
    <w:rsid w:val="00805621"/>
    <w:rsid w:val="00810A7C"/>
    <w:rsid w:val="00813CC7"/>
    <w:rsid w:val="00823BFA"/>
    <w:rsid w:val="00832F69"/>
    <w:rsid w:val="0084252B"/>
    <w:rsid w:val="00843ED4"/>
    <w:rsid w:val="0085019D"/>
    <w:rsid w:val="00852061"/>
    <w:rsid w:val="00857F09"/>
    <w:rsid w:val="00861784"/>
    <w:rsid w:val="0086727A"/>
    <w:rsid w:val="00873299"/>
    <w:rsid w:val="0087470D"/>
    <w:rsid w:val="00881209"/>
    <w:rsid w:val="00882B29"/>
    <w:rsid w:val="00883AD5"/>
    <w:rsid w:val="00884D32"/>
    <w:rsid w:val="00886E38"/>
    <w:rsid w:val="00887928"/>
    <w:rsid w:val="008925D9"/>
    <w:rsid w:val="00896A13"/>
    <w:rsid w:val="008A2FAF"/>
    <w:rsid w:val="008B3014"/>
    <w:rsid w:val="008B4CAE"/>
    <w:rsid w:val="008B5B01"/>
    <w:rsid w:val="008C36AE"/>
    <w:rsid w:val="008C3FBE"/>
    <w:rsid w:val="008C4A20"/>
    <w:rsid w:val="008D61FD"/>
    <w:rsid w:val="008D6618"/>
    <w:rsid w:val="008E5492"/>
    <w:rsid w:val="008F481A"/>
    <w:rsid w:val="008F6E63"/>
    <w:rsid w:val="0090401D"/>
    <w:rsid w:val="00904BA1"/>
    <w:rsid w:val="00905257"/>
    <w:rsid w:val="00923EA1"/>
    <w:rsid w:val="00930409"/>
    <w:rsid w:val="00933E1D"/>
    <w:rsid w:val="009403C4"/>
    <w:rsid w:val="0094180B"/>
    <w:rsid w:val="00943CB0"/>
    <w:rsid w:val="0094605E"/>
    <w:rsid w:val="00951861"/>
    <w:rsid w:val="00953033"/>
    <w:rsid w:val="00953D2E"/>
    <w:rsid w:val="00954710"/>
    <w:rsid w:val="00955270"/>
    <w:rsid w:val="0095667D"/>
    <w:rsid w:val="009614FF"/>
    <w:rsid w:val="00961834"/>
    <w:rsid w:val="00963850"/>
    <w:rsid w:val="009638D3"/>
    <w:rsid w:val="00963B04"/>
    <w:rsid w:val="0096406A"/>
    <w:rsid w:val="00964944"/>
    <w:rsid w:val="00966CB4"/>
    <w:rsid w:val="0097083B"/>
    <w:rsid w:val="00970953"/>
    <w:rsid w:val="00971CB2"/>
    <w:rsid w:val="00972F25"/>
    <w:rsid w:val="00980663"/>
    <w:rsid w:val="00990010"/>
    <w:rsid w:val="009A01D0"/>
    <w:rsid w:val="009A0CE5"/>
    <w:rsid w:val="009A2E1C"/>
    <w:rsid w:val="009B3342"/>
    <w:rsid w:val="009B353C"/>
    <w:rsid w:val="009B62D7"/>
    <w:rsid w:val="009C4724"/>
    <w:rsid w:val="009D03B7"/>
    <w:rsid w:val="009D07CA"/>
    <w:rsid w:val="009D4439"/>
    <w:rsid w:val="009D59C2"/>
    <w:rsid w:val="009D6672"/>
    <w:rsid w:val="009E277D"/>
    <w:rsid w:val="009E6BEA"/>
    <w:rsid w:val="009E6CDB"/>
    <w:rsid w:val="009F197E"/>
    <w:rsid w:val="009F7B12"/>
    <w:rsid w:val="009F7FE0"/>
    <w:rsid w:val="00A031FE"/>
    <w:rsid w:val="00A12F49"/>
    <w:rsid w:val="00A16295"/>
    <w:rsid w:val="00A3229D"/>
    <w:rsid w:val="00A3674A"/>
    <w:rsid w:val="00A36FBD"/>
    <w:rsid w:val="00A47528"/>
    <w:rsid w:val="00A47B68"/>
    <w:rsid w:val="00A47EF5"/>
    <w:rsid w:val="00A52A85"/>
    <w:rsid w:val="00A6143F"/>
    <w:rsid w:val="00A6188F"/>
    <w:rsid w:val="00A631C2"/>
    <w:rsid w:val="00A65C2B"/>
    <w:rsid w:val="00A712F0"/>
    <w:rsid w:val="00A72802"/>
    <w:rsid w:val="00A8173D"/>
    <w:rsid w:val="00A83571"/>
    <w:rsid w:val="00A84441"/>
    <w:rsid w:val="00A910A9"/>
    <w:rsid w:val="00AA20C3"/>
    <w:rsid w:val="00AA3693"/>
    <w:rsid w:val="00AB0099"/>
    <w:rsid w:val="00AC303E"/>
    <w:rsid w:val="00AC38EE"/>
    <w:rsid w:val="00AC3F9E"/>
    <w:rsid w:val="00AC6973"/>
    <w:rsid w:val="00AC723D"/>
    <w:rsid w:val="00AC7E2D"/>
    <w:rsid w:val="00AE06A8"/>
    <w:rsid w:val="00AE1A89"/>
    <w:rsid w:val="00AE2302"/>
    <w:rsid w:val="00AE3083"/>
    <w:rsid w:val="00AE411A"/>
    <w:rsid w:val="00AF11BF"/>
    <w:rsid w:val="00AF168C"/>
    <w:rsid w:val="00B16409"/>
    <w:rsid w:val="00B20A5B"/>
    <w:rsid w:val="00B33E16"/>
    <w:rsid w:val="00B41D25"/>
    <w:rsid w:val="00B43888"/>
    <w:rsid w:val="00B519A7"/>
    <w:rsid w:val="00B52C96"/>
    <w:rsid w:val="00B5586A"/>
    <w:rsid w:val="00B66AF1"/>
    <w:rsid w:val="00B70D3D"/>
    <w:rsid w:val="00B74CFE"/>
    <w:rsid w:val="00B76752"/>
    <w:rsid w:val="00B81062"/>
    <w:rsid w:val="00B95D18"/>
    <w:rsid w:val="00B966D4"/>
    <w:rsid w:val="00BA2EEE"/>
    <w:rsid w:val="00BA2F2E"/>
    <w:rsid w:val="00BA5808"/>
    <w:rsid w:val="00BB4A3F"/>
    <w:rsid w:val="00BB7D90"/>
    <w:rsid w:val="00BD2B8E"/>
    <w:rsid w:val="00BD5532"/>
    <w:rsid w:val="00BE2699"/>
    <w:rsid w:val="00BE2E5A"/>
    <w:rsid w:val="00BF1FAD"/>
    <w:rsid w:val="00BF7C19"/>
    <w:rsid w:val="00C07E3D"/>
    <w:rsid w:val="00C16DCF"/>
    <w:rsid w:val="00C25D95"/>
    <w:rsid w:val="00C31E78"/>
    <w:rsid w:val="00C34176"/>
    <w:rsid w:val="00C42CB3"/>
    <w:rsid w:val="00C4517F"/>
    <w:rsid w:val="00C452D3"/>
    <w:rsid w:val="00C454DA"/>
    <w:rsid w:val="00C46DB2"/>
    <w:rsid w:val="00C47C35"/>
    <w:rsid w:val="00C5120F"/>
    <w:rsid w:val="00C53C9D"/>
    <w:rsid w:val="00C74137"/>
    <w:rsid w:val="00C75806"/>
    <w:rsid w:val="00C76075"/>
    <w:rsid w:val="00C7687B"/>
    <w:rsid w:val="00C90FFC"/>
    <w:rsid w:val="00C94E31"/>
    <w:rsid w:val="00C971D2"/>
    <w:rsid w:val="00CA16E9"/>
    <w:rsid w:val="00CB10D0"/>
    <w:rsid w:val="00CB191F"/>
    <w:rsid w:val="00CB2354"/>
    <w:rsid w:val="00CB4374"/>
    <w:rsid w:val="00CC1426"/>
    <w:rsid w:val="00CC2956"/>
    <w:rsid w:val="00CC6FD9"/>
    <w:rsid w:val="00CC731C"/>
    <w:rsid w:val="00CD041F"/>
    <w:rsid w:val="00CD2DFC"/>
    <w:rsid w:val="00CD329E"/>
    <w:rsid w:val="00CD4A9F"/>
    <w:rsid w:val="00CD4C3E"/>
    <w:rsid w:val="00CD6D9E"/>
    <w:rsid w:val="00CE0BF3"/>
    <w:rsid w:val="00CE4652"/>
    <w:rsid w:val="00CE6E16"/>
    <w:rsid w:val="00CE7263"/>
    <w:rsid w:val="00CF021B"/>
    <w:rsid w:val="00CF1173"/>
    <w:rsid w:val="00CF1D86"/>
    <w:rsid w:val="00CF3711"/>
    <w:rsid w:val="00CF4D73"/>
    <w:rsid w:val="00CF674B"/>
    <w:rsid w:val="00CF67B3"/>
    <w:rsid w:val="00CF7F65"/>
    <w:rsid w:val="00D1216A"/>
    <w:rsid w:val="00D13CBC"/>
    <w:rsid w:val="00D15D23"/>
    <w:rsid w:val="00D21B5C"/>
    <w:rsid w:val="00D2305D"/>
    <w:rsid w:val="00D24EA4"/>
    <w:rsid w:val="00D3068D"/>
    <w:rsid w:val="00D401CA"/>
    <w:rsid w:val="00D40630"/>
    <w:rsid w:val="00D51DD1"/>
    <w:rsid w:val="00D609E4"/>
    <w:rsid w:val="00D613FC"/>
    <w:rsid w:val="00D651AE"/>
    <w:rsid w:val="00D72820"/>
    <w:rsid w:val="00D7392D"/>
    <w:rsid w:val="00D74C88"/>
    <w:rsid w:val="00D879E3"/>
    <w:rsid w:val="00D906A6"/>
    <w:rsid w:val="00D91969"/>
    <w:rsid w:val="00D96151"/>
    <w:rsid w:val="00D96F9D"/>
    <w:rsid w:val="00DA098E"/>
    <w:rsid w:val="00DA0E19"/>
    <w:rsid w:val="00DB1FB9"/>
    <w:rsid w:val="00DC0387"/>
    <w:rsid w:val="00DC0F4F"/>
    <w:rsid w:val="00DC1A6B"/>
    <w:rsid w:val="00DC42A5"/>
    <w:rsid w:val="00DC71D3"/>
    <w:rsid w:val="00DD0EBD"/>
    <w:rsid w:val="00DD424B"/>
    <w:rsid w:val="00DD6B81"/>
    <w:rsid w:val="00DD7451"/>
    <w:rsid w:val="00DE664E"/>
    <w:rsid w:val="00DF031D"/>
    <w:rsid w:val="00DF5E3D"/>
    <w:rsid w:val="00DF6D7A"/>
    <w:rsid w:val="00E1211A"/>
    <w:rsid w:val="00E16B4F"/>
    <w:rsid w:val="00E17D3B"/>
    <w:rsid w:val="00E25AD1"/>
    <w:rsid w:val="00E25D47"/>
    <w:rsid w:val="00E368B0"/>
    <w:rsid w:val="00E41720"/>
    <w:rsid w:val="00E419B2"/>
    <w:rsid w:val="00E470F3"/>
    <w:rsid w:val="00E515AE"/>
    <w:rsid w:val="00E51DA2"/>
    <w:rsid w:val="00E576CB"/>
    <w:rsid w:val="00E61F40"/>
    <w:rsid w:val="00E66654"/>
    <w:rsid w:val="00E70DEE"/>
    <w:rsid w:val="00E72798"/>
    <w:rsid w:val="00E732B4"/>
    <w:rsid w:val="00E7388E"/>
    <w:rsid w:val="00E760E7"/>
    <w:rsid w:val="00E77129"/>
    <w:rsid w:val="00E9001D"/>
    <w:rsid w:val="00E926F8"/>
    <w:rsid w:val="00EA5393"/>
    <w:rsid w:val="00EA6E70"/>
    <w:rsid w:val="00EB1D1E"/>
    <w:rsid w:val="00EB2084"/>
    <w:rsid w:val="00EB265F"/>
    <w:rsid w:val="00EC12D6"/>
    <w:rsid w:val="00EC6940"/>
    <w:rsid w:val="00ED0606"/>
    <w:rsid w:val="00ED1AB6"/>
    <w:rsid w:val="00ED3458"/>
    <w:rsid w:val="00ED6BE1"/>
    <w:rsid w:val="00EE6938"/>
    <w:rsid w:val="00EF32D0"/>
    <w:rsid w:val="00EF5429"/>
    <w:rsid w:val="00F05BD9"/>
    <w:rsid w:val="00F06AFA"/>
    <w:rsid w:val="00F1100C"/>
    <w:rsid w:val="00F13046"/>
    <w:rsid w:val="00F20B26"/>
    <w:rsid w:val="00F2178C"/>
    <w:rsid w:val="00F22F2F"/>
    <w:rsid w:val="00F25966"/>
    <w:rsid w:val="00F30681"/>
    <w:rsid w:val="00F31E0D"/>
    <w:rsid w:val="00F40F0F"/>
    <w:rsid w:val="00F5033D"/>
    <w:rsid w:val="00F50D58"/>
    <w:rsid w:val="00F572A2"/>
    <w:rsid w:val="00F57C5A"/>
    <w:rsid w:val="00F60487"/>
    <w:rsid w:val="00F60CE4"/>
    <w:rsid w:val="00F63ED9"/>
    <w:rsid w:val="00F643D0"/>
    <w:rsid w:val="00F64671"/>
    <w:rsid w:val="00F66BE9"/>
    <w:rsid w:val="00F67743"/>
    <w:rsid w:val="00F7285A"/>
    <w:rsid w:val="00F73736"/>
    <w:rsid w:val="00F76F53"/>
    <w:rsid w:val="00F80B02"/>
    <w:rsid w:val="00F85E16"/>
    <w:rsid w:val="00F91060"/>
    <w:rsid w:val="00F954B3"/>
    <w:rsid w:val="00FA5225"/>
    <w:rsid w:val="00FA5D91"/>
    <w:rsid w:val="00FB0347"/>
    <w:rsid w:val="00FC25BB"/>
    <w:rsid w:val="00FC5FEC"/>
    <w:rsid w:val="00FC6F7C"/>
    <w:rsid w:val="00FC7440"/>
    <w:rsid w:val="00FD04AF"/>
    <w:rsid w:val="00FD3319"/>
    <w:rsid w:val="00FE271E"/>
    <w:rsid w:val="00FE6A59"/>
    <w:rsid w:val="00FF071F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391283-177A-489F-ABD5-0D81E295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6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4B61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D468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D468C"/>
    <w:rPr>
      <w:color w:val="808080"/>
    </w:rPr>
  </w:style>
  <w:style w:type="character" w:customStyle="1" w:styleId="apple-converted-space">
    <w:name w:val="apple-converted-space"/>
    <w:basedOn w:val="Policepardfaut"/>
    <w:rsid w:val="00557F04"/>
  </w:style>
  <w:style w:type="character" w:styleId="Lienhypertexte">
    <w:name w:val="Hyperlink"/>
    <w:basedOn w:val="Policepardfaut"/>
    <w:uiPriority w:val="99"/>
    <w:unhideWhenUsed/>
    <w:rsid w:val="00557F0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4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03C4"/>
  </w:style>
  <w:style w:type="paragraph" w:styleId="Pieddepage">
    <w:name w:val="footer"/>
    <w:basedOn w:val="Normal"/>
    <w:link w:val="PieddepageCar"/>
    <w:uiPriority w:val="99"/>
    <w:unhideWhenUsed/>
    <w:rsid w:val="0094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03C4"/>
  </w:style>
  <w:style w:type="paragraph" w:styleId="Textedebulles">
    <w:name w:val="Balloon Text"/>
    <w:basedOn w:val="Normal"/>
    <w:link w:val="TextedebullesCar"/>
    <w:uiPriority w:val="99"/>
    <w:semiHidden/>
    <w:unhideWhenUsed/>
    <w:rsid w:val="00F64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srn.com/abstract=1943825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1E40-1677-421B-B7E6-49F16F0E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2901</TotalTime>
  <Pages>21</Pages>
  <Words>4935</Words>
  <Characters>27144</Characters>
  <Application>Microsoft Office Word</Application>
  <DocSecurity>0</DocSecurity>
  <Lines>226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AMADOU</dc:creator>
  <cp:keywords/>
  <dc:description/>
  <cp:lastModifiedBy>Youssef AMADOU</cp:lastModifiedBy>
  <cp:revision>606</cp:revision>
  <cp:lastPrinted>2014-06-19T17:26:00Z</cp:lastPrinted>
  <dcterms:created xsi:type="dcterms:W3CDTF">2014-06-17T03:05:00Z</dcterms:created>
  <dcterms:modified xsi:type="dcterms:W3CDTF">2014-07-07T16:48:00Z</dcterms:modified>
</cp:coreProperties>
</file>