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6AEA" w14:textId="6C19A716" w:rsidR="000A38FB" w:rsidRPr="0096481F" w:rsidRDefault="000A38FB" w:rsidP="000A38FB">
      <w:pPr>
        <w:rPr>
          <w:rFonts w:asciiTheme="majorHAnsi" w:hAnsiTheme="majorHAnsi" w:cstheme="majorHAnsi"/>
        </w:rPr>
      </w:pPr>
      <w:r w:rsidRPr="0096481F">
        <w:rPr>
          <w:rFonts w:asciiTheme="majorHAnsi" w:hAnsiTheme="majorHAnsi" w:cstheme="majorHAnsi"/>
          <w:highlight w:val="magenta"/>
        </w:rPr>
        <w:t>sections to finish</w:t>
      </w:r>
      <w:r w:rsidRPr="0096481F">
        <w:rPr>
          <w:rFonts w:asciiTheme="majorHAnsi" w:hAnsiTheme="majorHAnsi" w:cstheme="majorHAnsi"/>
        </w:rPr>
        <w:t xml:space="preserve">, </w:t>
      </w:r>
      <w:r w:rsidR="0096481F" w:rsidRPr="0096481F">
        <w:rPr>
          <w:rFonts w:asciiTheme="majorHAnsi" w:hAnsiTheme="majorHAnsi" w:cstheme="majorHAnsi"/>
          <w:highlight w:val="green"/>
        </w:rPr>
        <w:t>things to check in the lab</w:t>
      </w:r>
      <w:r w:rsidR="0096481F">
        <w:rPr>
          <w:rFonts w:asciiTheme="majorHAnsi" w:hAnsiTheme="majorHAnsi" w:cstheme="majorHAnsi"/>
        </w:rPr>
        <w:t xml:space="preserve">, </w:t>
      </w:r>
      <w:r w:rsidR="0096481F" w:rsidRPr="0096481F">
        <w:rPr>
          <w:rFonts w:asciiTheme="majorHAnsi" w:hAnsiTheme="majorHAnsi" w:cstheme="majorHAnsi"/>
          <w:highlight w:val="yellow"/>
        </w:rPr>
        <w:t xml:space="preserve">supplemental figures to add to </w:t>
      </w:r>
      <w:proofErr w:type="spellStart"/>
      <w:r w:rsidR="0096481F" w:rsidRPr="0096481F">
        <w:rPr>
          <w:rFonts w:asciiTheme="majorHAnsi" w:hAnsiTheme="majorHAnsi" w:cstheme="majorHAnsi"/>
          <w:highlight w:val="yellow"/>
        </w:rPr>
        <w:t>plantago_suppmaterials</w:t>
      </w:r>
      <w:proofErr w:type="spellEnd"/>
    </w:p>
    <w:p w14:paraId="38CEFE29" w14:textId="514CBA5D" w:rsidR="00E266C7" w:rsidRDefault="00C001B9" w:rsidP="00FA2ED2">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Introduction</w:t>
      </w:r>
    </w:p>
    <w:p w14:paraId="281E22A2" w14:textId="77777777" w:rsidR="00B8562B" w:rsidRDefault="003E583F" w:rsidP="00B8562B">
      <w:pPr>
        <w:spacing w:line="480" w:lineRule="auto"/>
        <w:ind w:firstLine="720"/>
        <w:rPr>
          <w:rFonts w:ascii="Arial" w:hAnsi="Arial" w:cs="Arial"/>
        </w:rPr>
      </w:pPr>
      <w:r w:rsidRPr="003E583F">
        <w:rPr>
          <w:rFonts w:ascii="Arial" w:hAnsi="Arial" w:cs="Arial"/>
        </w:rPr>
        <w:t>Ecosystems around the world are facing rapid and unpredictable climatic changes (IPCC 2021). Over the past 50 years, many regions have faced decreased precipitation, increased temperatures, and longer durations between precipitation events (</w:t>
      </w:r>
      <w:proofErr w:type="spellStart"/>
      <w:r w:rsidRPr="003E583F">
        <w:rPr>
          <w:rFonts w:ascii="Arial" w:hAnsi="Arial" w:cs="Arial"/>
        </w:rPr>
        <w:t>Spinoni</w:t>
      </w:r>
      <w:proofErr w:type="spellEnd"/>
      <w:r w:rsidRPr="003E583F">
        <w:rPr>
          <w:rFonts w:ascii="Arial" w:hAnsi="Arial" w:cs="Arial"/>
        </w:rPr>
        <w:t xml:space="preserve"> et al. 2019). Increased number and a higher severity of droughts is expected across many landscapes in the coming decade (Dai 2011). These drought events, driven by climate change, pose a significant problem for plants populations and communities. In response to these changes, most organisms are expected to (1) migrate, (2) undergo adaptive genetic changes, </w:t>
      </w:r>
      <w:r w:rsidR="00D075DB">
        <w:rPr>
          <w:rFonts w:ascii="Arial" w:hAnsi="Arial" w:cs="Arial"/>
        </w:rPr>
        <w:t>and/</w:t>
      </w:r>
      <w:r w:rsidRPr="003E583F">
        <w:rPr>
          <w:rFonts w:ascii="Arial" w:hAnsi="Arial" w:cs="Arial"/>
        </w:rPr>
        <w:t xml:space="preserve">or (3) exhibit phenotypic plasticity (Hoffmann and </w:t>
      </w:r>
      <w:proofErr w:type="spellStart"/>
      <w:r w:rsidRPr="003E583F">
        <w:rPr>
          <w:rFonts w:ascii="Arial" w:hAnsi="Arial" w:cs="Arial"/>
        </w:rPr>
        <w:t>Sgrò</w:t>
      </w:r>
      <w:proofErr w:type="spellEnd"/>
      <w:r w:rsidRPr="003E583F">
        <w:rPr>
          <w:rFonts w:ascii="Arial" w:hAnsi="Arial" w:cs="Arial"/>
        </w:rPr>
        <w:t xml:space="preserve"> 2011). However, it’s likely that most plant populations will not be able to keep pace with these climatic changes on an evolutionary scale and may not migrate fast enough to cope (Song et al. 2021).</w:t>
      </w:r>
      <w:r w:rsidR="00B8562B">
        <w:rPr>
          <w:rFonts w:ascii="Arial" w:hAnsi="Arial" w:cs="Arial"/>
        </w:rPr>
        <w:t xml:space="preserve"> Therefore, t</w:t>
      </w:r>
      <w:r w:rsidR="0020238B" w:rsidRPr="0020238B">
        <w:rPr>
          <w:rFonts w:ascii="Arial" w:hAnsi="Arial" w:cs="Arial"/>
        </w:rPr>
        <w:t>o predict and manage biodiversity on planet earth, it is critical to understand the mechanisms that generate resilience to climate change.</w:t>
      </w:r>
      <w:r w:rsidRPr="003E583F">
        <w:rPr>
          <w:rFonts w:ascii="Arial" w:hAnsi="Arial" w:cs="Arial"/>
        </w:rPr>
        <w:t xml:space="preserve"> </w:t>
      </w:r>
    </w:p>
    <w:p w14:paraId="0C6DCB30" w14:textId="5B854153" w:rsidR="00E50B41" w:rsidRDefault="003E583F" w:rsidP="00D242BB">
      <w:pPr>
        <w:spacing w:line="480" w:lineRule="auto"/>
        <w:ind w:firstLine="720"/>
        <w:rPr>
          <w:rFonts w:ascii="Arial" w:hAnsi="Arial" w:cs="Arial"/>
        </w:rPr>
      </w:pPr>
      <w:r w:rsidRPr="003E583F">
        <w:rPr>
          <w:rFonts w:ascii="Arial" w:hAnsi="Arial" w:cs="Arial"/>
        </w:rPr>
        <w:t xml:space="preserve">Phenotypic plasticity is often viewed as the most rapid-response mechanism to environmental variation, and therefore may play a key role in plant population adaption over the next several decades as the world undergoes unprecedented change. </w:t>
      </w:r>
      <w:r w:rsidR="00B8562B">
        <w:rPr>
          <w:rFonts w:ascii="Arial" w:hAnsi="Arial" w:cs="Arial"/>
        </w:rPr>
        <w:t>Phenotypic plasticity is</w:t>
      </w:r>
      <w:r w:rsidR="001C147B">
        <w:rPr>
          <w:rFonts w:ascii="Arial" w:hAnsi="Arial" w:cs="Arial"/>
        </w:rPr>
        <w:t xml:space="preserve"> determined by its genetic inheritance and it’s immediate environment, but also by </w:t>
      </w:r>
      <w:r w:rsidR="007E7C1F">
        <w:rPr>
          <w:rFonts w:ascii="Arial" w:hAnsi="Arial" w:cs="Arial"/>
        </w:rPr>
        <w:t>the environmental conditions experienced by parent plants</w:t>
      </w:r>
      <w:r w:rsidR="00DE74E5">
        <w:rPr>
          <w:rFonts w:ascii="Arial" w:hAnsi="Arial" w:cs="Arial"/>
        </w:rPr>
        <w:t>, coined transgenerational plasticity</w:t>
      </w:r>
      <w:r w:rsidR="007E7C1F">
        <w:rPr>
          <w:rFonts w:ascii="Arial" w:hAnsi="Arial" w:cs="Arial"/>
        </w:rPr>
        <w:t xml:space="preserve"> </w:t>
      </w:r>
      <w:r w:rsidR="007E7C1F">
        <w:rPr>
          <w:rFonts w:ascii="Arial" w:hAnsi="Arial" w:cs="Arial"/>
        </w:rPr>
        <w:fldChar w:fldCharType="begin"/>
      </w:r>
      <w:r w:rsidR="005F7D85">
        <w:rPr>
          <w:rFonts w:ascii="Arial" w:hAnsi="Arial" w:cs="Arial"/>
        </w:rPr>
        <w:instrText xml:space="preserve"> ADDIN ZOTERO_ITEM CSL_CITATION {"citationID":"uUuONmrZ","properties":{"formattedCitation":"(Bonduriansky, 2021; J. Herman &amp; Sultan, 2011; Uller, 2008)","plainCitation":"(Bonduriansky, 2021; J. Herman &amp; Sultan, 2011;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sidR="007E7C1F">
        <w:rPr>
          <w:rFonts w:ascii="Arial" w:hAnsi="Arial" w:cs="Arial"/>
        </w:rPr>
        <w:fldChar w:fldCharType="separate"/>
      </w:r>
      <w:r w:rsidR="005F7D85">
        <w:rPr>
          <w:rFonts w:ascii="Arial" w:hAnsi="Arial" w:cs="Arial"/>
          <w:noProof/>
        </w:rPr>
        <w:t>(Bonduriansky, 2021; J. Herman &amp; Sultan, 2011; Uller, 2008)</w:t>
      </w:r>
      <w:r w:rsidR="007E7C1F">
        <w:rPr>
          <w:rFonts w:ascii="Arial" w:hAnsi="Arial" w:cs="Arial"/>
        </w:rPr>
        <w:fldChar w:fldCharType="end"/>
      </w:r>
      <w:r w:rsidR="00DE74E5">
        <w:rPr>
          <w:rFonts w:ascii="Arial" w:hAnsi="Arial" w:cs="Arial"/>
        </w:rPr>
        <w:t xml:space="preserve">. </w:t>
      </w:r>
      <w:r w:rsidR="00801A4F">
        <w:rPr>
          <w:rFonts w:ascii="Arial" w:hAnsi="Arial" w:cs="Arial"/>
        </w:rPr>
        <w:t>Over the past two decades,</w:t>
      </w:r>
      <w:r w:rsidR="00AA3FC5">
        <w:rPr>
          <w:rFonts w:ascii="Arial" w:hAnsi="Arial" w:cs="Arial"/>
        </w:rPr>
        <w:t xml:space="preserve"> it has become clear that the effects of transgenerational </w:t>
      </w:r>
      <w:r w:rsidR="00185DF3">
        <w:rPr>
          <w:rFonts w:ascii="Arial" w:hAnsi="Arial" w:cs="Arial"/>
        </w:rPr>
        <w:t>plasticity</w:t>
      </w:r>
      <w:r w:rsidR="00AA3FC5">
        <w:rPr>
          <w:rFonts w:ascii="Arial" w:hAnsi="Arial" w:cs="Arial"/>
        </w:rPr>
        <w:t xml:space="preserve"> are diverse, widespread across organisms, </w:t>
      </w:r>
      <w:r w:rsidR="00B3652D">
        <w:rPr>
          <w:rFonts w:ascii="Arial" w:hAnsi="Arial" w:cs="Arial"/>
        </w:rPr>
        <w:t xml:space="preserve">and </w:t>
      </w:r>
      <w:r w:rsidR="00185DF3">
        <w:rPr>
          <w:rFonts w:ascii="Arial" w:hAnsi="Arial" w:cs="Arial"/>
        </w:rPr>
        <w:t xml:space="preserve">complex </w:t>
      </w:r>
      <w:r w:rsidR="00185DF3">
        <w:rPr>
          <w:rFonts w:ascii="Arial" w:hAnsi="Arial" w:cs="Arial"/>
        </w:rPr>
        <w:lastRenderedPageBreak/>
        <w:t xml:space="preserve">(reviewed in </w:t>
      </w:r>
      <w:r w:rsidR="00185DF3">
        <w:rPr>
          <w:rFonts w:ascii="Arial" w:hAnsi="Arial" w:cs="Arial"/>
        </w:rPr>
        <w:fldChar w:fldCharType="begin"/>
      </w:r>
      <w:r w:rsidR="00320508">
        <w:rPr>
          <w:rFonts w:ascii="Arial" w:hAnsi="Arial" w:cs="Arial"/>
        </w:rPr>
        <w:instrText xml:space="preserve"> ADDIN ZOTERO_ITEM CSL_CITATION {"citationID":"8cqZdFnN","properties":{"formattedCitation":"(Bonduriansky, 2021; Holeski et al., 2012; Mousseau &amp; Fox, 1998; Uller, 2008; Yin et al., 2019)","plainCitation":"(Bonduriansky, 2021; Holeski et al., 2012; Mousseau &amp; Fox, 1998; Uller, 2008; Yin et al., 2019)","noteIndex":0},"citationItems":[{"id":6,"uris":["http://zotero.org/users/6894025/items/299UKW8G"],"itemData":{"id":6,"type":"chapter","container-title":"Phenotypic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Evolution","author":[{"family":"Bonduriansky","given":"Russell"}],"issued":{"date-parts":[["2021",5,31]]},"citation-key":"Bonduriansky2021"}},{"id":49,"uris":["http://zotero.org/users/6894025/items/54FWZP3K"],"itemData":{"id":49,"type":"article-journal","container-title":"Trends in Ecology &amp; Evolution","DOI":"10.1016/j.tree.2012.07.011","ISSN":"01695347","issue":"11","journalAbbreviation":"Trends in Ecology &amp; Evolution","language":"en","page":"618-626","source":"DOI.org (Crossref)","title":"Transgenerational defense induction and epigenetic inheritance in plants","volume":"27","author":[{"family":"Holeski","given":"Liza M."},{"family":"Jander","given":"Georg"},{"family":"Agrawal","given":"Anurag A."}],"issued":{"date-parts":[["2012",11]]},"citation-key":"Holeski2012"}},{"id":84,"uris":["http://zotero.org/users/6894025/items/J5BFLHZE"],"itemData":{"id":84,"type":"book","abstract":"Mothers have the ability to profoundly affect the quality of their offspring--from the size and quality of their eggs to where, when, and how eggs and young are placed, and from providing for and protecting developing young to choosing a mate. In many instances, these maternal effects may be the single most important contributor to variation in offspring fitness. This book explores the wide variety of maternal effects that have evolved in plants and animals as mechanisms of adaptation to temporally and spatially heterogeneous environments. Topics range from the evolutionary implications of maternal effects to the assessment and measurement of maternal effects. Four detailed case studies are also included. This book represents the first synthesis of the current state of knowledge concerning the evolution of maternal effects and their adaptive significance.","ISBN":"978-0-19-534440-0","language":"en","note":"Google-Books-ID: JuARTAPwNzUC","number-of-pages":"390","publisher":"Oxford University Press","source":"Google Books","title":"Maternal Effects As Adaptations","author":[{"family":"Mousseau","given":"Timothy A."},{"family":"Fox","given":"Charles W."}],"issued":{"date-parts":[["1998",6,18]]},"citation-key":"Mousseau1998"}},{"id":20,"uris":["http://zotero.org/users/6894025/items/TXQ9VRPE"],"itemData":{"id":20,"type":"article-journal","container-title":"Trends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185DF3">
        <w:rPr>
          <w:rFonts w:ascii="Arial" w:hAnsi="Arial" w:cs="Arial"/>
        </w:rPr>
        <w:fldChar w:fldCharType="separate"/>
      </w:r>
      <w:r w:rsidR="00320508">
        <w:rPr>
          <w:rFonts w:ascii="Arial" w:hAnsi="Arial" w:cs="Arial"/>
          <w:noProof/>
        </w:rPr>
        <w:t>Bonduriansky, 2021; Holeski et al., 2012; Mousseau &amp; Fox, 1998; Uller, 2008; Yin et al., 2019)</w:t>
      </w:r>
      <w:r w:rsidR="00185DF3">
        <w:rPr>
          <w:rFonts w:ascii="Arial" w:hAnsi="Arial" w:cs="Arial"/>
        </w:rPr>
        <w:fldChar w:fldCharType="end"/>
      </w:r>
      <w:r w:rsidR="003570CC">
        <w:rPr>
          <w:rFonts w:ascii="Arial" w:hAnsi="Arial" w:cs="Arial"/>
        </w:rPr>
        <w:t xml:space="preserve">. For example, when </w:t>
      </w:r>
      <w:r w:rsidR="0093655E">
        <w:rPr>
          <w:rFonts w:ascii="Arial" w:hAnsi="Arial" w:cs="Arial"/>
        </w:rPr>
        <w:t xml:space="preserve">exposed to two generations of drought treatments, </w:t>
      </w:r>
      <w:r w:rsidR="0093655E">
        <w:rPr>
          <w:rFonts w:ascii="Arial" w:hAnsi="Arial" w:cs="Arial"/>
          <w:i/>
          <w:iCs/>
        </w:rPr>
        <w:t xml:space="preserve">Secale </w:t>
      </w:r>
      <w:proofErr w:type="spellStart"/>
      <w:r w:rsidR="0093655E">
        <w:rPr>
          <w:rFonts w:ascii="Arial" w:hAnsi="Arial" w:cs="Arial"/>
          <w:i/>
          <w:iCs/>
        </w:rPr>
        <w:t>sylvestre</w:t>
      </w:r>
      <w:proofErr w:type="spellEnd"/>
      <w:r w:rsidR="0093655E">
        <w:rPr>
          <w:rFonts w:ascii="Arial" w:hAnsi="Arial" w:cs="Arial"/>
          <w:i/>
          <w:iCs/>
        </w:rPr>
        <w:t xml:space="preserve"> </w:t>
      </w:r>
      <w:r w:rsidR="00F74414">
        <w:rPr>
          <w:rFonts w:ascii="Arial" w:hAnsi="Arial" w:cs="Arial"/>
        </w:rPr>
        <w:t>exhibited higher aboveground biomass and higher seed production compared to offspring</w:t>
      </w:r>
      <w:r w:rsidR="008D5A47">
        <w:rPr>
          <w:rFonts w:ascii="Arial" w:hAnsi="Arial" w:cs="Arial"/>
        </w:rPr>
        <w:t xml:space="preserve"> of control parental plants, increasing offspring performance </w:t>
      </w:r>
      <w:r w:rsidR="008D5A47">
        <w:rPr>
          <w:rFonts w:ascii="Arial" w:hAnsi="Arial" w:cs="Arial"/>
        </w:rPr>
        <w:fldChar w:fldCharType="begin"/>
      </w:r>
      <w:r w:rsidR="008D5A47">
        <w:rPr>
          <w:rFonts w:ascii="Arial" w:hAnsi="Arial" w:cs="Arial"/>
        </w:rPr>
        <w:instrText xml:space="preserve"> ADDIN ZOTERO_ITEM CSL_CITATION {"citationID":"6dKQYLuZ","properties":{"formattedCitation":"(Mojzes et al., 2021)","plainCitation":"(Mojzes et al., 2021)","noteIndex":0},"citationItems":[{"id":37,"uris":["http://zotero.org/users/6894025/items/EP3BZKG5"],"itemData":{"id":37,"type":"article-journal","abstract":"Precipitation changes may induce shifts in plant species or life form dominance in ecosystems, making some previously subordinate species abundant. The plasticity of certain plant functional traits of these expanding subordinate species may be one possible mechanism behind their success. In this study, we tested if the subordinate winter annual grass Secale sylvestre shows plasticity in growth and reproduction in response to altered environment associated with field-scale rainfall manipulations (severe drought, moderate drought, and watering) in a semiarid grassland, and whether the maternal environment influences offspring germination or growth in a subsequent pot experiment. Compared to control plots, S. sylvestre plants grew 38% taller, and produced 32% more seeds in severe drought plots, while plants in watered plots were 17% shorter, and had 22% less seeds. Seed mass was greatest in severe drought plots. Plants growing in drought plots had offspring with enhanced juvenile shoot growth compared to the progeny whose mother plants grew in watered plots. These responses are most likely explained by the decreased cover of previously dominant perennial grasses in severe drought plots, which resulted in wetter soil compared to control and watered plots during the peak growth of S. sylvestre. We conclude that the plasticity of this subordinate annual species in response to changing environment may help to gain dominance with recurring droughts that suppress perennial grasses. Our results highlight that exploring both within-generation and transgenerational plasticity of subordinate species may lead to a better prediction of changes in plant species dominance under climate change.","container-title":"Environmental and Experimental Botany","DOI":"10.1016/j.envexpbot.2021.104472","ISSN":"00988472","journalAbbreviation":"Environmental and Experimental Botany","language":"en","page":"104472","source":"DOI.org (Crossref)","title":"Drought in maternal environment boosts offspring performance in a subordinate annual grass","volume":"187","author":[{"family":"Mojzes","given":"Andrea"},{"family":"Kalapos","given":"Tibor"},{"family":"Kröel</w:instrText>
      </w:r>
      <w:r w:rsidR="008D5A47">
        <w:rPr>
          <w:rFonts w:ascii="Cambria Math" w:hAnsi="Cambria Math" w:cs="Cambria Math"/>
        </w:rPr>
        <w:instrText>‑</w:instrText>
      </w:r>
      <w:r w:rsidR="008D5A47">
        <w:rPr>
          <w:rFonts w:ascii="Arial" w:hAnsi="Arial" w:cs="Arial"/>
        </w:rPr>
        <w:instrText xml:space="preserve">Dulay","given":"György"}],"issued":{"date-parts":[["2021",7]]},"citation-key":"Mojzes2021"}}],"schema":"https://github.com/citation-style-language/schema/raw/master/csl-citation.json"} </w:instrText>
      </w:r>
      <w:r w:rsidR="008D5A47">
        <w:rPr>
          <w:rFonts w:ascii="Arial" w:hAnsi="Arial" w:cs="Arial"/>
        </w:rPr>
        <w:fldChar w:fldCharType="separate"/>
      </w:r>
      <w:r w:rsidR="008D5A47">
        <w:rPr>
          <w:rFonts w:ascii="Arial" w:hAnsi="Arial" w:cs="Arial"/>
          <w:noProof/>
        </w:rPr>
        <w:t>(Mojzes et al., 2021)</w:t>
      </w:r>
      <w:r w:rsidR="008D5A47">
        <w:rPr>
          <w:rFonts w:ascii="Arial" w:hAnsi="Arial" w:cs="Arial"/>
        </w:rPr>
        <w:fldChar w:fldCharType="end"/>
      </w:r>
      <w:r w:rsidR="008D5A47">
        <w:rPr>
          <w:rFonts w:ascii="Arial" w:hAnsi="Arial" w:cs="Arial"/>
        </w:rPr>
        <w:t xml:space="preserve">. However, </w:t>
      </w:r>
      <w:r w:rsidR="00F405E2" w:rsidRPr="00F405E2">
        <w:rPr>
          <w:rFonts w:ascii="Arial" w:hAnsi="Arial" w:cs="Arial"/>
          <w:i/>
          <w:iCs/>
        </w:rPr>
        <w:t xml:space="preserve">Lupinus </w:t>
      </w:r>
      <w:proofErr w:type="spellStart"/>
      <w:r w:rsidR="00F405E2" w:rsidRPr="00F405E2">
        <w:rPr>
          <w:rFonts w:ascii="Arial" w:hAnsi="Arial" w:cs="Arial"/>
          <w:i/>
          <w:iCs/>
        </w:rPr>
        <w:t>angustifolius</w:t>
      </w:r>
      <w:proofErr w:type="spellEnd"/>
      <w:r w:rsidR="00F405E2">
        <w:rPr>
          <w:rFonts w:ascii="Arial" w:hAnsi="Arial" w:cs="Arial"/>
          <w:i/>
          <w:iCs/>
        </w:rPr>
        <w:t xml:space="preserve"> </w:t>
      </w:r>
      <w:r w:rsidR="00F405E2">
        <w:rPr>
          <w:rFonts w:ascii="Arial" w:hAnsi="Arial" w:cs="Arial"/>
        </w:rPr>
        <w:t>exposed to two generations of drought</w:t>
      </w:r>
      <w:r w:rsidR="00A10466">
        <w:rPr>
          <w:rFonts w:ascii="Arial" w:hAnsi="Arial" w:cs="Arial"/>
        </w:rPr>
        <w:t xml:space="preserve"> experienced reduced offspring fitness induced by parental effects by way of</w:t>
      </w:r>
      <w:r w:rsidR="00C24380">
        <w:rPr>
          <w:rFonts w:ascii="Arial" w:hAnsi="Arial" w:cs="Arial"/>
        </w:rPr>
        <w:t xml:space="preserve"> significantly reduced seed mass</w:t>
      </w:r>
      <w:r w:rsidR="00E671E2">
        <w:rPr>
          <w:rFonts w:ascii="Arial" w:hAnsi="Arial" w:cs="Arial"/>
        </w:rPr>
        <w:t xml:space="preserve"> and lower reproductive biomass </w:t>
      </w:r>
      <w:r w:rsidR="00E671E2">
        <w:rPr>
          <w:rFonts w:ascii="Arial" w:hAnsi="Arial" w:cs="Arial"/>
        </w:rPr>
        <w:fldChar w:fldCharType="begin"/>
      </w:r>
      <w:r w:rsidR="00DA02F7">
        <w:rPr>
          <w:rFonts w:ascii="Arial" w:hAnsi="Arial" w:cs="Arial"/>
        </w:rPr>
        <w:instrText xml:space="preserve"> ADDIN ZOTERO_ITEM CSL_CITATION {"citationID":"Xg7D9rLb","properties":{"formattedCitation":"(Matesanz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E671E2">
        <w:rPr>
          <w:rFonts w:ascii="Arial" w:hAnsi="Arial" w:cs="Arial"/>
        </w:rPr>
        <w:fldChar w:fldCharType="separate"/>
      </w:r>
      <w:r w:rsidR="00DA02F7">
        <w:rPr>
          <w:rFonts w:ascii="Arial" w:hAnsi="Arial" w:cs="Arial"/>
          <w:noProof/>
        </w:rPr>
        <w:t>(Matesanz et al., 2022)</w:t>
      </w:r>
      <w:r w:rsidR="00E671E2">
        <w:rPr>
          <w:rFonts w:ascii="Arial" w:hAnsi="Arial" w:cs="Arial"/>
        </w:rPr>
        <w:fldChar w:fldCharType="end"/>
      </w:r>
      <w:r w:rsidR="00DA02F7">
        <w:rPr>
          <w:rFonts w:ascii="Arial" w:hAnsi="Arial" w:cs="Arial"/>
        </w:rPr>
        <w:t xml:space="preserve">. </w:t>
      </w:r>
      <w:r w:rsidR="00CF1F93">
        <w:rPr>
          <w:rFonts w:ascii="Arial" w:hAnsi="Arial" w:cs="Arial"/>
        </w:rPr>
        <w:t xml:space="preserve"> </w:t>
      </w:r>
      <w:r w:rsidR="00094607">
        <w:rPr>
          <w:rFonts w:ascii="Arial" w:hAnsi="Arial" w:cs="Arial"/>
        </w:rPr>
        <w:t xml:space="preserve">While the number of studies investigating transgenerational plasticity in the past two decades has risen exponentially, </w:t>
      </w:r>
      <w:r w:rsidR="00763195">
        <w:rPr>
          <w:rFonts w:ascii="Arial" w:hAnsi="Arial" w:cs="Arial"/>
        </w:rPr>
        <w:t xml:space="preserve">no clear patterns have emerged as to the adaptivity of transgenerational effects, and several </w:t>
      </w:r>
      <w:r w:rsidR="00B433DF">
        <w:rPr>
          <w:rFonts w:ascii="Arial" w:hAnsi="Arial" w:cs="Arial"/>
        </w:rPr>
        <w:t xml:space="preserve">published meta-analyses have </w:t>
      </w:r>
      <w:r w:rsidR="00DC7047">
        <w:rPr>
          <w:rFonts w:ascii="Arial" w:hAnsi="Arial" w:cs="Arial"/>
        </w:rPr>
        <w:t xml:space="preserve">reached opposite conclusions on the perceived benefits of transgenerational plasticity </w:t>
      </w:r>
      <w:r w:rsidR="00DC7047">
        <w:rPr>
          <w:rFonts w:ascii="Arial" w:hAnsi="Arial" w:cs="Arial"/>
        </w:rPr>
        <w:fldChar w:fldCharType="begin"/>
      </w:r>
      <w:r w:rsidR="00BA7732">
        <w:rPr>
          <w:rFonts w:ascii="Arial" w:hAnsi="Arial" w:cs="Arial"/>
        </w:rPr>
        <w:instrText xml:space="preserve"> ADDIN ZOTERO_ITEM CSL_CITATION {"citationID":"6yrfHCtB","properties":{"formattedCitation":"(S\\uc0\\u225{}nchez-T\\uc0\\u243{}jar et al., 2020; Uller et al., 2013; Yin et al., 2019)","plainCitation":"(Sánchez-Tójar et al., 2020; Uller et al., 2013; Yin et al., 2019)","noteIndex":0},"citationItems":[{"id":1782,"uris":["http://zotero.org/users/6894025/items/KYGQSC9L"],"itemData":{"id":1782,"type":"article-journal","abstract":"A recent meta-analysis concluded, ‘transgenerational effects are widespread, strong and persistent’. We identify biases in the literature search, data and analyses, questioning that conclusion. Re-analyses indicate few studies actually tested transgenerational effects – making it challenging to disentangle condition-transfer from anticipatory parental effects, and providing little insight into the underlying mechanisms.","container-title":"Ecology Letters","DOI":"10.1111/ele.13479","ISSN":"1461-0248","issue":"11","language":"en","license":"© 2020 The Authors. Ecology Letters published by John Wiley &amp; Sons Ltd","note":"_eprint: https://onlinelibrary.wiley.com/doi/pdf/10.1111/ele.13479","page":"1715-1718","source":"Wiley Online Library","title":"The jury is still out regarding the generality of adaptive ‘transgenerational’ effects","volume":"23","author":[{"family":"Sánchez-Tójar","given":"Alfredo"},{"family":"Lagisz","given":"Malgorzata"},{"family":"Moran","given":"Nicholas P."},{"family":"Nakagawa","given":"Shinichi"},{"family":"Noble","given":"Daniel W. A."},{"family":"Reinhold","given":"Klaus"}],"issued":{"date-parts":[["2020"]]},"citation-key":"Sanchez-Tojar2020"}},{"id":1785,"uris":["http://zotero.org/users/6894025/items/8GHUCRFW"],"itemData":{"id":1785,"type":"article-journal","abstract":"The evolution of adaptive phenotypic plasticity relies on the presence of cues that enable organisms to adjust their phenotype to match local conditions. Although mostly studied with respect to nonsocial cues, it is also possible that parents transmit information about the environment to their offspring. Such ‘anticipatory parental effects’ or ‘adaptive transgenerational plasticity’ can have important consequences for the dynamics and adaptive potential of populations in heterogeneous environments. Yet, it remains unknown how widespread this form of plasticity is. Using a meta</w:instrText>
      </w:r>
      <w:r w:rsidR="00BA7732">
        <w:rPr>
          <w:rFonts w:ascii="Cambria Math" w:hAnsi="Cambria Math" w:cs="Cambria Math"/>
        </w:rPr>
        <w:instrText>‐</w:instrText>
      </w:r>
      <w:r w:rsidR="00BA7732">
        <w:rPr>
          <w:rFonts w:ascii="Arial" w:hAnsi="Arial" w:cs="Arial"/>
        </w:rPr>
        <w:instrText xml:space="preserve">analysis of experimental studies with a fully factorial design, we show that there is only weak evidence for higher offspring performance when parental and offspring environments are matched compared with when they are mismatched. Estimates of heterogeneity among studies suggest that effects, when they occur, are subtle. Study features, environmental context, life stage and trait categories all failed to explain significant amounts of variation in effect sizes. We discuss theoretical and methodological reasons for the limited evidence for anticipatory parental effects and suggest ways to improve our understanding of the prevalence of this form of plasticity in nature.","container-title":"Journal of Evolutionary Biology","DOI":"10.1111/jeb.12212","ISSN":"1010-061X","issue":"10","journalAbbreviation":"Journal of Evolutionary Biology","page":"2161-2170","source":"Silverchair","title":"Weak evidence for anticipatory parental effects in plants and animals","volume":"26","author":[{"family":"Uller","given":"T."},{"family":"Nakagawa","given":"S."},{"family":"English","given":"S."}],"issued":{"date-parts":[["2013",10,1]]},"citation-key":"Uller2013"}},{"id":1774,"uris":["http://zotero.org/users/6894025/items/9GS5AZ9K"],"itemData":{"id":1774,"type":"article-journal","abstract":"The adaptive value of transgenerational effects (the ancestor environmental effects on offspring) in changing environments has received much attention in recent years, but the related empirical evidence remains equivocal. Here, we conducted a meta-analysis summarising 139 experimental studies in plants and animals with 1170 effect sizes to investigate the generality of transgenerational effects across taxa, traits, and environmental contexts. It was found that transgenerational effects generally enhanced offspring performance in response to both stressful and benign conditions. The strongest effects are in annual plants and invertebrates, whereas vertebrates appear to benefit mostly under benign conditions, and perennial plants show hardly any transgenerational responses at all. These differences among taxonomic/life-history groups possibly reflect that vertebrates can avoid stressful conditions through their mobility, and longer-lived plants have alternative strategies. In addition to environmental contexts and taxonomic/life-history groups, transgenerational effects also varied among traits and developmental stages of ancestors and offspring, but the effects were similarly strong across three generations of offspring. By way of a more comprehensive data set and a different effect size, our results differ from those of a recent meta-analysis, suggesting that transgenerational effects are widespread, strong and persistent and can substantially impact the responses of plants and animals to changing environments.","container-title":"Ecology Letters","DOI":"10.1111/ele.13373","ISSN":"1461-0248","issue":"11","language":"en","license":"© 2019 John Wiley &amp; Sons Ltd/CNRS","note":"_eprint: https://onlinelibrary.wiley.com/doi/pdf/10.1111/ele.13373","page":"1976-1986","source":"Wiley Online Library","title":"Transgenerational effects benefit offspring across diverse environments: a meta-analysis in plants and animals","title-short":"Transgenerational effects benefit offspring across diverse environments","volume":"22","author":[{"family":"Yin","given":"Junjie"},{"family":"Zhou","given":"Ming"},{"family":"Lin","given":"Zeru"},{"family":"Li","given":"Qingshun Q."},{"family":"Zhang","given":"Yuan-Ye"}],"issued":{"date-parts":[["2019"]]},"citation-key":"Yin2019"}}],"schema":"https://github.com/citation-style-language/schema/raw/master/csl-citation.json"} </w:instrText>
      </w:r>
      <w:r w:rsidR="00DC7047">
        <w:rPr>
          <w:rFonts w:ascii="Arial" w:hAnsi="Arial" w:cs="Arial"/>
        </w:rPr>
        <w:fldChar w:fldCharType="separate"/>
      </w:r>
      <w:r w:rsidR="00BA7732" w:rsidRPr="00BA7732">
        <w:rPr>
          <w:rFonts w:ascii="Arial" w:hAnsi="Arial" w:cs="Arial"/>
        </w:rPr>
        <w:t>(Sánchez-Tójar et al., 2020; Uller et al., 2013; Yin et al., 2019)</w:t>
      </w:r>
      <w:r w:rsidR="00DC7047">
        <w:rPr>
          <w:rFonts w:ascii="Arial" w:hAnsi="Arial" w:cs="Arial"/>
        </w:rPr>
        <w:fldChar w:fldCharType="end"/>
      </w:r>
      <w:r w:rsidR="00BA7732">
        <w:rPr>
          <w:rFonts w:ascii="Arial" w:hAnsi="Arial" w:cs="Arial"/>
        </w:rPr>
        <w:t>.</w:t>
      </w:r>
    </w:p>
    <w:p w14:paraId="7330CA70" w14:textId="77777777" w:rsidR="00813349" w:rsidRDefault="00813349" w:rsidP="00D242BB">
      <w:pPr>
        <w:spacing w:line="480" w:lineRule="auto"/>
        <w:ind w:firstLine="720"/>
        <w:rPr>
          <w:rFonts w:ascii="Arial" w:hAnsi="Arial" w:cs="Arial"/>
        </w:rPr>
      </w:pPr>
    </w:p>
    <w:p w14:paraId="6D1095E2" w14:textId="7629C5BF" w:rsidR="00813349" w:rsidRPr="00813349" w:rsidRDefault="00813349" w:rsidP="00813349">
      <w:pPr>
        <w:spacing w:line="480" w:lineRule="auto"/>
        <w:rPr>
          <w:rFonts w:ascii="Arial" w:hAnsi="Arial" w:cs="Arial"/>
          <w:i/>
          <w:iCs/>
        </w:rPr>
      </w:pPr>
      <w:r w:rsidRPr="004D5E37">
        <w:rPr>
          <w:rFonts w:ascii="Arial" w:hAnsi="Arial" w:cs="Arial"/>
          <w:i/>
          <w:iCs/>
          <w:highlight w:val="magenta"/>
        </w:rPr>
        <w:t>What’s missing – mechanisms, environmental drivers of TGP</w:t>
      </w:r>
    </w:p>
    <w:p w14:paraId="72103F5A" w14:textId="3893D017" w:rsidR="00E50B41" w:rsidRDefault="00813349" w:rsidP="008241A8">
      <w:pPr>
        <w:spacing w:line="480" w:lineRule="auto"/>
        <w:ind w:firstLine="720"/>
        <w:rPr>
          <w:rFonts w:ascii="Arial" w:hAnsi="Arial" w:cs="Arial"/>
        </w:rPr>
      </w:pPr>
      <w:r>
        <w:rPr>
          <w:rFonts w:ascii="Arial" w:hAnsi="Arial" w:cs="Arial"/>
        </w:rPr>
        <w:t xml:space="preserve">Transgenerational plasticity is likely to evolve when several environmental conditions are met: environments are correlated across time, there is no cost to responding to environmental cues, and there is genetic variation available in the reaction slope norm </w:t>
      </w:r>
      <w:r>
        <w:rPr>
          <w:rFonts w:ascii="Arial" w:hAnsi="Arial" w:cs="Arial"/>
        </w:rPr>
        <w:fldChar w:fldCharType="begin"/>
      </w:r>
      <w:r>
        <w:rPr>
          <w:rFonts w:ascii="Arial" w:hAnsi="Arial" w:cs="Arial"/>
        </w:rPr>
        <w:instrText xml:space="preserve"> ADDIN ZOTERO_ITEM CSL_CITATION {"citationID":"2Xq7wM3r","properties":{"formattedCitation":"(Colicchio &amp; Herman, 2020a; Hoyle &amp; Ezard, 2012; R\\uc0\\u228{}s\\uc0\\u228{}nen &amp; Kruuk, 2007; Uller, 2008)","plainCitation":"(Colicchio &amp; Herman, 2020a; Hoyle &amp; Ezard, 2012; Räsänen &amp; Kruuk, 2007; Uller, 2008)","noteIndex":0},"citationItems":[{"id":1730,"uris":["http://zotero.org/users/6894025/items/DWYULHUD"],"itemData":{"id":1730,"type":"article-journal","abstract":"Effects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Evolution","DOI":"10.1002/ece3.6022","ISSN":"2045-7758","issue":"3","language":"en","license":"© 2020 The Authors. Ecology and Evolution published by John Wiley &amp; Sons Ltd.","note":"_eprint: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M."},{"family":"Herman","given":"Jacob"}],"issued":{"date-parts":[["2020"]]},"citation-key":"Colicchio2020a"}},{"id":1780,"uris":["http://zotero.org/users/6894025/items/2ZICQMUN"],"itemData":{"id":1780,"type":"article-journal","abstract":"Natural selection favours phenotypes that match prevailing ecological conditions. A rapid process of adaptation is therefore required in changing environments. Maternal effects can facilitate such responses, but it is currently poorly understood under which circumstances maternal effects may accelerate or slow down the rate of phenotypic evolution. Here, we use a quantitative genetic model, including phenotypic plasticity and maternal effects, to suggest that the relationship between fitness and phenotypic variance plays an important role. Intuitive expectations that positive maternal effects are beneficial are supported following an extreme environmental shift, but, if too strong, that shift can also generate oscillatory dynamics that overshoot the optimal phenotype. In a stable environment, negative maternal effects that slow phenotypic evolution actually minimize variance around the optimum phenotype and thus maximize population mean fitness.","container-title":"Journal of The Royal Society Interface","DOI":"10.1098/rsif.2012.0183","issue":"75","note":"publisher: Royal Society","page":"2403-2413","source":"royalsocietypublishing.org (Atypon)","title":"The benefits of maternal effects in novel and in stable environments","volume":"9","author":[{"family":"Hoyle","given":"Rebecca B."},{"family":"Ezard","given":"Thomas H. G."}],"issued":{"date-parts":[["2012",5,9]]},"citation-key":"Hoyle2012"}},{"id":1777,"uris":["http://zotero.org/users/6894025/items/FSSRMMAT"],"itemData":{"id":1777,"type":"article-journal","abstract":"1 Genetic and environmental maternal effects can play an important role in the evolutionary dynamics of a population: they may have a substantial impact on the rate and direction of genetic change in response to selection, and they may generate immediate phenotypic change via phenotypic plasticity. Because of this potential to generate rapid phenotypic change in a population, maternal effects may be particularly important for evolution at ecological time-scales. 2 Despite an increased interest in the prevalence, composition and adaptive benefits of maternal effects, little is still known of their impact on ecological and evolutionary processes in natural populations. We consider here the insights that a quantitative genetic framework provides into the pathways by which maternal effects can influence trait evolution in wild populations. Widespread evidence for a genetic basis of a range of maternal effects traits reinforces the notion that they cannot be treated as purely environmental sources of variation. We also provide an overview of the impact of environmental conditions on the expression and impact of maternal effects, and describe empirical evidence for their impact on evolution at ecological time-scales. 3 We emphasize the need for empirical work to quantify the associations between maternal and offspring phenotype and genotype, and the suite of selection pressures generated by maternal effects, as well as the relationship between maternal effects and environmental variation. Future work should aim to identify the conditions under which maternal effects are likely to play a role in evolution, as well as explicitly test the contribution of maternal effects to evolutionary responses.","container-title":"Functional Ecology","DOI":"10.1111/j.1365-2435.2007.01246.x","ISSN":"1365-2435","issue":"3","language":"en","note":"_eprint: https://onlinelibrary.wiley.com/doi/pdf/10.1111/j.1365-2435.2007.01246.x","page":"408-421","source":"Wiley Online Library","title":"Maternal effects and evolution at ecological time-scales","volume":"21","author":[{"family":"Räsänen","given":"K."},{"family":"Kruuk","given":"L. E. B."}],"issued":{"date-parts":[["2007"]]},"citation-key":"Rasanen2007"}},{"id":20,"uris":["http://zotero.org/users/6894025/items/TXQ9VRPE"],"itemData":{"id":20,"type":"article-journal","container-title":"Trends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Arial" w:hAnsi="Arial" w:cs="Arial"/>
        </w:rPr>
        <w:fldChar w:fldCharType="separate"/>
      </w:r>
      <w:r w:rsidRPr="00A02836">
        <w:rPr>
          <w:rFonts w:ascii="Arial" w:hAnsi="Arial" w:cs="Arial"/>
        </w:rPr>
        <w:t>(Colicchio &amp; Herman, 2020a; Hoyle &amp; Ezard, 2012; Räsänen &amp; Kruuk, 2007; Uller, 2008)</w:t>
      </w:r>
      <w:r>
        <w:rPr>
          <w:rFonts w:ascii="Arial" w:hAnsi="Arial" w:cs="Arial"/>
        </w:rPr>
        <w:fldChar w:fldCharType="end"/>
      </w:r>
      <w:r>
        <w:rPr>
          <w:rFonts w:ascii="Arial" w:hAnsi="Arial" w:cs="Arial"/>
        </w:rPr>
        <w:t xml:space="preserve"> However, quantification of the genetic variation </w:t>
      </w:r>
      <w:r w:rsidR="008241A8">
        <w:rPr>
          <w:rFonts w:ascii="Arial" w:hAnsi="Arial" w:cs="Arial"/>
        </w:rPr>
        <w:t xml:space="preserve">is imperative to understanding parental effects on fitness and performance traits. </w:t>
      </w:r>
      <w:r w:rsidR="00BA7732">
        <w:rPr>
          <w:rFonts w:ascii="Arial" w:hAnsi="Arial" w:cs="Arial"/>
        </w:rPr>
        <w:t>One confounding factor</w:t>
      </w:r>
      <w:r w:rsidR="00E93931">
        <w:rPr>
          <w:rFonts w:ascii="Arial" w:hAnsi="Arial" w:cs="Arial"/>
        </w:rPr>
        <w:t xml:space="preserve"> that may account for obscure </w:t>
      </w:r>
      <w:r w:rsidR="00C93B1B">
        <w:rPr>
          <w:rFonts w:ascii="Arial" w:hAnsi="Arial" w:cs="Arial"/>
        </w:rPr>
        <w:t xml:space="preserve">results in transgenerational studies may be </w:t>
      </w:r>
      <w:r w:rsidR="00C93B1B">
        <w:rPr>
          <w:rFonts w:ascii="Arial" w:hAnsi="Arial" w:cs="Arial"/>
        </w:rPr>
        <w:lastRenderedPageBreak/>
        <w:t xml:space="preserve">variance in parental effects on </w:t>
      </w:r>
      <w:r w:rsidR="007C476C">
        <w:rPr>
          <w:rFonts w:ascii="Arial" w:hAnsi="Arial" w:cs="Arial"/>
        </w:rPr>
        <w:t>populations collected from environmentally distinct sites</w:t>
      </w:r>
      <w:r w:rsidR="006F5A53">
        <w:rPr>
          <w:rFonts w:ascii="Arial" w:hAnsi="Arial" w:cs="Arial"/>
        </w:rPr>
        <w:t>, or lack of variance in plants sourced from the same genetic poo</w:t>
      </w:r>
      <w:r w:rsidR="008241A8">
        <w:rPr>
          <w:rFonts w:ascii="Arial" w:hAnsi="Arial" w:cs="Arial"/>
        </w:rPr>
        <w:t>l.</w:t>
      </w:r>
    </w:p>
    <w:p w14:paraId="07EB48DB" w14:textId="77777777" w:rsidR="00824A8E" w:rsidRDefault="00824A8E" w:rsidP="00824A8E">
      <w:pPr>
        <w:spacing w:line="480" w:lineRule="auto"/>
        <w:rPr>
          <w:rFonts w:ascii="Arial" w:hAnsi="Arial" w:cs="Arial"/>
        </w:rPr>
      </w:pPr>
    </w:p>
    <w:p w14:paraId="3CD355EB" w14:textId="4E45FF8C" w:rsidR="00813349" w:rsidRPr="004D5E37" w:rsidRDefault="00813349" w:rsidP="00813349">
      <w:pPr>
        <w:spacing w:line="480" w:lineRule="auto"/>
        <w:rPr>
          <w:rFonts w:ascii="Arial" w:hAnsi="Arial" w:cs="Arial"/>
          <w:i/>
          <w:iCs/>
        </w:rPr>
      </w:pPr>
      <w:r w:rsidRPr="004D5E37">
        <w:rPr>
          <w:rFonts w:ascii="Arial" w:hAnsi="Arial" w:cs="Arial"/>
          <w:i/>
          <w:iCs/>
          <w:highlight w:val="magenta"/>
        </w:rPr>
        <w:t xml:space="preserve">How aridity might shape population response and why it matters now </w:t>
      </w:r>
    </w:p>
    <w:p w14:paraId="7E16A84C" w14:textId="77777777" w:rsidR="00824A8E" w:rsidRDefault="00824A8E" w:rsidP="00824A8E">
      <w:pPr>
        <w:spacing w:line="480" w:lineRule="auto"/>
        <w:rPr>
          <w:rFonts w:ascii="Arial" w:hAnsi="Arial" w:cs="Arial"/>
        </w:rPr>
      </w:pPr>
    </w:p>
    <w:p w14:paraId="2A3DF122" w14:textId="554AC331" w:rsidR="00E266C7" w:rsidRPr="003D6950" w:rsidRDefault="008241A8" w:rsidP="003D6950">
      <w:pPr>
        <w:spacing w:line="480" w:lineRule="auto"/>
        <w:ind w:firstLine="360"/>
        <w:rPr>
          <w:rFonts w:ascii="Arial" w:hAnsi="Arial" w:cs="Arial"/>
        </w:rPr>
      </w:pPr>
      <w:r>
        <w:rPr>
          <w:rFonts w:ascii="Arial" w:hAnsi="Arial" w:cs="Arial"/>
        </w:rPr>
        <w:t xml:space="preserve">In this study, we assessed the effects of parental </w:t>
      </w:r>
      <w:r w:rsidR="004E05B9">
        <w:rPr>
          <w:rFonts w:ascii="Arial" w:hAnsi="Arial" w:cs="Arial"/>
        </w:rPr>
        <w:t>drought</w:t>
      </w:r>
      <w:r>
        <w:rPr>
          <w:rFonts w:ascii="Arial" w:hAnsi="Arial" w:cs="Arial"/>
        </w:rPr>
        <w:t xml:space="preserve"> on the annual plant </w:t>
      </w:r>
      <w:r>
        <w:rPr>
          <w:rFonts w:ascii="Arial" w:hAnsi="Arial" w:cs="Arial"/>
          <w:i/>
          <w:iCs/>
        </w:rPr>
        <w:t>Plantago patagonica</w:t>
      </w:r>
      <w:r w:rsidR="00730B9C">
        <w:rPr>
          <w:rFonts w:ascii="Arial" w:hAnsi="Arial" w:cs="Arial"/>
        </w:rPr>
        <w:t xml:space="preserve">. We studied eleven populations from </w:t>
      </w:r>
      <w:r w:rsidR="002E3803">
        <w:rPr>
          <w:rFonts w:ascii="Arial" w:hAnsi="Arial" w:cs="Arial"/>
        </w:rPr>
        <w:t>abiotically distinct and contrasting environments ranging across the southwestern portion of the US (Table 1). Using a fully factorial greenhouse experiment</w:t>
      </w:r>
      <w:r w:rsidR="00C03909">
        <w:rPr>
          <w:rFonts w:ascii="Arial" w:hAnsi="Arial" w:cs="Arial"/>
        </w:rPr>
        <w:t xml:space="preserve">, we implemented watering treatments that were </w:t>
      </w:r>
      <w:r w:rsidR="004E05B9">
        <w:rPr>
          <w:rFonts w:ascii="Arial" w:hAnsi="Arial" w:cs="Arial"/>
        </w:rPr>
        <w:t>early (10-14 days after germination) and strong (50% reduction or more</w:t>
      </w:r>
      <w:r w:rsidR="00602E66">
        <w:rPr>
          <w:rFonts w:ascii="Arial" w:hAnsi="Arial" w:cs="Arial"/>
        </w:rPr>
        <w:t xml:space="preserve"> of spring annual precipitation</w:t>
      </w:r>
      <w:r w:rsidR="003D6950">
        <w:rPr>
          <w:rFonts w:ascii="Arial" w:hAnsi="Arial" w:cs="Arial"/>
        </w:rPr>
        <w:t>) and</w:t>
      </w:r>
      <w:r w:rsidR="00602E66">
        <w:rPr>
          <w:rFonts w:ascii="Arial" w:hAnsi="Arial" w:cs="Arial"/>
        </w:rPr>
        <w:t xml:space="preserve"> grew four offspring treatments that reflected all combinations of parental and offspring treatments.</w:t>
      </w:r>
      <w:r w:rsidR="00F74CF3">
        <w:rPr>
          <w:rFonts w:ascii="Arial" w:hAnsi="Arial" w:cs="Arial"/>
        </w:rPr>
        <w:t xml:space="preserve"> P. patagonica is a fitting plant to test the occurrence of transgenerational effects due to its wide</w:t>
      </w:r>
      <w:r w:rsidR="00EC59C3">
        <w:rPr>
          <w:rFonts w:ascii="Arial" w:hAnsi="Arial" w:cs="Arial"/>
        </w:rPr>
        <w:t xml:space="preserve"> natural range, over extremely ecologically and abiotically distinct environments. </w:t>
      </w:r>
      <w:r w:rsidR="00B747C9">
        <w:rPr>
          <w:rFonts w:ascii="Arial" w:hAnsi="Arial" w:cs="Arial"/>
        </w:rPr>
        <w:t xml:space="preserve">To assess the presence and persistence of </w:t>
      </w:r>
      <w:r w:rsidR="003D6950">
        <w:rPr>
          <w:rFonts w:ascii="Arial" w:hAnsi="Arial" w:cs="Arial"/>
        </w:rPr>
        <w:t>transgenerational</w:t>
      </w:r>
      <w:r w:rsidR="00B747C9">
        <w:rPr>
          <w:rFonts w:ascii="Arial" w:hAnsi="Arial" w:cs="Arial"/>
        </w:rPr>
        <w:t xml:space="preserve"> </w:t>
      </w:r>
      <w:r w:rsidR="003D6950">
        <w:rPr>
          <w:rFonts w:ascii="Arial" w:hAnsi="Arial" w:cs="Arial"/>
        </w:rPr>
        <w:t>plasticity</w:t>
      </w:r>
      <w:r w:rsidR="00485E46">
        <w:rPr>
          <w:rFonts w:ascii="Arial" w:hAnsi="Arial" w:cs="Arial"/>
        </w:rPr>
        <w:t xml:space="preserve"> and how it interacts with home site atmospheric drought, we measured the phenotypic response of several performance and fitness traits</w:t>
      </w:r>
      <w:r w:rsidR="003D6950">
        <w:rPr>
          <w:rFonts w:ascii="Arial" w:hAnsi="Arial" w:cs="Arial"/>
        </w:rPr>
        <w:t xml:space="preserve">. We asked the following questions: </w:t>
      </w:r>
      <w:r w:rsidR="003D6950" w:rsidRPr="003D6950">
        <w:rPr>
          <w:rFonts w:ascii="Arial" w:hAnsi="Arial" w:cs="Arial"/>
        </w:rPr>
        <w:t xml:space="preserve">1) </w:t>
      </w:r>
      <w:r w:rsidR="00E266C7" w:rsidRPr="003D6950">
        <w:rPr>
          <w:rFonts w:ascii="Arial" w:hAnsi="Arial" w:cs="Arial"/>
        </w:rPr>
        <w:t xml:space="preserve">Is there evidence of transgenerational plasticity in response to drought in </w:t>
      </w:r>
      <w:r w:rsidR="00E266C7" w:rsidRPr="003D6950">
        <w:rPr>
          <w:rFonts w:ascii="Arial" w:hAnsi="Arial" w:cs="Arial"/>
          <w:i/>
          <w:iCs/>
        </w:rPr>
        <w:t>P. patagonica</w:t>
      </w:r>
      <w:r w:rsidR="00E266C7" w:rsidRPr="003D6950">
        <w:rPr>
          <w:rFonts w:ascii="Arial" w:hAnsi="Arial" w:cs="Arial"/>
        </w:rPr>
        <w:t>?</w:t>
      </w:r>
      <w:r w:rsidR="003D6950" w:rsidRPr="003D6950">
        <w:rPr>
          <w:rFonts w:ascii="Arial" w:hAnsi="Arial" w:cs="Arial"/>
        </w:rPr>
        <w:t xml:space="preserve"> 2)</w:t>
      </w:r>
      <w:r w:rsidR="003D6950">
        <w:rPr>
          <w:rFonts w:ascii="Arial" w:hAnsi="Arial" w:cs="Arial"/>
        </w:rPr>
        <w:t xml:space="preserve"> </w:t>
      </w:r>
      <w:r w:rsidR="00E266C7" w:rsidRPr="003D6950">
        <w:rPr>
          <w:rFonts w:ascii="Arial" w:hAnsi="Arial" w:cs="Arial"/>
        </w:rPr>
        <w:t>Is the initial seed source site VPD driving the transgenerational response to drought?</w:t>
      </w:r>
      <w:r w:rsidR="003D6950" w:rsidRPr="003D6950">
        <w:rPr>
          <w:rFonts w:ascii="Arial" w:hAnsi="Arial" w:cs="Arial"/>
        </w:rPr>
        <w:t xml:space="preserve"> and 3) </w:t>
      </w:r>
      <w:r w:rsidR="00E266C7" w:rsidRPr="003D6950">
        <w:rPr>
          <w:rFonts w:ascii="Arial" w:hAnsi="Arial" w:cs="Arial"/>
        </w:rPr>
        <w:t>Is the transgenerational response to drought adaptive?</w:t>
      </w:r>
    </w:p>
    <w:p w14:paraId="70F64BA4" w14:textId="77777777" w:rsidR="00566B6F" w:rsidRPr="00C25F1C" w:rsidRDefault="00566B6F" w:rsidP="00FA2ED2">
      <w:pPr>
        <w:spacing w:line="480" w:lineRule="auto"/>
        <w:rPr>
          <w:rFonts w:asciiTheme="minorHAnsi" w:hAnsiTheme="minorHAnsi" w:cstheme="minorHAnsi"/>
          <w:b/>
          <w:bCs/>
        </w:rPr>
      </w:pPr>
    </w:p>
    <w:p w14:paraId="1E4BBCE9" w14:textId="6E587868" w:rsidR="00726A3E" w:rsidRPr="00D67542" w:rsidRDefault="00C001B9" w:rsidP="00726A3E">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t>Materials and methods</w:t>
      </w:r>
    </w:p>
    <w:p w14:paraId="1290F8BD" w14:textId="6D382762" w:rsidR="00D36937" w:rsidRPr="00726A3E" w:rsidRDefault="00D36937"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 xml:space="preserve">Study </w:t>
      </w:r>
      <w:r w:rsidR="005C545F" w:rsidRPr="00726A3E">
        <w:rPr>
          <w:rFonts w:asciiTheme="minorHAnsi" w:hAnsiTheme="minorHAnsi" w:cstheme="minorHAnsi"/>
          <w:i/>
          <w:iCs/>
          <w:sz w:val="28"/>
          <w:szCs w:val="28"/>
        </w:rPr>
        <w:t>species, source populations, and seed collection</w:t>
      </w:r>
    </w:p>
    <w:p w14:paraId="367AB563" w14:textId="491B0BDF" w:rsidR="00C94017" w:rsidRDefault="00B92024" w:rsidP="00726A3E">
      <w:pPr>
        <w:spacing w:line="480" w:lineRule="auto"/>
        <w:ind w:firstLine="720"/>
        <w:rPr>
          <w:rFonts w:asciiTheme="minorHAnsi" w:hAnsiTheme="minorHAnsi" w:cstheme="minorHAnsi"/>
        </w:rPr>
      </w:pPr>
      <w:r w:rsidRPr="00C25F1C">
        <w:rPr>
          <w:rFonts w:asciiTheme="minorHAnsi" w:hAnsiTheme="minorHAnsi" w:cstheme="minorHAnsi"/>
          <w:i/>
          <w:iCs/>
        </w:rPr>
        <w:lastRenderedPageBreak/>
        <w:t>Plantago patagonica</w:t>
      </w:r>
      <w:r w:rsidR="00DA1BFE" w:rsidRPr="00C25F1C">
        <w:rPr>
          <w:rFonts w:asciiTheme="minorHAnsi" w:hAnsiTheme="minorHAnsi" w:cstheme="minorHAnsi"/>
          <w:i/>
          <w:iCs/>
        </w:rPr>
        <w:t xml:space="preserve"> </w:t>
      </w:r>
      <w:r w:rsidR="00DA1BFE" w:rsidRPr="00C25F1C">
        <w:rPr>
          <w:rFonts w:asciiTheme="minorHAnsi" w:hAnsiTheme="minorHAnsi" w:cstheme="minorHAnsi"/>
        </w:rPr>
        <w:t xml:space="preserve">(woolly plantain) </w:t>
      </w:r>
      <w:r w:rsidRPr="00C25F1C">
        <w:rPr>
          <w:rFonts w:asciiTheme="minorHAnsi" w:hAnsiTheme="minorHAnsi" w:cstheme="minorHAnsi"/>
        </w:rPr>
        <w:t xml:space="preserve">is a </w:t>
      </w:r>
      <w:r w:rsidR="006B5F48" w:rsidRPr="00C25F1C">
        <w:rPr>
          <w:rFonts w:asciiTheme="minorHAnsi" w:hAnsiTheme="minorHAnsi" w:cstheme="minorHAnsi"/>
        </w:rPr>
        <w:t xml:space="preserve">small statured, </w:t>
      </w:r>
      <w:r w:rsidRPr="00C25F1C">
        <w:rPr>
          <w:rFonts w:asciiTheme="minorHAnsi" w:hAnsiTheme="minorHAnsi" w:cstheme="minorHAnsi"/>
        </w:rPr>
        <w:t>self-pollinating annual</w:t>
      </w:r>
      <w:r w:rsidR="00DA1BFE" w:rsidRPr="00C25F1C">
        <w:rPr>
          <w:rFonts w:asciiTheme="minorHAnsi" w:hAnsiTheme="minorHAnsi" w:cstheme="minorHAnsi"/>
        </w:rPr>
        <w:t xml:space="preserve"> forb</w:t>
      </w:r>
      <w:r w:rsidR="00FD53BE" w:rsidRPr="00C25F1C">
        <w:rPr>
          <w:rFonts w:asciiTheme="minorHAnsi" w:hAnsiTheme="minorHAnsi" w:cstheme="minorHAnsi"/>
        </w:rPr>
        <w:t xml:space="preserve"> with a broad range, native to both North and South America</w:t>
      </w:r>
      <w:r w:rsidR="002662A4" w:rsidRPr="00C25F1C">
        <w:rPr>
          <w:rFonts w:asciiTheme="minorHAnsi" w:hAnsiTheme="minorHAnsi" w:cstheme="minorHAnsi"/>
        </w:rPr>
        <w:t>.</w:t>
      </w:r>
      <w:r w:rsidR="000B7369" w:rsidRPr="00C25F1C">
        <w:rPr>
          <w:rFonts w:asciiTheme="minorHAnsi" w:hAnsiTheme="minorHAnsi" w:cstheme="minorHAnsi"/>
        </w:rPr>
        <w:t xml:space="preserve"> </w:t>
      </w:r>
      <w:r w:rsidR="002662A4" w:rsidRPr="00C25F1C">
        <w:rPr>
          <w:rFonts w:asciiTheme="minorHAnsi" w:hAnsiTheme="minorHAnsi" w:cstheme="minorHAnsi"/>
          <w:i/>
          <w:iCs/>
        </w:rPr>
        <w:t>P. patagonica</w:t>
      </w:r>
      <w:r w:rsidR="002662A4" w:rsidRPr="00C25F1C">
        <w:rPr>
          <w:rFonts w:asciiTheme="minorHAnsi" w:hAnsiTheme="minorHAnsi" w:cstheme="minorHAnsi"/>
        </w:rPr>
        <w:t xml:space="preserve"> </w:t>
      </w:r>
      <w:r w:rsidR="000B7369" w:rsidRPr="00C25F1C">
        <w:rPr>
          <w:rFonts w:asciiTheme="minorHAnsi" w:hAnsiTheme="minorHAnsi" w:cstheme="minorHAnsi"/>
        </w:rPr>
        <w:t xml:space="preserve">characterized by a basal </w:t>
      </w:r>
      <w:r w:rsidR="007C5ED3" w:rsidRPr="00C25F1C">
        <w:rPr>
          <w:rFonts w:asciiTheme="minorHAnsi" w:hAnsiTheme="minorHAnsi" w:cstheme="minorHAnsi"/>
        </w:rPr>
        <w:t>cluster</w:t>
      </w:r>
      <w:r w:rsidR="000B7369" w:rsidRPr="00C25F1C">
        <w:rPr>
          <w:rFonts w:asciiTheme="minorHAnsi" w:hAnsiTheme="minorHAnsi" w:cstheme="minorHAnsi"/>
        </w:rPr>
        <w:t xml:space="preserve"> of </w:t>
      </w:r>
      <w:proofErr w:type="gramStart"/>
      <w:r w:rsidR="000B7369" w:rsidRPr="00C25F1C">
        <w:rPr>
          <w:rFonts w:asciiTheme="minorHAnsi" w:hAnsiTheme="minorHAnsi" w:cstheme="minorHAnsi"/>
        </w:rPr>
        <w:t>hairy</w:t>
      </w:r>
      <w:proofErr w:type="gramEnd"/>
      <w:r w:rsidR="000B7369" w:rsidRPr="00C25F1C">
        <w:rPr>
          <w:rFonts w:asciiTheme="minorHAnsi" w:hAnsiTheme="minorHAnsi" w:cstheme="minorHAnsi"/>
        </w:rPr>
        <w:t>, grass like leaves</w:t>
      </w:r>
      <w:r w:rsidR="007C5ED3" w:rsidRPr="00C25F1C">
        <w:rPr>
          <w:rFonts w:asciiTheme="minorHAnsi" w:hAnsiTheme="minorHAnsi" w:cstheme="minorHAnsi"/>
        </w:rPr>
        <w:t xml:space="preserve"> with dense spikes of white and green flowers</w:t>
      </w:r>
      <w:r w:rsidR="002662A4" w:rsidRPr="00C25F1C">
        <w:rPr>
          <w:rFonts w:asciiTheme="minorHAnsi" w:hAnsiTheme="minorHAnsi" w:cstheme="minorHAnsi"/>
        </w:rPr>
        <w:t xml:space="preserve">. </w:t>
      </w:r>
      <w:r w:rsidR="00044317" w:rsidRPr="00C25F1C">
        <w:rPr>
          <w:rFonts w:asciiTheme="minorHAnsi" w:hAnsiTheme="minorHAnsi" w:cstheme="minorHAnsi"/>
        </w:rPr>
        <w:t>In North America,</w:t>
      </w:r>
      <w:r w:rsidR="00B86E7D" w:rsidRPr="00C25F1C">
        <w:rPr>
          <w:rFonts w:asciiTheme="minorHAnsi" w:hAnsiTheme="minorHAnsi" w:cstheme="minorHAnsi"/>
        </w:rPr>
        <w:t xml:space="preserve"> </w:t>
      </w:r>
      <w:r w:rsidR="00B86E7D" w:rsidRPr="00C25F1C">
        <w:rPr>
          <w:rFonts w:asciiTheme="minorHAnsi" w:hAnsiTheme="minorHAnsi" w:cstheme="minorHAnsi"/>
          <w:i/>
          <w:iCs/>
        </w:rPr>
        <w:t>P. patagonica</w:t>
      </w:r>
      <w:r w:rsidR="00B86E7D" w:rsidRPr="00C25F1C">
        <w:rPr>
          <w:rFonts w:asciiTheme="minorHAnsi" w:hAnsiTheme="minorHAnsi" w:cstheme="minorHAnsi"/>
        </w:rPr>
        <w:t xml:space="preserve"> is a </w:t>
      </w:r>
      <w:r w:rsidR="000B7369" w:rsidRPr="00C25F1C">
        <w:rPr>
          <w:rFonts w:asciiTheme="minorHAnsi" w:hAnsiTheme="minorHAnsi" w:cstheme="minorHAnsi"/>
        </w:rPr>
        <w:t xml:space="preserve">common </w:t>
      </w:r>
      <w:r w:rsidR="00B86E7D" w:rsidRPr="00C25F1C">
        <w:rPr>
          <w:rFonts w:asciiTheme="minorHAnsi" w:hAnsiTheme="minorHAnsi" w:cstheme="minorHAnsi"/>
        </w:rPr>
        <w:t>winter</w:t>
      </w:r>
      <w:r w:rsidR="00836755" w:rsidRPr="00C25F1C">
        <w:rPr>
          <w:rFonts w:asciiTheme="minorHAnsi" w:hAnsiTheme="minorHAnsi" w:cstheme="minorHAnsi"/>
        </w:rPr>
        <w:t xml:space="preserve"> and</w:t>
      </w:r>
      <w:r w:rsidR="009B2789" w:rsidRPr="00C25F1C">
        <w:rPr>
          <w:rFonts w:asciiTheme="minorHAnsi" w:hAnsiTheme="minorHAnsi" w:cstheme="minorHAnsi"/>
        </w:rPr>
        <w:t xml:space="preserve"> spring annual that often forms mats across the floor in late winter and spring</w:t>
      </w:r>
      <w:r w:rsidR="00D67013" w:rsidRPr="00C25F1C">
        <w:rPr>
          <w:rFonts w:asciiTheme="minorHAnsi" w:hAnsiTheme="minorHAnsi" w:cstheme="minorHAnsi"/>
        </w:rPr>
        <w:t>, depending on the climate</w:t>
      </w:r>
      <w:r w:rsidR="002662A4" w:rsidRPr="00C25F1C">
        <w:rPr>
          <w:rFonts w:asciiTheme="minorHAnsi" w:hAnsiTheme="minorHAnsi" w:cstheme="minorHAnsi"/>
        </w:rPr>
        <w:t xml:space="preserve"> (</w:t>
      </w:r>
      <w:proofErr w:type="spellStart"/>
      <w:r w:rsidR="003F0F86" w:rsidRPr="00C25F1C">
        <w:rPr>
          <w:rFonts w:asciiTheme="minorHAnsi" w:hAnsiTheme="minorHAnsi" w:cstheme="minorHAnsi"/>
        </w:rPr>
        <w:t>SEINet</w:t>
      </w:r>
      <w:proofErr w:type="spellEnd"/>
      <w:r w:rsidR="003F0F86" w:rsidRPr="00C25F1C">
        <w:rPr>
          <w:rFonts w:asciiTheme="minorHAnsi" w:hAnsiTheme="minorHAnsi" w:cstheme="minorHAnsi"/>
        </w:rPr>
        <w:t xml:space="preserve"> Portal Network, 2024</w:t>
      </w:r>
      <w:r w:rsidR="002662A4" w:rsidRPr="00C25F1C">
        <w:rPr>
          <w:rFonts w:asciiTheme="minorHAnsi" w:hAnsiTheme="minorHAnsi" w:cstheme="minorHAnsi"/>
        </w:rPr>
        <w:t xml:space="preserve">).  </w:t>
      </w:r>
      <w:r w:rsidR="00D67013" w:rsidRPr="00C25F1C">
        <w:rPr>
          <w:rFonts w:asciiTheme="minorHAnsi" w:hAnsiTheme="minorHAnsi" w:cstheme="minorHAnsi"/>
        </w:rPr>
        <w:t>Within the southwestern portion of North America,</w:t>
      </w:r>
      <w:r w:rsidR="009D14D0" w:rsidRPr="00C25F1C">
        <w:rPr>
          <w:rFonts w:asciiTheme="minorHAnsi" w:hAnsiTheme="minorHAnsi" w:cstheme="minorHAnsi"/>
        </w:rPr>
        <w:t xml:space="preserve"> </w:t>
      </w:r>
      <w:r w:rsidR="009D14D0" w:rsidRPr="00C25F1C">
        <w:rPr>
          <w:rFonts w:asciiTheme="minorHAnsi" w:hAnsiTheme="minorHAnsi" w:cstheme="minorHAnsi"/>
          <w:i/>
          <w:iCs/>
        </w:rPr>
        <w:t>P. patagonica</w:t>
      </w:r>
      <w:r w:rsidR="009D14D0" w:rsidRPr="00C25F1C">
        <w:rPr>
          <w:rFonts w:asciiTheme="minorHAnsi" w:hAnsiTheme="minorHAnsi" w:cstheme="minorHAnsi"/>
        </w:rPr>
        <w:t xml:space="preserve"> was identified as a priority restoration species by the Bureau of Land</w:t>
      </w:r>
      <w:r w:rsidR="00BB29CA" w:rsidRPr="00C25F1C">
        <w:rPr>
          <w:rFonts w:asciiTheme="minorHAnsi" w:hAnsiTheme="minorHAnsi" w:cstheme="minorHAnsi"/>
        </w:rPr>
        <w:t xml:space="preserve"> Management’s Colorado Platea Native Plant Program due to its high </w:t>
      </w:r>
      <w:r w:rsidR="001D6015" w:rsidRPr="00C25F1C">
        <w:rPr>
          <w:rFonts w:asciiTheme="minorHAnsi" w:hAnsiTheme="minorHAnsi" w:cstheme="minorHAnsi"/>
        </w:rPr>
        <w:t>likelihood</w:t>
      </w:r>
      <w:r w:rsidR="00BB29CA" w:rsidRPr="00C25F1C">
        <w:rPr>
          <w:rFonts w:asciiTheme="minorHAnsi" w:hAnsiTheme="minorHAnsi" w:cstheme="minorHAnsi"/>
        </w:rPr>
        <w:t xml:space="preserve"> for </w:t>
      </w:r>
      <w:r w:rsidR="001D6015" w:rsidRPr="00C25F1C">
        <w:rPr>
          <w:rFonts w:asciiTheme="minorHAnsi" w:hAnsiTheme="minorHAnsi" w:cstheme="minorHAnsi"/>
        </w:rPr>
        <w:t>establishment</w:t>
      </w:r>
      <w:r w:rsidR="00BB29CA" w:rsidRPr="00C25F1C">
        <w:rPr>
          <w:rFonts w:asciiTheme="minorHAnsi" w:hAnsiTheme="minorHAnsi" w:cstheme="minorHAnsi"/>
        </w:rPr>
        <w:t xml:space="preserve"> in large scale projects</w:t>
      </w:r>
      <w:r w:rsidR="00B61BF2" w:rsidRPr="00C25F1C">
        <w:rPr>
          <w:rFonts w:asciiTheme="minorHAnsi" w:hAnsiTheme="minorHAnsi" w:cstheme="minorHAnsi"/>
        </w:rPr>
        <w:t xml:space="preserve"> </w:t>
      </w:r>
      <w:r w:rsidR="00947BF4" w:rsidRPr="00C25F1C">
        <w:rPr>
          <w:rFonts w:asciiTheme="minorHAnsi" w:hAnsiTheme="minorHAnsi" w:cstheme="minorHAnsi"/>
        </w:rPr>
        <w:fldChar w:fldCharType="begin"/>
      </w:r>
      <w:r w:rsidR="00947BF4" w:rsidRPr="00C25F1C">
        <w:rPr>
          <w:rFonts w:asciiTheme="minorHAnsi" w:hAnsiTheme="minorHAnsi" w:cstheme="minorHAnsi"/>
        </w:rPr>
        <w:instrText xml:space="preserve"> ADDIN ZOTERO_ITEM CSL_CITATION {"citationID":"TPpDh7Ec","properties":{"formattedCitation":"(Wood et al., 2015)","plainCitation":"(Wood et al., 2015)","noteIndex":0},"citationItems":[{"id":1634,"uris":["http://zotero.org/users/6894025/items/B5RFFLG8"],"itemData":{"id":1634,"type":"article-journal","abstract":"The native plant communities of the Colorado Plateau have been substantially degraded by human activity, yet in many areas retain a basic natural ecologic integrity. The more heavily impacted regions often require active intervention. Historically, this intervention has been conducted primarily by seeding introduced grasses selected for their forage characteristics. Recent management initiatives that reflect broader goals have highlighted the need to develop native plant materials that can be used to return diverse, resilient communities to degraded areas. The Colorado Plateau Native Plant Program was established to identify the best native plant species, and seed sources within species, that can be used to meet this need. We present an overview of the Program's past and current activities and highlight research and development strategies used to increase the availability of native plant materials adapted to target sites.","container-title":"Natural Areas Journal","DOI":"10.3375/043.035.0117","ISSN":"0885-8608, 2162-4399","issue":"1","journalAbbreviation":"naar","note":"publisher: Natural Areas Association","page":"134-150","source":"bioone.org","title":"Development of Native Plant Materials for Restoration and Rehabilitation of Colorado Plateau Ecosystems","volume":"35","author":[{"family":"Wood","given":"Troy E."},{"family":"Doherty","given":"Kyle"},{"family":"Padgett","given":"Wayne"}],"issued":{"date-parts":[["2015",1]]},"citation-key":"Wood2015"}}],"schema":"https://github.com/citation-style-language/schema/raw/master/csl-citation.json"} </w:instrText>
      </w:r>
      <w:r w:rsidR="00947BF4" w:rsidRPr="00C25F1C">
        <w:rPr>
          <w:rFonts w:asciiTheme="minorHAnsi" w:hAnsiTheme="minorHAnsi" w:cstheme="minorHAnsi"/>
        </w:rPr>
        <w:fldChar w:fldCharType="separate"/>
      </w:r>
      <w:r w:rsidR="0036576A" w:rsidRPr="00C25F1C">
        <w:rPr>
          <w:rFonts w:asciiTheme="minorHAnsi" w:hAnsiTheme="minorHAnsi" w:cstheme="minorHAnsi"/>
          <w:noProof/>
        </w:rPr>
        <w:t>(Wood et al., 2015)</w:t>
      </w:r>
      <w:r w:rsidR="00947BF4" w:rsidRPr="00C25F1C">
        <w:rPr>
          <w:rFonts w:asciiTheme="minorHAnsi" w:hAnsiTheme="minorHAnsi" w:cstheme="minorHAnsi"/>
        </w:rPr>
        <w:fldChar w:fldCharType="end"/>
      </w:r>
      <w:r w:rsidR="00BB29CA" w:rsidRPr="00C25F1C">
        <w:rPr>
          <w:rFonts w:asciiTheme="minorHAnsi" w:hAnsiTheme="minorHAnsi" w:cstheme="minorHAnsi"/>
        </w:rPr>
        <w:t>, high germination probability</w:t>
      </w:r>
      <w:r w:rsidR="0036576A" w:rsidRPr="00C25F1C">
        <w:rPr>
          <w:rFonts w:asciiTheme="minorHAnsi" w:hAnsiTheme="minorHAnsi" w:cstheme="minorHAnsi"/>
        </w:rPr>
        <w:t xml:space="preserve"> </w:t>
      </w:r>
      <w:r w:rsidR="0036576A" w:rsidRPr="00C25F1C">
        <w:rPr>
          <w:rFonts w:asciiTheme="minorHAnsi" w:hAnsiTheme="minorHAnsi" w:cstheme="minorHAnsi"/>
        </w:rPr>
        <w:fldChar w:fldCharType="begin"/>
      </w:r>
      <w:r w:rsidR="00CD55D1" w:rsidRPr="00C25F1C">
        <w:rPr>
          <w:rFonts w:asciiTheme="minorHAnsi" w:hAnsiTheme="minorHAnsi" w:cstheme="minorHAnsi"/>
        </w:rPr>
        <w:instrText xml:space="preserve"> ADDIN ZOTERO_ITEM CSL_CITATION {"citationID":"PoSukgxi","properties":{"formattedCitation":"(Gremer &amp; Venable, 2014)","plainCitation":"(Gremer &amp; Venable, 2014)","noteIndex":0},"citationItems":[{"id":606,"uris":["http://zotero.org/users/6894025/items/YLZCIIFZ"],"itemData":{"id":606,"type":"article-journal","abstract":"In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context.","container-title":"Ecology Letters","DOI":"10.1111/ele.12241","ISSN":"1461-0248","issue":"3","language":"en","note":"_eprint: https://onlinelibrary.wiley.com/doi/pdf/10.1111/ele.12241","page":"380-387","source":"Wiley Online Library","title":"Bet hedging in desert winter annual plants: optimal germination strategies in a variable environment","title-short":"Bet hedging in desert winter annual plants","volume":"17","author":[{"family":"Gremer","given":"Jennifer R."},{"family":"Venable","given":"D. Lawrence"}],"issued":{"date-parts":[["2014"]]},"citation-key":"Gremer2014"}}],"schema":"https://github.com/citation-style-language/schema/raw/master/csl-citation.json"} </w:instrText>
      </w:r>
      <w:r w:rsidR="0036576A" w:rsidRPr="00C25F1C">
        <w:rPr>
          <w:rFonts w:asciiTheme="minorHAnsi" w:hAnsiTheme="minorHAnsi" w:cstheme="minorHAnsi"/>
        </w:rPr>
        <w:fldChar w:fldCharType="separate"/>
      </w:r>
      <w:r w:rsidR="00CD55D1" w:rsidRPr="00C25F1C">
        <w:rPr>
          <w:rFonts w:asciiTheme="minorHAnsi" w:hAnsiTheme="minorHAnsi" w:cstheme="minorHAnsi"/>
          <w:noProof/>
        </w:rPr>
        <w:t>(Gremer &amp; Venable, 2014)</w:t>
      </w:r>
      <w:r w:rsidR="0036576A" w:rsidRPr="00C25F1C">
        <w:rPr>
          <w:rFonts w:asciiTheme="minorHAnsi" w:hAnsiTheme="minorHAnsi" w:cstheme="minorHAnsi"/>
        </w:rPr>
        <w:fldChar w:fldCharType="end"/>
      </w:r>
      <w:r w:rsidR="00BB29CA" w:rsidRPr="00C25F1C">
        <w:rPr>
          <w:rFonts w:asciiTheme="minorHAnsi" w:hAnsiTheme="minorHAnsi" w:cstheme="minorHAnsi"/>
        </w:rPr>
        <w:t xml:space="preserve">, its ability to seed bank </w:t>
      </w:r>
      <w:r w:rsidR="003463E9" w:rsidRPr="00C25F1C">
        <w:rPr>
          <w:rFonts w:asciiTheme="minorHAnsi" w:hAnsiTheme="minorHAnsi" w:cstheme="minorHAnsi"/>
        </w:rPr>
        <w:fldChar w:fldCharType="begin"/>
      </w:r>
      <w:r w:rsidR="00A16601" w:rsidRPr="00C25F1C">
        <w:rPr>
          <w:rFonts w:asciiTheme="minorHAnsi" w:hAnsiTheme="minorHAnsi" w:cstheme="minorHAnsi"/>
        </w:rPr>
        <w:instrText xml:space="preserve"> ADDIN ZOTERO_ITEM CSL_CITATION {"citationID":"RIbHaOCG","properties":{"formattedCitation":"(Haight et al., 2019)","plainCitation":"(Haight et al., 2019)","noteIndex":0},"citationItems":[{"id":1636,"uris":["http://zotero.org/users/6894025/items/8A2JKW7H"],"itemData":{"id":1636,"type":"article-journal","abstract":"Sustainable dryland management depends on understanding environmental factors driving the composition of current and future ecological communities. While there has been extensive research on aboveground plant communities, less is known about belowground soil seed bank communities. In the Colorado Plateau of the western United States, we simultaneously explored aboveground and belowground plant communities and how they varied across sites with similar climate but contrasting soil textures. We found that aboveground vegetation and belowground seed bank community composition each varied significantly among sites. We also observed marked aboveground-belowground compositional dissimilarity across sites, suggesting that the two spatially-associated communities may respond differently to the same environmental gradient. Lastly, we found that abundances of cheatgrass (Bromus tectorum) – one of the region's major exotic invasive plants – varied strongly with soil texture, a finding with implications for invasive species management. From our results, we highlight two general patterns for dryland managers. First, we show that aboveground and belowground plant communities can respond to the same environmental variation in a strongly divergent manner. Second, the data underscore a large potential role for soil texture and its associated factors in mediating plant community responses to a range of environmental conditions.","container-title":"Journal of Arid Environments","DOI":"10.1016/j.jaridenv.2019.01.008","ISSN":"0140-1963","journalAbbreviation":"Journal of Arid Environments","page":"46-52","source":"ScienceDirect","title":"Seed bank community and soil texture relationships in a cold desert","volume":"164","author":[{"family":"Haight","given":"Jeffrey D."},{"family":"Reed","given":"Sasha C."},{"family":"Faist","given":"Akasha M."}],"issued":{"date-parts":[["2019",5,1]]},"citation-key":"Haight2019"}}],"schema":"https://github.com/citation-style-language/schema/raw/master/csl-citation.json"} </w:instrText>
      </w:r>
      <w:r w:rsidR="003463E9" w:rsidRPr="00C25F1C">
        <w:rPr>
          <w:rFonts w:asciiTheme="minorHAnsi" w:hAnsiTheme="minorHAnsi" w:cstheme="minorHAnsi"/>
        </w:rPr>
        <w:fldChar w:fldCharType="separate"/>
      </w:r>
      <w:r w:rsidR="00A16601" w:rsidRPr="00C25F1C">
        <w:rPr>
          <w:rFonts w:asciiTheme="minorHAnsi" w:hAnsiTheme="minorHAnsi" w:cstheme="minorHAnsi"/>
          <w:noProof/>
        </w:rPr>
        <w:t>(Haight et al., 2019)</w:t>
      </w:r>
      <w:r w:rsidR="003463E9" w:rsidRPr="00C25F1C">
        <w:rPr>
          <w:rFonts w:asciiTheme="minorHAnsi" w:hAnsiTheme="minorHAnsi" w:cstheme="minorHAnsi"/>
        </w:rPr>
        <w:fldChar w:fldCharType="end"/>
      </w:r>
      <w:r w:rsidR="00BB29CA" w:rsidRPr="00C25F1C">
        <w:rPr>
          <w:rFonts w:asciiTheme="minorHAnsi" w:hAnsiTheme="minorHAnsi" w:cstheme="minorHAnsi"/>
        </w:rPr>
        <w:t>,</w:t>
      </w:r>
      <w:r w:rsidR="00A316A8" w:rsidRPr="00C25F1C">
        <w:rPr>
          <w:rFonts w:asciiTheme="minorHAnsi" w:hAnsiTheme="minorHAnsi" w:cstheme="minorHAnsi"/>
        </w:rPr>
        <w:t xml:space="preserve"> and its potential role in promoting perennial establishment </w:t>
      </w:r>
      <w:r w:rsidR="00147266" w:rsidRPr="00C25F1C">
        <w:rPr>
          <w:rFonts w:asciiTheme="minorHAnsi" w:hAnsiTheme="minorHAnsi" w:cstheme="minorHAnsi"/>
        </w:rPr>
        <w:fldChar w:fldCharType="begin"/>
      </w:r>
      <w:r w:rsidR="00E50089" w:rsidRPr="00C25F1C">
        <w:rPr>
          <w:rFonts w:asciiTheme="minorHAnsi" w:hAnsiTheme="minorHAnsi" w:cstheme="minorHAnsi"/>
        </w:rPr>
        <w:instrText xml:space="preserve"> ADDIN ZOTERO_ITEM CSL_CITATION {"citationID":"4XIRRXVX","properties":{"formattedCitation":"(Barak et al., 2015)","plainCitation":"(Barak et al., 2015)","noteIndex":0},"citationItems":[{"id":1639,"uris":["http://zotero.org/users/6894025/items/MRQBT7ZU"],"itemData":{"id":1639,"type":"article-journal","abstract":"Native plants that are able to persist and reproduce in highly disturbed habitats (i.e., “native winners”) may be useful to include in seed mixes when restoring similarly disturbed habitat. Establishing whether these plants produce viable seeds that germinate to a high degree under appropriate conditions is a first step to determining their utility as restoration species. We identified 10 potential native winners at sites degraded by cheatgrass (Bromus tectorum), an invasive annual grass ubiquitous in the Colorado Plateau. We assessed seed viability for each species to determine its potential to reproduce within a cheatgrass-invaded site, and conducted a series of germination and competition experiments to test how effective these species may be when restoring habitat invaded by cheatgrass. All species produced viable seed (ranging from 56% to 100% viability), and the seeds of many species had high germination under a range of fall conditions without cold stratification, which is thought to increase establishment potential in cheatgrass-dominated habitats. We selected the 5 species with the highest germination and conducted a greenhouse competition study to determine their response to cheatgrass presence. The growth of all 5 forb species was suppressed by cheatgrass. However results from germination and competition trials suggest that several species, in particular Acmispon humistratus, Cryptantha fendleri, and Machaeranthera tanacetifolia, may be beneficial for restoration of cheatgrassinvaded sites. These 3 species have higher percent germination (78%–100%) and germination tolerance (0.42–0.63), and were suppressed less by cheatgrass (relative interaction index of negative 0.28–0.49) than a commonly seeded restoration species, Penstemon palmeri. Acmispon humistratus and M. tanacetifolia, in particular, are also desirable candidates for use in restoration because of the ecosystem sendees they provide. In general, natives that grow, reproduce, and tolerate competition in degraded habitats are potential native winners and worthwhile candidates for use in restoration of similarly degraded sites.","container-title":"Western North American Naturalist","DOI":"10.3398/064.075.0107","ISSN":"1527-0904, 1944-8341","issue":"1","journalAbbreviation":"wnan","note":"publisher: Monte L. Bean Life Science Museum, Brigham Young University","page":"58-69","source":"bioone.org","title":"Assessing the Value of Potential “Native Winners” for Restoration of Cheatgrass-Invaded Habitat","volume":"75","author":[{"family":"Barak","given":"Rebecca S."},{"family":"Fant","given":"Jeremie B."},{"family":"Kramer","given":"Andrea T."},{"family":"Skogen","given":"Krissa A."}],"issued":{"date-parts":[["2015",5]]},"citation-key":"Barak2015"}}],"schema":"https://github.com/citation-style-language/schema/raw/master/csl-citation.json"} </w:instrText>
      </w:r>
      <w:r w:rsidR="00147266" w:rsidRPr="00C25F1C">
        <w:rPr>
          <w:rFonts w:asciiTheme="minorHAnsi" w:hAnsiTheme="minorHAnsi" w:cstheme="minorHAnsi"/>
        </w:rPr>
        <w:fldChar w:fldCharType="separate"/>
      </w:r>
      <w:r w:rsidR="00E50089" w:rsidRPr="00C25F1C">
        <w:rPr>
          <w:rFonts w:asciiTheme="minorHAnsi" w:hAnsiTheme="minorHAnsi" w:cstheme="minorHAnsi"/>
          <w:noProof/>
        </w:rPr>
        <w:t>(Barak et al., 2015)</w:t>
      </w:r>
      <w:r w:rsidR="00147266" w:rsidRPr="00C25F1C">
        <w:rPr>
          <w:rFonts w:asciiTheme="minorHAnsi" w:hAnsiTheme="minorHAnsi" w:cstheme="minorHAnsi"/>
        </w:rPr>
        <w:fldChar w:fldCharType="end"/>
      </w:r>
      <w:r w:rsidR="00A316A8" w:rsidRPr="00C25F1C">
        <w:rPr>
          <w:rFonts w:asciiTheme="minorHAnsi" w:hAnsiTheme="minorHAnsi" w:cstheme="minorHAnsi"/>
        </w:rPr>
        <w:t>.</w:t>
      </w:r>
      <w:r w:rsidR="004263FF" w:rsidRPr="00C25F1C">
        <w:rPr>
          <w:rFonts w:asciiTheme="minorHAnsi" w:hAnsiTheme="minorHAnsi" w:cstheme="minorHAnsi"/>
        </w:rPr>
        <w:t xml:space="preserve"> Here, we used </w:t>
      </w:r>
      <w:r w:rsidR="001D5462" w:rsidRPr="00C25F1C">
        <w:rPr>
          <w:rFonts w:asciiTheme="minorHAnsi" w:hAnsiTheme="minorHAnsi" w:cstheme="minorHAnsi"/>
        </w:rPr>
        <w:t>plant material</w:t>
      </w:r>
      <w:r w:rsidR="001D6015" w:rsidRPr="00C25F1C">
        <w:rPr>
          <w:rFonts w:asciiTheme="minorHAnsi" w:hAnsiTheme="minorHAnsi" w:cstheme="minorHAnsi"/>
        </w:rPr>
        <w:t xml:space="preserve"> from </w:t>
      </w:r>
      <w:r w:rsidR="005E548C" w:rsidRPr="00C25F1C">
        <w:rPr>
          <w:rFonts w:asciiTheme="minorHAnsi" w:hAnsiTheme="minorHAnsi" w:cstheme="minorHAnsi"/>
        </w:rPr>
        <w:t>12</w:t>
      </w:r>
      <w:r w:rsidR="00120077" w:rsidRPr="00C25F1C">
        <w:rPr>
          <w:rFonts w:asciiTheme="minorHAnsi" w:hAnsiTheme="minorHAnsi" w:cstheme="minorHAnsi"/>
        </w:rPr>
        <w:t xml:space="preserve"> different populations of</w:t>
      </w:r>
      <w:r w:rsidR="004263FF" w:rsidRPr="00C25F1C">
        <w:rPr>
          <w:rFonts w:asciiTheme="minorHAnsi" w:hAnsiTheme="minorHAnsi" w:cstheme="minorHAnsi"/>
        </w:rPr>
        <w:t xml:space="preserve"> </w:t>
      </w:r>
      <w:r w:rsidR="004263FF" w:rsidRPr="00C25F1C">
        <w:rPr>
          <w:rFonts w:asciiTheme="minorHAnsi" w:hAnsiTheme="minorHAnsi" w:cstheme="minorHAnsi"/>
          <w:i/>
          <w:iCs/>
        </w:rPr>
        <w:t>P. patagonica</w:t>
      </w:r>
      <w:r w:rsidR="001D5462" w:rsidRPr="00C25F1C">
        <w:rPr>
          <w:rFonts w:asciiTheme="minorHAnsi" w:hAnsiTheme="minorHAnsi" w:cstheme="minorHAnsi"/>
        </w:rPr>
        <w:t>,</w:t>
      </w:r>
      <w:r w:rsidR="00120077" w:rsidRPr="00C25F1C">
        <w:rPr>
          <w:rFonts w:asciiTheme="minorHAnsi" w:hAnsiTheme="minorHAnsi" w:cstheme="minorHAnsi"/>
        </w:rPr>
        <w:t xml:space="preserve"> which were passed on </w:t>
      </w:r>
      <w:r w:rsidR="004263FF" w:rsidRPr="00C25F1C">
        <w:rPr>
          <w:rFonts w:asciiTheme="minorHAnsi" w:hAnsiTheme="minorHAnsi" w:cstheme="minorHAnsi"/>
        </w:rPr>
        <w:t xml:space="preserve">from a previous study by Klein &amp; Mitchell </w:t>
      </w:r>
      <w:r w:rsidR="00E50089"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{"citationID":"4oNSvTUI","properties":{"formattedCitation":"(Klein &amp; Mitchell, 2023)","plainCitation":"(Klein &amp; Mitchell, 2023)","dontUpdate":true,"noteIndex":0},"citationItems":[{"id":728,"uris":["http://zotero.org/users/6894025/items/ZYXH9G85"],"itemData":{"id":728,"type":"article-journal","abstract":"The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E50089" w:rsidRPr="00C25F1C">
        <w:rPr>
          <w:rFonts w:asciiTheme="minorHAnsi" w:hAnsiTheme="minorHAnsi" w:cstheme="minorHAnsi"/>
        </w:rPr>
        <w:fldChar w:fldCharType="separate"/>
      </w:r>
      <w:r w:rsidR="00230240" w:rsidRPr="00C25F1C">
        <w:rPr>
          <w:rFonts w:asciiTheme="minorHAnsi" w:hAnsiTheme="minorHAnsi" w:cstheme="minorHAnsi"/>
          <w:noProof/>
        </w:rPr>
        <w:t>(2023)</w:t>
      </w:r>
      <w:r w:rsidR="00E50089" w:rsidRPr="00C25F1C">
        <w:rPr>
          <w:rFonts w:asciiTheme="minorHAnsi" w:hAnsiTheme="minorHAnsi" w:cstheme="minorHAnsi"/>
        </w:rPr>
        <w:fldChar w:fldCharType="end"/>
      </w:r>
      <w:r w:rsidR="00D85CBA" w:rsidRPr="00C25F1C">
        <w:rPr>
          <w:rFonts w:asciiTheme="minorHAnsi" w:hAnsiTheme="minorHAnsi" w:cstheme="minorHAnsi"/>
        </w:rPr>
        <w:t xml:space="preserve"> </w:t>
      </w:r>
      <w:r w:rsidR="00D85CBA" w:rsidRPr="00C25F1C">
        <w:rPr>
          <w:rFonts w:asciiTheme="minorHAnsi" w:hAnsiTheme="minorHAnsi" w:cstheme="minorHAnsi"/>
          <w:highlight w:val="yellow"/>
        </w:rPr>
        <w:t>(Figure 1).</w:t>
      </w:r>
    </w:p>
    <w:p w14:paraId="5C84C95B" w14:textId="77777777" w:rsidR="00726A3E" w:rsidRPr="00C25F1C" w:rsidRDefault="00726A3E" w:rsidP="00726A3E">
      <w:pPr>
        <w:spacing w:line="480" w:lineRule="auto"/>
        <w:ind w:firstLine="720"/>
        <w:rPr>
          <w:rFonts w:asciiTheme="minorHAnsi" w:hAnsiTheme="minorHAnsi" w:cstheme="minorHAnsi"/>
        </w:rPr>
      </w:pPr>
    </w:p>
    <w:p w14:paraId="05B7B551" w14:textId="1581FAAE" w:rsidR="00F003F9" w:rsidRPr="00726A3E" w:rsidRDefault="005C545F"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p</w:t>
      </w:r>
      <w:r w:rsidR="00717409" w:rsidRPr="00726A3E">
        <w:rPr>
          <w:rFonts w:asciiTheme="minorHAnsi" w:hAnsiTheme="minorHAnsi" w:cstheme="minorHAnsi"/>
          <w:i/>
          <w:iCs/>
          <w:sz w:val="28"/>
          <w:szCs w:val="28"/>
        </w:rPr>
        <w:t>arental generation</w:t>
      </w:r>
      <w:r w:rsidR="00DE472C" w:rsidRPr="00726A3E">
        <w:rPr>
          <w:rFonts w:asciiTheme="minorHAnsi" w:hAnsiTheme="minorHAnsi" w:cstheme="minorHAnsi"/>
          <w:i/>
          <w:iCs/>
          <w:sz w:val="28"/>
          <w:szCs w:val="28"/>
        </w:rPr>
        <w:t xml:space="preserve"> (F1)</w:t>
      </w:r>
    </w:p>
    <w:p w14:paraId="06AD2708" w14:textId="60066175" w:rsidR="00C94017" w:rsidRDefault="001D5462" w:rsidP="00726A3E">
      <w:pPr>
        <w:spacing w:line="480" w:lineRule="auto"/>
        <w:ind w:firstLine="720"/>
        <w:rPr>
          <w:rFonts w:asciiTheme="minorHAnsi" w:hAnsiTheme="minorHAnsi" w:cstheme="minorHAnsi"/>
        </w:rPr>
      </w:pPr>
      <w:r w:rsidRPr="00C25F1C">
        <w:rPr>
          <w:rFonts w:asciiTheme="minorHAnsi" w:hAnsiTheme="minorHAnsi" w:cstheme="minorHAnsi"/>
        </w:rPr>
        <w:t>Seeds collected</w:t>
      </w:r>
      <w:r w:rsidR="009D2042" w:rsidRPr="00C25F1C">
        <w:rPr>
          <w:rFonts w:asciiTheme="minorHAnsi" w:hAnsiTheme="minorHAnsi" w:cstheme="minorHAnsi"/>
        </w:rPr>
        <w:t xml:space="preserve"> from the </w:t>
      </w:r>
      <w:r w:rsidR="00F958AD" w:rsidRPr="00C25F1C">
        <w:rPr>
          <w:rFonts w:asciiTheme="minorHAnsi" w:hAnsiTheme="minorHAnsi" w:cstheme="minorHAnsi"/>
        </w:rPr>
        <w:t>12</w:t>
      </w:r>
      <w:r w:rsidR="009D2042" w:rsidRPr="00C25F1C">
        <w:rPr>
          <w:rFonts w:asciiTheme="minorHAnsi" w:hAnsiTheme="minorHAnsi" w:cstheme="minorHAnsi"/>
        </w:rPr>
        <w:t xml:space="preserve"> </w:t>
      </w:r>
      <w:r w:rsidR="00654BC1" w:rsidRPr="00C25F1C">
        <w:rPr>
          <w:rFonts w:asciiTheme="minorHAnsi" w:hAnsiTheme="minorHAnsi" w:cstheme="minorHAnsi"/>
        </w:rPr>
        <w:t xml:space="preserve">ecologically distinct </w:t>
      </w:r>
      <w:r w:rsidR="009D2042" w:rsidRPr="00C25F1C">
        <w:rPr>
          <w:rFonts w:asciiTheme="minorHAnsi" w:hAnsiTheme="minorHAnsi" w:cstheme="minorHAnsi"/>
        </w:rPr>
        <w:t xml:space="preserve">populations of </w:t>
      </w:r>
      <w:r w:rsidR="009D2042" w:rsidRPr="00C25F1C">
        <w:rPr>
          <w:rFonts w:asciiTheme="minorHAnsi" w:hAnsiTheme="minorHAnsi" w:cstheme="minorHAnsi"/>
          <w:i/>
          <w:iCs/>
        </w:rPr>
        <w:t>P. patagonica</w:t>
      </w:r>
      <w:r w:rsidRPr="00C25F1C">
        <w:rPr>
          <w:rFonts w:asciiTheme="minorHAnsi" w:hAnsiTheme="minorHAnsi" w:cstheme="minorHAnsi"/>
        </w:rPr>
        <w:t xml:space="preserve"> </w:t>
      </w:r>
      <w:r w:rsidR="007F3783" w:rsidRPr="00C25F1C">
        <w:rPr>
          <w:rFonts w:asciiTheme="minorHAnsi" w:hAnsiTheme="minorHAnsi" w:cstheme="minorHAnsi"/>
        </w:rPr>
        <w:t xml:space="preserve">were </w:t>
      </w:r>
      <w:r w:rsidRPr="00C25F1C">
        <w:rPr>
          <w:rFonts w:asciiTheme="minorHAnsi" w:hAnsiTheme="minorHAnsi" w:cstheme="minorHAnsi"/>
        </w:rPr>
        <w:t xml:space="preserve">grown and </w:t>
      </w:r>
      <w:r w:rsidR="009D2042" w:rsidRPr="00C25F1C">
        <w:rPr>
          <w:rFonts w:asciiTheme="minorHAnsi" w:hAnsiTheme="minorHAnsi" w:cstheme="minorHAnsi"/>
        </w:rPr>
        <w:t xml:space="preserve">exposed to </w:t>
      </w:r>
      <w:r w:rsidR="00377F63" w:rsidRPr="00C25F1C">
        <w:rPr>
          <w:rFonts w:asciiTheme="minorHAnsi" w:hAnsiTheme="minorHAnsi" w:cstheme="minorHAnsi"/>
        </w:rPr>
        <w:t>well-watered</w:t>
      </w:r>
      <w:r w:rsidR="003072FC" w:rsidRPr="00C25F1C">
        <w:rPr>
          <w:rFonts w:asciiTheme="minorHAnsi" w:hAnsiTheme="minorHAnsi" w:cstheme="minorHAnsi"/>
        </w:rPr>
        <w:t xml:space="preserve"> </w:t>
      </w:r>
      <w:r w:rsidR="007F3783" w:rsidRPr="00C25F1C">
        <w:rPr>
          <w:rFonts w:asciiTheme="minorHAnsi" w:hAnsiTheme="minorHAnsi" w:cstheme="minorHAnsi"/>
        </w:rPr>
        <w:t xml:space="preserve">and </w:t>
      </w:r>
      <w:r w:rsidR="00377F63" w:rsidRPr="00C25F1C">
        <w:rPr>
          <w:rFonts w:asciiTheme="minorHAnsi" w:hAnsiTheme="minorHAnsi" w:cstheme="minorHAnsi"/>
        </w:rPr>
        <w:t>ambient</w:t>
      </w:r>
      <w:r w:rsidR="007F3783" w:rsidRPr="00C25F1C">
        <w:rPr>
          <w:rFonts w:asciiTheme="minorHAnsi" w:hAnsiTheme="minorHAnsi" w:cstheme="minorHAnsi"/>
        </w:rPr>
        <w:t xml:space="preserve"> conditions in a common garden setting</w:t>
      </w:r>
      <w:r w:rsidR="00945692" w:rsidRPr="00C25F1C">
        <w:rPr>
          <w:rFonts w:asciiTheme="minorHAnsi" w:hAnsiTheme="minorHAnsi" w:cstheme="minorHAnsi"/>
        </w:rPr>
        <w:t xml:space="preserve"> at the </w:t>
      </w:r>
      <w:proofErr w:type="spellStart"/>
      <w:r w:rsidR="00945692" w:rsidRPr="00C25F1C">
        <w:rPr>
          <w:rFonts w:asciiTheme="minorHAnsi" w:hAnsiTheme="minorHAnsi" w:cstheme="minorHAnsi"/>
        </w:rPr>
        <w:t>Petchesky</w:t>
      </w:r>
      <w:proofErr w:type="spellEnd"/>
      <w:r w:rsidR="00945692" w:rsidRPr="00C25F1C">
        <w:rPr>
          <w:rFonts w:asciiTheme="minorHAnsi" w:hAnsiTheme="minorHAnsi" w:cstheme="minorHAnsi"/>
        </w:rPr>
        <w:t xml:space="preserve"> Conservation Center on New Mexico Land Conservancy</w:t>
      </w:r>
      <w:r w:rsidR="003D5610" w:rsidRPr="00C25F1C">
        <w:rPr>
          <w:rFonts w:asciiTheme="minorHAnsi" w:hAnsiTheme="minorHAnsi" w:cstheme="minorHAnsi"/>
        </w:rPr>
        <w:t>-</w:t>
      </w:r>
      <w:r w:rsidR="00945692" w:rsidRPr="00C25F1C">
        <w:rPr>
          <w:rFonts w:asciiTheme="minorHAnsi" w:hAnsiTheme="minorHAnsi" w:cstheme="minorHAnsi"/>
        </w:rPr>
        <w:t>owned land southwest of Santa Fe, New Mexico, USA</w:t>
      </w:r>
      <w:r w:rsidR="00034C48" w:rsidRPr="00C25F1C">
        <w:rPr>
          <w:rFonts w:asciiTheme="minorHAnsi" w:hAnsiTheme="minorHAnsi" w:cstheme="minorHAnsi"/>
        </w:rPr>
        <w:t xml:space="preserve"> during the spring of 2021</w:t>
      </w:r>
      <w:r w:rsidR="003D5610" w:rsidRPr="00C25F1C">
        <w:rPr>
          <w:rFonts w:asciiTheme="minorHAnsi" w:hAnsiTheme="minorHAnsi" w:cstheme="minorHAnsi"/>
        </w:rPr>
        <w:t xml:space="preserve"> (35.612602, −106.004360)</w:t>
      </w:r>
      <w:r w:rsidR="004E26AC" w:rsidRPr="00C25F1C">
        <w:rPr>
          <w:rFonts w:asciiTheme="minorHAnsi" w:hAnsiTheme="minorHAnsi" w:cstheme="minorHAnsi"/>
        </w:rPr>
        <w:t xml:space="preserve"> (F1, </w:t>
      </w:r>
      <w:r w:rsidR="004E26AC" w:rsidRPr="00C25F1C">
        <w:rPr>
          <w:rFonts w:asciiTheme="minorHAnsi" w:hAnsiTheme="minorHAnsi" w:cstheme="minorHAnsi"/>
          <w:highlight w:val="yellow"/>
        </w:rPr>
        <w:t>Figure 1</w:t>
      </w:r>
      <w:r w:rsidR="004E26AC" w:rsidRPr="00C25F1C">
        <w:rPr>
          <w:rFonts w:asciiTheme="minorHAnsi" w:hAnsiTheme="minorHAnsi" w:cstheme="minorHAnsi"/>
        </w:rPr>
        <w:t>).</w:t>
      </w:r>
      <w:r w:rsidR="00FA0903" w:rsidRPr="00C25F1C">
        <w:rPr>
          <w:rFonts w:asciiTheme="minorHAnsi" w:hAnsiTheme="minorHAnsi" w:cstheme="minorHAnsi"/>
        </w:rPr>
        <w:t xml:space="preserve"> The w</w:t>
      </w:r>
      <w:r w:rsidR="004D4F7D" w:rsidRPr="00C25F1C">
        <w:rPr>
          <w:rFonts w:asciiTheme="minorHAnsi" w:hAnsiTheme="minorHAnsi" w:cstheme="minorHAnsi"/>
        </w:rPr>
        <w:t>ell-watered plants received a supplemental watering equivalent to approximately 200% of the 30-year average for the experimental period (May</w:t>
      </w:r>
      <w:r w:rsidR="00034C48" w:rsidRPr="00C25F1C">
        <w:rPr>
          <w:rFonts w:asciiTheme="minorHAnsi" w:hAnsiTheme="minorHAnsi" w:cstheme="minorHAnsi"/>
        </w:rPr>
        <w:t xml:space="preserve"> –</w:t>
      </w:r>
      <w:r w:rsidR="00F87179" w:rsidRPr="00C25F1C">
        <w:rPr>
          <w:rFonts w:asciiTheme="minorHAnsi" w:hAnsiTheme="minorHAnsi" w:cstheme="minorHAnsi"/>
        </w:rPr>
        <w:t xml:space="preserve"> </w:t>
      </w:r>
      <w:r w:rsidR="004D4F7D" w:rsidRPr="00C25F1C">
        <w:rPr>
          <w:rFonts w:asciiTheme="minorHAnsi" w:hAnsiTheme="minorHAnsi" w:cstheme="minorHAnsi"/>
        </w:rPr>
        <w:t>Jun</w:t>
      </w:r>
      <w:r w:rsidR="00AA1142" w:rsidRPr="00C25F1C">
        <w:rPr>
          <w:rFonts w:asciiTheme="minorHAnsi" w:hAnsiTheme="minorHAnsi" w:cstheme="minorHAnsi"/>
        </w:rPr>
        <w:t xml:space="preserve">e 2021), and ambient watered plants </w:t>
      </w:r>
      <w:r w:rsidR="00412C76" w:rsidRPr="00C25F1C">
        <w:rPr>
          <w:rFonts w:asciiTheme="minorHAnsi" w:hAnsiTheme="minorHAnsi" w:cstheme="minorHAnsi"/>
        </w:rPr>
        <w:t>received</w:t>
      </w:r>
      <w:r w:rsidR="002B131E" w:rsidRPr="00C25F1C">
        <w:rPr>
          <w:rFonts w:asciiTheme="minorHAnsi" w:hAnsiTheme="minorHAnsi" w:cstheme="minorHAnsi"/>
        </w:rPr>
        <w:t xml:space="preserve"> 100% of the 30-year average for the experimental period.</w:t>
      </w:r>
      <w:r w:rsidR="00C629A2" w:rsidRPr="00C25F1C">
        <w:rPr>
          <w:rFonts w:asciiTheme="minorHAnsi" w:hAnsiTheme="minorHAnsi" w:cstheme="minorHAnsi"/>
        </w:rPr>
        <w:t xml:space="preserve"> </w:t>
      </w:r>
      <w:r w:rsidR="00814652" w:rsidRPr="00C25F1C">
        <w:rPr>
          <w:rFonts w:asciiTheme="minorHAnsi" w:hAnsiTheme="minorHAnsi" w:cstheme="minorHAnsi"/>
        </w:rPr>
        <w:t xml:space="preserve">The common garden where </w:t>
      </w:r>
      <w:r w:rsidR="00593FBE" w:rsidRPr="00C25F1C">
        <w:rPr>
          <w:rFonts w:asciiTheme="minorHAnsi" w:hAnsiTheme="minorHAnsi" w:cstheme="minorHAnsi"/>
        </w:rPr>
        <w:t>these</w:t>
      </w:r>
      <w:r w:rsidR="00814652" w:rsidRPr="00C25F1C">
        <w:rPr>
          <w:rFonts w:asciiTheme="minorHAnsi" w:hAnsiTheme="minorHAnsi" w:cstheme="minorHAnsi"/>
        </w:rPr>
        <w:t xml:space="preserve"> </w:t>
      </w:r>
      <w:r w:rsidR="00814652" w:rsidRPr="00C25F1C">
        <w:rPr>
          <w:rFonts w:asciiTheme="minorHAnsi" w:hAnsiTheme="minorHAnsi" w:cstheme="minorHAnsi"/>
        </w:rPr>
        <w:lastRenderedPageBreak/>
        <w:t>plants were grown has a 30-year MAP of 331 mm and ranges annually in temperature from −0.30 to 22°C</w:t>
      </w:r>
      <w:r w:rsidR="0047460D" w:rsidRPr="00C25F1C">
        <w:rPr>
          <w:rFonts w:asciiTheme="minorHAnsi" w:hAnsiTheme="minorHAnsi" w:cstheme="minorHAnsi"/>
        </w:rPr>
        <w:t xml:space="preserve">, </w:t>
      </w:r>
      <w:r w:rsidR="00814652" w:rsidRPr="00C25F1C">
        <w:rPr>
          <w:rFonts w:asciiTheme="minorHAnsi" w:hAnsiTheme="minorHAnsi" w:cstheme="minorHAnsi"/>
        </w:rPr>
        <w:t xml:space="preserve">which is intermediate in precipitation and temperature compared to collection conditions for </w:t>
      </w:r>
      <w:r w:rsidR="00593FBE" w:rsidRPr="00C25F1C">
        <w:rPr>
          <w:rFonts w:asciiTheme="minorHAnsi" w:hAnsiTheme="minorHAnsi" w:cstheme="minorHAnsi"/>
        </w:rPr>
        <w:t>the</w:t>
      </w:r>
      <w:r w:rsidR="00814652" w:rsidRPr="00C25F1C">
        <w:rPr>
          <w:rFonts w:asciiTheme="minorHAnsi" w:hAnsiTheme="minorHAnsi" w:cstheme="minorHAnsi"/>
        </w:rPr>
        <w:t xml:space="preserve"> 12 populations (Figure 1)</w:t>
      </w:r>
      <w:r w:rsidR="0047460D" w:rsidRPr="00C25F1C">
        <w:rPr>
          <w:rFonts w:asciiTheme="minorHAnsi" w:hAnsiTheme="minorHAnsi" w:cstheme="minorHAnsi"/>
        </w:rPr>
        <w:t xml:space="preserve"> </w:t>
      </w:r>
      <w:r w:rsidR="000A6286" w:rsidRPr="00C25F1C">
        <w:rPr>
          <w:rFonts w:asciiTheme="minorHAnsi" w:hAnsiTheme="minorHAnsi" w:cstheme="minorHAnsi"/>
        </w:rPr>
        <w:t>All home environmental characteristics were obtained using Oregon State University’s PRISM data explorer for individual locations (PRISM Climate Group). F</w:t>
      </w:r>
      <w:r w:rsidR="0047460D" w:rsidRPr="00C25F1C">
        <w:rPr>
          <w:rFonts w:asciiTheme="minorHAnsi" w:hAnsiTheme="minorHAnsi" w:cstheme="minorHAnsi"/>
        </w:rPr>
        <w:t xml:space="preserve">or </w:t>
      </w:r>
      <w:r w:rsidR="000A6286" w:rsidRPr="00C25F1C">
        <w:rPr>
          <w:rFonts w:asciiTheme="minorHAnsi" w:hAnsiTheme="minorHAnsi" w:cstheme="minorHAnsi"/>
        </w:rPr>
        <w:t>further details on</w:t>
      </w:r>
      <w:r w:rsidR="00562641" w:rsidRPr="00C25F1C">
        <w:rPr>
          <w:rFonts w:asciiTheme="minorHAnsi" w:hAnsiTheme="minorHAnsi" w:cstheme="minorHAnsi"/>
        </w:rPr>
        <w:t xml:space="preserve"> the F1 common garden experiment,</w:t>
      </w:r>
      <w:r w:rsidR="0047460D" w:rsidRPr="00C25F1C">
        <w:rPr>
          <w:rFonts w:asciiTheme="minorHAnsi" w:hAnsiTheme="minorHAnsi" w:cstheme="minorHAnsi"/>
        </w:rPr>
        <w:t xml:space="preserve"> see Klein &amp; Mitchell</w:t>
      </w:r>
      <w:r w:rsidRPr="00C25F1C">
        <w:rPr>
          <w:rFonts w:asciiTheme="minorHAnsi" w:hAnsiTheme="minorHAnsi" w:cstheme="minorHAnsi"/>
        </w:rPr>
        <w:t xml:space="preserve">, </w:t>
      </w:r>
      <w:r w:rsidR="0047460D" w:rsidRPr="00C25F1C">
        <w:rPr>
          <w:rFonts w:asciiTheme="minorHAnsi" w:hAnsiTheme="minorHAnsi" w:cstheme="minorHAnsi"/>
        </w:rPr>
        <w:t>2023.</w:t>
      </w:r>
      <w:r w:rsidR="00593FBE" w:rsidRPr="00C25F1C">
        <w:rPr>
          <w:rFonts w:asciiTheme="minorHAnsi" w:hAnsiTheme="minorHAnsi" w:cstheme="minorHAnsi"/>
        </w:rPr>
        <w:t xml:space="preserve"> </w:t>
      </w:r>
      <w:r w:rsidR="00926F5F" w:rsidRPr="00C25F1C">
        <w:rPr>
          <w:rFonts w:asciiTheme="minorHAnsi" w:hAnsiTheme="minorHAnsi" w:cstheme="minorHAnsi"/>
        </w:rPr>
        <w:t xml:space="preserve">The offspring seed </w:t>
      </w:r>
      <w:r w:rsidR="00232CCF" w:rsidRPr="00C25F1C">
        <w:rPr>
          <w:rFonts w:asciiTheme="minorHAnsi" w:hAnsiTheme="minorHAnsi" w:cstheme="minorHAnsi"/>
        </w:rPr>
        <w:t xml:space="preserve">(F2, </w:t>
      </w:r>
      <w:r w:rsidR="00232CCF" w:rsidRPr="00C25F1C">
        <w:rPr>
          <w:rFonts w:asciiTheme="minorHAnsi" w:hAnsiTheme="minorHAnsi" w:cstheme="minorHAnsi"/>
          <w:highlight w:val="yellow"/>
        </w:rPr>
        <w:t>Figure 1</w:t>
      </w:r>
      <w:r w:rsidR="00232CCF" w:rsidRPr="00C25F1C">
        <w:rPr>
          <w:rFonts w:asciiTheme="minorHAnsi" w:hAnsiTheme="minorHAnsi" w:cstheme="minorHAnsi"/>
        </w:rPr>
        <w:t xml:space="preserve">) </w:t>
      </w:r>
      <w:r w:rsidR="00926F5F" w:rsidRPr="00C25F1C">
        <w:rPr>
          <w:rFonts w:asciiTheme="minorHAnsi" w:hAnsiTheme="minorHAnsi" w:cstheme="minorHAnsi"/>
        </w:rPr>
        <w:t>of these parental plants</w:t>
      </w:r>
      <w:r w:rsidR="00593FBE" w:rsidRPr="00C25F1C">
        <w:rPr>
          <w:rFonts w:asciiTheme="minorHAnsi" w:hAnsiTheme="minorHAnsi" w:cstheme="minorHAnsi"/>
        </w:rPr>
        <w:t xml:space="preserve"> were collected, cleaned, and stored for later use.</w:t>
      </w:r>
    </w:p>
    <w:p w14:paraId="2586D68C" w14:textId="77777777" w:rsidR="00726A3E" w:rsidRPr="00C25F1C" w:rsidRDefault="00726A3E" w:rsidP="00726A3E">
      <w:pPr>
        <w:spacing w:line="480" w:lineRule="auto"/>
        <w:ind w:firstLine="720"/>
        <w:rPr>
          <w:rFonts w:asciiTheme="minorHAnsi" w:hAnsiTheme="minorHAnsi" w:cstheme="minorHAnsi"/>
        </w:rPr>
      </w:pPr>
    </w:p>
    <w:p w14:paraId="26312730" w14:textId="1A81F553" w:rsidR="00AC63A6" w:rsidRPr="00726A3E" w:rsidRDefault="00AC63A6"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Experimental conditions in the offspring generation (F2)</w:t>
      </w:r>
    </w:p>
    <w:p w14:paraId="4125B07C" w14:textId="01CC7965" w:rsidR="00F25CCF" w:rsidRPr="00C25F1C" w:rsidRDefault="00AE513A" w:rsidP="00FA2ED2">
      <w:pPr>
        <w:spacing w:line="480" w:lineRule="auto"/>
        <w:ind w:firstLine="720"/>
        <w:rPr>
          <w:rFonts w:asciiTheme="minorHAnsi" w:hAnsiTheme="minorHAnsi" w:cstheme="minorHAnsi"/>
        </w:rPr>
      </w:pPr>
      <w:r w:rsidRPr="00C25F1C">
        <w:rPr>
          <w:rFonts w:asciiTheme="minorHAnsi" w:hAnsiTheme="minorHAnsi" w:cstheme="minorHAnsi"/>
        </w:rPr>
        <w:t>Seeds produced from the F1 common garden</w:t>
      </w:r>
      <w:r w:rsidR="00814652" w:rsidRPr="00C25F1C">
        <w:rPr>
          <w:rFonts w:asciiTheme="minorHAnsi" w:hAnsiTheme="minorHAnsi" w:cstheme="minorHAnsi"/>
        </w:rPr>
        <w:t xml:space="preserve"> were used in </w:t>
      </w:r>
      <w:r w:rsidR="00514083" w:rsidRPr="00C25F1C">
        <w:rPr>
          <w:rFonts w:asciiTheme="minorHAnsi" w:hAnsiTheme="minorHAnsi" w:cstheme="minorHAnsi"/>
        </w:rPr>
        <w:t xml:space="preserve">the greenhouse to establish the offspring generation (F2, </w:t>
      </w:r>
      <w:r w:rsidR="00514083" w:rsidRPr="00C25F1C">
        <w:rPr>
          <w:rFonts w:asciiTheme="minorHAnsi" w:hAnsiTheme="minorHAnsi" w:cstheme="minorHAnsi"/>
          <w:highlight w:val="yellow"/>
        </w:rPr>
        <w:t>Figure 1</w:t>
      </w:r>
      <w:r w:rsidR="00514083" w:rsidRPr="00C25F1C">
        <w:rPr>
          <w:rFonts w:asciiTheme="minorHAnsi" w:hAnsiTheme="minorHAnsi" w:cstheme="minorHAnsi"/>
        </w:rPr>
        <w:t>)</w:t>
      </w:r>
      <w:r w:rsidR="00034C48" w:rsidRPr="00C25F1C">
        <w:rPr>
          <w:rFonts w:asciiTheme="minorHAnsi" w:hAnsiTheme="minorHAnsi" w:cstheme="minorHAnsi"/>
        </w:rPr>
        <w:t xml:space="preserve"> during the spring of 2023 (April – August 2023).</w:t>
      </w:r>
      <w:r w:rsidR="00F87179" w:rsidRPr="00C25F1C">
        <w:rPr>
          <w:rFonts w:asciiTheme="minorHAnsi" w:hAnsiTheme="minorHAnsi" w:cstheme="minorHAnsi"/>
        </w:rPr>
        <w:t xml:space="preserve"> </w:t>
      </w:r>
      <w:r w:rsidR="00EE236F" w:rsidRPr="00C25F1C">
        <w:rPr>
          <w:rFonts w:asciiTheme="minorHAnsi" w:hAnsiTheme="minorHAnsi" w:cstheme="minorHAnsi"/>
        </w:rPr>
        <w:t xml:space="preserve">Population 2 was lost in transit, so only 11 populations were represented in F2. </w:t>
      </w:r>
      <w:r w:rsidR="00F87179" w:rsidRPr="00C25F1C">
        <w:rPr>
          <w:rFonts w:asciiTheme="minorHAnsi" w:hAnsiTheme="minorHAnsi" w:cstheme="minorHAnsi"/>
        </w:rPr>
        <w:t xml:space="preserve">Seeds were </w:t>
      </w:r>
      <w:r w:rsidR="007C1D10" w:rsidRPr="00C25F1C">
        <w:rPr>
          <w:rFonts w:asciiTheme="minorHAnsi" w:hAnsiTheme="minorHAnsi" w:cstheme="minorHAnsi"/>
        </w:rPr>
        <w:t>scarified with 150-grit sandpaper, soaked for 24 hours in tap water, and planted in 2-in</w:t>
      </w:r>
      <w:r w:rsidR="008F3CB2" w:rsidRPr="00C25F1C">
        <w:rPr>
          <w:rFonts w:asciiTheme="minorHAnsi" w:hAnsiTheme="minorHAnsi" w:cstheme="minorHAnsi"/>
        </w:rPr>
        <w:t xml:space="preserve"> </w:t>
      </w:r>
      <w:r w:rsidR="00207507" w:rsidRPr="00C25F1C">
        <w:rPr>
          <w:rFonts w:asciiTheme="minorHAnsi" w:hAnsiTheme="minorHAnsi" w:cstheme="minorHAnsi"/>
        </w:rPr>
        <w:t>x 8-in</w:t>
      </w:r>
      <w:r w:rsidR="007C1D10" w:rsidRPr="00C25F1C">
        <w:rPr>
          <w:rFonts w:asciiTheme="minorHAnsi" w:hAnsiTheme="minorHAnsi" w:cstheme="minorHAnsi"/>
        </w:rPr>
        <w:t xml:space="preserve"> “cone-</w:t>
      </w:r>
      <w:proofErr w:type="spellStart"/>
      <w:r w:rsidR="007C1D10" w:rsidRPr="00C25F1C">
        <w:rPr>
          <w:rFonts w:asciiTheme="minorHAnsi" w:hAnsiTheme="minorHAnsi" w:cstheme="minorHAnsi"/>
        </w:rPr>
        <w:t>tainers</w:t>
      </w:r>
      <w:proofErr w:type="spellEnd"/>
      <w:r w:rsidR="007C1D10" w:rsidRPr="00C25F1C">
        <w:rPr>
          <w:rFonts w:asciiTheme="minorHAnsi" w:hAnsiTheme="minorHAnsi" w:cstheme="minorHAnsi"/>
        </w:rPr>
        <w:t xml:space="preserve">” (Stuewe &amp; Sons, Tangent, </w:t>
      </w:r>
      <w:proofErr w:type="gramStart"/>
      <w:r w:rsidR="007C1D10" w:rsidRPr="00C25F1C">
        <w:rPr>
          <w:rFonts w:asciiTheme="minorHAnsi" w:hAnsiTheme="minorHAnsi" w:cstheme="minorHAnsi"/>
        </w:rPr>
        <w:t>OR,</w:t>
      </w:r>
      <w:proofErr w:type="gramEnd"/>
      <w:r w:rsidR="007C1D10" w:rsidRPr="00C25F1C">
        <w:rPr>
          <w:rFonts w:asciiTheme="minorHAnsi" w:hAnsiTheme="minorHAnsi" w:cstheme="minorHAnsi"/>
        </w:rPr>
        <w:t xml:space="preserve"> USA). </w:t>
      </w:r>
      <w:r w:rsidR="001D205D" w:rsidRPr="00C25F1C">
        <w:rPr>
          <w:rFonts w:asciiTheme="minorHAnsi" w:hAnsiTheme="minorHAnsi" w:cstheme="minorHAnsi"/>
        </w:rPr>
        <w:t>We sowed 5-8 seeds per pot in a 50-50 mixture of sterilized potting soil and sand</w:t>
      </w:r>
      <w:r w:rsidR="008F54C5" w:rsidRPr="00C25F1C">
        <w:rPr>
          <w:rFonts w:asciiTheme="minorHAnsi" w:hAnsiTheme="minorHAnsi" w:cstheme="minorHAnsi"/>
        </w:rPr>
        <w:t xml:space="preserve"> and watered </w:t>
      </w:r>
      <w:r w:rsidR="00494344" w:rsidRPr="00C25F1C">
        <w:rPr>
          <w:rFonts w:asciiTheme="minorHAnsi" w:hAnsiTheme="minorHAnsi" w:cstheme="minorHAnsi"/>
        </w:rPr>
        <w:t xml:space="preserve">all pots to saturation for the first 14 days to ensure germination. </w:t>
      </w:r>
      <w:r w:rsidR="006D1801" w:rsidRPr="00C25F1C">
        <w:rPr>
          <w:rFonts w:asciiTheme="minorHAnsi" w:hAnsiTheme="minorHAnsi" w:cstheme="minorHAnsi"/>
        </w:rPr>
        <w:t xml:space="preserve">The planting substrate had previously been sterilized </w:t>
      </w:r>
      <w:r w:rsidR="001D5462" w:rsidRPr="00C25F1C">
        <w:rPr>
          <w:rFonts w:asciiTheme="minorHAnsi" w:hAnsiTheme="minorHAnsi" w:cstheme="minorHAnsi"/>
        </w:rPr>
        <w:t>via an</w:t>
      </w:r>
      <w:r w:rsidR="006D1801" w:rsidRPr="00C25F1C">
        <w:rPr>
          <w:rFonts w:asciiTheme="minorHAnsi" w:hAnsiTheme="minorHAnsi" w:cstheme="minorHAnsi"/>
        </w:rPr>
        <w:t xml:space="preserve"> autocla</w:t>
      </w:r>
      <w:r w:rsidR="001D5462" w:rsidRPr="00C25F1C">
        <w:rPr>
          <w:rFonts w:asciiTheme="minorHAnsi" w:hAnsiTheme="minorHAnsi" w:cstheme="minorHAnsi"/>
        </w:rPr>
        <w:t>ve</w:t>
      </w:r>
      <w:r w:rsidR="006D1801" w:rsidRPr="00C25F1C">
        <w:rPr>
          <w:rFonts w:asciiTheme="minorHAnsi" w:hAnsiTheme="minorHAnsi" w:cstheme="minorHAnsi"/>
        </w:rPr>
        <w:t xml:space="preserve"> at 121 C for 3 consecutive days. </w:t>
      </w:r>
      <w:r w:rsidR="001D205D" w:rsidRPr="00C25F1C">
        <w:rPr>
          <w:rFonts w:asciiTheme="minorHAnsi" w:hAnsiTheme="minorHAnsi" w:cstheme="minorHAnsi"/>
        </w:rPr>
        <w:t>The gre</w:t>
      </w:r>
      <w:r w:rsidR="008F54C5" w:rsidRPr="00C25F1C">
        <w:rPr>
          <w:rFonts w:asciiTheme="minorHAnsi" w:hAnsiTheme="minorHAnsi" w:cstheme="minorHAnsi"/>
        </w:rPr>
        <w:t>enhouse was maintained between 64-</w:t>
      </w:r>
      <w:r w:rsidR="003D74A5" w:rsidRPr="00C25F1C">
        <w:rPr>
          <w:rFonts w:asciiTheme="minorHAnsi" w:hAnsiTheme="minorHAnsi" w:cstheme="minorHAnsi"/>
        </w:rPr>
        <w:t>85</w:t>
      </w:r>
      <w:r w:rsidR="008F54C5" w:rsidRPr="00C25F1C">
        <w:rPr>
          <w:rFonts w:asciiTheme="minorHAnsi" w:hAnsiTheme="minorHAnsi" w:cstheme="minorHAnsi"/>
        </w:rPr>
        <w:t xml:space="preserve"> F under ambient light </w:t>
      </w:r>
      <w:r w:rsidR="00F5030E" w:rsidRPr="00C25F1C">
        <w:rPr>
          <w:rFonts w:asciiTheme="minorHAnsi" w:hAnsiTheme="minorHAnsi" w:cstheme="minorHAnsi"/>
        </w:rPr>
        <w:t>conditions</w:t>
      </w:r>
      <w:r w:rsidR="008F54C5" w:rsidRPr="00C25F1C">
        <w:rPr>
          <w:rFonts w:asciiTheme="minorHAnsi" w:hAnsiTheme="minorHAnsi" w:cstheme="minorHAnsi"/>
        </w:rPr>
        <w:t xml:space="preserve"> from April to August 2023.</w:t>
      </w:r>
      <w:r w:rsidR="00494344" w:rsidRPr="00C25F1C">
        <w:rPr>
          <w:rFonts w:asciiTheme="minorHAnsi" w:hAnsiTheme="minorHAnsi" w:cstheme="minorHAnsi"/>
        </w:rPr>
        <w:t xml:space="preserve"> No fertilizer was applied over the course of the experiment. On day 14, we thinned to a single individual per pot</w:t>
      </w:r>
      <w:r w:rsidR="008F3CB2" w:rsidRPr="00C25F1C">
        <w:rPr>
          <w:rFonts w:asciiTheme="minorHAnsi" w:hAnsiTheme="minorHAnsi" w:cstheme="minorHAnsi"/>
        </w:rPr>
        <w:t xml:space="preserve"> and randomly assigned plants to a watering treatment</w:t>
      </w:r>
      <w:r w:rsidR="003D74A5" w:rsidRPr="00C25F1C">
        <w:rPr>
          <w:rFonts w:asciiTheme="minorHAnsi" w:hAnsiTheme="minorHAnsi" w:cstheme="minorHAnsi"/>
        </w:rPr>
        <w:t xml:space="preserve">. </w:t>
      </w:r>
      <w:r w:rsidR="004D1261" w:rsidRPr="00C25F1C">
        <w:rPr>
          <w:rFonts w:asciiTheme="minorHAnsi" w:hAnsiTheme="minorHAnsi" w:cstheme="minorHAnsi"/>
        </w:rPr>
        <w:t xml:space="preserve">The final design comprised </w:t>
      </w:r>
      <w:proofErr w:type="gramStart"/>
      <w:r w:rsidR="00544886" w:rsidRPr="00C25F1C">
        <w:rPr>
          <w:rFonts w:asciiTheme="minorHAnsi" w:hAnsiTheme="minorHAnsi" w:cstheme="minorHAnsi"/>
        </w:rPr>
        <w:t>of</w:t>
      </w:r>
      <w:r w:rsidR="001D5462" w:rsidRPr="00C25F1C">
        <w:rPr>
          <w:rFonts w:asciiTheme="minorHAnsi" w:hAnsiTheme="minorHAnsi" w:cstheme="minorHAnsi"/>
        </w:rPr>
        <w:t>:</w:t>
      </w:r>
      <w:proofErr w:type="gramEnd"/>
      <w:r w:rsidR="001D5462" w:rsidRPr="00C25F1C">
        <w:rPr>
          <w:rFonts w:asciiTheme="minorHAnsi" w:hAnsiTheme="minorHAnsi" w:cstheme="minorHAnsi"/>
        </w:rPr>
        <w:t xml:space="preserve"> </w:t>
      </w:r>
      <w:r w:rsidR="00544886" w:rsidRPr="00C25F1C">
        <w:rPr>
          <w:rFonts w:asciiTheme="minorHAnsi" w:hAnsiTheme="minorHAnsi" w:cstheme="minorHAnsi"/>
        </w:rPr>
        <w:t xml:space="preserve">11 maternal populations X </w:t>
      </w:r>
      <w:r w:rsidR="001A0BFB" w:rsidRPr="00C25F1C">
        <w:rPr>
          <w:rFonts w:asciiTheme="minorHAnsi" w:hAnsiTheme="minorHAnsi" w:cstheme="minorHAnsi"/>
        </w:rPr>
        <w:t xml:space="preserve">two F1 watering treatments X </w:t>
      </w:r>
      <w:r w:rsidR="00CC244B" w:rsidRPr="00C25F1C">
        <w:rPr>
          <w:rFonts w:asciiTheme="minorHAnsi" w:hAnsiTheme="minorHAnsi" w:cstheme="minorHAnsi"/>
        </w:rPr>
        <w:t>two</w:t>
      </w:r>
      <w:r w:rsidR="001A0BFB" w:rsidRPr="00C25F1C">
        <w:rPr>
          <w:rFonts w:asciiTheme="minorHAnsi" w:hAnsiTheme="minorHAnsi" w:cstheme="minorHAnsi"/>
        </w:rPr>
        <w:t xml:space="preserve"> F2 watering treatments</w:t>
      </w:r>
      <w:r w:rsidR="00CC244B" w:rsidRPr="00C25F1C">
        <w:rPr>
          <w:rFonts w:asciiTheme="minorHAnsi" w:hAnsiTheme="minorHAnsi" w:cstheme="minorHAnsi"/>
        </w:rPr>
        <w:t xml:space="preserve"> X </w:t>
      </w:r>
      <w:r w:rsidR="007A6A28" w:rsidRPr="00C25F1C">
        <w:rPr>
          <w:rFonts w:asciiTheme="minorHAnsi" w:hAnsiTheme="minorHAnsi" w:cstheme="minorHAnsi"/>
        </w:rPr>
        <w:t>48</w:t>
      </w:r>
      <w:r w:rsidR="00CC244B" w:rsidRPr="00C25F1C">
        <w:rPr>
          <w:rFonts w:asciiTheme="minorHAnsi" w:hAnsiTheme="minorHAnsi" w:cstheme="minorHAnsi"/>
        </w:rPr>
        <w:t xml:space="preserve"> </w:t>
      </w:r>
      <w:r w:rsidR="001007FD" w:rsidRPr="00C25F1C">
        <w:rPr>
          <w:rFonts w:asciiTheme="minorHAnsi" w:hAnsiTheme="minorHAnsi" w:cstheme="minorHAnsi"/>
        </w:rPr>
        <w:t>individuals</w:t>
      </w:r>
      <w:r w:rsidR="00CC244B" w:rsidRPr="00C25F1C">
        <w:rPr>
          <w:rFonts w:asciiTheme="minorHAnsi" w:hAnsiTheme="minorHAnsi" w:cstheme="minorHAnsi"/>
        </w:rPr>
        <w:t xml:space="preserve"> = 2112 plants</w:t>
      </w:r>
      <w:r w:rsidR="00B361A7" w:rsidRPr="00C25F1C">
        <w:rPr>
          <w:rFonts w:asciiTheme="minorHAnsi" w:hAnsiTheme="minorHAnsi" w:cstheme="minorHAnsi"/>
        </w:rPr>
        <w:t xml:space="preserve">, </w:t>
      </w:r>
      <w:r w:rsidR="00B361A7" w:rsidRPr="00C25F1C">
        <w:rPr>
          <w:rFonts w:asciiTheme="minorHAnsi" w:hAnsiTheme="minorHAnsi" w:cstheme="minorHAnsi"/>
        </w:rPr>
        <w:lastRenderedPageBreak/>
        <w:t xml:space="preserve">resulting in four treatment groups: </w:t>
      </w:r>
      <w:r w:rsidR="00F25CCF" w:rsidRPr="00C25F1C">
        <w:rPr>
          <w:rFonts w:asciiTheme="minorHAnsi" w:hAnsiTheme="minorHAnsi" w:cstheme="minorHAnsi"/>
        </w:rPr>
        <w:t>DD (F1 dry / F2 dry), DC (F1 dry / F2 control), CD (F1 control / F2 dry), and CC (F1 control / F2 control)</w:t>
      </w:r>
      <w:r w:rsidR="001F5CC0" w:rsidRPr="00C25F1C">
        <w:rPr>
          <w:rFonts w:asciiTheme="minorHAnsi" w:hAnsiTheme="minorHAnsi" w:cstheme="minorHAnsi"/>
        </w:rPr>
        <w:t xml:space="preserve"> (</w:t>
      </w:r>
      <w:r w:rsidR="001F5CC0" w:rsidRPr="00C25F1C">
        <w:rPr>
          <w:rFonts w:asciiTheme="minorHAnsi" w:hAnsiTheme="minorHAnsi" w:cstheme="minorHAnsi"/>
          <w:highlight w:val="yellow"/>
        </w:rPr>
        <w:t>Figure 1</w:t>
      </w:r>
      <w:r w:rsidR="001F5CC0" w:rsidRPr="00C25F1C">
        <w:rPr>
          <w:rFonts w:asciiTheme="minorHAnsi" w:hAnsiTheme="minorHAnsi" w:cstheme="minorHAnsi"/>
        </w:rPr>
        <w:t>).</w:t>
      </w:r>
    </w:p>
    <w:p w14:paraId="028B8AF7" w14:textId="76477FC3" w:rsidR="00E039A8" w:rsidRPr="00896234" w:rsidRDefault="00C2270D" w:rsidP="00896234">
      <w:pPr>
        <w:spacing w:line="480" w:lineRule="auto"/>
        <w:ind w:firstLine="720"/>
        <w:rPr>
          <w:rFonts w:asciiTheme="minorHAnsi" w:hAnsiTheme="minorHAnsi" w:cstheme="minorHAnsi"/>
        </w:rPr>
      </w:pPr>
      <w:r w:rsidRPr="00C25F1C">
        <w:rPr>
          <w:rFonts w:asciiTheme="minorHAnsi" w:hAnsiTheme="minorHAnsi" w:cstheme="minorHAnsi"/>
        </w:rPr>
        <w:t>To ensure no control treatment plants experienced drought in the F2 generation,</w:t>
      </w:r>
      <w:r w:rsidR="00474E8D" w:rsidRPr="00C25F1C">
        <w:rPr>
          <w:rFonts w:asciiTheme="minorHAnsi" w:hAnsiTheme="minorHAnsi" w:cstheme="minorHAnsi"/>
        </w:rPr>
        <w:t xml:space="preserve"> watering </w:t>
      </w:r>
      <w:r w:rsidR="00847800" w:rsidRPr="00C25F1C">
        <w:rPr>
          <w:rFonts w:asciiTheme="minorHAnsi" w:hAnsiTheme="minorHAnsi" w:cstheme="minorHAnsi"/>
        </w:rPr>
        <w:t>amounts</w:t>
      </w:r>
      <w:r w:rsidR="00474E8D" w:rsidRPr="00C25F1C">
        <w:rPr>
          <w:rFonts w:asciiTheme="minorHAnsi" w:hAnsiTheme="minorHAnsi" w:cstheme="minorHAnsi"/>
        </w:rPr>
        <w:t xml:space="preserve"> were equal to the 30-year mean spring (March-June) </w:t>
      </w:r>
      <w:r w:rsidR="00847800" w:rsidRPr="00C25F1C">
        <w:rPr>
          <w:rFonts w:asciiTheme="minorHAnsi" w:hAnsiTheme="minorHAnsi" w:cstheme="minorHAnsi"/>
        </w:rPr>
        <w:t>rainfall</w:t>
      </w:r>
      <w:r w:rsidR="00474E8D" w:rsidRPr="00C25F1C">
        <w:rPr>
          <w:rFonts w:asciiTheme="minorHAnsi" w:hAnsiTheme="minorHAnsi" w:cstheme="minorHAnsi"/>
        </w:rPr>
        <w:t xml:space="preserve"> amounts for the wettest seed source location in our study (60ml/week).</w:t>
      </w:r>
      <w:r w:rsidR="00847800" w:rsidRPr="00C25F1C">
        <w:rPr>
          <w:rFonts w:asciiTheme="minorHAnsi" w:hAnsiTheme="minorHAnsi" w:cstheme="minorHAnsi"/>
        </w:rPr>
        <w:t xml:space="preserve"> To ensure all plants in the dry treatment group </w:t>
      </w:r>
      <w:r w:rsidR="00960344" w:rsidRPr="00C25F1C">
        <w:rPr>
          <w:rFonts w:asciiTheme="minorHAnsi" w:hAnsiTheme="minorHAnsi" w:cstheme="minorHAnsi"/>
        </w:rPr>
        <w:t>experienced water stress, we watered at a rate of 50% of the 30-year mean spring rainfall amount for the driest location in our study (15ml/week)</w:t>
      </w:r>
      <w:r w:rsidR="007D11BD" w:rsidRPr="00C25F1C">
        <w:rPr>
          <w:rFonts w:asciiTheme="minorHAnsi" w:hAnsiTheme="minorHAnsi" w:cstheme="minorHAnsi"/>
        </w:rPr>
        <w:t xml:space="preserve"> (PRISM Climate Group)</w:t>
      </w:r>
      <w:r w:rsidR="00960344" w:rsidRPr="00C25F1C">
        <w:rPr>
          <w:rFonts w:asciiTheme="minorHAnsi" w:hAnsiTheme="minorHAnsi" w:cstheme="minorHAnsi"/>
        </w:rPr>
        <w:t xml:space="preserve">. Plant </w:t>
      </w:r>
      <w:r w:rsidR="00E902C5" w:rsidRPr="00C25F1C">
        <w:rPr>
          <w:rFonts w:asciiTheme="minorHAnsi" w:hAnsiTheme="minorHAnsi" w:cstheme="minorHAnsi"/>
        </w:rPr>
        <w:t>stress</w:t>
      </w:r>
      <w:r w:rsidR="00960344" w:rsidRPr="00C25F1C">
        <w:rPr>
          <w:rFonts w:asciiTheme="minorHAnsi" w:hAnsiTheme="minorHAnsi" w:cstheme="minorHAnsi"/>
        </w:rPr>
        <w:t xml:space="preserve"> was initially </w:t>
      </w:r>
      <w:r w:rsidR="00E902C5" w:rsidRPr="00C25F1C">
        <w:rPr>
          <w:rFonts w:asciiTheme="minorHAnsi" w:hAnsiTheme="minorHAnsi" w:cstheme="minorHAnsi"/>
        </w:rPr>
        <w:t xml:space="preserve">very </w:t>
      </w:r>
      <w:r w:rsidR="00960344" w:rsidRPr="00C25F1C">
        <w:rPr>
          <w:rFonts w:asciiTheme="minorHAnsi" w:hAnsiTheme="minorHAnsi" w:cstheme="minorHAnsi"/>
        </w:rPr>
        <w:t>high, so drought treatment was increased to 30</w:t>
      </w:r>
      <w:r w:rsidR="00E902C5" w:rsidRPr="00C25F1C">
        <w:rPr>
          <w:rFonts w:asciiTheme="minorHAnsi" w:hAnsiTheme="minorHAnsi" w:cstheme="minorHAnsi"/>
        </w:rPr>
        <w:t xml:space="preserve">ml/week on day 18 to ensure survival of the treatment group. Watering occurred twice per week at </w:t>
      </w:r>
      <w:r w:rsidR="009D1DD3">
        <w:rPr>
          <w:rFonts w:asciiTheme="minorHAnsi" w:hAnsiTheme="minorHAnsi" w:cstheme="minorHAnsi"/>
        </w:rPr>
        <w:t>30</w:t>
      </w:r>
      <w:r w:rsidR="00E902C5" w:rsidRPr="00C25F1C">
        <w:rPr>
          <w:rFonts w:asciiTheme="minorHAnsi" w:hAnsiTheme="minorHAnsi" w:cstheme="minorHAnsi"/>
        </w:rPr>
        <w:t xml:space="preserve"> ml (dry)</w:t>
      </w:r>
      <w:r w:rsidR="002C7ED8" w:rsidRPr="00C25F1C">
        <w:rPr>
          <w:rFonts w:asciiTheme="minorHAnsi" w:hAnsiTheme="minorHAnsi" w:cstheme="minorHAnsi"/>
        </w:rPr>
        <w:t xml:space="preserve"> and </w:t>
      </w:r>
      <w:r w:rsidR="009D1DD3">
        <w:rPr>
          <w:rFonts w:asciiTheme="minorHAnsi" w:hAnsiTheme="minorHAnsi" w:cstheme="minorHAnsi"/>
        </w:rPr>
        <w:t>6</w:t>
      </w:r>
      <w:r w:rsidR="002C7ED8" w:rsidRPr="00C25F1C">
        <w:rPr>
          <w:rFonts w:asciiTheme="minorHAnsi" w:hAnsiTheme="minorHAnsi" w:cstheme="minorHAnsi"/>
        </w:rPr>
        <w:t>0 ml (control) per watering using a syringe. Treatments began on day 14 and ended after the plants had</w:t>
      </w:r>
      <w:r w:rsidR="00EB49D8" w:rsidRPr="00C25F1C">
        <w:rPr>
          <w:rFonts w:asciiTheme="minorHAnsi" w:hAnsiTheme="minorHAnsi" w:cstheme="minorHAnsi"/>
        </w:rPr>
        <w:t xml:space="preserve"> </w:t>
      </w:r>
      <w:r w:rsidR="00113CDC" w:rsidRPr="00C25F1C">
        <w:rPr>
          <w:rFonts w:asciiTheme="minorHAnsi" w:hAnsiTheme="minorHAnsi" w:cstheme="minorHAnsi"/>
        </w:rPr>
        <w:t>fully gone to seed.</w:t>
      </w:r>
    </w:p>
    <w:p w14:paraId="13E9294A" w14:textId="17D5DCFD" w:rsidR="00546B07" w:rsidRDefault="00066429" w:rsidP="00FA2ED2">
      <w:pPr>
        <w:spacing w:line="480" w:lineRule="auto"/>
        <w:rPr>
          <w:rFonts w:asciiTheme="minorHAnsi" w:hAnsiTheme="minorHAnsi" w:cstheme="minorHAnsi"/>
          <w:b/>
          <w:bCs/>
          <w:i/>
          <w:iCs/>
        </w:rPr>
      </w:pPr>
      <w:commentRangeStart w:id="0"/>
      <w:r w:rsidRPr="00C25F1C">
        <w:rPr>
          <w:rFonts w:asciiTheme="minorHAnsi" w:hAnsiTheme="minorHAnsi" w:cstheme="minorHAnsi"/>
          <w:b/>
          <w:bCs/>
          <w:i/>
          <w:iCs/>
          <w:highlight w:val="yellow"/>
        </w:rPr>
        <w:t>FIGURE</w:t>
      </w:r>
      <w:r w:rsidR="007D11BD" w:rsidRPr="00C25F1C">
        <w:rPr>
          <w:rFonts w:asciiTheme="minorHAnsi" w:hAnsiTheme="minorHAnsi" w:cstheme="minorHAnsi"/>
          <w:b/>
          <w:bCs/>
          <w:i/>
          <w:iCs/>
          <w:highlight w:val="yellow"/>
        </w:rPr>
        <w:t xml:space="preserve"> 1</w:t>
      </w:r>
      <w:commentRangeEnd w:id="0"/>
      <w:r w:rsidR="00E039A8">
        <w:rPr>
          <w:rStyle w:val="CommentReference"/>
          <w:rFonts w:asciiTheme="majorHAnsi" w:eastAsiaTheme="majorEastAsia" w:hAnsiTheme="majorHAnsi" w:cstheme="majorBidi"/>
        </w:rPr>
        <w:commentReference w:id="0"/>
      </w:r>
      <w:r w:rsidR="00E039A8">
        <w:rPr>
          <w:rFonts w:asciiTheme="minorHAnsi" w:hAnsiTheme="minorHAnsi" w:cstheme="minorHAnsi"/>
          <w:b/>
          <w:bCs/>
          <w:i/>
          <w:iCs/>
          <w:highlight w:val="yellow"/>
        </w:rPr>
        <w:t>.</w:t>
      </w:r>
      <w:r w:rsidRPr="00C25F1C">
        <w:rPr>
          <w:rFonts w:asciiTheme="minorHAnsi" w:hAnsiTheme="minorHAnsi" w:cstheme="minorHAnsi"/>
          <w:b/>
          <w:bCs/>
          <w:i/>
          <w:iCs/>
          <w:highlight w:val="yellow"/>
        </w:rPr>
        <w:t xml:space="preserve"> map of 12 populations, experimental design, graph of </w:t>
      </w:r>
      <w:proofErr w:type="spellStart"/>
      <w:r w:rsidRPr="00C25F1C">
        <w:rPr>
          <w:rFonts w:asciiTheme="minorHAnsi" w:hAnsiTheme="minorHAnsi" w:cstheme="minorHAnsi"/>
          <w:b/>
          <w:bCs/>
          <w:i/>
          <w:iCs/>
          <w:highlight w:val="yellow"/>
        </w:rPr>
        <w:t>precip</w:t>
      </w:r>
      <w:proofErr w:type="spellEnd"/>
      <w:r w:rsidRPr="00C25F1C">
        <w:rPr>
          <w:rFonts w:asciiTheme="minorHAnsi" w:hAnsiTheme="minorHAnsi" w:cstheme="minorHAnsi"/>
          <w:b/>
          <w:bCs/>
          <w:i/>
          <w:iCs/>
          <w:highlight w:val="yellow"/>
        </w:rPr>
        <w:t>/temp/CV</w:t>
      </w:r>
    </w:p>
    <w:p w14:paraId="4C61A7BB" w14:textId="34438BA3" w:rsidR="00726A3E" w:rsidRPr="00C25F1C" w:rsidRDefault="00E039A8" w:rsidP="00FA2ED2">
      <w:pPr>
        <w:spacing w:line="480" w:lineRule="auto"/>
        <w:rPr>
          <w:rFonts w:asciiTheme="minorHAnsi" w:hAnsiTheme="minorHAnsi" w:cstheme="minorHAnsi"/>
          <w:b/>
          <w:bCs/>
          <w:i/>
          <w:iCs/>
        </w:rPr>
      </w:pPr>
      <w:r>
        <w:rPr>
          <w:rFonts w:asciiTheme="minorHAnsi" w:hAnsiTheme="minorHAnsi" w:cstheme="minorHAnsi"/>
          <w:b/>
          <w:bCs/>
          <w:i/>
          <w:iCs/>
          <w:noProof/>
        </w:rPr>
        <w:drawing>
          <wp:anchor distT="0" distB="0" distL="114300" distR="114300" simplePos="0" relativeHeight="251665408" behindDoc="1" locked="0" layoutInCell="1" allowOverlap="1" wp14:anchorId="0EAADB31" wp14:editId="3105ED8E">
            <wp:simplePos x="0" y="0"/>
            <wp:positionH relativeFrom="margin">
              <wp:align>center</wp:align>
            </wp:positionH>
            <wp:positionV relativeFrom="paragraph">
              <wp:posOffset>-1905</wp:posOffset>
            </wp:positionV>
            <wp:extent cx="5613400" cy="3564890"/>
            <wp:effectExtent l="0" t="0" r="0" b="3810"/>
            <wp:wrapTight wrapText="bothSides">
              <wp:wrapPolygon edited="0">
                <wp:start x="0" y="0"/>
                <wp:lineTo x="0" y="21546"/>
                <wp:lineTo x="21551" y="21546"/>
                <wp:lineTo x="21551" y="0"/>
                <wp:lineTo x="0" y="0"/>
              </wp:wrapPolygon>
            </wp:wrapTight>
            <wp:docPr id="61021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28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3400" cy="3564890"/>
                    </a:xfrm>
                    <a:prstGeom prst="rect">
                      <a:avLst/>
                    </a:prstGeom>
                  </pic:spPr>
                </pic:pic>
              </a:graphicData>
            </a:graphic>
            <wp14:sizeRelH relativeFrom="page">
              <wp14:pctWidth>0</wp14:pctWidth>
            </wp14:sizeRelH>
            <wp14:sizeRelV relativeFrom="page">
              <wp14:pctHeight>0</wp14:pctHeight>
            </wp14:sizeRelV>
          </wp:anchor>
        </w:drawing>
      </w:r>
    </w:p>
    <w:p w14:paraId="1F9E87E3" w14:textId="66591A30" w:rsidR="00B361A7" w:rsidRPr="00726A3E" w:rsidRDefault="007D11BD"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lastRenderedPageBreak/>
        <w:t>T</w:t>
      </w:r>
      <w:r w:rsidR="00066429" w:rsidRPr="00726A3E">
        <w:rPr>
          <w:rFonts w:asciiTheme="minorHAnsi" w:hAnsiTheme="minorHAnsi" w:cstheme="minorHAnsi"/>
          <w:i/>
          <w:iCs/>
          <w:sz w:val="28"/>
          <w:szCs w:val="28"/>
        </w:rPr>
        <w:t>rait data collection</w:t>
      </w:r>
    </w:p>
    <w:p w14:paraId="46A0A729" w14:textId="22084FD6" w:rsidR="007C6CB6" w:rsidRPr="00C25F1C" w:rsidRDefault="00B42174"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 investigate the transgenerational </w:t>
      </w:r>
      <w:proofErr w:type="spellStart"/>
      <w:r w:rsidRPr="00C25F1C">
        <w:rPr>
          <w:rFonts w:asciiTheme="minorHAnsi" w:hAnsiTheme="minorHAnsi" w:cstheme="minorHAnsi"/>
        </w:rPr>
        <w:t>ef</w:t>
      </w:r>
      <w:proofErr w:type="spellEnd"/>
      <w:r w:rsidR="00AD65D4">
        <w:rPr>
          <w:rFonts w:asciiTheme="minorHAnsi" w:hAnsiTheme="minorHAnsi" w:cstheme="minorHAnsi"/>
        </w:rPr>
        <w:t xml:space="preserve"> </w:t>
      </w:r>
      <w:proofErr w:type="spellStart"/>
      <w:r w:rsidRPr="00C25F1C">
        <w:rPr>
          <w:rFonts w:asciiTheme="minorHAnsi" w:hAnsiTheme="minorHAnsi" w:cstheme="minorHAnsi"/>
        </w:rPr>
        <w:t>fects</w:t>
      </w:r>
      <w:proofErr w:type="spellEnd"/>
      <w:r w:rsidRPr="00C25F1C">
        <w:rPr>
          <w:rFonts w:asciiTheme="minorHAnsi" w:hAnsiTheme="minorHAnsi" w:cstheme="minorHAnsi"/>
        </w:rPr>
        <w:t xml:space="preserve"> of drought in </w:t>
      </w:r>
      <w:r w:rsidRPr="00C25F1C">
        <w:rPr>
          <w:rFonts w:asciiTheme="minorHAnsi" w:hAnsiTheme="minorHAnsi" w:cstheme="minorHAnsi"/>
          <w:i/>
          <w:iCs/>
        </w:rPr>
        <w:t>P. patagonica</w:t>
      </w:r>
      <w:r w:rsidRPr="00C25F1C">
        <w:rPr>
          <w:rFonts w:asciiTheme="minorHAnsi" w:hAnsiTheme="minorHAnsi" w:cstheme="minorHAnsi"/>
        </w:rPr>
        <w:t xml:space="preserve">, we quantified the F2 generation’s germination rates, growth rate, mortality, time to flowering, biomass allocation, SLA, </w:t>
      </w:r>
      <w:r w:rsidR="007D11BD" w:rsidRPr="00C25F1C">
        <w:rPr>
          <w:rFonts w:asciiTheme="minorHAnsi" w:hAnsiTheme="minorHAnsi" w:cstheme="minorHAnsi"/>
        </w:rPr>
        <w:t xml:space="preserve">seed number, </w:t>
      </w:r>
      <w:r w:rsidRPr="00C25F1C">
        <w:rPr>
          <w:rFonts w:asciiTheme="minorHAnsi" w:hAnsiTheme="minorHAnsi" w:cstheme="minorHAnsi"/>
        </w:rPr>
        <w:t xml:space="preserve">and seed weight in response to </w:t>
      </w:r>
      <w:r w:rsidR="00EB49D8" w:rsidRPr="00C25F1C">
        <w:rPr>
          <w:rFonts w:asciiTheme="minorHAnsi" w:hAnsiTheme="minorHAnsi" w:cstheme="minorHAnsi"/>
        </w:rPr>
        <w:t xml:space="preserve">multigenerational dry conditions. </w:t>
      </w:r>
      <w:r w:rsidR="0009148B" w:rsidRPr="00C25F1C">
        <w:rPr>
          <w:rFonts w:asciiTheme="minorHAnsi" w:hAnsiTheme="minorHAnsi" w:cstheme="minorHAnsi"/>
        </w:rPr>
        <w:t xml:space="preserve">Final height was determined as the maximum vegetative tissue height. </w:t>
      </w:r>
      <w:r w:rsidR="00F95F09" w:rsidRPr="00C25F1C">
        <w:rPr>
          <w:rFonts w:asciiTheme="minorHAnsi" w:hAnsiTheme="minorHAnsi" w:cstheme="minorHAnsi"/>
        </w:rPr>
        <w:t>We calculated relative growth rate</w:t>
      </w:r>
      <w:r w:rsidR="007C6CB6" w:rsidRPr="00C25F1C">
        <w:rPr>
          <w:rFonts w:asciiTheme="minorHAnsi" w:hAnsiTheme="minorHAnsi" w:cstheme="minorHAnsi"/>
        </w:rPr>
        <w:t xml:space="preserve"> with the height data, using the following formula</w:t>
      </w:r>
      <w:r w:rsidR="00040B49" w:rsidRPr="00C25F1C">
        <w:rPr>
          <w:rFonts w:asciiTheme="minorHAnsi" w:hAnsiTheme="minorHAnsi" w:cstheme="minorHAnsi"/>
        </w:rPr>
        <w:t xml:space="preserve"> </w:t>
      </w:r>
      <w:r w:rsidR="00266A3F" w:rsidRPr="00C25F1C">
        <w:rPr>
          <w:rFonts w:asciiTheme="minorHAnsi" w:hAnsiTheme="minorHAnsi" w:cstheme="minorHAnsi"/>
        </w:rPr>
        <w:fldChar w:fldCharType="begin"/>
      </w:r>
      <w:r w:rsidR="00266A3F" w:rsidRPr="00C25F1C">
        <w:rPr>
          <w:rFonts w:asciiTheme="minorHAnsi" w:hAnsiTheme="minorHAnsi" w:cstheme="minorHAnsi"/>
        </w:rPr>
        <w:instrText xml:space="preserve"> ADDIN ZOTERO_ITEM CSL_CITATION {"citationID":"FzmsbDZl","properties":{"formattedCitation":"(Crawley, 2009)","plainCitation":"(Crawley, 2009)","noteIndex":0},"citationItems":[{"id":1641,"uris":["http://zotero.org/users/6894025/items/9DPTUKCZ"],"itemData":{"id":1641,"type":"book","abstract":"Plant ecology is the scientific study of the factors influencing the distribution and abundance of plants. This benchmark text, extremely well received in its first edition, shows how pattern and structure at different levels of plant organization--from ecophysiology through population dynamics to community structure and ecosystem function--are influenced by abiotic factors (eg, climate and soils) and by biotic factors (eg, competition and herbivory). Adopting a dynamic approach, this book combines descriptive text with theoretical models and experimental data. It will be invaluable reading for both student and practising ecologist alike.  In this second edition, the structure of the book has been completely revised, moving from the small scale to the large scale, in keeping with contemporary teaching methods. This fresh approach allows consideration of several new and important topics such as plant secondary chemistry, herbivory, sex, and breeding systems. Additional chapters address topical applied issues in plant ecology including global warming, pollution and biodiversity.   The latest edition of a very widely adopted textbook   Written by a team of leading experts and edited by an international authority in the field","ISBN":"978-1-4443-1363-5","language":"en","number-of-pages":"741","publisher":"John Wiley &amp; Sons","source":"Google Books","title":"Plant Ecology","author":[{"family":"Crawley","given":"Michael J."}],"issued":{"date-parts":[["2009",6,22]]},"citation-key":"Crawley2009"}}],"schema":"https://github.com/citation-style-language/schema/raw/master/csl-citation.json"} </w:instrText>
      </w:r>
      <w:r w:rsidR="00266A3F" w:rsidRPr="00C25F1C">
        <w:rPr>
          <w:rFonts w:asciiTheme="minorHAnsi" w:hAnsiTheme="minorHAnsi" w:cstheme="minorHAnsi"/>
        </w:rPr>
        <w:fldChar w:fldCharType="separate"/>
      </w:r>
      <w:r w:rsidR="00266A3F" w:rsidRPr="00C25F1C">
        <w:rPr>
          <w:rFonts w:asciiTheme="minorHAnsi" w:hAnsiTheme="minorHAnsi" w:cstheme="minorHAnsi"/>
          <w:noProof/>
        </w:rPr>
        <w:t>(Crawley, 2009)</w:t>
      </w:r>
      <w:r w:rsidR="00266A3F" w:rsidRPr="00C25F1C">
        <w:rPr>
          <w:rFonts w:asciiTheme="minorHAnsi" w:hAnsiTheme="minorHAnsi" w:cstheme="minorHAnsi"/>
        </w:rPr>
        <w:fldChar w:fldCharType="end"/>
      </w:r>
      <w:r w:rsidR="007C6CB6" w:rsidRPr="00C25F1C">
        <w:rPr>
          <w:rFonts w:asciiTheme="minorHAnsi" w:hAnsiTheme="minorHAnsi" w:cstheme="minorHAnsi"/>
        </w:rPr>
        <w:t>:</w:t>
      </w:r>
    </w:p>
    <w:p w14:paraId="158B6080" w14:textId="154C05A5" w:rsidR="007C6CB6" w:rsidRPr="00C25F1C" w:rsidRDefault="007C6CB6" w:rsidP="00FA2ED2">
      <w:pPr>
        <w:spacing w:line="480" w:lineRule="auto"/>
        <w:ind w:firstLine="720"/>
        <w:rPr>
          <w:rFonts w:asciiTheme="minorHAnsi" w:hAnsiTheme="minorHAnsi" w:cstheme="minorHAnsi"/>
        </w:rPr>
      </w:pPr>
      <w:r w:rsidRPr="00C25F1C">
        <w:rPr>
          <w:rFonts w:asciiTheme="minorHAnsi" w:hAnsiTheme="minorHAnsi" w:cstheme="minorHAnsi"/>
        </w:rPr>
        <w:t>RGR = ln (final size / initial size)</w:t>
      </w:r>
    </w:p>
    <w:p w14:paraId="71B45534" w14:textId="10C31FE3" w:rsidR="0073115D" w:rsidRPr="00C25F1C" w:rsidRDefault="00EB49D8" w:rsidP="00FA2ED2">
      <w:pPr>
        <w:spacing w:line="480" w:lineRule="auto"/>
        <w:rPr>
          <w:rFonts w:asciiTheme="minorHAnsi" w:hAnsiTheme="minorHAnsi" w:cstheme="minorHAnsi"/>
        </w:rPr>
      </w:pPr>
      <w:r w:rsidRPr="00C25F1C">
        <w:rPr>
          <w:rFonts w:asciiTheme="minorHAnsi" w:hAnsiTheme="minorHAnsi" w:cstheme="minorHAnsi"/>
        </w:rPr>
        <w:t>Plant germination was monitored daily for 20 days.</w:t>
      </w:r>
      <w:r w:rsidR="002E406D" w:rsidRPr="00C25F1C">
        <w:rPr>
          <w:rFonts w:asciiTheme="minorHAnsi" w:hAnsiTheme="minorHAnsi" w:cstheme="minorHAnsi"/>
        </w:rPr>
        <w:t xml:space="preserve"> Plant height was</w:t>
      </w:r>
      <w:r w:rsidR="00B16BEA" w:rsidRPr="00C25F1C">
        <w:rPr>
          <w:rFonts w:asciiTheme="minorHAnsi" w:hAnsiTheme="minorHAnsi" w:cstheme="minorHAnsi"/>
        </w:rPr>
        <w:t xml:space="preserve"> measured every</w:t>
      </w:r>
      <w:r w:rsidR="001F6501" w:rsidRPr="00C25F1C">
        <w:rPr>
          <w:rFonts w:asciiTheme="minorHAnsi" w:hAnsiTheme="minorHAnsi" w:cstheme="minorHAnsi"/>
        </w:rPr>
        <w:t xml:space="preserve"> seven</w:t>
      </w:r>
      <w:r w:rsidR="00B16BEA" w:rsidRPr="00C25F1C">
        <w:rPr>
          <w:rFonts w:asciiTheme="minorHAnsi" w:hAnsiTheme="minorHAnsi" w:cstheme="minorHAnsi"/>
        </w:rPr>
        <w:t xml:space="preserve"> days for </w:t>
      </w:r>
      <w:r w:rsidR="001F6501" w:rsidRPr="00C25F1C">
        <w:rPr>
          <w:rFonts w:asciiTheme="minorHAnsi" w:hAnsiTheme="minorHAnsi" w:cstheme="minorHAnsi"/>
        </w:rPr>
        <w:t>four</w:t>
      </w:r>
      <w:r w:rsidR="00B16BEA" w:rsidRPr="00C25F1C">
        <w:rPr>
          <w:rFonts w:asciiTheme="minorHAnsi" w:hAnsiTheme="minorHAnsi" w:cstheme="minorHAnsi"/>
        </w:rPr>
        <w:t xml:space="preserve"> weeks, and then every</w:t>
      </w:r>
      <w:r w:rsidR="001F6501" w:rsidRPr="00C25F1C">
        <w:rPr>
          <w:rFonts w:asciiTheme="minorHAnsi" w:hAnsiTheme="minorHAnsi" w:cstheme="minorHAnsi"/>
        </w:rPr>
        <w:t xml:space="preserve"> 14 days for four weeks. </w:t>
      </w:r>
      <w:r w:rsidR="001A569A" w:rsidRPr="00C25F1C">
        <w:rPr>
          <w:rFonts w:asciiTheme="minorHAnsi" w:hAnsiTheme="minorHAnsi" w:cstheme="minorHAnsi"/>
        </w:rPr>
        <w:t>Plant mortality</w:t>
      </w:r>
      <w:r w:rsidR="00D0429B" w:rsidRPr="00C25F1C">
        <w:rPr>
          <w:rFonts w:asciiTheme="minorHAnsi" w:hAnsiTheme="minorHAnsi" w:cstheme="minorHAnsi"/>
        </w:rPr>
        <w:t xml:space="preserve">, </w:t>
      </w:r>
      <w:r w:rsidR="006F4861" w:rsidRPr="00C25F1C">
        <w:rPr>
          <w:rFonts w:asciiTheme="minorHAnsi" w:hAnsiTheme="minorHAnsi" w:cstheme="minorHAnsi"/>
        </w:rPr>
        <w:t>presence of reproductive structures</w:t>
      </w:r>
      <w:r w:rsidR="00D0429B" w:rsidRPr="00C25F1C">
        <w:rPr>
          <w:rFonts w:asciiTheme="minorHAnsi" w:hAnsiTheme="minorHAnsi" w:cstheme="minorHAnsi"/>
        </w:rPr>
        <w:t>, and number of reproductive structures</w:t>
      </w:r>
      <w:r w:rsidR="006F4861" w:rsidRPr="00C25F1C">
        <w:rPr>
          <w:rFonts w:asciiTheme="minorHAnsi" w:hAnsiTheme="minorHAnsi" w:cstheme="minorHAnsi"/>
        </w:rPr>
        <w:t xml:space="preserve"> was monitored daily throughout the</w:t>
      </w:r>
      <w:r w:rsidR="00AB386F" w:rsidRPr="00C25F1C">
        <w:rPr>
          <w:rFonts w:asciiTheme="minorHAnsi" w:hAnsiTheme="minorHAnsi" w:cstheme="minorHAnsi"/>
        </w:rPr>
        <w:t xml:space="preserve"> term of the experiment, from May 18</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w:t>
      </w:r>
      <w:proofErr w:type="gramStart"/>
      <w:r w:rsidR="00AB386F" w:rsidRPr="00C25F1C">
        <w:rPr>
          <w:rFonts w:asciiTheme="minorHAnsi" w:hAnsiTheme="minorHAnsi" w:cstheme="minorHAnsi"/>
        </w:rPr>
        <w:t>2023</w:t>
      </w:r>
      <w:proofErr w:type="gramEnd"/>
      <w:r w:rsidR="00AB386F" w:rsidRPr="00C25F1C">
        <w:rPr>
          <w:rFonts w:asciiTheme="minorHAnsi" w:hAnsiTheme="minorHAnsi" w:cstheme="minorHAnsi"/>
        </w:rPr>
        <w:t xml:space="preserve"> to August 10</w:t>
      </w:r>
      <w:r w:rsidR="00AB386F" w:rsidRPr="00C25F1C">
        <w:rPr>
          <w:rFonts w:asciiTheme="minorHAnsi" w:hAnsiTheme="minorHAnsi" w:cstheme="minorHAnsi"/>
          <w:vertAlign w:val="superscript"/>
        </w:rPr>
        <w:t>th</w:t>
      </w:r>
      <w:r w:rsidR="00AB386F" w:rsidRPr="00C25F1C">
        <w:rPr>
          <w:rFonts w:asciiTheme="minorHAnsi" w:hAnsiTheme="minorHAnsi" w:cstheme="minorHAnsi"/>
        </w:rPr>
        <w:t xml:space="preserve">, 2023. </w:t>
      </w:r>
      <w:r w:rsidR="0018721A" w:rsidRPr="00C25F1C">
        <w:rPr>
          <w:rFonts w:asciiTheme="minorHAnsi" w:hAnsiTheme="minorHAnsi" w:cstheme="minorHAnsi"/>
        </w:rPr>
        <w:t>Here, mortality rates represent proportion of plants alive on day 50, before most plants started flowering.</w:t>
      </w:r>
      <w:r w:rsidR="00FE1E46" w:rsidRPr="00C25F1C">
        <w:rPr>
          <w:rFonts w:asciiTheme="minorHAnsi" w:hAnsiTheme="minorHAnsi" w:cstheme="minorHAnsi"/>
        </w:rPr>
        <w:t xml:space="preserve"> </w:t>
      </w:r>
      <w:r w:rsidR="00AB386F" w:rsidRPr="00C25F1C">
        <w:rPr>
          <w:rFonts w:asciiTheme="minorHAnsi" w:hAnsiTheme="minorHAnsi" w:cstheme="minorHAnsi"/>
        </w:rPr>
        <w:t>On day 6</w:t>
      </w:r>
      <w:r w:rsidR="0018721A" w:rsidRPr="00C25F1C">
        <w:rPr>
          <w:rFonts w:asciiTheme="minorHAnsi" w:hAnsiTheme="minorHAnsi" w:cstheme="minorHAnsi"/>
        </w:rPr>
        <w:t>0</w:t>
      </w:r>
      <w:r w:rsidR="00AB386F" w:rsidRPr="00C25F1C">
        <w:rPr>
          <w:rFonts w:asciiTheme="minorHAnsi" w:hAnsiTheme="minorHAnsi" w:cstheme="minorHAnsi"/>
        </w:rPr>
        <w:t>, we collected one to five mature, healthy leaves per individual to measure SLA</w:t>
      </w:r>
      <w:r w:rsidR="00113CDC" w:rsidRPr="00C25F1C">
        <w:rPr>
          <w:rFonts w:asciiTheme="minorHAnsi" w:hAnsiTheme="minorHAnsi" w:cstheme="minorHAnsi"/>
        </w:rPr>
        <w:t>.</w:t>
      </w:r>
      <w:r w:rsidR="00B076C3" w:rsidRPr="00C25F1C">
        <w:rPr>
          <w:rFonts w:asciiTheme="minorHAnsi" w:hAnsiTheme="minorHAnsi" w:cstheme="minorHAnsi"/>
        </w:rPr>
        <w:t xml:space="preserve"> Collected leaves were stored in </w:t>
      </w:r>
      <w:proofErr w:type="spellStart"/>
      <w:r w:rsidR="00B076C3" w:rsidRPr="00C25F1C">
        <w:rPr>
          <w:rFonts w:asciiTheme="minorHAnsi" w:hAnsiTheme="minorHAnsi" w:cstheme="minorHAnsi"/>
        </w:rPr>
        <w:t>ziplock</w:t>
      </w:r>
      <w:proofErr w:type="spellEnd"/>
      <w:r w:rsidR="00B076C3" w:rsidRPr="00C25F1C">
        <w:rPr>
          <w:rFonts w:asciiTheme="minorHAnsi" w:hAnsiTheme="minorHAnsi" w:cstheme="minorHAnsi"/>
        </w:rPr>
        <w:t xml:space="preserve"> bags with one water-saturated paper towel sheet</w:t>
      </w:r>
      <w:r w:rsidR="006945BF" w:rsidRPr="00C25F1C">
        <w:rPr>
          <w:rFonts w:asciiTheme="minorHAnsi" w:hAnsiTheme="minorHAnsi" w:cstheme="minorHAnsi"/>
        </w:rPr>
        <w:t xml:space="preserve"> and placed overnight in cool, dark conditions (</w:t>
      </w:r>
      <w:r w:rsidR="006945BF" w:rsidRPr="00C25F1C">
        <w:rPr>
          <w:rFonts w:asciiTheme="minorHAnsi" w:hAnsiTheme="minorHAnsi" w:cstheme="minorHAnsi"/>
          <w:highlight w:val="green"/>
        </w:rPr>
        <w:t>MODEL AND TEMP OF FRIDGE</w:t>
      </w:r>
      <w:r w:rsidR="006945BF" w:rsidRPr="00C25F1C">
        <w:rPr>
          <w:rFonts w:asciiTheme="minorHAnsi" w:hAnsiTheme="minorHAnsi" w:cstheme="minorHAnsi"/>
        </w:rPr>
        <w:t>). After 12-14 hours,</w:t>
      </w:r>
      <w:r w:rsidR="00F64B8C" w:rsidRPr="00C25F1C">
        <w:rPr>
          <w:rFonts w:asciiTheme="minorHAnsi" w:hAnsiTheme="minorHAnsi" w:cstheme="minorHAnsi"/>
        </w:rPr>
        <w:t xml:space="preserve"> leaves were weighed with a Mettler Toledo </w:t>
      </w:r>
      <w:r w:rsidR="00F64B8C" w:rsidRPr="00C25F1C">
        <w:rPr>
          <w:rFonts w:asciiTheme="minorHAnsi" w:hAnsiTheme="minorHAnsi" w:cstheme="minorHAnsi"/>
          <w:highlight w:val="green"/>
        </w:rPr>
        <w:t>MODEL</w:t>
      </w:r>
      <w:r w:rsidR="00F64B8C" w:rsidRPr="00C25F1C">
        <w:rPr>
          <w:rFonts w:asciiTheme="minorHAnsi" w:hAnsiTheme="minorHAnsi" w:cstheme="minorHAnsi"/>
        </w:rPr>
        <w:t xml:space="preserve"> microbalance (1</w:t>
      </w:r>
      <w:r w:rsidR="00626293" w:rsidRPr="00C25F1C">
        <w:rPr>
          <w:rFonts w:asciiTheme="minorHAnsi" w:hAnsiTheme="minorHAnsi" w:cstheme="minorHAnsi"/>
        </w:rPr>
        <w:t>-</w:t>
      </w:r>
      <w:r w:rsidR="002F37FC" w:rsidRPr="00C25F1C">
        <w:rPr>
          <w:rFonts w:asciiTheme="minorHAnsi" w:hAnsiTheme="minorHAnsi" w:cstheme="minorHAnsi"/>
        </w:rPr>
        <w:t>μg</w:t>
      </w:r>
      <w:r w:rsidR="00F64B8C" w:rsidRPr="00C25F1C">
        <w:rPr>
          <w:rFonts w:asciiTheme="minorHAnsi" w:hAnsiTheme="minorHAnsi" w:cstheme="minorHAnsi"/>
        </w:rPr>
        <w:t xml:space="preserve"> precision</w:t>
      </w:r>
      <w:r w:rsidR="00626293" w:rsidRPr="00C25F1C">
        <w:rPr>
          <w:rFonts w:asciiTheme="minorHAnsi" w:hAnsiTheme="minorHAnsi" w:cstheme="minorHAnsi"/>
        </w:rPr>
        <w:t xml:space="preserve">; </w:t>
      </w:r>
      <w:r w:rsidR="00F64B8C" w:rsidRPr="00C25F1C">
        <w:rPr>
          <w:rFonts w:asciiTheme="minorHAnsi" w:hAnsiTheme="minorHAnsi" w:cstheme="minorHAnsi"/>
        </w:rPr>
        <w:t xml:space="preserve">Mettler Toledo) to obtain saturated weight. The leaves were then scanned using a </w:t>
      </w:r>
      <w:r w:rsidR="00F64B8C" w:rsidRPr="00C25F1C">
        <w:rPr>
          <w:rFonts w:asciiTheme="minorHAnsi" w:hAnsiTheme="minorHAnsi" w:cstheme="minorHAnsi"/>
          <w:highlight w:val="green"/>
        </w:rPr>
        <w:t>LEAF SCANNER MODEL</w:t>
      </w:r>
      <w:r w:rsidR="00675648" w:rsidRPr="00C25F1C">
        <w:rPr>
          <w:rFonts w:asciiTheme="minorHAnsi" w:hAnsiTheme="minorHAnsi" w:cstheme="minorHAnsi"/>
          <w:highlight w:val="green"/>
        </w:rPr>
        <w:t xml:space="preserve"> (CITE)</w:t>
      </w:r>
      <w:r w:rsidR="00675648" w:rsidRPr="00C25F1C">
        <w:rPr>
          <w:rFonts w:asciiTheme="minorHAnsi" w:hAnsiTheme="minorHAnsi" w:cstheme="minorHAnsi"/>
        </w:rPr>
        <w:t xml:space="preserve"> to assess leaf area. Leaves were dried for 48 hours in an oven at</w:t>
      </w:r>
      <w:r w:rsidR="00C124E4" w:rsidRPr="00C25F1C">
        <w:rPr>
          <w:rFonts w:asciiTheme="minorHAnsi" w:hAnsiTheme="minorHAnsi" w:cstheme="minorHAnsi"/>
        </w:rPr>
        <w:t xml:space="preserve"> 60 C and then weighed again using the Mettler Toledo microbalance. Specific leaf area (SLA) was </w:t>
      </w:r>
      <w:r w:rsidR="008A6450" w:rsidRPr="00C25F1C">
        <w:rPr>
          <w:rFonts w:asciiTheme="minorHAnsi" w:hAnsiTheme="minorHAnsi" w:cstheme="minorHAnsi"/>
        </w:rPr>
        <w:t>calculated</w:t>
      </w:r>
      <w:r w:rsidR="00C124E4" w:rsidRPr="00C25F1C">
        <w:rPr>
          <w:rFonts w:asciiTheme="minorHAnsi" w:hAnsiTheme="minorHAnsi" w:cstheme="minorHAnsi"/>
        </w:rPr>
        <w:t xml:space="preserve"> as the </w:t>
      </w:r>
      <w:r w:rsidR="000D6AD9" w:rsidRPr="00C25F1C">
        <w:rPr>
          <w:rFonts w:asciiTheme="minorHAnsi" w:hAnsiTheme="minorHAnsi" w:cstheme="minorHAnsi"/>
        </w:rPr>
        <w:t>area of fresh leaf divided by t</w:t>
      </w:r>
      <w:r w:rsidR="008A6450" w:rsidRPr="00C25F1C">
        <w:rPr>
          <w:rFonts w:asciiTheme="minorHAnsi" w:hAnsiTheme="minorHAnsi" w:cstheme="minorHAnsi"/>
        </w:rPr>
        <w:t>he oven dried mass. Leaf dry matter content was calculated as the leaf dry weight divided by the saturated leaf weight.</w:t>
      </w:r>
    </w:p>
    <w:p w14:paraId="79BFB695" w14:textId="6D5B6CED" w:rsidR="00835C56" w:rsidRPr="00C25F1C" w:rsidRDefault="00D0429B" w:rsidP="00FA2ED2">
      <w:pPr>
        <w:spacing w:line="480" w:lineRule="auto"/>
        <w:ind w:firstLine="720"/>
        <w:rPr>
          <w:rFonts w:asciiTheme="minorHAnsi" w:hAnsiTheme="minorHAnsi" w:cstheme="minorHAnsi"/>
        </w:rPr>
      </w:pPr>
      <w:r w:rsidRPr="00C25F1C">
        <w:rPr>
          <w:rFonts w:asciiTheme="minorHAnsi" w:hAnsiTheme="minorHAnsi" w:cstheme="minorHAnsi"/>
        </w:rPr>
        <w:lastRenderedPageBreak/>
        <w:t>After each plant had</w:t>
      </w:r>
      <w:r w:rsidR="00966000" w:rsidRPr="00C25F1C">
        <w:rPr>
          <w:rFonts w:asciiTheme="minorHAnsi" w:hAnsiTheme="minorHAnsi" w:cstheme="minorHAnsi"/>
        </w:rPr>
        <w:t xml:space="preserve"> finished flowering and the seed heads had </w:t>
      </w:r>
      <w:r w:rsidR="005F51C2" w:rsidRPr="00C25F1C">
        <w:rPr>
          <w:rFonts w:asciiTheme="minorHAnsi" w:hAnsiTheme="minorHAnsi" w:cstheme="minorHAnsi"/>
        </w:rPr>
        <w:t>begun to dry</w:t>
      </w:r>
      <w:r w:rsidR="00966000" w:rsidRPr="00C25F1C">
        <w:rPr>
          <w:rFonts w:asciiTheme="minorHAnsi" w:hAnsiTheme="minorHAnsi" w:cstheme="minorHAnsi"/>
        </w:rPr>
        <w:t xml:space="preserve"> out</w:t>
      </w:r>
      <w:r w:rsidR="005F51C2" w:rsidRPr="00C25F1C">
        <w:rPr>
          <w:rFonts w:asciiTheme="minorHAnsi" w:hAnsiTheme="minorHAnsi" w:cstheme="minorHAnsi"/>
        </w:rPr>
        <w:t xml:space="preserve"> but before the plant had senesced</w:t>
      </w:r>
      <w:r w:rsidR="00966000" w:rsidRPr="00C25F1C">
        <w:rPr>
          <w:rFonts w:asciiTheme="minorHAnsi" w:hAnsiTheme="minorHAnsi" w:cstheme="minorHAnsi"/>
        </w:rPr>
        <w:t xml:space="preserve">, seed heads were collected and stored for drying. </w:t>
      </w:r>
      <w:r w:rsidR="005F51C2" w:rsidRPr="00C25F1C">
        <w:rPr>
          <w:rFonts w:asciiTheme="minorHAnsi" w:hAnsiTheme="minorHAnsi" w:cstheme="minorHAnsi"/>
        </w:rPr>
        <w:t xml:space="preserve">Aboveground, belowground, and total biomass was collected immediately after seed collection and biomass allocation was calculated as the </w:t>
      </w:r>
      <w:proofErr w:type="spellStart"/>
      <w:r w:rsidR="005F51C2" w:rsidRPr="00C25F1C">
        <w:rPr>
          <w:rFonts w:asciiTheme="minorHAnsi" w:hAnsiTheme="minorHAnsi" w:cstheme="minorHAnsi"/>
        </w:rPr>
        <w:t>root:shoot</w:t>
      </w:r>
      <w:proofErr w:type="spellEnd"/>
      <w:r w:rsidR="005F51C2" w:rsidRPr="00C25F1C">
        <w:rPr>
          <w:rFonts w:asciiTheme="minorHAnsi" w:hAnsiTheme="minorHAnsi" w:cstheme="minorHAnsi"/>
        </w:rPr>
        <w:t xml:space="preserve"> ratio.</w:t>
      </w:r>
      <w:r w:rsidR="00447628" w:rsidRPr="00C25F1C">
        <w:rPr>
          <w:rFonts w:asciiTheme="minorHAnsi" w:hAnsiTheme="minorHAnsi" w:cstheme="minorHAnsi"/>
        </w:rPr>
        <w:t xml:space="preserve"> The mass of the removed leaves </w:t>
      </w:r>
      <w:r w:rsidR="00626293" w:rsidRPr="00C25F1C">
        <w:rPr>
          <w:rFonts w:asciiTheme="minorHAnsi" w:hAnsiTheme="minorHAnsi" w:cstheme="minorHAnsi"/>
        </w:rPr>
        <w:t>was</w:t>
      </w:r>
      <w:r w:rsidR="00447628" w:rsidRPr="00C25F1C">
        <w:rPr>
          <w:rFonts w:asciiTheme="minorHAnsi" w:hAnsiTheme="minorHAnsi" w:cstheme="minorHAnsi"/>
        </w:rPr>
        <w:t xml:space="preserve"> added back to the total aboveground biomass for </w:t>
      </w:r>
      <w:proofErr w:type="gramStart"/>
      <w:r w:rsidR="00447628" w:rsidRPr="00C25F1C">
        <w:rPr>
          <w:rFonts w:asciiTheme="minorHAnsi" w:hAnsiTheme="minorHAnsi" w:cstheme="minorHAnsi"/>
        </w:rPr>
        <w:t>each individual</w:t>
      </w:r>
      <w:proofErr w:type="gramEnd"/>
      <w:r w:rsidR="00447628" w:rsidRPr="00C25F1C">
        <w:rPr>
          <w:rFonts w:asciiTheme="minorHAnsi" w:hAnsiTheme="minorHAnsi" w:cstheme="minorHAnsi"/>
        </w:rPr>
        <w:t xml:space="preserve"> for analysis.</w:t>
      </w:r>
      <w:r w:rsidR="00546B07" w:rsidRPr="00C25F1C">
        <w:rPr>
          <w:rFonts w:asciiTheme="minorHAnsi" w:hAnsiTheme="minorHAnsi" w:cstheme="minorHAnsi"/>
        </w:rPr>
        <w:t xml:space="preserve"> </w:t>
      </w:r>
      <w:r w:rsidR="00835C56" w:rsidRPr="00C25F1C">
        <w:rPr>
          <w:rFonts w:asciiTheme="minorHAnsi" w:hAnsiTheme="minorHAnsi" w:cstheme="minorHAnsi"/>
        </w:rPr>
        <w:t xml:space="preserve">The collected seedheads were placed in paper envelopes and dried for </w:t>
      </w:r>
      <w:r w:rsidR="0089431C" w:rsidRPr="00C25F1C">
        <w:rPr>
          <w:rFonts w:asciiTheme="minorHAnsi" w:hAnsiTheme="minorHAnsi" w:cstheme="minorHAnsi"/>
        </w:rPr>
        <w:t>3</w:t>
      </w:r>
      <w:r w:rsidR="00DC6CD5" w:rsidRPr="00C25F1C">
        <w:rPr>
          <w:rFonts w:asciiTheme="minorHAnsi" w:hAnsiTheme="minorHAnsi" w:cstheme="minorHAnsi"/>
        </w:rPr>
        <w:t xml:space="preserve"> months in a </w:t>
      </w:r>
      <w:r w:rsidR="00015D0F" w:rsidRPr="00C25F1C">
        <w:rPr>
          <w:rFonts w:asciiTheme="minorHAnsi" w:hAnsiTheme="minorHAnsi" w:cstheme="minorHAnsi"/>
        </w:rPr>
        <w:t>temperature-controlled</w:t>
      </w:r>
      <w:r w:rsidR="00DC6CD5" w:rsidRPr="00C25F1C">
        <w:rPr>
          <w:rFonts w:asciiTheme="minorHAnsi" w:hAnsiTheme="minorHAnsi" w:cstheme="minorHAnsi"/>
        </w:rPr>
        <w:t xml:space="preserve"> laboratory room. In the lab, we cleaned the </w:t>
      </w:r>
      <w:r w:rsidR="00546B07" w:rsidRPr="00C25F1C">
        <w:rPr>
          <w:rFonts w:asciiTheme="minorHAnsi" w:hAnsiTheme="minorHAnsi" w:cstheme="minorHAnsi"/>
        </w:rPr>
        <w:t>seedheads,</w:t>
      </w:r>
      <w:r w:rsidR="00C263C8" w:rsidRPr="00C25F1C">
        <w:rPr>
          <w:rFonts w:asciiTheme="minorHAnsi" w:hAnsiTheme="minorHAnsi" w:cstheme="minorHAnsi"/>
        </w:rPr>
        <w:t xml:space="preserve"> collected 10-25 seeds per plant</w:t>
      </w:r>
      <w:r w:rsidR="00546B07" w:rsidRPr="00C25F1C">
        <w:rPr>
          <w:rFonts w:asciiTheme="minorHAnsi" w:hAnsiTheme="minorHAnsi" w:cstheme="minorHAnsi"/>
        </w:rPr>
        <w:t>,</w:t>
      </w:r>
      <w:r w:rsidR="00C263C8" w:rsidRPr="00C25F1C">
        <w:rPr>
          <w:rFonts w:asciiTheme="minorHAnsi" w:hAnsiTheme="minorHAnsi" w:cstheme="minorHAnsi"/>
        </w:rPr>
        <w:t xml:space="preserve"> and weighed them on a </w:t>
      </w:r>
      <w:r w:rsidR="00626293" w:rsidRPr="00C25F1C">
        <w:rPr>
          <w:rFonts w:asciiTheme="minorHAnsi" w:hAnsiTheme="minorHAnsi" w:cstheme="minorHAnsi"/>
        </w:rPr>
        <w:t xml:space="preserve">Mettler Toledo </w:t>
      </w:r>
      <w:r w:rsidR="00626293" w:rsidRPr="00C25F1C">
        <w:rPr>
          <w:rFonts w:asciiTheme="minorHAnsi" w:hAnsiTheme="minorHAnsi" w:cstheme="minorHAnsi"/>
          <w:highlight w:val="green"/>
        </w:rPr>
        <w:t>MODEL</w:t>
      </w:r>
      <w:r w:rsidR="00626293" w:rsidRPr="00C25F1C">
        <w:rPr>
          <w:rFonts w:asciiTheme="minorHAnsi" w:hAnsiTheme="minorHAnsi" w:cstheme="minorHAnsi"/>
        </w:rPr>
        <w:t xml:space="preserve"> microbalance (1-μg precision; Mettler Toledo)</w:t>
      </w:r>
      <w:r w:rsidR="00015D0F" w:rsidRPr="00C25F1C">
        <w:rPr>
          <w:rFonts w:asciiTheme="minorHAnsi" w:hAnsiTheme="minorHAnsi" w:cstheme="minorHAnsi"/>
        </w:rPr>
        <w:t xml:space="preserve"> to obtain</w:t>
      </w:r>
      <w:r w:rsidR="00155413" w:rsidRPr="00C25F1C">
        <w:rPr>
          <w:rFonts w:asciiTheme="minorHAnsi" w:hAnsiTheme="minorHAnsi" w:cstheme="minorHAnsi"/>
        </w:rPr>
        <w:t xml:space="preserve"> the mean individual seed mass per plant.</w:t>
      </w:r>
      <w:r w:rsidR="00370557" w:rsidRPr="00C25F1C">
        <w:rPr>
          <w:rFonts w:asciiTheme="minorHAnsi" w:hAnsiTheme="minorHAnsi" w:cstheme="minorHAnsi"/>
        </w:rPr>
        <w:t xml:space="preserve"> We then weighed the total seed from each plant</w:t>
      </w:r>
      <w:r w:rsidR="0078021E" w:rsidRPr="00C25F1C">
        <w:rPr>
          <w:rFonts w:asciiTheme="minorHAnsi" w:hAnsiTheme="minorHAnsi" w:cstheme="minorHAnsi"/>
        </w:rPr>
        <w:t xml:space="preserve"> to obtain total se</w:t>
      </w:r>
      <w:r w:rsidR="000969F0" w:rsidRPr="00C25F1C">
        <w:rPr>
          <w:rFonts w:asciiTheme="minorHAnsi" w:hAnsiTheme="minorHAnsi" w:cstheme="minorHAnsi"/>
        </w:rPr>
        <w:t>e</w:t>
      </w:r>
      <w:r w:rsidR="0078021E" w:rsidRPr="00C25F1C">
        <w:rPr>
          <w:rFonts w:asciiTheme="minorHAnsi" w:hAnsiTheme="minorHAnsi" w:cstheme="minorHAnsi"/>
        </w:rPr>
        <w:t xml:space="preserve">d mass per plant. We </w:t>
      </w:r>
      <w:r w:rsidR="00370557" w:rsidRPr="00C25F1C">
        <w:rPr>
          <w:rFonts w:asciiTheme="minorHAnsi" w:hAnsiTheme="minorHAnsi" w:cstheme="minorHAnsi"/>
        </w:rPr>
        <w:t>used</w:t>
      </w:r>
      <w:r w:rsidR="002F24AD" w:rsidRPr="00C25F1C">
        <w:rPr>
          <w:rFonts w:asciiTheme="minorHAnsi" w:hAnsiTheme="minorHAnsi" w:cstheme="minorHAnsi"/>
        </w:rPr>
        <w:t xml:space="preserve"> these </w:t>
      </w:r>
      <w:r w:rsidR="0078021E" w:rsidRPr="00C25F1C">
        <w:rPr>
          <w:rFonts w:asciiTheme="minorHAnsi" w:hAnsiTheme="minorHAnsi" w:cstheme="minorHAnsi"/>
        </w:rPr>
        <w:t>measurements</w:t>
      </w:r>
      <w:r w:rsidR="002F24AD" w:rsidRPr="00C25F1C">
        <w:rPr>
          <w:rFonts w:asciiTheme="minorHAnsi" w:hAnsiTheme="minorHAnsi" w:cstheme="minorHAnsi"/>
        </w:rPr>
        <w:t xml:space="preserve"> to calculate total seed number </w:t>
      </w:r>
      <w:r w:rsidR="003E1949" w:rsidRPr="00C25F1C">
        <w:rPr>
          <w:rFonts w:asciiTheme="minorHAnsi" w:hAnsiTheme="minorHAnsi" w:cstheme="minorHAnsi"/>
        </w:rPr>
        <w:t>using the following formula:</w:t>
      </w:r>
    </w:p>
    <w:p w14:paraId="160906F5" w14:textId="3D5E5081" w:rsidR="003E1949" w:rsidRPr="00C25F1C" w:rsidRDefault="00436E98" w:rsidP="00FA2ED2">
      <w:pPr>
        <w:spacing w:line="480" w:lineRule="auto"/>
        <w:ind w:firstLine="720"/>
        <w:rPr>
          <w:rFonts w:asciiTheme="minorHAnsi" w:hAnsiTheme="minorHAnsi" w:cstheme="minorHAnsi"/>
        </w:rPr>
      </w:pPr>
      <w:r w:rsidRPr="00C25F1C">
        <w:rPr>
          <w:rFonts w:asciiTheme="minorHAnsi" w:hAnsiTheme="minorHAnsi" w:cstheme="minorHAnsi"/>
        </w:rPr>
        <w:t>t</w:t>
      </w:r>
      <w:r w:rsidR="00C44E22" w:rsidRPr="00C25F1C">
        <w:rPr>
          <w:rFonts w:asciiTheme="minorHAnsi" w:hAnsiTheme="minorHAnsi" w:cstheme="minorHAnsi"/>
        </w:rPr>
        <w:t xml:space="preserve">otal </w:t>
      </w:r>
      <w:r w:rsidRPr="00C25F1C">
        <w:rPr>
          <w:rFonts w:asciiTheme="minorHAnsi" w:hAnsiTheme="minorHAnsi" w:cstheme="minorHAnsi"/>
        </w:rPr>
        <w:t>number of seed</w:t>
      </w:r>
      <w:r w:rsidR="00C44E22" w:rsidRPr="00C25F1C">
        <w:rPr>
          <w:rFonts w:asciiTheme="minorHAnsi" w:hAnsiTheme="minorHAnsi" w:cstheme="minorHAnsi"/>
        </w:rPr>
        <w:t xml:space="preserve"> per plant = </w:t>
      </w:r>
      <w:r w:rsidRPr="00C25F1C">
        <w:rPr>
          <w:rFonts w:asciiTheme="minorHAnsi" w:hAnsiTheme="minorHAnsi" w:cstheme="minorHAnsi"/>
        </w:rPr>
        <w:t>(</w:t>
      </w:r>
      <w:r w:rsidR="00C44E22" w:rsidRPr="00C25F1C">
        <w:rPr>
          <w:rFonts w:asciiTheme="minorHAnsi" w:hAnsiTheme="minorHAnsi" w:cstheme="minorHAnsi"/>
        </w:rPr>
        <w:t>n number of seeds weighed * total seed weight of plant</w:t>
      </w:r>
      <w:r w:rsidRPr="00C25F1C">
        <w:rPr>
          <w:rFonts w:asciiTheme="minorHAnsi" w:hAnsiTheme="minorHAnsi" w:cstheme="minorHAnsi"/>
        </w:rPr>
        <w:t>) / (weight of n seed)</w:t>
      </w:r>
    </w:p>
    <w:p w14:paraId="3225A9C9" w14:textId="77777777" w:rsidR="00546B07" w:rsidRPr="00C25F1C" w:rsidRDefault="00546B07" w:rsidP="00FA2ED2">
      <w:pPr>
        <w:spacing w:line="480" w:lineRule="auto"/>
        <w:ind w:firstLine="720"/>
        <w:rPr>
          <w:rFonts w:asciiTheme="minorHAnsi" w:hAnsiTheme="minorHAnsi" w:cstheme="minorHAnsi"/>
        </w:rPr>
      </w:pPr>
    </w:p>
    <w:p w14:paraId="3C6DA85C" w14:textId="77777777" w:rsidR="00066429" w:rsidRPr="00726A3E" w:rsidRDefault="00FF153E" w:rsidP="00726A3E">
      <w:pPr>
        <w:spacing w:line="480" w:lineRule="auto"/>
        <w:rPr>
          <w:rFonts w:ascii="Arial" w:hAnsi="Arial" w:cs="Arial"/>
          <w:i/>
          <w:iCs/>
          <w:sz w:val="28"/>
          <w:szCs w:val="28"/>
        </w:rPr>
      </w:pPr>
      <w:r w:rsidRPr="00726A3E">
        <w:rPr>
          <w:rFonts w:ascii="Arial" w:hAnsi="Arial" w:cs="Arial"/>
          <w:i/>
          <w:iCs/>
          <w:sz w:val="28"/>
          <w:szCs w:val="28"/>
        </w:rPr>
        <w:t>Statistical analysi</w:t>
      </w:r>
      <w:r w:rsidR="00066429" w:rsidRPr="00726A3E">
        <w:rPr>
          <w:rFonts w:ascii="Arial" w:hAnsi="Arial" w:cs="Arial"/>
          <w:i/>
          <w:iCs/>
          <w:sz w:val="28"/>
          <w:szCs w:val="28"/>
        </w:rPr>
        <w:t>s</w:t>
      </w:r>
    </w:p>
    <w:p w14:paraId="21EB5FEB" w14:textId="202567F2" w:rsidR="005549DB" w:rsidRPr="00C25F1C" w:rsidRDefault="005549DB"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there evidence of transgenerational plasticity in response to drought in P. patagonica?</w:t>
      </w:r>
      <w:r w:rsidR="000969F0" w:rsidRPr="00C25F1C">
        <w:rPr>
          <w:rFonts w:asciiTheme="minorHAnsi" w:hAnsiTheme="minorHAnsi" w:cstheme="minorHAnsi"/>
          <w:i/>
          <w:iCs/>
          <w:sz w:val="24"/>
          <w:szCs w:val="24"/>
        </w:rPr>
        <w:tab/>
      </w:r>
    </w:p>
    <w:p w14:paraId="28B712AC" w14:textId="34A10FE4" w:rsidR="00017DE2" w:rsidRPr="00C25F1C" w:rsidRDefault="000969F0" w:rsidP="00FA2ED2">
      <w:pPr>
        <w:spacing w:line="480" w:lineRule="auto"/>
        <w:rPr>
          <w:rFonts w:asciiTheme="minorHAnsi" w:hAnsiTheme="minorHAnsi" w:cstheme="minorHAnsi"/>
        </w:rPr>
      </w:pPr>
      <w:r w:rsidRPr="00C25F1C">
        <w:rPr>
          <w:rFonts w:asciiTheme="minorHAnsi" w:hAnsiTheme="minorHAnsi" w:cstheme="minorHAnsi"/>
        </w:rPr>
        <w:t>To assess the effects of offspring</w:t>
      </w:r>
      <w:r w:rsidR="00711C35" w:rsidRPr="00C25F1C">
        <w:rPr>
          <w:rFonts w:asciiTheme="minorHAnsi" w:hAnsiTheme="minorHAnsi" w:cstheme="minorHAnsi"/>
        </w:rPr>
        <w:t xml:space="preserve"> (OT)</w:t>
      </w:r>
      <w:r w:rsidRPr="00C25F1C">
        <w:rPr>
          <w:rFonts w:asciiTheme="minorHAnsi" w:hAnsiTheme="minorHAnsi" w:cstheme="minorHAnsi"/>
        </w:rPr>
        <w:t xml:space="preserve"> and parental</w:t>
      </w:r>
      <w:r w:rsidR="00711C35" w:rsidRPr="00C25F1C">
        <w:rPr>
          <w:rFonts w:asciiTheme="minorHAnsi" w:hAnsiTheme="minorHAnsi" w:cstheme="minorHAnsi"/>
        </w:rPr>
        <w:t xml:space="preserve"> (PT)</w:t>
      </w:r>
      <w:r w:rsidRPr="00C25F1C">
        <w:rPr>
          <w:rFonts w:asciiTheme="minorHAnsi" w:hAnsiTheme="minorHAnsi" w:cstheme="minorHAnsi"/>
        </w:rPr>
        <w:t xml:space="preserve"> watering treatments</w:t>
      </w:r>
      <w:r w:rsidR="00711C35" w:rsidRPr="00C25F1C">
        <w:rPr>
          <w:rFonts w:asciiTheme="minorHAnsi" w:hAnsiTheme="minorHAnsi" w:cstheme="minorHAnsi"/>
        </w:rPr>
        <w:t xml:space="preserve"> on the phenotypic expression of functional and life history traits</w:t>
      </w:r>
      <w:r w:rsidR="00A702E2" w:rsidRPr="00C25F1C">
        <w:rPr>
          <w:rFonts w:asciiTheme="minorHAnsi" w:hAnsiTheme="minorHAnsi" w:cstheme="minorHAnsi"/>
        </w:rPr>
        <w:t xml:space="preserve"> and whether these expressions </w:t>
      </w:r>
      <w:r w:rsidR="00CC0499" w:rsidRPr="00C25F1C">
        <w:rPr>
          <w:rFonts w:asciiTheme="minorHAnsi" w:hAnsiTheme="minorHAnsi" w:cstheme="minorHAnsi"/>
        </w:rPr>
        <w:t>differed</w:t>
      </w:r>
      <w:r w:rsidR="00D96E93" w:rsidRPr="00C25F1C">
        <w:rPr>
          <w:rFonts w:asciiTheme="minorHAnsi" w:hAnsiTheme="minorHAnsi" w:cstheme="minorHAnsi"/>
        </w:rPr>
        <w:t xml:space="preserve"> between populations</w:t>
      </w:r>
      <w:r w:rsidR="00B62F55" w:rsidRPr="00C25F1C">
        <w:rPr>
          <w:rFonts w:asciiTheme="minorHAnsi" w:hAnsiTheme="minorHAnsi" w:cstheme="minorHAnsi"/>
        </w:rPr>
        <w:t>, we fit mixed</w:t>
      </w:r>
      <w:r w:rsidR="00A8114F" w:rsidRPr="00C25F1C">
        <w:rPr>
          <w:rFonts w:asciiTheme="minorHAnsi" w:hAnsiTheme="minorHAnsi" w:cstheme="minorHAnsi"/>
        </w:rPr>
        <w:t xml:space="preserve"> effect</w:t>
      </w:r>
      <w:r w:rsidR="00B62F55" w:rsidRPr="00C25F1C">
        <w:rPr>
          <w:rFonts w:asciiTheme="minorHAnsi" w:hAnsiTheme="minorHAnsi" w:cstheme="minorHAnsi"/>
        </w:rPr>
        <w:t xml:space="preserve"> models on each trait</w:t>
      </w:r>
      <w:r w:rsidR="00D96E93" w:rsidRPr="00C25F1C">
        <w:rPr>
          <w:rFonts w:asciiTheme="minorHAnsi" w:hAnsiTheme="minorHAnsi" w:cstheme="minorHAnsi"/>
        </w:rPr>
        <w:t xml:space="preserve"> using the </w:t>
      </w:r>
      <w:r w:rsidR="008958DA" w:rsidRPr="00C25F1C">
        <w:rPr>
          <w:rFonts w:asciiTheme="minorHAnsi" w:hAnsiTheme="minorHAnsi" w:cstheme="minorHAnsi"/>
        </w:rPr>
        <w:t xml:space="preserve">packages </w:t>
      </w:r>
      <w:r w:rsidR="008958DA" w:rsidRPr="00C25F1C">
        <w:rPr>
          <w:rFonts w:asciiTheme="minorHAnsi" w:hAnsiTheme="minorHAnsi" w:cstheme="minorHAnsi"/>
          <w:i/>
          <w:iCs/>
        </w:rPr>
        <w:t>lme4</w:t>
      </w:r>
      <w:r w:rsidR="008958DA" w:rsidRPr="00C25F1C">
        <w:rPr>
          <w:rFonts w:asciiTheme="minorHAnsi" w:hAnsiTheme="minorHAnsi" w:cstheme="minorHAnsi"/>
        </w:rPr>
        <w:t xml:space="preserve"> and </w:t>
      </w:r>
      <w:proofErr w:type="spellStart"/>
      <w:r w:rsidR="008958DA" w:rsidRPr="00C25F1C">
        <w:rPr>
          <w:rFonts w:asciiTheme="minorHAnsi" w:hAnsiTheme="minorHAnsi" w:cstheme="minorHAnsi"/>
          <w:i/>
          <w:iCs/>
        </w:rPr>
        <w:t>nlme</w:t>
      </w:r>
      <w:proofErr w:type="spellEnd"/>
      <w:r w:rsidR="008958DA" w:rsidRPr="00C25F1C">
        <w:rPr>
          <w:rFonts w:asciiTheme="minorHAnsi" w:hAnsiTheme="minorHAnsi" w:cstheme="minorHAnsi"/>
        </w:rPr>
        <w:t xml:space="preserve"> </w:t>
      </w:r>
      <w:r w:rsidR="00D96E93" w:rsidRPr="00C25F1C">
        <w:rPr>
          <w:rFonts w:asciiTheme="minorHAnsi" w:hAnsiTheme="minorHAnsi" w:cstheme="minorHAnsi"/>
        </w:rPr>
        <w:t>(</w:t>
      </w:r>
      <w:r w:rsidR="00A128F5" w:rsidRPr="00C25F1C">
        <w:rPr>
          <w:rFonts w:asciiTheme="minorHAnsi" w:hAnsiTheme="minorHAnsi" w:cstheme="minorHAnsi"/>
        </w:rPr>
        <w:t xml:space="preserve">Bates et al., 2015; </w:t>
      </w:r>
      <w:r w:rsidR="00546B07" w:rsidRPr="00C25F1C">
        <w:rPr>
          <w:rFonts w:asciiTheme="minorHAnsi" w:hAnsiTheme="minorHAnsi" w:cstheme="minorHAnsi"/>
        </w:rPr>
        <w:t>Pinheiro et al., 2023</w:t>
      </w:r>
      <w:r w:rsidR="00D96E93" w:rsidRPr="00C25F1C">
        <w:rPr>
          <w:rFonts w:asciiTheme="minorHAnsi" w:hAnsiTheme="minorHAnsi" w:cstheme="minorHAnsi"/>
        </w:rPr>
        <w:t>)</w:t>
      </w:r>
      <w:r w:rsidR="0097647E" w:rsidRPr="00C25F1C">
        <w:rPr>
          <w:rFonts w:asciiTheme="minorHAnsi" w:hAnsiTheme="minorHAnsi" w:cstheme="minorHAnsi"/>
        </w:rPr>
        <w:t>.</w:t>
      </w:r>
      <w:r w:rsidR="008958DA" w:rsidRPr="00C25F1C">
        <w:rPr>
          <w:rFonts w:asciiTheme="minorHAnsi" w:hAnsiTheme="minorHAnsi" w:cstheme="minorHAnsi"/>
        </w:rPr>
        <w:t xml:space="preserve"> </w:t>
      </w:r>
      <w:r w:rsidR="00FF6A5C" w:rsidRPr="00C25F1C">
        <w:rPr>
          <w:rFonts w:asciiTheme="minorHAnsi" w:hAnsiTheme="minorHAnsi" w:cstheme="minorHAnsi"/>
        </w:rPr>
        <w:t xml:space="preserve">We </w:t>
      </w:r>
      <w:r w:rsidR="00424F78" w:rsidRPr="00C25F1C">
        <w:rPr>
          <w:rFonts w:asciiTheme="minorHAnsi" w:hAnsiTheme="minorHAnsi" w:cstheme="minorHAnsi"/>
        </w:rPr>
        <w:t>analyzed</w:t>
      </w:r>
      <w:r w:rsidR="00FF6A5C" w:rsidRPr="00C25F1C">
        <w:rPr>
          <w:rFonts w:asciiTheme="minorHAnsi" w:hAnsiTheme="minorHAnsi" w:cstheme="minorHAnsi"/>
        </w:rPr>
        <w:t xml:space="preserve"> the plant </w:t>
      </w:r>
      <w:r w:rsidR="00CC0499" w:rsidRPr="00C25F1C">
        <w:rPr>
          <w:rFonts w:asciiTheme="minorHAnsi" w:hAnsiTheme="minorHAnsi" w:cstheme="minorHAnsi"/>
        </w:rPr>
        <w:t>response</w:t>
      </w:r>
      <w:r w:rsidR="00FF6A5C" w:rsidRPr="00C25F1C">
        <w:rPr>
          <w:rFonts w:asciiTheme="minorHAnsi" w:hAnsiTheme="minorHAnsi" w:cstheme="minorHAnsi"/>
        </w:rPr>
        <w:t xml:space="preserve"> to water availability using the following response variables: </w:t>
      </w:r>
      <w:r w:rsidR="00017DE2" w:rsidRPr="00C25F1C">
        <w:rPr>
          <w:rFonts w:asciiTheme="minorHAnsi" w:hAnsiTheme="minorHAnsi" w:cstheme="minorHAnsi"/>
        </w:rPr>
        <w:t>1</w:t>
      </w:r>
      <w:r w:rsidR="00414073" w:rsidRPr="00C25F1C">
        <w:rPr>
          <w:rFonts w:asciiTheme="minorHAnsi" w:hAnsiTheme="minorHAnsi" w:cstheme="minorHAnsi"/>
        </w:rPr>
        <w:t>) shoot</w:t>
      </w:r>
      <w:r w:rsidR="00FF6A5C" w:rsidRPr="00C25F1C">
        <w:rPr>
          <w:rFonts w:asciiTheme="minorHAnsi" w:hAnsiTheme="minorHAnsi" w:cstheme="minorHAnsi"/>
        </w:rPr>
        <w:t xml:space="preserve"> </w:t>
      </w:r>
      <w:r w:rsidR="00FF6A5C" w:rsidRPr="00C25F1C">
        <w:rPr>
          <w:rFonts w:asciiTheme="minorHAnsi" w:hAnsiTheme="minorHAnsi" w:cstheme="minorHAnsi"/>
        </w:rPr>
        <w:lastRenderedPageBreak/>
        <w:t>biomass</w:t>
      </w:r>
      <w:r w:rsidR="00414073" w:rsidRPr="00C25F1C">
        <w:rPr>
          <w:rFonts w:asciiTheme="minorHAnsi" w:hAnsiTheme="minorHAnsi" w:cstheme="minorHAnsi"/>
        </w:rPr>
        <w:t xml:space="preserve"> </w:t>
      </w:r>
      <w:r w:rsidR="00017DE2" w:rsidRPr="00C25F1C">
        <w:rPr>
          <w:rFonts w:asciiTheme="minorHAnsi" w:hAnsiTheme="minorHAnsi" w:cstheme="minorHAnsi"/>
        </w:rPr>
        <w:t>2</w:t>
      </w:r>
      <w:r w:rsidR="00414073" w:rsidRPr="00C25F1C">
        <w:rPr>
          <w:rFonts w:asciiTheme="minorHAnsi" w:hAnsiTheme="minorHAnsi" w:cstheme="minorHAnsi"/>
        </w:rPr>
        <w:t>) root</w:t>
      </w:r>
      <w:r w:rsidR="00FF6A5C" w:rsidRPr="00C25F1C">
        <w:rPr>
          <w:rFonts w:asciiTheme="minorHAnsi" w:hAnsiTheme="minorHAnsi" w:cstheme="minorHAnsi"/>
        </w:rPr>
        <w:t xml:space="preserve"> biomass</w:t>
      </w:r>
      <w:r w:rsidR="00414073" w:rsidRPr="00C25F1C">
        <w:rPr>
          <w:rFonts w:asciiTheme="minorHAnsi" w:hAnsiTheme="minorHAnsi" w:cstheme="minorHAnsi"/>
        </w:rPr>
        <w:t xml:space="preserve"> </w:t>
      </w:r>
      <w:r w:rsidR="00017DE2" w:rsidRPr="00C25F1C">
        <w:rPr>
          <w:rFonts w:asciiTheme="minorHAnsi" w:hAnsiTheme="minorHAnsi" w:cstheme="minorHAnsi"/>
        </w:rPr>
        <w:t>3</w:t>
      </w:r>
      <w:r w:rsidR="00414073" w:rsidRPr="00C25F1C">
        <w:rPr>
          <w:rFonts w:asciiTheme="minorHAnsi" w:hAnsiTheme="minorHAnsi" w:cstheme="minorHAnsi"/>
        </w:rPr>
        <w:t xml:space="preserve">) total biomass </w:t>
      </w:r>
      <w:r w:rsidR="00017DE2" w:rsidRPr="00C25F1C">
        <w:rPr>
          <w:rFonts w:asciiTheme="minorHAnsi" w:hAnsiTheme="minorHAnsi" w:cstheme="minorHAnsi"/>
        </w:rPr>
        <w:t>4</w:t>
      </w:r>
      <w:r w:rsidR="00414073" w:rsidRPr="00C25F1C">
        <w:rPr>
          <w:rFonts w:asciiTheme="minorHAnsi" w:hAnsiTheme="minorHAnsi" w:cstheme="minorHAnsi"/>
        </w:rPr>
        <w:t xml:space="preserve">) </w:t>
      </w:r>
      <w:proofErr w:type="spellStart"/>
      <w:r w:rsidR="00414073" w:rsidRPr="00C25F1C">
        <w:rPr>
          <w:rFonts w:asciiTheme="minorHAnsi" w:hAnsiTheme="minorHAnsi" w:cstheme="minorHAnsi"/>
        </w:rPr>
        <w:t>r</w:t>
      </w:r>
      <w:r w:rsidR="00FF6A5C" w:rsidRPr="00C25F1C">
        <w:rPr>
          <w:rFonts w:asciiTheme="minorHAnsi" w:hAnsiTheme="minorHAnsi" w:cstheme="minorHAnsi"/>
        </w:rPr>
        <w:t>oot:shoot</w:t>
      </w:r>
      <w:proofErr w:type="spellEnd"/>
      <w:r w:rsidR="00FF6A5C" w:rsidRPr="00C25F1C">
        <w:rPr>
          <w:rFonts w:asciiTheme="minorHAnsi" w:hAnsiTheme="minorHAnsi" w:cstheme="minorHAnsi"/>
        </w:rPr>
        <w:t xml:space="preserve"> ratio</w:t>
      </w:r>
      <w:r w:rsidR="00414073" w:rsidRPr="00C25F1C">
        <w:rPr>
          <w:rFonts w:asciiTheme="minorHAnsi" w:hAnsiTheme="minorHAnsi" w:cstheme="minorHAnsi"/>
        </w:rPr>
        <w:t xml:space="preserve"> </w:t>
      </w:r>
      <w:r w:rsidR="00017DE2" w:rsidRPr="00C25F1C">
        <w:rPr>
          <w:rFonts w:asciiTheme="minorHAnsi" w:hAnsiTheme="minorHAnsi" w:cstheme="minorHAnsi"/>
        </w:rPr>
        <w:t>5</w:t>
      </w:r>
      <w:r w:rsidR="00414073" w:rsidRPr="00C25F1C">
        <w:rPr>
          <w:rFonts w:asciiTheme="minorHAnsi" w:hAnsiTheme="minorHAnsi" w:cstheme="minorHAnsi"/>
        </w:rPr>
        <w:t>) d</w:t>
      </w:r>
      <w:r w:rsidR="00FF6A5C" w:rsidRPr="00C25F1C">
        <w:rPr>
          <w:rFonts w:asciiTheme="minorHAnsi" w:hAnsiTheme="minorHAnsi" w:cstheme="minorHAnsi"/>
        </w:rPr>
        <w:t>ays to flowering</w:t>
      </w:r>
      <w:r w:rsidR="00414073" w:rsidRPr="00C25F1C">
        <w:rPr>
          <w:rFonts w:asciiTheme="minorHAnsi" w:hAnsiTheme="minorHAnsi" w:cstheme="minorHAnsi"/>
        </w:rPr>
        <w:t xml:space="preserve"> </w:t>
      </w:r>
      <w:r w:rsidR="00017DE2" w:rsidRPr="00C25F1C">
        <w:rPr>
          <w:rFonts w:asciiTheme="minorHAnsi" w:hAnsiTheme="minorHAnsi" w:cstheme="minorHAnsi"/>
        </w:rPr>
        <w:t>6</w:t>
      </w:r>
      <w:r w:rsidR="00414073" w:rsidRPr="00C25F1C">
        <w:rPr>
          <w:rFonts w:asciiTheme="minorHAnsi" w:hAnsiTheme="minorHAnsi" w:cstheme="minorHAnsi"/>
        </w:rPr>
        <w:t>) n</w:t>
      </w:r>
      <w:r w:rsidR="00FF6A5C" w:rsidRPr="00C25F1C">
        <w:rPr>
          <w:rFonts w:asciiTheme="minorHAnsi" w:hAnsiTheme="minorHAnsi" w:cstheme="minorHAnsi"/>
        </w:rPr>
        <w:t>umber of seedheads</w:t>
      </w:r>
      <w:r w:rsidR="00414073" w:rsidRPr="00C25F1C">
        <w:rPr>
          <w:rFonts w:asciiTheme="minorHAnsi" w:hAnsiTheme="minorHAnsi" w:cstheme="minorHAnsi"/>
        </w:rPr>
        <w:t xml:space="preserve"> </w:t>
      </w:r>
      <w:r w:rsidR="00017DE2" w:rsidRPr="00C25F1C">
        <w:rPr>
          <w:rFonts w:asciiTheme="minorHAnsi" w:hAnsiTheme="minorHAnsi" w:cstheme="minorHAnsi"/>
        </w:rPr>
        <w:t>7</w:t>
      </w:r>
      <w:r w:rsidR="00E17950" w:rsidRPr="00C25F1C">
        <w:rPr>
          <w:rFonts w:asciiTheme="minorHAnsi" w:hAnsiTheme="minorHAnsi" w:cstheme="minorHAnsi"/>
        </w:rPr>
        <w:t xml:space="preserve">) </w:t>
      </w:r>
      <w:r w:rsidR="00FF6A5C" w:rsidRPr="00C25F1C">
        <w:rPr>
          <w:rFonts w:asciiTheme="minorHAnsi" w:hAnsiTheme="minorHAnsi" w:cstheme="minorHAnsi"/>
        </w:rPr>
        <w:t>RGR</w:t>
      </w:r>
      <w:r w:rsidR="00E17950" w:rsidRPr="00C25F1C">
        <w:rPr>
          <w:rFonts w:asciiTheme="minorHAnsi" w:hAnsiTheme="minorHAnsi" w:cstheme="minorHAnsi"/>
        </w:rPr>
        <w:t xml:space="preserve"> </w:t>
      </w:r>
      <w:r w:rsidR="00017DE2" w:rsidRPr="00C25F1C">
        <w:rPr>
          <w:rFonts w:asciiTheme="minorHAnsi" w:hAnsiTheme="minorHAnsi" w:cstheme="minorHAnsi"/>
        </w:rPr>
        <w:t>8</w:t>
      </w:r>
      <w:r w:rsidR="00E17950" w:rsidRPr="00C25F1C">
        <w:rPr>
          <w:rFonts w:asciiTheme="minorHAnsi" w:hAnsiTheme="minorHAnsi" w:cstheme="minorHAnsi"/>
        </w:rPr>
        <w:t xml:space="preserve">) </w:t>
      </w:r>
      <w:r w:rsidR="00414073" w:rsidRPr="00C25F1C">
        <w:rPr>
          <w:rFonts w:asciiTheme="minorHAnsi" w:hAnsiTheme="minorHAnsi" w:cstheme="minorHAnsi"/>
        </w:rPr>
        <w:t>f</w:t>
      </w:r>
      <w:r w:rsidR="00FF6A5C" w:rsidRPr="00C25F1C">
        <w:rPr>
          <w:rFonts w:asciiTheme="minorHAnsi" w:hAnsiTheme="minorHAnsi" w:cstheme="minorHAnsi"/>
        </w:rPr>
        <w:t>inal height</w:t>
      </w:r>
      <w:r w:rsidR="00E17950" w:rsidRPr="00C25F1C">
        <w:rPr>
          <w:rFonts w:asciiTheme="minorHAnsi" w:hAnsiTheme="minorHAnsi" w:cstheme="minorHAnsi"/>
        </w:rPr>
        <w:t xml:space="preserve"> </w:t>
      </w:r>
      <w:r w:rsidR="00017DE2" w:rsidRPr="00C25F1C">
        <w:rPr>
          <w:rFonts w:asciiTheme="minorHAnsi" w:hAnsiTheme="minorHAnsi" w:cstheme="minorHAnsi"/>
        </w:rPr>
        <w:t>9</w:t>
      </w:r>
      <w:r w:rsidR="00E17950" w:rsidRPr="00C25F1C">
        <w:rPr>
          <w:rFonts w:asciiTheme="minorHAnsi" w:hAnsiTheme="minorHAnsi" w:cstheme="minorHAnsi"/>
        </w:rPr>
        <w:t xml:space="preserve">) </w:t>
      </w:r>
      <w:r w:rsidR="00414073" w:rsidRPr="00C25F1C">
        <w:rPr>
          <w:rFonts w:asciiTheme="minorHAnsi" w:hAnsiTheme="minorHAnsi" w:cstheme="minorHAnsi"/>
        </w:rPr>
        <w:t>m</w:t>
      </w:r>
      <w:r w:rsidR="00FF6A5C" w:rsidRPr="00C25F1C">
        <w:rPr>
          <w:rFonts w:asciiTheme="minorHAnsi" w:hAnsiTheme="minorHAnsi" w:cstheme="minorHAnsi"/>
        </w:rPr>
        <w:t>ortality</w:t>
      </w:r>
      <w:r w:rsidR="00E17950" w:rsidRPr="00C25F1C">
        <w:rPr>
          <w:rFonts w:asciiTheme="minorHAnsi" w:hAnsiTheme="minorHAnsi" w:cstheme="minorHAnsi"/>
        </w:rPr>
        <w:t xml:space="preserve"> </w:t>
      </w:r>
      <w:r w:rsidR="00017DE2" w:rsidRPr="00C25F1C">
        <w:rPr>
          <w:rFonts w:asciiTheme="minorHAnsi" w:hAnsiTheme="minorHAnsi" w:cstheme="minorHAnsi"/>
        </w:rPr>
        <w:t>10</w:t>
      </w:r>
      <w:r w:rsidR="00E17950" w:rsidRPr="00C25F1C">
        <w:rPr>
          <w:rFonts w:asciiTheme="minorHAnsi" w:hAnsiTheme="minorHAnsi" w:cstheme="minorHAnsi"/>
        </w:rPr>
        <w:t xml:space="preserve">) </w:t>
      </w:r>
      <w:r w:rsidR="00414073" w:rsidRPr="00C25F1C">
        <w:rPr>
          <w:rFonts w:asciiTheme="minorHAnsi" w:hAnsiTheme="minorHAnsi" w:cstheme="minorHAnsi"/>
        </w:rPr>
        <w:t>SLA</w:t>
      </w:r>
      <w:r w:rsidR="00E17950" w:rsidRPr="00C25F1C">
        <w:rPr>
          <w:rFonts w:asciiTheme="minorHAnsi" w:hAnsiTheme="minorHAnsi" w:cstheme="minorHAnsi"/>
        </w:rPr>
        <w:t xml:space="preserve"> </w:t>
      </w:r>
      <w:r w:rsidR="00017DE2" w:rsidRPr="00C25F1C">
        <w:rPr>
          <w:rFonts w:asciiTheme="minorHAnsi" w:hAnsiTheme="minorHAnsi" w:cstheme="minorHAnsi"/>
        </w:rPr>
        <w:t xml:space="preserve">11) </w:t>
      </w:r>
      <w:r w:rsidR="00414073" w:rsidRPr="00C25F1C">
        <w:rPr>
          <w:rFonts w:asciiTheme="minorHAnsi" w:hAnsiTheme="minorHAnsi" w:cstheme="minorHAnsi"/>
        </w:rPr>
        <w:t>LDMC</w:t>
      </w:r>
      <w:r w:rsidR="00017DE2" w:rsidRPr="00C25F1C">
        <w:rPr>
          <w:rFonts w:asciiTheme="minorHAnsi" w:hAnsiTheme="minorHAnsi" w:cstheme="minorHAnsi"/>
        </w:rPr>
        <w:t xml:space="preserve"> 12) </w:t>
      </w:r>
      <w:r w:rsidR="00414073" w:rsidRPr="00C25F1C">
        <w:rPr>
          <w:rFonts w:asciiTheme="minorHAnsi" w:hAnsiTheme="minorHAnsi" w:cstheme="minorHAnsi"/>
        </w:rPr>
        <w:t>seed mass</w:t>
      </w:r>
      <w:r w:rsidR="00017DE2" w:rsidRPr="00C25F1C">
        <w:rPr>
          <w:rFonts w:asciiTheme="minorHAnsi" w:hAnsiTheme="minorHAnsi" w:cstheme="minorHAnsi"/>
        </w:rPr>
        <w:t xml:space="preserve"> and 13) </w:t>
      </w:r>
      <w:r w:rsidR="00414073" w:rsidRPr="00C25F1C">
        <w:rPr>
          <w:rFonts w:asciiTheme="minorHAnsi" w:hAnsiTheme="minorHAnsi" w:cstheme="minorHAnsi"/>
        </w:rPr>
        <w:t>seed number</w:t>
      </w:r>
      <w:r w:rsidR="00017DE2" w:rsidRPr="00C25F1C">
        <w:rPr>
          <w:rFonts w:asciiTheme="minorHAnsi" w:hAnsiTheme="minorHAnsi" w:cstheme="minorHAnsi"/>
        </w:rPr>
        <w:t>.</w:t>
      </w:r>
    </w:p>
    <w:p w14:paraId="0B6AA19A" w14:textId="69CDBD1D" w:rsidR="00017DE2" w:rsidRPr="00C25F1C" w:rsidRDefault="008958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For the continuous variables (aboveground biomass, belowground biomass, </w:t>
      </w:r>
      <w:r w:rsidR="00ED7D99" w:rsidRPr="00C25F1C">
        <w:rPr>
          <w:rFonts w:asciiTheme="minorHAnsi" w:hAnsiTheme="minorHAnsi" w:cstheme="minorHAnsi"/>
        </w:rPr>
        <w:t xml:space="preserve">total biomass,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w:t>
      </w:r>
      <w:r w:rsidR="00D27342" w:rsidRPr="00C25F1C">
        <w:rPr>
          <w:rFonts w:asciiTheme="minorHAnsi" w:hAnsiTheme="minorHAnsi" w:cstheme="minorHAnsi"/>
        </w:rPr>
        <w:t xml:space="preserve">RGR, </w:t>
      </w:r>
      <w:r w:rsidR="00ED7D99" w:rsidRPr="00C25F1C">
        <w:rPr>
          <w:rFonts w:asciiTheme="minorHAnsi" w:hAnsiTheme="minorHAnsi" w:cstheme="minorHAnsi"/>
        </w:rPr>
        <w:t xml:space="preserve">maximum </w:t>
      </w:r>
      <w:r w:rsidR="00D27342" w:rsidRPr="00C25F1C">
        <w:rPr>
          <w:rFonts w:asciiTheme="minorHAnsi" w:hAnsiTheme="minorHAnsi" w:cstheme="minorHAnsi"/>
        </w:rPr>
        <w:t>height, SLA, LDMC</w:t>
      </w:r>
      <w:r w:rsidR="00FC5AF8" w:rsidRPr="00C25F1C">
        <w:rPr>
          <w:rFonts w:asciiTheme="minorHAnsi" w:hAnsiTheme="minorHAnsi" w:cstheme="minorHAnsi"/>
        </w:rPr>
        <w:t>, and seed mass</w:t>
      </w:r>
      <w:r w:rsidR="00D27342" w:rsidRPr="00C25F1C">
        <w:rPr>
          <w:rFonts w:asciiTheme="minorHAnsi" w:hAnsiTheme="minorHAnsi" w:cstheme="minorHAnsi"/>
        </w:rPr>
        <w:t>)</w:t>
      </w:r>
      <w:r w:rsidR="00161385" w:rsidRPr="00C25F1C">
        <w:rPr>
          <w:rFonts w:asciiTheme="minorHAnsi" w:hAnsiTheme="minorHAnsi" w:cstheme="minorHAnsi"/>
        </w:rPr>
        <w:t xml:space="preserve">, </w:t>
      </w:r>
      <w:r w:rsidR="00FC5AF8" w:rsidRPr="00C25F1C">
        <w:rPr>
          <w:rFonts w:asciiTheme="minorHAnsi" w:hAnsiTheme="minorHAnsi" w:cstheme="minorHAnsi"/>
        </w:rPr>
        <w:t xml:space="preserve">binomial </w:t>
      </w:r>
      <w:r w:rsidR="00576494" w:rsidRPr="00C25F1C">
        <w:rPr>
          <w:rFonts w:asciiTheme="minorHAnsi" w:hAnsiTheme="minorHAnsi" w:cstheme="minorHAnsi"/>
        </w:rPr>
        <w:t>data</w:t>
      </w:r>
      <w:r w:rsidR="00FC5AF8" w:rsidRPr="00C25F1C">
        <w:rPr>
          <w:rFonts w:asciiTheme="minorHAnsi" w:hAnsiTheme="minorHAnsi" w:cstheme="minorHAnsi"/>
        </w:rPr>
        <w:t xml:space="preserve"> (mortality</w:t>
      </w:r>
      <w:r w:rsidR="006C6631" w:rsidRPr="00C25F1C">
        <w:rPr>
          <w:rFonts w:asciiTheme="minorHAnsi" w:hAnsiTheme="minorHAnsi" w:cstheme="minorHAnsi"/>
        </w:rPr>
        <w:t xml:space="preserve"> status, flowering status</w:t>
      </w:r>
      <w:r w:rsidR="00FC5AF8" w:rsidRPr="00C25F1C">
        <w:rPr>
          <w:rFonts w:asciiTheme="minorHAnsi" w:hAnsiTheme="minorHAnsi" w:cstheme="minorHAnsi"/>
        </w:rPr>
        <w:t xml:space="preserve">), </w:t>
      </w:r>
      <w:r w:rsidR="00576494" w:rsidRPr="00C25F1C">
        <w:rPr>
          <w:rFonts w:asciiTheme="minorHAnsi" w:hAnsiTheme="minorHAnsi" w:cstheme="minorHAnsi"/>
        </w:rPr>
        <w:t>and count data (days to flowering, number of seedheads</w:t>
      </w:r>
      <w:r w:rsidR="0065489B" w:rsidRPr="00C25F1C">
        <w:rPr>
          <w:rFonts w:asciiTheme="minorHAnsi" w:hAnsiTheme="minorHAnsi" w:cstheme="minorHAnsi"/>
        </w:rPr>
        <w:t>, seed number), we used Gaussian, binomial, and Poisson error structures, respectively.</w:t>
      </w:r>
      <w:r w:rsidR="002417B1" w:rsidRPr="00C25F1C">
        <w:rPr>
          <w:rFonts w:asciiTheme="minorHAnsi" w:hAnsiTheme="minorHAnsi" w:cstheme="minorHAnsi"/>
        </w:rPr>
        <w:t xml:space="preserve"> </w:t>
      </w:r>
      <w:r w:rsidR="0097647E" w:rsidRPr="00C25F1C">
        <w:rPr>
          <w:rFonts w:asciiTheme="minorHAnsi" w:hAnsiTheme="minorHAnsi" w:cstheme="minorHAnsi"/>
        </w:rPr>
        <w:t xml:space="preserve">Our </w:t>
      </w:r>
      <w:r w:rsidR="00AF748B" w:rsidRPr="00C25F1C">
        <w:rPr>
          <w:rFonts w:asciiTheme="minorHAnsi" w:hAnsiTheme="minorHAnsi" w:cstheme="minorHAnsi"/>
        </w:rPr>
        <w:t xml:space="preserve">initial </w:t>
      </w:r>
      <w:r w:rsidR="0097647E" w:rsidRPr="00C25F1C">
        <w:rPr>
          <w:rFonts w:asciiTheme="minorHAnsi" w:hAnsiTheme="minorHAnsi" w:cstheme="minorHAnsi"/>
        </w:rPr>
        <w:t>model</w:t>
      </w:r>
      <w:r w:rsidR="00AF748B" w:rsidRPr="00C25F1C">
        <w:rPr>
          <w:rFonts w:asciiTheme="minorHAnsi" w:hAnsiTheme="minorHAnsi" w:cstheme="minorHAnsi"/>
        </w:rPr>
        <w:t>s</w:t>
      </w:r>
      <w:r w:rsidR="0097647E" w:rsidRPr="00C25F1C">
        <w:rPr>
          <w:rFonts w:asciiTheme="minorHAnsi" w:hAnsiTheme="minorHAnsi" w:cstheme="minorHAnsi"/>
        </w:rPr>
        <w:t xml:space="preserve"> </w:t>
      </w:r>
      <w:r w:rsidR="003958CC" w:rsidRPr="00C25F1C">
        <w:rPr>
          <w:rFonts w:asciiTheme="minorHAnsi" w:hAnsiTheme="minorHAnsi" w:cstheme="minorHAnsi"/>
        </w:rPr>
        <w:t>included</w:t>
      </w:r>
      <w:r w:rsidR="0097647E" w:rsidRPr="00C25F1C">
        <w:rPr>
          <w:rFonts w:asciiTheme="minorHAnsi" w:hAnsiTheme="minorHAnsi" w:cstheme="minorHAnsi"/>
        </w:rPr>
        <w:t xml:space="preserve"> the parental watering treatment (PT), offspring watering treatment (OT), population, and all possible interactions as fixed effect</w:t>
      </w:r>
      <w:r w:rsidR="00972121" w:rsidRPr="00C25F1C">
        <w:rPr>
          <w:rFonts w:asciiTheme="minorHAnsi" w:hAnsiTheme="minorHAnsi" w:cstheme="minorHAnsi"/>
        </w:rPr>
        <w:t>. Tray was included as a random effect to account for greenhouse effects. T</w:t>
      </w:r>
      <w:r w:rsidR="001F7A03" w:rsidRPr="00C25F1C">
        <w:rPr>
          <w:rFonts w:asciiTheme="minorHAnsi" w:hAnsiTheme="minorHAnsi" w:cstheme="minorHAnsi"/>
        </w:rPr>
        <w:t xml:space="preserve">he </w:t>
      </w:r>
      <w:r w:rsidR="00CC0499" w:rsidRPr="00C25F1C">
        <w:rPr>
          <w:rFonts w:asciiTheme="minorHAnsi" w:hAnsiTheme="minorHAnsi" w:cstheme="minorHAnsi"/>
        </w:rPr>
        <w:t>significance</w:t>
      </w:r>
      <w:r w:rsidR="001F7A03" w:rsidRPr="00C25F1C">
        <w:rPr>
          <w:rFonts w:asciiTheme="minorHAnsi" w:hAnsiTheme="minorHAnsi" w:cstheme="minorHAnsi"/>
        </w:rPr>
        <w:t xml:space="preserve"> of fixed effect factors was assessed using the function </w:t>
      </w:r>
      <w:r w:rsidR="001F7A03" w:rsidRPr="00C25F1C">
        <w:rPr>
          <w:rFonts w:asciiTheme="minorHAnsi" w:hAnsiTheme="minorHAnsi" w:cstheme="minorHAnsi"/>
          <w:i/>
          <w:iCs/>
        </w:rPr>
        <w:t xml:space="preserve">Anova </w:t>
      </w:r>
      <w:r w:rsidR="001F7A03" w:rsidRPr="00C25F1C">
        <w:rPr>
          <w:rFonts w:asciiTheme="minorHAnsi" w:hAnsiTheme="minorHAnsi" w:cstheme="minorHAnsi"/>
        </w:rPr>
        <w:t xml:space="preserve">with </w:t>
      </w:r>
      <w:r w:rsidR="005E7ADD" w:rsidRPr="00C25F1C">
        <w:rPr>
          <w:rFonts w:asciiTheme="minorHAnsi" w:hAnsiTheme="minorHAnsi" w:cstheme="minorHAnsi"/>
        </w:rPr>
        <w:t xml:space="preserve">a </w:t>
      </w:r>
      <w:r w:rsidR="001F7A03" w:rsidRPr="00C25F1C">
        <w:rPr>
          <w:rFonts w:asciiTheme="minorHAnsi" w:hAnsiTheme="minorHAnsi" w:cstheme="minorHAnsi"/>
        </w:rPr>
        <w:t>type III sum of squares</w:t>
      </w:r>
      <w:r w:rsidR="005E7ADD" w:rsidRPr="00C25F1C">
        <w:rPr>
          <w:rFonts w:asciiTheme="minorHAnsi" w:hAnsiTheme="minorHAnsi" w:cstheme="minorHAnsi"/>
        </w:rPr>
        <w:t xml:space="preserve"> test</w:t>
      </w:r>
      <w:r w:rsidR="007F1D15" w:rsidRPr="00C25F1C">
        <w:rPr>
          <w:rFonts w:asciiTheme="minorHAnsi" w:hAnsiTheme="minorHAnsi" w:cstheme="minorHAnsi"/>
        </w:rPr>
        <w:t xml:space="preserve"> to calculate the residual degrees of freedom</w:t>
      </w:r>
      <w:r w:rsidR="00560CCA" w:rsidRPr="00C25F1C">
        <w:rPr>
          <w:rFonts w:asciiTheme="minorHAnsi" w:hAnsiTheme="minorHAnsi" w:cstheme="minorHAnsi"/>
        </w:rPr>
        <w:t xml:space="preserve"> (package </w:t>
      </w:r>
      <w:r w:rsidR="00560CCA" w:rsidRPr="00C25F1C">
        <w:rPr>
          <w:rFonts w:asciiTheme="minorHAnsi" w:hAnsiTheme="minorHAnsi" w:cstheme="minorHAnsi"/>
          <w:i/>
          <w:iCs/>
        </w:rPr>
        <w:t>car</w:t>
      </w:r>
      <w:r w:rsidR="00560CCA" w:rsidRPr="00C25F1C">
        <w:rPr>
          <w:rFonts w:asciiTheme="minorHAnsi" w:hAnsiTheme="minorHAnsi" w:cstheme="minorHAnsi"/>
        </w:rPr>
        <w:t xml:space="preserve">, </w:t>
      </w:r>
      <w:r w:rsidR="000B6151" w:rsidRPr="00C25F1C">
        <w:rPr>
          <w:rFonts w:asciiTheme="minorHAnsi" w:hAnsiTheme="minorHAnsi" w:cstheme="minorHAnsi"/>
        </w:rPr>
        <w:t>Fox &amp; Weisberg, 2019)</w:t>
      </w:r>
      <w:r w:rsidR="00FD3A57" w:rsidRPr="00C25F1C">
        <w:rPr>
          <w:rFonts w:asciiTheme="minorHAnsi" w:hAnsiTheme="minorHAnsi" w:cstheme="minorHAnsi"/>
        </w:rPr>
        <w:t xml:space="preserve">. </w:t>
      </w:r>
      <w:r w:rsidR="005E7ADD" w:rsidRPr="00C25F1C">
        <w:rPr>
          <w:rFonts w:asciiTheme="minorHAnsi" w:hAnsiTheme="minorHAnsi" w:cstheme="minorHAnsi"/>
        </w:rPr>
        <w:t>To assess model fit, m</w:t>
      </w:r>
      <w:r w:rsidR="007514D2" w:rsidRPr="00C25F1C">
        <w:rPr>
          <w:rFonts w:asciiTheme="minorHAnsi" w:hAnsiTheme="minorHAnsi" w:cstheme="minorHAnsi"/>
        </w:rPr>
        <w:t>arginal R</w:t>
      </w:r>
      <w:r w:rsidR="002739CF" w:rsidRPr="00C25F1C">
        <w:rPr>
          <w:rFonts w:asciiTheme="minorHAnsi" w:hAnsiTheme="minorHAnsi" w:cstheme="minorHAnsi"/>
          <w:vertAlign w:val="superscript"/>
        </w:rPr>
        <w:t>2</w:t>
      </w:r>
      <w:r w:rsidR="007514D2" w:rsidRPr="00C25F1C">
        <w:rPr>
          <w:rFonts w:asciiTheme="minorHAnsi" w:hAnsiTheme="minorHAnsi" w:cstheme="minorHAnsi"/>
        </w:rPr>
        <w:t xml:space="preserve"> (variance </w:t>
      </w:r>
      <w:r w:rsidR="005E7ADD" w:rsidRPr="00C25F1C">
        <w:rPr>
          <w:rFonts w:asciiTheme="minorHAnsi" w:hAnsiTheme="minorHAnsi" w:cstheme="minorHAnsi"/>
        </w:rPr>
        <w:t>explained</w:t>
      </w:r>
      <w:r w:rsidR="007514D2" w:rsidRPr="00C25F1C">
        <w:rPr>
          <w:rFonts w:asciiTheme="minorHAnsi" w:hAnsiTheme="minorHAnsi" w:cstheme="minorHAnsi"/>
        </w:rPr>
        <w:t xml:space="preserve"> by fixed factors) and conditional R</w:t>
      </w:r>
      <w:r w:rsidR="007514D2" w:rsidRPr="00C25F1C">
        <w:rPr>
          <w:rFonts w:asciiTheme="minorHAnsi" w:hAnsiTheme="minorHAnsi" w:cstheme="minorHAnsi"/>
          <w:vertAlign w:val="superscript"/>
        </w:rPr>
        <w:t>2</w:t>
      </w:r>
      <w:r w:rsidR="007514D2" w:rsidRPr="00C25F1C">
        <w:rPr>
          <w:rFonts w:asciiTheme="minorHAnsi" w:hAnsiTheme="minorHAnsi" w:cstheme="minorHAnsi"/>
        </w:rPr>
        <w:t xml:space="preserve"> (total variance explained)</w:t>
      </w:r>
      <w:r w:rsidR="00B60975" w:rsidRPr="00C25F1C">
        <w:rPr>
          <w:rFonts w:asciiTheme="minorHAnsi" w:hAnsiTheme="minorHAnsi" w:cstheme="minorHAnsi"/>
        </w:rPr>
        <w:t xml:space="preserve"> were calculated using </w:t>
      </w:r>
      <w:proofErr w:type="spellStart"/>
      <w:proofErr w:type="gramStart"/>
      <w:r w:rsidR="00B60975" w:rsidRPr="00C25F1C">
        <w:rPr>
          <w:rFonts w:asciiTheme="minorHAnsi" w:hAnsiTheme="minorHAnsi" w:cstheme="minorHAnsi"/>
          <w:i/>
          <w:iCs/>
        </w:rPr>
        <w:t>r.squaredGLMM</w:t>
      </w:r>
      <w:proofErr w:type="spellEnd"/>
      <w:proofErr w:type="gramEnd"/>
      <w:r w:rsidR="00B60975" w:rsidRPr="00C25F1C">
        <w:rPr>
          <w:rFonts w:asciiTheme="minorHAnsi" w:hAnsiTheme="minorHAnsi" w:cstheme="minorHAnsi"/>
          <w:i/>
          <w:iCs/>
        </w:rPr>
        <w:t xml:space="preserve"> </w:t>
      </w:r>
      <w:r w:rsidR="00B60975" w:rsidRPr="00C25F1C">
        <w:rPr>
          <w:rFonts w:asciiTheme="minorHAnsi" w:hAnsiTheme="minorHAnsi" w:cstheme="minorHAnsi"/>
        </w:rPr>
        <w:t xml:space="preserve">(package </w:t>
      </w:r>
      <w:proofErr w:type="spellStart"/>
      <w:r w:rsidR="00B60975" w:rsidRPr="00C25F1C">
        <w:rPr>
          <w:rFonts w:asciiTheme="minorHAnsi" w:hAnsiTheme="minorHAnsi" w:cstheme="minorHAnsi"/>
          <w:i/>
          <w:iCs/>
        </w:rPr>
        <w:t>MuMIn</w:t>
      </w:r>
      <w:proofErr w:type="spellEnd"/>
      <w:r w:rsidR="00B60975" w:rsidRPr="00C25F1C">
        <w:rPr>
          <w:rFonts w:asciiTheme="minorHAnsi" w:hAnsiTheme="minorHAnsi" w:cstheme="minorHAnsi"/>
        </w:rPr>
        <w:t xml:space="preserve">, </w:t>
      </w:r>
      <w:proofErr w:type="spellStart"/>
      <w:r w:rsidR="00C62FC7" w:rsidRPr="00C25F1C">
        <w:rPr>
          <w:rFonts w:asciiTheme="minorHAnsi" w:hAnsiTheme="minorHAnsi" w:cstheme="minorHAnsi"/>
        </w:rPr>
        <w:t>Bartoń</w:t>
      </w:r>
      <w:proofErr w:type="spellEnd"/>
      <w:r w:rsidR="00C62FC7" w:rsidRPr="00C25F1C">
        <w:rPr>
          <w:rFonts w:asciiTheme="minorHAnsi" w:hAnsiTheme="minorHAnsi" w:cstheme="minorHAnsi"/>
        </w:rPr>
        <w:t xml:space="preserve"> 2023</w:t>
      </w:r>
      <w:r w:rsidR="00B60975" w:rsidRPr="00C25F1C">
        <w:rPr>
          <w:rFonts w:asciiTheme="minorHAnsi" w:hAnsiTheme="minorHAnsi" w:cstheme="minorHAnsi"/>
        </w:rPr>
        <w:t>).</w:t>
      </w:r>
      <w:r w:rsidR="00FD3A57" w:rsidRPr="00C25F1C">
        <w:rPr>
          <w:rFonts w:asciiTheme="minorHAnsi" w:hAnsiTheme="minorHAnsi" w:cstheme="minorHAnsi"/>
        </w:rPr>
        <w:t xml:space="preserve"> </w:t>
      </w:r>
    </w:p>
    <w:p w14:paraId="762CC811" w14:textId="24994E9E" w:rsidR="00907F78" w:rsidRPr="00C25F1C" w:rsidRDefault="00907F78" w:rsidP="00FA2ED2">
      <w:pPr>
        <w:spacing w:line="480" w:lineRule="auto"/>
        <w:ind w:firstLine="720"/>
        <w:rPr>
          <w:rFonts w:asciiTheme="minorHAnsi" w:hAnsiTheme="minorHAnsi" w:cstheme="minorHAnsi"/>
        </w:rPr>
      </w:pPr>
      <w:r w:rsidRPr="00C25F1C">
        <w:rPr>
          <w:rFonts w:asciiTheme="minorHAnsi" w:hAnsiTheme="minorHAnsi" w:cstheme="minorHAnsi"/>
        </w:rPr>
        <w:t>For our generalized linear model</w:t>
      </w:r>
      <w:r w:rsidR="006C6631" w:rsidRPr="00C25F1C">
        <w:rPr>
          <w:rFonts w:asciiTheme="minorHAnsi" w:hAnsiTheme="minorHAnsi" w:cstheme="minorHAnsi"/>
        </w:rPr>
        <w:t>s</w:t>
      </w:r>
      <w:r w:rsidRPr="00C25F1C">
        <w:rPr>
          <w:rFonts w:asciiTheme="minorHAnsi" w:hAnsiTheme="minorHAnsi" w:cstheme="minorHAnsi"/>
        </w:rPr>
        <w:t xml:space="preserve"> (mortality</w:t>
      </w:r>
      <w:r w:rsidR="006C6631" w:rsidRPr="00C25F1C">
        <w:rPr>
          <w:rFonts w:asciiTheme="minorHAnsi" w:hAnsiTheme="minorHAnsi" w:cstheme="minorHAnsi"/>
        </w:rPr>
        <w:t xml:space="preserve"> status and flowering status</w:t>
      </w:r>
      <w:r w:rsidRPr="00C25F1C">
        <w:rPr>
          <w:rFonts w:asciiTheme="minorHAnsi" w:hAnsiTheme="minorHAnsi" w:cstheme="minorHAnsi"/>
        </w:rPr>
        <w:t xml:space="preserve">), the random effect of tray was removed due to convergence issues. The significance of fixed effect factors was assessed using the function </w:t>
      </w:r>
      <w:r w:rsidRPr="00C25F1C">
        <w:rPr>
          <w:rFonts w:asciiTheme="minorHAnsi" w:hAnsiTheme="minorHAnsi" w:cstheme="minorHAnsi"/>
          <w:i/>
          <w:iCs/>
        </w:rPr>
        <w:t>Anova</w:t>
      </w:r>
      <w:r w:rsidRPr="00C25F1C">
        <w:rPr>
          <w:rFonts w:asciiTheme="minorHAnsi" w:hAnsiTheme="minorHAnsi" w:cstheme="minorHAnsi"/>
        </w:rPr>
        <w:t xml:space="preserve"> with a type III sum of squares test. To assess model fit, McFadden’s pseudo R2 was calculated. For our generalized mixed effect models examining flower data (days to flowering, number of seedheads, and seed number), the significance of fixed effect factors was assessed using the function Anova with a type III Wald </w:t>
      </w:r>
      <w:proofErr w:type="spellStart"/>
      <w:r w:rsidRPr="00C25F1C">
        <w:rPr>
          <w:rFonts w:asciiTheme="minorHAnsi" w:hAnsiTheme="minorHAnsi" w:cstheme="minorHAnsi"/>
        </w:rPr>
        <w:t>chisquare</w:t>
      </w:r>
      <w:proofErr w:type="spellEnd"/>
      <w:r w:rsidRPr="00C25F1C">
        <w:rPr>
          <w:rFonts w:asciiTheme="minorHAnsi" w:hAnsiTheme="minorHAnsi" w:cstheme="minorHAnsi"/>
        </w:rPr>
        <w:t xml:space="preserve"> test. To assess model fit, marginal R2 (variance </w:t>
      </w:r>
      <w:r w:rsidRPr="00C25F1C">
        <w:rPr>
          <w:rFonts w:asciiTheme="minorHAnsi" w:hAnsiTheme="minorHAnsi" w:cstheme="minorHAnsi"/>
        </w:rPr>
        <w:lastRenderedPageBreak/>
        <w:t xml:space="preserve">explained by fixed factors) and conditional R2 (total variance explained) were calculated using </w:t>
      </w:r>
      <w:proofErr w:type="spellStart"/>
      <w:proofErr w:type="gramStart"/>
      <w:r w:rsidRPr="00C25F1C">
        <w:rPr>
          <w:rFonts w:asciiTheme="minorHAnsi" w:hAnsiTheme="minorHAnsi" w:cstheme="minorHAnsi"/>
          <w:i/>
          <w:iCs/>
        </w:rPr>
        <w:t>r.squaredGLMM</w:t>
      </w:r>
      <w:proofErr w:type="spellEnd"/>
      <w:proofErr w:type="gramEnd"/>
      <w:r w:rsidRPr="00C25F1C">
        <w:rPr>
          <w:rFonts w:asciiTheme="minorHAnsi" w:hAnsiTheme="minorHAnsi" w:cstheme="minorHAnsi"/>
          <w:i/>
          <w:iCs/>
        </w:rPr>
        <w:t>.</w:t>
      </w:r>
      <w:r w:rsidRPr="00C25F1C">
        <w:rPr>
          <w:rFonts w:asciiTheme="minorHAnsi" w:hAnsiTheme="minorHAnsi" w:cstheme="minorHAnsi"/>
        </w:rPr>
        <w:t xml:space="preserve"> </w:t>
      </w:r>
    </w:p>
    <w:p w14:paraId="58B39449" w14:textId="5E713155" w:rsidR="00E31419" w:rsidRPr="00C25F1C" w:rsidRDefault="00E31419"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verified assumptions of independence and normality of residuals by plotting residuals from each model. When necessary, we specified the </w:t>
      </w:r>
      <w:commentRangeStart w:id="1"/>
      <w:r w:rsidRPr="00C25F1C">
        <w:rPr>
          <w:rFonts w:asciiTheme="minorHAnsi" w:hAnsiTheme="minorHAnsi" w:cstheme="minorHAnsi"/>
        </w:rPr>
        <w:t>appropriate covariance structure</w:t>
      </w:r>
      <w:commentRangeEnd w:id="1"/>
      <w:r w:rsidR="00F92D73">
        <w:rPr>
          <w:rStyle w:val="CommentReference"/>
          <w:rFonts w:asciiTheme="majorHAnsi" w:eastAsiaTheme="majorEastAsia" w:hAnsiTheme="majorHAnsi" w:cstheme="majorBidi"/>
        </w:rPr>
        <w:commentReference w:id="1"/>
      </w:r>
      <w:r w:rsidRPr="00C25F1C">
        <w:rPr>
          <w:rFonts w:asciiTheme="minorHAnsi" w:hAnsiTheme="minorHAnsi" w:cstheme="minorHAnsi"/>
        </w:rPr>
        <w:t xml:space="preserve"> to stabilize </w:t>
      </w:r>
      <w:proofErr w:type="spellStart"/>
      <w:r w:rsidRPr="00C25F1C">
        <w:rPr>
          <w:rFonts w:asciiTheme="minorHAnsi" w:hAnsiTheme="minorHAnsi" w:cstheme="minorHAnsi"/>
        </w:rPr>
        <w:t>heteroscedascity</w:t>
      </w:r>
      <w:proofErr w:type="spellEnd"/>
      <w:r w:rsidRPr="00C25F1C">
        <w:rPr>
          <w:rFonts w:asciiTheme="minorHAnsi" w:hAnsiTheme="minorHAnsi" w:cstheme="minorHAnsi"/>
        </w:rPr>
        <w:t xml:space="preserve"> between population responses</w:t>
      </w:r>
      <w:r w:rsidR="00EB5860" w:rsidRPr="00C25F1C">
        <w:rPr>
          <w:rFonts w:asciiTheme="minorHAnsi" w:hAnsiTheme="minorHAnsi" w:cstheme="minorHAnsi"/>
        </w:rPr>
        <w:t xml:space="preserve"> using the </w:t>
      </w:r>
      <w:r w:rsidR="00EB5860" w:rsidRPr="00C25F1C">
        <w:rPr>
          <w:rFonts w:asciiTheme="minorHAnsi" w:hAnsiTheme="minorHAnsi" w:cstheme="minorHAnsi"/>
          <w:i/>
          <w:iCs/>
        </w:rPr>
        <w:t>weights</w:t>
      </w:r>
      <w:r w:rsidR="00EB5860" w:rsidRPr="00C25F1C">
        <w:rPr>
          <w:rFonts w:asciiTheme="minorHAnsi" w:hAnsiTheme="minorHAnsi" w:cstheme="minorHAnsi"/>
        </w:rPr>
        <w:t xml:space="preserve"> argument in</w:t>
      </w:r>
      <w:r w:rsidR="00324358" w:rsidRPr="00C25F1C">
        <w:rPr>
          <w:rFonts w:asciiTheme="minorHAnsi" w:hAnsiTheme="minorHAnsi" w:cstheme="minorHAnsi"/>
        </w:rPr>
        <w:t xml:space="preserve"> the function </w:t>
      </w:r>
      <w:proofErr w:type="spellStart"/>
      <w:r w:rsidR="00324358" w:rsidRPr="00C25F1C">
        <w:rPr>
          <w:rFonts w:asciiTheme="minorHAnsi" w:hAnsiTheme="minorHAnsi" w:cstheme="minorHAnsi"/>
          <w:i/>
          <w:iCs/>
        </w:rPr>
        <w:t>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 xml:space="preserve">from the </w:t>
      </w:r>
      <w:proofErr w:type="spellStart"/>
      <w:r w:rsidR="00324358" w:rsidRPr="00C25F1C">
        <w:rPr>
          <w:rFonts w:asciiTheme="minorHAnsi" w:hAnsiTheme="minorHAnsi" w:cstheme="minorHAnsi"/>
          <w:i/>
          <w:iCs/>
        </w:rPr>
        <w:t>nlme</w:t>
      </w:r>
      <w:proofErr w:type="spellEnd"/>
      <w:r w:rsidR="00324358" w:rsidRPr="00C25F1C">
        <w:rPr>
          <w:rFonts w:asciiTheme="minorHAnsi" w:hAnsiTheme="minorHAnsi" w:cstheme="minorHAnsi"/>
          <w:i/>
          <w:iCs/>
        </w:rPr>
        <w:t xml:space="preserve"> </w:t>
      </w:r>
      <w:r w:rsidR="00324358" w:rsidRPr="00C25F1C">
        <w:rPr>
          <w:rFonts w:asciiTheme="minorHAnsi" w:hAnsiTheme="minorHAnsi" w:cstheme="minorHAnsi"/>
        </w:rPr>
        <w:t>package</w:t>
      </w:r>
      <w:r w:rsidRPr="00C25F1C">
        <w:rPr>
          <w:rFonts w:asciiTheme="minorHAnsi" w:hAnsiTheme="minorHAnsi" w:cstheme="minorHAnsi"/>
        </w:rPr>
        <w:t>. Additionally</w:t>
      </w:r>
      <w:r w:rsidR="00DF3476" w:rsidRPr="00C25F1C">
        <w:rPr>
          <w:rFonts w:asciiTheme="minorHAnsi" w:hAnsiTheme="minorHAnsi" w:cstheme="minorHAnsi"/>
        </w:rPr>
        <w:t xml:space="preserve">, </w:t>
      </w:r>
      <w:r w:rsidR="00907F78" w:rsidRPr="00C25F1C">
        <w:rPr>
          <w:rFonts w:asciiTheme="minorHAnsi" w:hAnsiTheme="minorHAnsi" w:cstheme="minorHAnsi"/>
        </w:rPr>
        <w:t xml:space="preserve">if transforming </w:t>
      </w:r>
      <w:r w:rsidRPr="00C25F1C">
        <w:rPr>
          <w:rFonts w:asciiTheme="minorHAnsi" w:hAnsiTheme="minorHAnsi" w:cstheme="minorHAnsi"/>
        </w:rPr>
        <w:t>the response variable improve</w:t>
      </w:r>
      <w:r w:rsidR="00907F78" w:rsidRPr="00C25F1C">
        <w:rPr>
          <w:rFonts w:asciiTheme="minorHAnsi" w:hAnsiTheme="minorHAnsi" w:cstheme="minorHAnsi"/>
        </w:rPr>
        <w:t>d</w:t>
      </w:r>
      <w:r w:rsidRPr="00C25F1C">
        <w:rPr>
          <w:rFonts w:asciiTheme="minorHAnsi" w:hAnsiTheme="minorHAnsi" w:cstheme="minorHAnsi"/>
        </w:rPr>
        <w:t xml:space="preserve"> linearity and normality of the residuals, we used the transformed response variable. </w:t>
      </w:r>
      <w:proofErr w:type="spellStart"/>
      <w:r w:rsidRPr="00C25F1C">
        <w:rPr>
          <w:rFonts w:asciiTheme="minorHAnsi" w:hAnsiTheme="minorHAnsi" w:cstheme="minorHAnsi"/>
        </w:rPr>
        <w:t>Root:shoot</w:t>
      </w:r>
      <w:proofErr w:type="spellEnd"/>
      <w:r w:rsidRPr="00C25F1C">
        <w:rPr>
          <w:rFonts w:asciiTheme="minorHAnsi" w:hAnsiTheme="minorHAnsi" w:cstheme="minorHAnsi"/>
        </w:rPr>
        <w:t xml:space="preserve"> ratio, SLA, and LDMC were logged, and seed mass was square rooted.</w:t>
      </w:r>
    </w:p>
    <w:p w14:paraId="731A0411" w14:textId="29DE33BB" w:rsidR="00701786" w:rsidRPr="00C25F1C" w:rsidRDefault="00AB5C8F" w:rsidP="00FA2ED2">
      <w:pPr>
        <w:spacing w:line="480" w:lineRule="auto"/>
        <w:ind w:firstLine="720"/>
        <w:rPr>
          <w:rFonts w:asciiTheme="minorHAnsi" w:hAnsiTheme="minorHAnsi" w:cstheme="minorHAnsi"/>
        </w:rPr>
      </w:pPr>
      <w:r w:rsidRPr="00C25F1C">
        <w:rPr>
          <w:rFonts w:asciiTheme="minorHAnsi" w:hAnsiTheme="minorHAnsi" w:cstheme="minorHAnsi"/>
        </w:rPr>
        <w:t>A significant effect of OT meant differences between plants grown in</w:t>
      </w:r>
      <w:r w:rsidR="00351D01" w:rsidRPr="00C25F1C">
        <w:rPr>
          <w:rFonts w:asciiTheme="minorHAnsi" w:hAnsiTheme="minorHAnsi" w:cstheme="minorHAnsi"/>
        </w:rPr>
        <w:t xml:space="preserve"> the two watering </w:t>
      </w:r>
      <w:r w:rsidR="00017DE2" w:rsidRPr="00C25F1C">
        <w:rPr>
          <w:rFonts w:asciiTheme="minorHAnsi" w:hAnsiTheme="minorHAnsi" w:cstheme="minorHAnsi"/>
        </w:rPr>
        <w:t>treatments</w:t>
      </w:r>
      <w:r w:rsidR="00351D01" w:rsidRPr="00C25F1C">
        <w:rPr>
          <w:rFonts w:asciiTheme="minorHAnsi" w:hAnsiTheme="minorHAnsi" w:cstheme="minorHAnsi"/>
        </w:rPr>
        <w:t xml:space="preserve"> (drought or control), e.g. within-generation plasticity.</w:t>
      </w:r>
      <w:r w:rsidR="00D16937" w:rsidRPr="00C25F1C">
        <w:rPr>
          <w:rFonts w:asciiTheme="minorHAnsi" w:hAnsiTheme="minorHAnsi" w:cstheme="minorHAnsi"/>
        </w:rPr>
        <w:t xml:space="preserve"> A significant effect of PT means there are </w:t>
      </w:r>
      <w:r w:rsidR="005119A2" w:rsidRPr="00C25F1C">
        <w:rPr>
          <w:rFonts w:asciiTheme="minorHAnsi" w:hAnsiTheme="minorHAnsi" w:cstheme="minorHAnsi"/>
        </w:rPr>
        <w:t>phenotypic differences between plant grown from seeds produced under different parental</w:t>
      </w:r>
      <w:r w:rsidR="00A20F71" w:rsidRPr="00C25F1C">
        <w:rPr>
          <w:rFonts w:asciiTheme="minorHAnsi" w:hAnsiTheme="minorHAnsi" w:cstheme="minorHAnsi"/>
        </w:rPr>
        <w:t xml:space="preserve"> treatments</w:t>
      </w:r>
      <w:r w:rsidR="00EC3440" w:rsidRPr="00C25F1C">
        <w:rPr>
          <w:rFonts w:asciiTheme="minorHAnsi" w:hAnsiTheme="minorHAnsi" w:cstheme="minorHAnsi"/>
        </w:rPr>
        <w:t xml:space="preserve"> </w:t>
      </w:r>
      <w:r w:rsidR="00D15395" w:rsidRPr="00C25F1C">
        <w:rPr>
          <w:rFonts w:asciiTheme="minorHAnsi" w:hAnsiTheme="minorHAnsi" w:cstheme="minorHAnsi"/>
        </w:rPr>
        <w:t>of watering, e.g. transgenerational plasticity.</w:t>
      </w:r>
      <w:r w:rsidR="005F5BDF" w:rsidRPr="00C25F1C">
        <w:rPr>
          <w:rFonts w:asciiTheme="minorHAnsi" w:hAnsiTheme="minorHAnsi" w:cstheme="minorHAnsi"/>
        </w:rPr>
        <w:t xml:space="preserve"> A significant effect of the OT x PT interaction indicates that the effect of parental treatment on the phenotype depended on the offspring</w:t>
      </w:r>
      <w:r w:rsidR="001F562E" w:rsidRPr="00C25F1C">
        <w:rPr>
          <w:rFonts w:asciiTheme="minorHAnsi" w:hAnsiTheme="minorHAnsi" w:cstheme="minorHAnsi"/>
        </w:rPr>
        <w:t xml:space="preserve"> watering treatment (</w:t>
      </w:r>
      <w:r w:rsidR="00907F78" w:rsidRPr="00C25F1C">
        <w:rPr>
          <w:rFonts w:asciiTheme="minorHAnsi" w:hAnsiTheme="minorHAnsi" w:cstheme="minorHAnsi"/>
        </w:rPr>
        <w:t>non-parallel norms of reaction</w:t>
      </w:r>
      <w:r w:rsidR="001F562E" w:rsidRPr="00C25F1C">
        <w:rPr>
          <w:rFonts w:asciiTheme="minorHAnsi" w:hAnsiTheme="minorHAnsi" w:cstheme="minorHAnsi"/>
        </w:rPr>
        <w:t>)</w:t>
      </w:r>
      <w:r w:rsidR="00EF0BDF" w:rsidRPr="00C25F1C">
        <w:rPr>
          <w:rFonts w:asciiTheme="minorHAnsi" w:hAnsiTheme="minorHAnsi" w:cstheme="minorHAnsi"/>
        </w:rPr>
        <w:t xml:space="preserve"> (Table 2).</w:t>
      </w:r>
    </w:p>
    <w:p w14:paraId="0CC89590" w14:textId="01559F66" w:rsidR="005549DB" w:rsidRPr="00C25F1C" w:rsidRDefault="00D856F1"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 xml:space="preserve">Is </w:t>
      </w:r>
      <w:r w:rsidR="00EE7B2A" w:rsidRPr="00C25F1C">
        <w:rPr>
          <w:rFonts w:asciiTheme="minorHAnsi" w:hAnsiTheme="minorHAnsi" w:cstheme="minorHAnsi"/>
          <w:i/>
          <w:iCs/>
          <w:sz w:val="24"/>
          <w:szCs w:val="24"/>
        </w:rPr>
        <w:t xml:space="preserve">the initial </w:t>
      </w:r>
      <w:r w:rsidRPr="00C25F1C">
        <w:rPr>
          <w:rFonts w:asciiTheme="minorHAnsi" w:hAnsiTheme="minorHAnsi" w:cstheme="minorHAnsi"/>
          <w:i/>
          <w:iCs/>
          <w:sz w:val="24"/>
          <w:szCs w:val="24"/>
        </w:rPr>
        <w:t>seed source site VPD driving</w:t>
      </w:r>
      <w:r w:rsidR="00EE7B2A" w:rsidRPr="00C25F1C">
        <w:rPr>
          <w:rFonts w:asciiTheme="minorHAnsi" w:hAnsiTheme="minorHAnsi" w:cstheme="minorHAnsi"/>
          <w:i/>
          <w:iCs/>
          <w:sz w:val="24"/>
          <w:szCs w:val="24"/>
        </w:rPr>
        <w:t xml:space="preserve"> the transgenerational response to drought?</w:t>
      </w:r>
    </w:p>
    <w:p w14:paraId="27F68C47" w14:textId="3994D974" w:rsidR="00691823" w:rsidRPr="00C25F1C" w:rsidRDefault="004D764A" w:rsidP="00FA2ED2">
      <w:pPr>
        <w:spacing w:line="480" w:lineRule="auto"/>
        <w:ind w:firstLine="720"/>
        <w:rPr>
          <w:rFonts w:asciiTheme="minorHAnsi" w:hAnsiTheme="minorHAnsi" w:cstheme="minorHAnsi"/>
        </w:rPr>
      </w:pPr>
      <w:r w:rsidRPr="00C25F1C">
        <w:rPr>
          <w:rFonts w:asciiTheme="minorHAnsi" w:hAnsiTheme="minorHAnsi" w:cstheme="minorHAnsi"/>
        </w:rPr>
        <w:t>When the PT x population</w:t>
      </w:r>
      <w:r w:rsidR="004A1426" w:rsidRPr="00C25F1C">
        <w:rPr>
          <w:rFonts w:asciiTheme="minorHAnsi" w:hAnsiTheme="minorHAnsi" w:cstheme="minorHAnsi"/>
        </w:rPr>
        <w:t>, OT x population, or O</w:t>
      </w:r>
      <w:r w:rsidR="00017DE2" w:rsidRPr="00C25F1C">
        <w:rPr>
          <w:rFonts w:asciiTheme="minorHAnsi" w:hAnsiTheme="minorHAnsi" w:cstheme="minorHAnsi"/>
        </w:rPr>
        <w:t>T</w:t>
      </w:r>
      <w:r w:rsidR="004A1426" w:rsidRPr="00C25F1C">
        <w:rPr>
          <w:rFonts w:asciiTheme="minorHAnsi" w:hAnsiTheme="minorHAnsi" w:cstheme="minorHAnsi"/>
        </w:rPr>
        <w:t xml:space="preserve"> x PT x population</w:t>
      </w:r>
      <w:r w:rsidRPr="00C25F1C">
        <w:rPr>
          <w:rFonts w:asciiTheme="minorHAnsi" w:hAnsiTheme="minorHAnsi" w:cstheme="minorHAnsi"/>
        </w:rPr>
        <w:t xml:space="preserve"> term was significant, indicating </w:t>
      </w:r>
      <w:r w:rsidR="00C75366" w:rsidRPr="00C25F1C">
        <w:rPr>
          <w:rFonts w:asciiTheme="minorHAnsi" w:hAnsiTheme="minorHAnsi" w:cstheme="minorHAnsi"/>
        </w:rPr>
        <w:t>that</w:t>
      </w:r>
      <w:r w:rsidRPr="00C25F1C">
        <w:rPr>
          <w:rFonts w:asciiTheme="minorHAnsi" w:hAnsiTheme="minorHAnsi" w:cstheme="minorHAnsi"/>
        </w:rPr>
        <w:t xml:space="preserve"> the </w:t>
      </w:r>
      <w:r w:rsidR="004A1426" w:rsidRPr="00C25F1C">
        <w:rPr>
          <w:rFonts w:asciiTheme="minorHAnsi" w:hAnsiTheme="minorHAnsi" w:cstheme="minorHAnsi"/>
        </w:rPr>
        <w:t xml:space="preserve">within generation or transgenerational </w:t>
      </w:r>
      <w:r w:rsidR="0071180B" w:rsidRPr="00C25F1C">
        <w:rPr>
          <w:rFonts w:asciiTheme="minorHAnsi" w:hAnsiTheme="minorHAnsi" w:cstheme="minorHAnsi"/>
        </w:rPr>
        <w:t>plasticity</w:t>
      </w:r>
      <w:r w:rsidRPr="00C25F1C">
        <w:rPr>
          <w:rFonts w:asciiTheme="minorHAnsi" w:hAnsiTheme="minorHAnsi" w:cstheme="minorHAnsi"/>
        </w:rPr>
        <w:t xml:space="preserve"> varied across populations, we performed </w:t>
      </w:r>
      <w:r w:rsidR="006244C9" w:rsidRPr="00C25F1C">
        <w:rPr>
          <w:rFonts w:asciiTheme="minorHAnsi" w:hAnsiTheme="minorHAnsi" w:cstheme="minorHAnsi"/>
        </w:rPr>
        <w:t xml:space="preserve">additional </w:t>
      </w:r>
      <w:r w:rsidRPr="00C25F1C">
        <w:rPr>
          <w:rFonts w:asciiTheme="minorHAnsi" w:hAnsiTheme="minorHAnsi" w:cstheme="minorHAnsi"/>
        </w:rPr>
        <w:t>analyses</w:t>
      </w:r>
      <w:r w:rsidR="004C76BD" w:rsidRPr="00C25F1C">
        <w:rPr>
          <w:rFonts w:asciiTheme="minorHAnsi" w:hAnsiTheme="minorHAnsi" w:cstheme="minorHAnsi"/>
        </w:rPr>
        <w:t xml:space="preserve"> for each population</w:t>
      </w:r>
      <w:r w:rsidR="006244C9" w:rsidRPr="00C25F1C">
        <w:rPr>
          <w:rFonts w:asciiTheme="minorHAnsi" w:hAnsiTheme="minorHAnsi" w:cstheme="minorHAnsi"/>
        </w:rPr>
        <w:t xml:space="preserve"> to test if the trait </w:t>
      </w:r>
      <w:r w:rsidR="00324384" w:rsidRPr="00C25F1C">
        <w:rPr>
          <w:rFonts w:asciiTheme="minorHAnsi" w:hAnsiTheme="minorHAnsi" w:cstheme="minorHAnsi"/>
        </w:rPr>
        <w:t>response</w:t>
      </w:r>
      <w:r w:rsidR="006244C9" w:rsidRPr="00C25F1C">
        <w:rPr>
          <w:rFonts w:asciiTheme="minorHAnsi" w:hAnsiTheme="minorHAnsi" w:cstheme="minorHAnsi"/>
        </w:rPr>
        <w:t xml:space="preserve"> w</w:t>
      </w:r>
      <w:r w:rsidR="0071180B" w:rsidRPr="00C25F1C">
        <w:rPr>
          <w:rFonts w:asciiTheme="minorHAnsi" w:hAnsiTheme="minorHAnsi" w:cstheme="minorHAnsi"/>
        </w:rPr>
        <w:t>as</w:t>
      </w:r>
      <w:r w:rsidR="006244C9" w:rsidRPr="00C25F1C">
        <w:rPr>
          <w:rFonts w:asciiTheme="minorHAnsi" w:hAnsiTheme="minorHAnsi" w:cstheme="minorHAnsi"/>
        </w:rPr>
        <w:t xml:space="preserve"> associated with the climate of origin</w:t>
      </w:r>
      <w:r w:rsidR="00986DF2" w:rsidRPr="00C25F1C">
        <w:rPr>
          <w:rFonts w:asciiTheme="minorHAnsi" w:hAnsiTheme="minorHAnsi" w:cstheme="minorHAnsi"/>
        </w:rPr>
        <w:t xml:space="preserve"> to elucidate any mechanism of TGP</w:t>
      </w:r>
      <w:r w:rsidR="006244C9" w:rsidRPr="00C25F1C">
        <w:rPr>
          <w:rFonts w:asciiTheme="minorHAnsi" w:hAnsiTheme="minorHAnsi" w:cstheme="minorHAnsi"/>
        </w:rPr>
        <w:t xml:space="preserve">. </w:t>
      </w:r>
      <w:r w:rsidR="005E3155" w:rsidRPr="00C25F1C">
        <w:rPr>
          <w:rFonts w:asciiTheme="minorHAnsi" w:hAnsiTheme="minorHAnsi" w:cstheme="minorHAnsi"/>
        </w:rPr>
        <w:t xml:space="preserve">Specifically, we tested if </w:t>
      </w:r>
      <w:r w:rsidR="00E36E34" w:rsidRPr="00C25F1C">
        <w:rPr>
          <w:rFonts w:asciiTheme="minorHAnsi" w:hAnsiTheme="minorHAnsi" w:cstheme="minorHAnsi"/>
        </w:rPr>
        <w:t xml:space="preserve">the </w:t>
      </w:r>
      <w:r w:rsidR="00324384" w:rsidRPr="00C25F1C">
        <w:rPr>
          <w:rFonts w:asciiTheme="minorHAnsi" w:hAnsiTheme="minorHAnsi" w:cstheme="minorHAnsi"/>
        </w:rPr>
        <w:t xml:space="preserve">climate at origin VPD </w:t>
      </w:r>
      <w:r w:rsidR="00907F78" w:rsidRPr="00C25F1C">
        <w:rPr>
          <w:rFonts w:asciiTheme="minorHAnsi" w:hAnsiTheme="minorHAnsi" w:cstheme="minorHAnsi"/>
        </w:rPr>
        <w:t>influenced</w:t>
      </w:r>
      <w:r w:rsidR="001A0D24" w:rsidRPr="00C25F1C">
        <w:rPr>
          <w:rFonts w:asciiTheme="minorHAnsi" w:hAnsiTheme="minorHAnsi" w:cstheme="minorHAnsi"/>
        </w:rPr>
        <w:t xml:space="preserve"> the expression of </w:t>
      </w:r>
      <w:r w:rsidR="001A0D24" w:rsidRPr="00C25F1C">
        <w:rPr>
          <w:rFonts w:asciiTheme="minorHAnsi" w:hAnsiTheme="minorHAnsi" w:cstheme="minorHAnsi"/>
        </w:rPr>
        <w:lastRenderedPageBreak/>
        <w:t>transgenerational plasticity</w:t>
      </w:r>
      <w:r w:rsidR="00701786" w:rsidRPr="00C25F1C">
        <w:rPr>
          <w:rFonts w:asciiTheme="minorHAnsi" w:hAnsiTheme="minorHAnsi" w:cstheme="minorHAnsi"/>
        </w:rPr>
        <w:t xml:space="preserve"> in response to drought. To assess the effects of offspring (OT)</w:t>
      </w:r>
      <w:r w:rsidR="00691823" w:rsidRPr="00C25F1C">
        <w:rPr>
          <w:rFonts w:asciiTheme="minorHAnsi" w:hAnsiTheme="minorHAnsi" w:cstheme="minorHAnsi"/>
        </w:rPr>
        <w:t xml:space="preserve"> and </w:t>
      </w:r>
      <w:r w:rsidR="00701786" w:rsidRPr="00C25F1C">
        <w:rPr>
          <w:rFonts w:asciiTheme="minorHAnsi" w:hAnsiTheme="minorHAnsi" w:cstheme="minorHAnsi"/>
        </w:rPr>
        <w:t>parental (PT) watering treatments</w:t>
      </w:r>
      <w:r w:rsidR="00691823" w:rsidRPr="00C25F1C">
        <w:rPr>
          <w:rFonts w:asciiTheme="minorHAnsi" w:hAnsiTheme="minorHAnsi" w:cstheme="minorHAnsi"/>
        </w:rPr>
        <w:t>, and climate at origin VPD</w:t>
      </w:r>
      <w:r w:rsidR="00701786" w:rsidRPr="00C25F1C">
        <w:rPr>
          <w:rFonts w:asciiTheme="minorHAnsi" w:hAnsiTheme="minorHAnsi" w:cstheme="minorHAnsi"/>
        </w:rPr>
        <w:t xml:space="preserve"> on the phenotypic expression of functional and life history traits </w:t>
      </w:r>
      <w:r w:rsidR="00C31DA3" w:rsidRPr="00C25F1C">
        <w:rPr>
          <w:rFonts w:asciiTheme="minorHAnsi" w:hAnsiTheme="minorHAnsi" w:cstheme="minorHAnsi"/>
        </w:rPr>
        <w:t>across generations</w:t>
      </w:r>
      <w:r w:rsidR="00701786" w:rsidRPr="00C25F1C">
        <w:rPr>
          <w:rFonts w:asciiTheme="minorHAnsi" w:hAnsiTheme="minorHAnsi" w:cstheme="minorHAnsi"/>
        </w:rPr>
        <w:t xml:space="preserve">, we fit mixed effect models </w:t>
      </w:r>
      <w:r w:rsidR="00C31DA3" w:rsidRPr="00C25F1C">
        <w:rPr>
          <w:rFonts w:asciiTheme="minorHAnsi" w:hAnsiTheme="minorHAnsi" w:cstheme="minorHAnsi"/>
        </w:rPr>
        <w:t>for each</w:t>
      </w:r>
      <w:r w:rsidR="00701786" w:rsidRPr="00C25F1C">
        <w:rPr>
          <w:rFonts w:asciiTheme="minorHAnsi" w:hAnsiTheme="minorHAnsi" w:cstheme="minorHAnsi"/>
        </w:rPr>
        <w:t xml:space="preserve"> trait</w:t>
      </w:r>
      <w:r w:rsidR="00314C5D" w:rsidRPr="00C25F1C">
        <w:rPr>
          <w:rFonts w:asciiTheme="minorHAnsi" w:hAnsiTheme="minorHAnsi" w:cstheme="minorHAnsi"/>
        </w:rPr>
        <w:t xml:space="preserve"> that was significant in our initial model</w:t>
      </w:r>
      <w:r w:rsidR="00C31DA3" w:rsidRPr="00C25F1C">
        <w:rPr>
          <w:rFonts w:asciiTheme="minorHAnsi" w:hAnsiTheme="minorHAnsi" w:cstheme="minorHAnsi"/>
        </w:rPr>
        <w:t>s</w:t>
      </w:r>
      <w:r w:rsidR="00FC433A" w:rsidRPr="00C25F1C">
        <w:rPr>
          <w:rFonts w:asciiTheme="minorHAnsi" w:hAnsiTheme="minorHAnsi" w:cstheme="minorHAnsi"/>
        </w:rPr>
        <w:t xml:space="preserve"> using the packages </w:t>
      </w:r>
      <w:r w:rsidR="00FC433A" w:rsidRPr="00C25F1C">
        <w:rPr>
          <w:rFonts w:asciiTheme="minorHAnsi" w:hAnsiTheme="minorHAnsi" w:cstheme="minorHAnsi"/>
          <w:i/>
          <w:iCs/>
        </w:rPr>
        <w:t>lme4</w:t>
      </w:r>
      <w:r w:rsidR="00FC433A" w:rsidRPr="00C25F1C">
        <w:rPr>
          <w:rFonts w:asciiTheme="minorHAnsi" w:hAnsiTheme="minorHAnsi" w:cstheme="minorHAnsi"/>
        </w:rPr>
        <w:t xml:space="preserve"> and </w:t>
      </w:r>
      <w:proofErr w:type="spellStart"/>
      <w:r w:rsidR="00FC433A" w:rsidRPr="00C25F1C">
        <w:rPr>
          <w:rFonts w:asciiTheme="minorHAnsi" w:hAnsiTheme="minorHAnsi" w:cstheme="minorHAnsi"/>
          <w:i/>
          <w:iCs/>
        </w:rPr>
        <w:t>nlme</w:t>
      </w:r>
      <w:proofErr w:type="spellEnd"/>
      <w:r w:rsidR="00FC433A" w:rsidRPr="00C25F1C">
        <w:rPr>
          <w:rFonts w:asciiTheme="minorHAnsi" w:hAnsiTheme="minorHAnsi" w:cstheme="minorHAnsi"/>
        </w:rPr>
        <w:t xml:space="preserve"> (Bates et al., 2015; Pinheiro et al., 2023) </w:t>
      </w:r>
      <w:r w:rsidR="00EF0BDF" w:rsidRPr="00C25F1C">
        <w:rPr>
          <w:rFonts w:asciiTheme="minorHAnsi" w:hAnsiTheme="minorHAnsi" w:cstheme="minorHAnsi"/>
        </w:rPr>
        <w:t>(Table 2).</w:t>
      </w:r>
      <w:r w:rsidR="00FC433A" w:rsidRPr="00C25F1C">
        <w:rPr>
          <w:rFonts w:asciiTheme="minorHAnsi" w:hAnsiTheme="minorHAnsi" w:cstheme="minorHAnsi"/>
        </w:rPr>
        <w:t xml:space="preserve"> Here, we analyzed plant response to multiple generations of</w:t>
      </w:r>
      <w:r w:rsidR="00876853" w:rsidRPr="00C25F1C">
        <w:rPr>
          <w:rFonts w:asciiTheme="minorHAnsi" w:hAnsiTheme="minorHAnsi" w:cstheme="minorHAnsi"/>
        </w:rPr>
        <w:t xml:space="preserve"> drought using the following response variables: 1) root biomass 2) shoot biomass 3) total biomass 4) </w:t>
      </w:r>
      <w:proofErr w:type="spellStart"/>
      <w:r w:rsidR="00876853" w:rsidRPr="00C25F1C">
        <w:rPr>
          <w:rFonts w:asciiTheme="minorHAnsi" w:hAnsiTheme="minorHAnsi" w:cstheme="minorHAnsi"/>
        </w:rPr>
        <w:t>root:shoot</w:t>
      </w:r>
      <w:proofErr w:type="spellEnd"/>
      <w:r w:rsidR="00876853" w:rsidRPr="00C25F1C">
        <w:rPr>
          <w:rFonts w:asciiTheme="minorHAnsi" w:hAnsiTheme="minorHAnsi" w:cstheme="minorHAnsi"/>
        </w:rPr>
        <w:t xml:space="preserve"> ratio 5) </w:t>
      </w:r>
      <w:r w:rsidR="005B1B08" w:rsidRPr="00C25F1C">
        <w:rPr>
          <w:rFonts w:asciiTheme="minorHAnsi" w:hAnsiTheme="minorHAnsi" w:cstheme="minorHAnsi"/>
        </w:rPr>
        <w:t>final height</w:t>
      </w:r>
      <w:r w:rsidR="0009148B" w:rsidRPr="00C25F1C">
        <w:rPr>
          <w:rFonts w:asciiTheme="minorHAnsi" w:hAnsiTheme="minorHAnsi" w:cstheme="minorHAnsi"/>
        </w:rPr>
        <w:t xml:space="preserve"> 6) relative growth rate 7) </w:t>
      </w:r>
      <w:r w:rsidR="00B9345B" w:rsidRPr="00C25F1C">
        <w:rPr>
          <w:rFonts w:asciiTheme="minorHAnsi" w:hAnsiTheme="minorHAnsi" w:cstheme="minorHAnsi"/>
        </w:rPr>
        <w:t>SLA 8) LDMC 9) mortality</w:t>
      </w:r>
      <w:r w:rsidR="00F26D93" w:rsidRPr="00C25F1C">
        <w:rPr>
          <w:rFonts w:asciiTheme="minorHAnsi" w:hAnsiTheme="minorHAnsi" w:cstheme="minorHAnsi"/>
        </w:rPr>
        <w:t xml:space="preserve"> status 10) flowering status</w:t>
      </w:r>
      <w:r w:rsidR="00B9345B" w:rsidRPr="00C25F1C">
        <w:rPr>
          <w:rFonts w:asciiTheme="minorHAnsi" w:hAnsiTheme="minorHAnsi" w:cstheme="minorHAnsi"/>
        </w:rPr>
        <w:t xml:space="preserve"> 1</w:t>
      </w:r>
      <w:r w:rsidR="00F26D93" w:rsidRPr="00C25F1C">
        <w:rPr>
          <w:rFonts w:asciiTheme="minorHAnsi" w:hAnsiTheme="minorHAnsi" w:cstheme="minorHAnsi"/>
        </w:rPr>
        <w:t>1</w:t>
      </w:r>
      <w:r w:rsidR="00B9345B" w:rsidRPr="00C25F1C">
        <w:rPr>
          <w:rFonts w:asciiTheme="minorHAnsi" w:hAnsiTheme="minorHAnsi" w:cstheme="minorHAnsi"/>
        </w:rPr>
        <w:t>) days to flowering and 1</w:t>
      </w:r>
      <w:r w:rsidR="00F26D93" w:rsidRPr="00C25F1C">
        <w:rPr>
          <w:rFonts w:asciiTheme="minorHAnsi" w:hAnsiTheme="minorHAnsi" w:cstheme="minorHAnsi"/>
        </w:rPr>
        <w:t>2</w:t>
      </w:r>
      <w:r w:rsidR="00B9345B" w:rsidRPr="00C25F1C">
        <w:rPr>
          <w:rFonts w:asciiTheme="minorHAnsi" w:hAnsiTheme="minorHAnsi" w:cstheme="minorHAnsi"/>
        </w:rPr>
        <w:t xml:space="preserve">) seed number. </w:t>
      </w:r>
      <w:r w:rsidR="002B2262" w:rsidRPr="00C25F1C">
        <w:rPr>
          <w:rFonts w:asciiTheme="minorHAnsi" w:hAnsiTheme="minorHAnsi" w:cstheme="minorHAnsi"/>
        </w:rPr>
        <w:t xml:space="preserve">Here, our models included the parental watering treatment (PT), offspring watering treatment (OT), </w:t>
      </w:r>
      <w:r w:rsidR="00032FE6" w:rsidRPr="00C25F1C">
        <w:rPr>
          <w:rFonts w:asciiTheme="minorHAnsi" w:hAnsiTheme="minorHAnsi" w:cstheme="minorHAnsi"/>
        </w:rPr>
        <w:t xml:space="preserve">growing season </w:t>
      </w:r>
      <w:r w:rsidR="008D61A5" w:rsidRPr="00C25F1C">
        <w:rPr>
          <w:rFonts w:asciiTheme="minorHAnsi" w:hAnsiTheme="minorHAnsi" w:cstheme="minorHAnsi"/>
        </w:rPr>
        <w:t>VPD</w:t>
      </w:r>
      <w:r w:rsidR="00032FE6" w:rsidRPr="00C25F1C">
        <w:rPr>
          <w:rFonts w:asciiTheme="minorHAnsi" w:hAnsiTheme="minorHAnsi" w:cstheme="minorHAnsi"/>
        </w:rPr>
        <w:t xml:space="preserve"> (March-June)</w:t>
      </w:r>
      <w:r w:rsidR="008D61A5" w:rsidRPr="00C25F1C">
        <w:rPr>
          <w:rFonts w:asciiTheme="minorHAnsi" w:hAnsiTheme="minorHAnsi" w:cstheme="minorHAnsi"/>
        </w:rPr>
        <w:t xml:space="preserve"> of </w:t>
      </w:r>
      <w:r w:rsidR="00032FE6" w:rsidRPr="00C25F1C">
        <w:rPr>
          <w:rFonts w:asciiTheme="minorHAnsi" w:hAnsiTheme="minorHAnsi" w:cstheme="minorHAnsi"/>
        </w:rPr>
        <w:t xml:space="preserve">initial </w:t>
      </w:r>
      <w:r w:rsidR="008D61A5" w:rsidRPr="00C25F1C">
        <w:rPr>
          <w:rFonts w:asciiTheme="minorHAnsi" w:hAnsiTheme="minorHAnsi" w:cstheme="minorHAnsi"/>
        </w:rPr>
        <w:t>collection site</w:t>
      </w:r>
      <w:r w:rsidR="002B2262" w:rsidRPr="00C25F1C">
        <w:rPr>
          <w:rFonts w:asciiTheme="minorHAnsi" w:hAnsiTheme="minorHAnsi" w:cstheme="minorHAnsi"/>
        </w:rPr>
        <w:t>, and all possible interactions as fixed effect.</w:t>
      </w:r>
      <w:r w:rsidR="00032FE6" w:rsidRPr="00C25F1C">
        <w:rPr>
          <w:rFonts w:asciiTheme="minorHAnsi" w:hAnsiTheme="minorHAnsi" w:cstheme="minorHAnsi"/>
        </w:rPr>
        <w:t xml:space="preserve"> Tray was included as a random effect to account for greenhouse effects. </w:t>
      </w:r>
      <w:r w:rsidR="002B2262" w:rsidRPr="00C25F1C">
        <w:rPr>
          <w:rFonts w:asciiTheme="minorHAnsi" w:hAnsiTheme="minorHAnsi" w:cstheme="minorHAnsi"/>
        </w:rPr>
        <w:t xml:space="preserve">We used the same </w:t>
      </w:r>
      <w:r w:rsidR="00032FE6" w:rsidRPr="00C25F1C">
        <w:rPr>
          <w:rFonts w:asciiTheme="minorHAnsi" w:hAnsiTheme="minorHAnsi" w:cstheme="minorHAnsi"/>
        </w:rPr>
        <w:t xml:space="preserve">statistical </w:t>
      </w:r>
      <w:r w:rsidR="002B2262" w:rsidRPr="00C25F1C">
        <w:rPr>
          <w:rFonts w:asciiTheme="minorHAnsi" w:hAnsiTheme="minorHAnsi" w:cstheme="minorHAnsi"/>
        </w:rPr>
        <w:t>approach as detailed</w:t>
      </w:r>
      <w:r w:rsidR="00032FE6" w:rsidRPr="00C25F1C">
        <w:rPr>
          <w:rFonts w:asciiTheme="minorHAnsi" w:hAnsiTheme="minorHAnsi" w:cstheme="minorHAnsi"/>
        </w:rPr>
        <w:t xml:space="preserve"> above.</w:t>
      </w:r>
    </w:p>
    <w:p w14:paraId="01B1931F" w14:textId="51AE99C9" w:rsidR="00691823" w:rsidRPr="00C25F1C" w:rsidRDefault="00EE7B2A" w:rsidP="00FA2ED2">
      <w:pPr>
        <w:pStyle w:val="ListParagraph"/>
        <w:numPr>
          <w:ilvl w:val="0"/>
          <w:numId w:val="6"/>
        </w:numPr>
        <w:spacing w:after="0" w:line="480" w:lineRule="auto"/>
        <w:rPr>
          <w:rFonts w:asciiTheme="minorHAnsi" w:hAnsiTheme="minorHAnsi" w:cstheme="minorHAnsi"/>
          <w:i/>
          <w:iCs/>
          <w:sz w:val="24"/>
          <w:szCs w:val="24"/>
        </w:rPr>
      </w:pPr>
      <w:r w:rsidRPr="00C25F1C">
        <w:rPr>
          <w:rFonts w:asciiTheme="minorHAnsi" w:hAnsiTheme="minorHAnsi" w:cstheme="minorHAnsi"/>
          <w:i/>
          <w:iCs/>
          <w:sz w:val="24"/>
          <w:szCs w:val="24"/>
        </w:rPr>
        <w:t>Is the transgenerational response to drought adaptive?</w:t>
      </w:r>
    </w:p>
    <w:p w14:paraId="1F155CB6" w14:textId="133C4523" w:rsidR="004955E5" w:rsidRPr="00C25F1C" w:rsidRDefault="004955E5" w:rsidP="00FA2ED2">
      <w:pPr>
        <w:spacing w:line="480" w:lineRule="auto"/>
        <w:ind w:firstLine="360"/>
        <w:rPr>
          <w:rFonts w:asciiTheme="minorHAnsi" w:hAnsiTheme="minorHAnsi" w:cstheme="minorHAnsi"/>
        </w:rPr>
      </w:pPr>
      <w:r w:rsidRPr="00C25F1C">
        <w:rPr>
          <w:rFonts w:asciiTheme="minorHAnsi" w:hAnsiTheme="minorHAnsi" w:cstheme="minorHAnsi"/>
        </w:rPr>
        <w:t>To test whether transgenerational plasticity was ada</w:t>
      </w:r>
      <w:r w:rsidR="00B9738E" w:rsidRPr="00C25F1C">
        <w:rPr>
          <w:rFonts w:asciiTheme="minorHAnsi" w:hAnsiTheme="minorHAnsi" w:cstheme="minorHAnsi"/>
        </w:rPr>
        <w:t>ptive, we calculated the plasticity between treatments CC – DD using the relative distance plasticity index (RDPI)</w:t>
      </w:r>
      <w:r w:rsidR="00232BC9" w:rsidRPr="00C25F1C">
        <w:rPr>
          <w:rFonts w:asciiTheme="minorHAnsi" w:hAnsiTheme="minorHAnsi" w:cstheme="minorHAnsi"/>
        </w:rPr>
        <w:t xml:space="preserve"> for traits related to performance (total biomass, </w:t>
      </w:r>
      <w:proofErr w:type="spellStart"/>
      <w:r w:rsidR="00232BC9" w:rsidRPr="00C25F1C">
        <w:rPr>
          <w:rFonts w:asciiTheme="minorHAnsi" w:hAnsiTheme="minorHAnsi" w:cstheme="minorHAnsi"/>
        </w:rPr>
        <w:t>root:shoot</w:t>
      </w:r>
      <w:proofErr w:type="spellEnd"/>
      <w:r w:rsidR="00232BC9" w:rsidRPr="00C25F1C">
        <w:rPr>
          <w:rFonts w:asciiTheme="minorHAnsi" w:hAnsiTheme="minorHAnsi" w:cstheme="minorHAnsi"/>
        </w:rPr>
        <w:t xml:space="preserve"> ratio)</w:t>
      </w:r>
      <w:r w:rsidR="00931D48" w:rsidRPr="00C25F1C">
        <w:rPr>
          <w:rFonts w:asciiTheme="minorHAnsi" w:hAnsiTheme="minorHAnsi" w:cstheme="minorHAnsi"/>
        </w:rPr>
        <w:t xml:space="preserve"> </w:t>
      </w:r>
      <w:r w:rsidR="0046195E" w:rsidRPr="00C25F1C">
        <w:rPr>
          <w:rFonts w:asciiTheme="minorHAnsi" w:hAnsiTheme="minorHAnsi" w:cstheme="minorHAnsi"/>
        </w:rPr>
        <w:t xml:space="preserve">using the </w:t>
      </w:r>
      <w:proofErr w:type="spellStart"/>
      <w:r w:rsidR="00117951" w:rsidRPr="00C25F1C">
        <w:rPr>
          <w:rFonts w:asciiTheme="minorHAnsi" w:hAnsiTheme="minorHAnsi" w:cstheme="minorHAnsi"/>
          <w:i/>
          <w:iCs/>
        </w:rPr>
        <w:t>rdpi</w:t>
      </w:r>
      <w:proofErr w:type="spellEnd"/>
      <w:r w:rsidR="00117951" w:rsidRPr="00C25F1C">
        <w:rPr>
          <w:rFonts w:asciiTheme="minorHAnsi" w:hAnsiTheme="minorHAnsi" w:cstheme="minorHAnsi"/>
          <w:i/>
          <w:iCs/>
        </w:rPr>
        <w:t xml:space="preserve"> </w:t>
      </w:r>
      <w:r w:rsidR="00117951" w:rsidRPr="00C25F1C">
        <w:rPr>
          <w:rFonts w:asciiTheme="minorHAnsi" w:hAnsiTheme="minorHAnsi" w:cstheme="minorHAnsi"/>
        </w:rPr>
        <w:t xml:space="preserve">function in the </w:t>
      </w:r>
      <w:r w:rsidR="0046195E" w:rsidRPr="00C25F1C">
        <w:rPr>
          <w:rFonts w:asciiTheme="minorHAnsi" w:hAnsiTheme="minorHAnsi" w:cstheme="minorHAnsi"/>
          <w:i/>
          <w:iCs/>
        </w:rPr>
        <w:t xml:space="preserve">plasticity </w:t>
      </w:r>
      <w:r w:rsidR="00B52B97" w:rsidRPr="00C25F1C">
        <w:rPr>
          <w:rFonts w:asciiTheme="minorHAnsi" w:hAnsiTheme="minorHAnsi" w:cstheme="minorHAnsi"/>
        </w:rPr>
        <w:t xml:space="preserve">package </w:t>
      </w:r>
      <w:r w:rsidR="00931D48" w:rsidRPr="00C25F1C">
        <w:rPr>
          <w:rFonts w:asciiTheme="minorHAnsi" w:hAnsiTheme="minorHAnsi" w:cstheme="minorHAnsi"/>
        </w:rPr>
        <w:fldChar w:fldCharType="begin"/>
      </w:r>
      <w:r w:rsidR="00075B2D">
        <w:rPr>
          <w:rFonts w:asciiTheme="minorHAnsi" w:hAnsiTheme="minorHAnsi" w:cstheme="minorHAnsi"/>
        </w:rPr>
        <w:instrText xml:space="preserve"> ADDIN ZOTERO_ITEM CSL_CITATION {"citationID":"4Y2c59M4","properties":{"formattedCitation":"(Valladares et al., 2006)","plainCitation":"(Valladares et al., 2006)","dontUpdate":true,"noteIndex":0},"citationItems":[{"id":634,"uris":["http://zotero.org/users/6894025/items/FNFVNT83"],"itemData":{"id":634,"type":"article-journal","abstract":"1 Global change and emerging concepts in ecology and evolution are leading to a growing interest in phenotypic plasticity (PP), the environmentally contingent trait expression observed in a given genotype. The need to quantify PP in a simple manner in comparative ecological studies has resulted in the prevalence of various indices instead of the classic approaches, i.e. a comparison of slopes in the norms of reactions (trait vs. environment plots). 2 The objectives of this study were: (i) to review the most common methods for quantitative estimation of PP; (ii) to apply them to a specific case study of growth and shoot-root allocation responses to irradiance in seedlings of four woody species grown at 1%, 6%, 20% and 100% full sunlight; and (iii) to propose new methods of estimating PP. 3 The 17 different plasticity indices analysed rendered disparate results, with cross-overs in species PP rankings. Statistical comparisons of PP among species were not possible with most of the indices due to the lack of confidence intervals. The non-linear responses of the traits made the use of the slope of the reaction norm to quantify PP unrealistic, and raised awareness on values derived from studies that consider just two environments. 4 We propose an alternative approach to quantify PP based on phenotypic distances among individuals of a given species exposed to different environments, which is summarized in a relative distance plasticity index (RDPI) that allows for statistical comparisons of PP between species (or populations within species). RDPI was significantly correlated with 12 out of the 17 PP indices analysed. An index including the environmental range leading to the different phenotypes (environmentally standardized plasticity index, ESPI), and thus expressing plasticity per unit of environmental change, is also proposed. 5 The new indexes can statistically segregate and unambiguously rank species according to their PP, which can foster a better understanding of plant ecology and evolution, particularly when common protocols are used by different investigators.","container-title":"Journal of Ecology","ISSN":"0022-0477","issue":"6","note":"publisher: [Wiley, British Ecological Society]","page":"1103-1116","source":"JSTOR","title":"Quantitative Estimation of Phenotypic Plasticity: Bridging the Gap between the Evolutionary Concept and Its Ecological Applications","title-short":"Quantitative Estimation of Phenotypic Plasticity","volume":"94","author":[{"family":"Valladares","given":"Fernando"},{"family":"Sanchez-Gomez","given":"David"},{"family":"Zavala","given":"Miguel A."}],"issued":{"date-parts":[["2006"]]},"citation-key":"Valladares2006"}}],"schema":"https://github.com/citation-style-language/schema/raw/master/csl-citation.json"} </w:instrText>
      </w:r>
      <w:r w:rsidR="00931D48" w:rsidRPr="00C25F1C">
        <w:rPr>
          <w:rFonts w:asciiTheme="minorHAnsi" w:hAnsiTheme="minorHAnsi" w:cstheme="minorHAnsi"/>
        </w:rPr>
        <w:fldChar w:fldCharType="separate"/>
      </w:r>
      <w:r w:rsidR="00931D48" w:rsidRPr="00C25F1C">
        <w:rPr>
          <w:rFonts w:asciiTheme="minorHAnsi" w:hAnsiTheme="minorHAnsi" w:cstheme="minorHAnsi"/>
          <w:noProof/>
        </w:rPr>
        <w:t>(Valladares et al., 2006</w:t>
      </w:r>
      <w:r w:rsidR="00B52B97" w:rsidRPr="00C25F1C">
        <w:rPr>
          <w:rFonts w:asciiTheme="minorHAnsi" w:hAnsiTheme="minorHAnsi" w:cstheme="minorHAnsi"/>
          <w:noProof/>
        </w:rPr>
        <w:t xml:space="preserve">, </w:t>
      </w:r>
      <w:r w:rsidR="00B52B97" w:rsidRPr="00C25F1C">
        <w:rPr>
          <w:rFonts w:asciiTheme="minorHAnsi" w:hAnsiTheme="minorHAnsi" w:cstheme="minorHAnsi"/>
        </w:rPr>
        <w:t>Ameztegui 2017</w:t>
      </w:r>
      <w:r w:rsidR="00931D48" w:rsidRPr="00C25F1C">
        <w:rPr>
          <w:rFonts w:asciiTheme="minorHAnsi" w:hAnsiTheme="minorHAnsi" w:cstheme="minorHAnsi"/>
          <w:noProof/>
        </w:rPr>
        <w:t>)</w:t>
      </w:r>
      <w:r w:rsidR="00931D48" w:rsidRPr="00C25F1C">
        <w:rPr>
          <w:rFonts w:asciiTheme="minorHAnsi" w:hAnsiTheme="minorHAnsi" w:cstheme="minorHAnsi"/>
        </w:rPr>
        <w:fldChar w:fldCharType="end"/>
      </w:r>
      <w:r w:rsidR="00931D48" w:rsidRPr="00C25F1C">
        <w:rPr>
          <w:rFonts w:asciiTheme="minorHAnsi" w:hAnsiTheme="minorHAnsi" w:cstheme="minorHAnsi"/>
        </w:rPr>
        <w:t>.</w:t>
      </w:r>
      <w:r w:rsidR="008F6EAC" w:rsidRPr="00C25F1C">
        <w:rPr>
          <w:rFonts w:asciiTheme="minorHAnsi" w:hAnsiTheme="minorHAnsi" w:cstheme="minorHAnsi"/>
        </w:rPr>
        <w:t xml:space="preserve"> We then calculated Pearson correlations between trait plasticity and four traits related to fitness (</w:t>
      </w:r>
      <w:r w:rsidR="00B30E35" w:rsidRPr="00C25F1C">
        <w:rPr>
          <w:rFonts w:asciiTheme="minorHAnsi" w:hAnsiTheme="minorHAnsi" w:cstheme="minorHAnsi"/>
        </w:rPr>
        <w:t>seed number, seed mass,</w:t>
      </w:r>
      <w:r w:rsidR="001E7D75" w:rsidRPr="00C25F1C">
        <w:rPr>
          <w:rFonts w:asciiTheme="minorHAnsi" w:hAnsiTheme="minorHAnsi" w:cstheme="minorHAnsi"/>
        </w:rPr>
        <w:t xml:space="preserve"> mortality </w:t>
      </w:r>
      <w:r w:rsidR="005A23B5" w:rsidRPr="00C25F1C">
        <w:rPr>
          <w:rFonts w:asciiTheme="minorHAnsi" w:hAnsiTheme="minorHAnsi" w:cstheme="minorHAnsi"/>
        </w:rPr>
        <w:t>status</w:t>
      </w:r>
      <w:r w:rsidR="001E7D75" w:rsidRPr="00C25F1C">
        <w:rPr>
          <w:rFonts w:asciiTheme="minorHAnsi" w:hAnsiTheme="minorHAnsi" w:cstheme="minorHAnsi"/>
        </w:rPr>
        <w:t xml:space="preserve">, and flowering </w:t>
      </w:r>
      <w:r w:rsidR="005A23B5" w:rsidRPr="00C25F1C">
        <w:rPr>
          <w:rFonts w:asciiTheme="minorHAnsi" w:hAnsiTheme="minorHAnsi" w:cstheme="minorHAnsi"/>
        </w:rPr>
        <w:t>status</w:t>
      </w:r>
      <w:r w:rsidR="001E7D75" w:rsidRPr="00C25F1C">
        <w:rPr>
          <w:rFonts w:asciiTheme="minorHAnsi" w:hAnsiTheme="minorHAnsi" w:cstheme="minorHAnsi"/>
        </w:rPr>
        <w:t>)</w:t>
      </w:r>
      <w:commentRangeStart w:id="2"/>
      <w:r w:rsidR="001E7D75" w:rsidRPr="00C25F1C">
        <w:rPr>
          <w:rFonts w:asciiTheme="minorHAnsi" w:hAnsiTheme="minorHAnsi" w:cstheme="minorHAnsi"/>
        </w:rPr>
        <w:t>.</w:t>
      </w:r>
      <w:commentRangeEnd w:id="2"/>
      <w:r w:rsidR="00904CE3">
        <w:rPr>
          <w:rStyle w:val="CommentReference"/>
          <w:rFonts w:asciiTheme="majorHAnsi" w:eastAsiaTheme="majorEastAsia" w:hAnsiTheme="majorHAnsi" w:cstheme="majorBidi"/>
        </w:rPr>
        <w:commentReference w:id="2"/>
      </w:r>
    </w:p>
    <w:p w14:paraId="6B7CD916" w14:textId="77777777" w:rsidR="00C565C8" w:rsidRPr="00C25F1C" w:rsidRDefault="00C565C8" w:rsidP="008E4C46">
      <w:pPr>
        <w:spacing w:line="480" w:lineRule="auto"/>
        <w:rPr>
          <w:rFonts w:asciiTheme="minorHAnsi" w:hAnsiTheme="minorHAnsi" w:cstheme="minorHAnsi"/>
        </w:rPr>
      </w:pPr>
    </w:p>
    <w:p w14:paraId="531AC9D6" w14:textId="77777777" w:rsidR="00C94017" w:rsidRPr="00C25F1C" w:rsidRDefault="00C415C4" w:rsidP="008E4C46">
      <w:pPr>
        <w:spacing w:line="480" w:lineRule="auto"/>
        <w:rPr>
          <w:rFonts w:asciiTheme="minorHAnsi" w:hAnsiTheme="minorHAnsi" w:cstheme="minorHAnsi"/>
          <w:b/>
          <w:bCs/>
        </w:rPr>
      </w:pPr>
      <w:r w:rsidRPr="00C25F1C">
        <w:rPr>
          <w:rFonts w:asciiTheme="minorHAnsi" w:hAnsiTheme="minorHAnsi" w:cstheme="minorHAnsi"/>
        </w:rPr>
        <w:t>All analyses were performed using R Stati</w:t>
      </w:r>
      <w:r w:rsidR="008B7596" w:rsidRPr="00C25F1C">
        <w:rPr>
          <w:rFonts w:asciiTheme="minorHAnsi" w:hAnsiTheme="minorHAnsi" w:cstheme="minorHAnsi"/>
        </w:rPr>
        <w:t>stical</w:t>
      </w:r>
      <w:r w:rsidRPr="00C25F1C">
        <w:rPr>
          <w:rFonts w:asciiTheme="minorHAnsi" w:hAnsiTheme="minorHAnsi" w:cstheme="minorHAnsi"/>
        </w:rPr>
        <w:t xml:space="preserve"> Software v4.3.1</w:t>
      </w:r>
      <w:r w:rsidR="00590FE8" w:rsidRPr="00C25F1C">
        <w:rPr>
          <w:rFonts w:asciiTheme="minorHAnsi" w:hAnsiTheme="minorHAnsi" w:cstheme="minorHAnsi"/>
        </w:rPr>
        <w:t xml:space="preserve"> (</w:t>
      </w:r>
      <w:r w:rsidRPr="00C25F1C">
        <w:rPr>
          <w:rFonts w:asciiTheme="minorHAnsi" w:hAnsiTheme="minorHAnsi" w:cstheme="minorHAnsi"/>
        </w:rPr>
        <w:t>R Core Team 2023)</w:t>
      </w:r>
      <w:r w:rsidR="00C565C8" w:rsidRPr="00C25F1C">
        <w:rPr>
          <w:rFonts w:asciiTheme="minorHAnsi" w:hAnsiTheme="minorHAnsi" w:cstheme="minorHAnsi"/>
        </w:rPr>
        <w:t>.</w:t>
      </w:r>
    </w:p>
    <w:p w14:paraId="257C00A4" w14:textId="77777777" w:rsidR="00C94017" w:rsidRPr="00C25F1C" w:rsidRDefault="00C94017" w:rsidP="008E4C46">
      <w:pPr>
        <w:spacing w:line="480" w:lineRule="auto"/>
        <w:rPr>
          <w:rFonts w:asciiTheme="minorHAnsi" w:hAnsiTheme="minorHAnsi" w:cstheme="minorHAnsi"/>
          <w:b/>
          <w:bCs/>
        </w:rPr>
      </w:pPr>
    </w:p>
    <w:p w14:paraId="1059C49F" w14:textId="15724C34" w:rsidR="00726A3E" w:rsidRPr="00540FFC" w:rsidRDefault="00C001B9" w:rsidP="00540FFC">
      <w:pPr>
        <w:pStyle w:val="Heading2"/>
        <w:spacing w:line="480" w:lineRule="auto"/>
        <w:rPr>
          <w:rFonts w:asciiTheme="minorHAnsi" w:hAnsiTheme="minorHAnsi" w:cstheme="minorHAnsi"/>
          <w:sz w:val="32"/>
          <w:szCs w:val="32"/>
        </w:rPr>
      </w:pPr>
      <w:commentRangeStart w:id="3"/>
      <w:r w:rsidRPr="00D67542">
        <w:rPr>
          <w:rFonts w:asciiTheme="minorHAnsi" w:hAnsiTheme="minorHAnsi" w:cstheme="minorHAnsi"/>
          <w:sz w:val="32"/>
          <w:szCs w:val="32"/>
        </w:rPr>
        <w:lastRenderedPageBreak/>
        <w:t>Results</w:t>
      </w:r>
      <w:commentRangeEnd w:id="3"/>
      <w:r w:rsidR="000450C9">
        <w:rPr>
          <w:rStyle w:val="CommentReference"/>
          <w:rFonts w:asciiTheme="majorHAnsi" w:hAnsiTheme="majorHAnsi"/>
          <w:b w:val="0"/>
          <w:smallCaps w:val="0"/>
        </w:rPr>
        <w:commentReference w:id="3"/>
      </w:r>
    </w:p>
    <w:p w14:paraId="6AF21F2A" w14:textId="048A4DF7" w:rsidR="00AE6051" w:rsidRPr="00726A3E" w:rsidRDefault="00AE6051"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Transgenerational plasticity in response to drought</w:t>
      </w:r>
    </w:p>
    <w:p w14:paraId="18F21F6A" w14:textId="59C707A3" w:rsidR="00D35072" w:rsidRPr="00C25F1C" w:rsidRDefault="007F20DA" w:rsidP="00FA2ED2">
      <w:pPr>
        <w:spacing w:line="480" w:lineRule="auto"/>
        <w:ind w:firstLine="720"/>
        <w:rPr>
          <w:rFonts w:asciiTheme="minorHAnsi" w:hAnsiTheme="minorHAnsi" w:cstheme="minorHAnsi"/>
        </w:rPr>
      </w:pPr>
      <w:r w:rsidRPr="00C25F1C">
        <w:rPr>
          <w:rFonts w:asciiTheme="minorHAnsi" w:hAnsiTheme="minorHAnsi" w:cstheme="minorHAnsi"/>
        </w:rPr>
        <w:t xml:space="preserve">We found </w:t>
      </w:r>
      <w:r w:rsidR="000829EA" w:rsidRPr="00C25F1C">
        <w:rPr>
          <w:rFonts w:asciiTheme="minorHAnsi" w:hAnsiTheme="minorHAnsi" w:cstheme="minorHAnsi"/>
        </w:rPr>
        <w:t>moderate phenotypic differences in several traits affected by parental drought</w:t>
      </w:r>
      <w:r w:rsidR="00363E07" w:rsidRPr="00C25F1C">
        <w:rPr>
          <w:rFonts w:asciiTheme="minorHAnsi" w:hAnsiTheme="minorHAnsi" w:cstheme="minorHAnsi"/>
        </w:rPr>
        <w:t xml:space="preserve"> (Table 2</w:t>
      </w:r>
      <w:r w:rsidR="00714361" w:rsidRPr="00C25F1C">
        <w:rPr>
          <w:rFonts w:asciiTheme="minorHAnsi" w:hAnsiTheme="minorHAnsi" w:cstheme="minorHAnsi"/>
        </w:rPr>
        <w:t>; term PT</w:t>
      </w:r>
      <w:r w:rsidR="00363E07" w:rsidRPr="00C25F1C">
        <w:rPr>
          <w:rFonts w:asciiTheme="minorHAnsi" w:hAnsiTheme="minorHAnsi" w:cstheme="minorHAnsi"/>
        </w:rPr>
        <w:t xml:space="preserve">), confirming there was some transgenerational plasticity in response to drought in </w:t>
      </w:r>
      <w:r w:rsidR="00363E07" w:rsidRPr="00C25F1C">
        <w:rPr>
          <w:rFonts w:asciiTheme="minorHAnsi" w:hAnsiTheme="minorHAnsi" w:cstheme="minorHAnsi"/>
          <w:i/>
          <w:iCs/>
        </w:rPr>
        <w:t>P. patagonica</w:t>
      </w:r>
      <w:r w:rsidR="00363E07" w:rsidRPr="00C25F1C">
        <w:rPr>
          <w:rFonts w:asciiTheme="minorHAnsi" w:hAnsiTheme="minorHAnsi" w:cstheme="minorHAnsi"/>
        </w:rPr>
        <w:t>.</w:t>
      </w:r>
      <w:r w:rsidR="00C50FE1" w:rsidRPr="00C25F1C">
        <w:rPr>
          <w:rFonts w:asciiTheme="minorHAnsi" w:hAnsiTheme="minorHAnsi" w:cstheme="minorHAnsi"/>
        </w:rPr>
        <w:t xml:space="preserve"> </w:t>
      </w:r>
      <w:r w:rsidR="00C23BAF" w:rsidRPr="00C25F1C">
        <w:rPr>
          <w:rFonts w:asciiTheme="minorHAnsi" w:hAnsiTheme="minorHAnsi" w:cstheme="minorHAnsi"/>
        </w:rPr>
        <w:t>Offspring from parents that experienced drought</w:t>
      </w:r>
      <w:r w:rsidR="00895BBA" w:rsidRPr="00C25F1C">
        <w:rPr>
          <w:rFonts w:asciiTheme="minorHAnsi" w:hAnsiTheme="minorHAnsi" w:cstheme="minorHAnsi"/>
        </w:rPr>
        <w:t xml:space="preserve"> generally showed </w:t>
      </w:r>
      <w:r w:rsidR="00880E11" w:rsidRPr="00C25F1C">
        <w:rPr>
          <w:rFonts w:asciiTheme="minorHAnsi" w:hAnsiTheme="minorHAnsi" w:cstheme="minorHAnsi"/>
        </w:rPr>
        <w:t>a</w:t>
      </w:r>
      <w:r w:rsidR="003D13FF" w:rsidRPr="00C25F1C">
        <w:rPr>
          <w:rFonts w:asciiTheme="minorHAnsi" w:hAnsiTheme="minorHAnsi" w:cstheme="minorHAnsi"/>
        </w:rPr>
        <w:t>n overall</w:t>
      </w:r>
      <w:r w:rsidR="00880E11" w:rsidRPr="00C25F1C">
        <w:rPr>
          <w:rFonts w:asciiTheme="minorHAnsi" w:hAnsiTheme="minorHAnsi" w:cstheme="minorHAnsi"/>
        </w:rPr>
        <w:t xml:space="preserve"> </w:t>
      </w:r>
      <w:r w:rsidR="001E5A3D" w:rsidRPr="00C25F1C">
        <w:rPr>
          <w:rFonts w:asciiTheme="minorHAnsi" w:hAnsiTheme="minorHAnsi" w:cstheme="minorHAnsi"/>
        </w:rPr>
        <w:t xml:space="preserve">4% </w:t>
      </w:r>
      <w:r w:rsidR="00880E11" w:rsidRPr="00C25F1C">
        <w:rPr>
          <w:rFonts w:asciiTheme="minorHAnsi" w:hAnsiTheme="minorHAnsi" w:cstheme="minorHAnsi"/>
        </w:rPr>
        <w:t>decrease in</w:t>
      </w:r>
      <w:r w:rsidR="00895BBA" w:rsidRPr="00C25F1C">
        <w:rPr>
          <w:rFonts w:asciiTheme="minorHAnsi" w:hAnsiTheme="minorHAnsi" w:cstheme="minorHAnsi"/>
        </w:rPr>
        <w:t xml:space="preserve"> SLA values</w:t>
      </w:r>
      <w:r w:rsidR="006B2B3A" w:rsidRPr="00C25F1C">
        <w:rPr>
          <w:rFonts w:asciiTheme="minorHAnsi" w:hAnsiTheme="minorHAnsi" w:cstheme="minorHAnsi"/>
        </w:rPr>
        <w:t xml:space="preserve"> compared to offspring from parents who experienced well-watered conditions (</w:t>
      </w:r>
      <w:r w:rsidR="001E35D6" w:rsidRPr="00C25F1C">
        <w:rPr>
          <w:rFonts w:asciiTheme="minorHAnsi" w:hAnsiTheme="minorHAnsi" w:cstheme="minorHAnsi"/>
        </w:rPr>
        <w:t>significant PT effect</w:t>
      </w:r>
      <w:r w:rsidR="0020529E" w:rsidRPr="00C25F1C">
        <w:rPr>
          <w:rFonts w:asciiTheme="minorHAnsi" w:hAnsiTheme="minorHAnsi" w:cstheme="minorHAnsi"/>
        </w:rPr>
        <w:t>, F = 4.8770, P</w:t>
      </w:r>
      <w:r w:rsidR="00FC1F27" w:rsidRPr="00C25F1C">
        <w:rPr>
          <w:rFonts w:asciiTheme="minorHAnsi" w:hAnsiTheme="minorHAnsi" w:cstheme="minorHAnsi"/>
        </w:rPr>
        <w:t xml:space="preserve"> = </w:t>
      </w:r>
      <w:r w:rsidR="005621CD" w:rsidRPr="00C25F1C">
        <w:rPr>
          <w:rFonts w:asciiTheme="minorHAnsi" w:hAnsiTheme="minorHAnsi" w:cstheme="minorHAnsi"/>
        </w:rPr>
        <w:t xml:space="preserve">0.026; </w:t>
      </w:r>
      <w:r w:rsidR="00346B76" w:rsidRPr="00C25F1C">
        <w:rPr>
          <w:rFonts w:asciiTheme="minorHAnsi" w:hAnsiTheme="minorHAnsi" w:cstheme="minorHAnsi"/>
        </w:rPr>
        <w:t>Fi</w:t>
      </w:r>
      <w:r w:rsidR="0094138F" w:rsidRPr="00C25F1C">
        <w:rPr>
          <w:rFonts w:asciiTheme="minorHAnsi" w:hAnsiTheme="minorHAnsi" w:cstheme="minorHAnsi"/>
        </w:rPr>
        <w:t>gure 1D; see Supporting Information—Table S1).</w:t>
      </w:r>
      <w:r w:rsidR="00AC2D42" w:rsidRPr="00C25F1C">
        <w:rPr>
          <w:rFonts w:asciiTheme="minorHAnsi" w:hAnsiTheme="minorHAnsi" w:cstheme="minorHAnsi"/>
        </w:rPr>
        <w:t xml:space="preserve"> More specifically,</w:t>
      </w:r>
      <w:r w:rsidR="004F2238" w:rsidRPr="00C25F1C">
        <w:rPr>
          <w:rFonts w:asciiTheme="minorHAnsi" w:hAnsiTheme="minorHAnsi" w:cstheme="minorHAnsi"/>
        </w:rPr>
        <w:t xml:space="preserve"> plants that experienced two generations of drought</w:t>
      </w:r>
      <w:r w:rsidR="00837CDA" w:rsidRPr="00C25F1C">
        <w:rPr>
          <w:rFonts w:asciiTheme="minorHAnsi" w:hAnsiTheme="minorHAnsi" w:cstheme="minorHAnsi"/>
        </w:rPr>
        <w:t xml:space="preserve"> (DD) experienced no change in SLA from </w:t>
      </w:r>
      <w:r w:rsidR="00FA0002" w:rsidRPr="00C25F1C">
        <w:rPr>
          <w:rFonts w:asciiTheme="minorHAnsi" w:hAnsiTheme="minorHAnsi" w:cstheme="minorHAnsi"/>
        </w:rPr>
        <w:t xml:space="preserve">control (CC), but plants that experienced </w:t>
      </w:r>
      <w:r w:rsidR="00272144" w:rsidRPr="00C25F1C">
        <w:rPr>
          <w:rFonts w:asciiTheme="minorHAnsi" w:hAnsiTheme="minorHAnsi" w:cstheme="minorHAnsi"/>
        </w:rPr>
        <w:t>one parental generation of drought and one</w:t>
      </w:r>
      <w:r w:rsidR="00DD08CC" w:rsidRPr="00C25F1C">
        <w:rPr>
          <w:rFonts w:asciiTheme="minorHAnsi" w:hAnsiTheme="minorHAnsi" w:cstheme="minorHAnsi"/>
        </w:rPr>
        <w:t xml:space="preserve"> offspring generation</w:t>
      </w:r>
      <w:r w:rsidR="00B63D62" w:rsidRPr="00C25F1C">
        <w:rPr>
          <w:rFonts w:asciiTheme="minorHAnsi" w:hAnsiTheme="minorHAnsi" w:cstheme="minorHAnsi"/>
        </w:rPr>
        <w:t xml:space="preserve"> of control watering (DC)</w:t>
      </w:r>
      <w:r w:rsidR="00D35072" w:rsidRPr="00C25F1C">
        <w:rPr>
          <w:rFonts w:asciiTheme="minorHAnsi" w:hAnsiTheme="minorHAnsi" w:cstheme="minorHAnsi"/>
        </w:rPr>
        <w:t xml:space="preserve"> had the lowest SLA value</w:t>
      </w:r>
      <w:r w:rsidR="004B0F1D" w:rsidRPr="00C25F1C">
        <w:rPr>
          <w:rFonts w:asciiTheme="minorHAnsi" w:hAnsiTheme="minorHAnsi" w:cstheme="minorHAnsi"/>
        </w:rPr>
        <w:t>, while plants that did not experience a parental generation of drought but did experience it</w:t>
      </w:r>
      <w:r w:rsidR="00237CCD" w:rsidRPr="00C25F1C">
        <w:rPr>
          <w:rFonts w:asciiTheme="minorHAnsi" w:hAnsiTheme="minorHAnsi" w:cstheme="minorHAnsi"/>
        </w:rPr>
        <w:t xml:space="preserve"> in the offspring generation (CD) had the highest SLA values.</w:t>
      </w:r>
      <w:r w:rsidR="00871ADD" w:rsidRPr="00C25F1C">
        <w:rPr>
          <w:rFonts w:asciiTheme="minorHAnsi" w:hAnsiTheme="minorHAnsi" w:cstheme="minorHAnsi"/>
        </w:rPr>
        <w:t xml:space="preserve"> </w:t>
      </w:r>
      <w:r w:rsidR="00DE42D2" w:rsidRPr="00C25F1C">
        <w:rPr>
          <w:rFonts w:asciiTheme="minorHAnsi" w:hAnsiTheme="minorHAnsi" w:cstheme="minorHAnsi"/>
        </w:rPr>
        <w:t>The reductio</w:t>
      </w:r>
      <w:r w:rsidR="00B84FBC" w:rsidRPr="00C25F1C">
        <w:rPr>
          <w:rFonts w:asciiTheme="minorHAnsi" w:hAnsiTheme="minorHAnsi" w:cstheme="minorHAnsi"/>
        </w:rPr>
        <w:t>n in SLA only in the DC treatment rather than the DD treatment suggests that the</w:t>
      </w:r>
      <w:r w:rsidR="0057188E" w:rsidRPr="00C25F1C">
        <w:rPr>
          <w:rFonts w:asciiTheme="minorHAnsi" w:hAnsiTheme="minorHAnsi" w:cstheme="minorHAnsi"/>
        </w:rPr>
        <w:t xml:space="preserve"> plants in the DC treatment</w:t>
      </w:r>
      <w:r w:rsidR="00846585" w:rsidRPr="00C25F1C">
        <w:rPr>
          <w:rFonts w:asciiTheme="minorHAnsi" w:hAnsiTheme="minorHAnsi" w:cstheme="minorHAnsi"/>
        </w:rPr>
        <w:t xml:space="preserve"> may be </w:t>
      </w:r>
      <w:r w:rsidR="00F66941" w:rsidRPr="00C25F1C">
        <w:rPr>
          <w:rFonts w:asciiTheme="minorHAnsi" w:hAnsiTheme="minorHAnsi" w:cstheme="minorHAnsi"/>
        </w:rPr>
        <w:t xml:space="preserve">more efficient in water-use than plants </w:t>
      </w:r>
      <w:r w:rsidR="00641839" w:rsidRPr="00C25F1C">
        <w:rPr>
          <w:rFonts w:asciiTheme="minorHAnsi" w:hAnsiTheme="minorHAnsi" w:cstheme="minorHAnsi"/>
        </w:rPr>
        <w:t>with two generations of drought, suggesting that there may be a priming effect to drought, rather than</w:t>
      </w:r>
      <w:r w:rsidR="00375981" w:rsidRPr="00C25F1C">
        <w:rPr>
          <w:rFonts w:asciiTheme="minorHAnsi" w:hAnsiTheme="minorHAnsi" w:cstheme="minorHAnsi"/>
        </w:rPr>
        <w:t xml:space="preserve"> an accumulation of adaptation to drought over multiple generations.</w:t>
      </w:r>
    </w:p>
    <w:p w14:paraId="254C6B21" w14:textId="17D3B4AB" w:rsidR="00A25D5A" w:rsidRPr="00C25F1C" w:rsidRDefault="00EA7D5A" w:rsidP="00FA2ED2">
      <w:pPr>
        <w:spacing w:line="480" w:lineRule="auto"/>
        <w:ind w:firstLine="720"/>
        <w:rPr>
          <w:rFonts w:asciiTheme="minorHAnsi" w:hAnsiTheme="minorHAnsi" w:cstheme="minorHAnsi"/>
        </w:rPr>
      </w:pPr>
      <w:r w:rsidRPr="00C25F1C">
        <w:rPr>
          <w:rFonts w:asciiTheme="minorHAnsi" w:hAnsiTheme="minorHAnsi" w:cstheme="minorHAnsi"/>
        </w:rPr>
        <w:t xml:space="preserve"> </w:t>
      </w:r>
      <w:r w:rsidR="00AD0459" w:rsidRPr="00C25F1C">
        <w:rPr>
          <w:rFonts w:asciiTheme="minorHAnsi" w:hAnsiTheme="minorHAnsi" w:cstheme="minorHAnsi"/>
        </w:rPr>
        <w:t>Additionally, offspring from parents that experienced drought generally showed an</w:t>
      </w:r>
      <w:r w:rsidR="000D07EC" w:rsidRPr="00C25F1C">
        <w:rPr>
          <w:rFonts w:asciiTheme="minorHAnsi" w:hAnsiTheme="minorHAnsi" w:cstheme="minorHAnsi"/>
        </w:rPr>
        <w:t xml:space="preserve"> overall </w:t>
      </w:r>
      <w:r w:rsidR="00906952" w:rsidRPr="00C25F1C">
        <w:rPr>
          <w:rFonts w:asciiTheme="minorHAnsi" w:hAnsiTheme="minorHAnsi" w:cstheme="minorHAnsi"/>
        </w:rPr>
        <w:t xml:space="preserve">47% </w:t>
      </w:r>
      <w:r w:rsidR="0058630A" w:rsidRPr="00C25F1C">
        <w:rPr>
          <w:rFonts w:asciiTheme="minorHAnsi" w:hAnsiTheme="minorHAnsi" w:cstheme="minorHAnsi"/>
        </w:rPr>
        <w:t xml:space="preserve">increase in the </w:t>
      </w:r>
      <w:r w:rsidR="003672C8" w:rsidRPr="00C25F1C">
        <w:rPr>
          <w:rFonts w:asciiTheme="minorHAnsi" w:hAnsiTheme="minorHAnsi" w:cstheme="minorHAnsi"/>
        </w:rPr>
        <w:t>number</w:t>
      </w:r>
      <w:r w:rsidR="0058630A" w:rsidRPr="00C25F1C">
        <w:rPr>
          <w:rFonts w:asciiTheme="minorHAnsi" w:hAnsiTheme="minorHAnsi" w:cstheme="minorHAnsi"/>
        </w:rPr>
        <w:t xml:space="preserve"> of plants that did go to flower (significant PT effect, F = 4.</w:t>
      </w:r>
      <w:r w:rsidR="00F34229" w:rsidRPr="00C25F1C">
        <w:rPr>
          <w:rFonts w:asciiTheme="minorHAnsi" w:hAnsiTheme="minorHAnsi" w:cstheme="minorHAnsi"/>
        </w:rPr>
        <w:t>9721</w:t>
      </w:r>
      <w:r w:rsidR="0058630A" w:rsidRPr="00C25F1C">
        <w:rPr>
          <w:rFonts w:asciiTheme="minorHAnsi" w:hAnsiTheme="minorHAnsi" w:cstheme="minorHAnsi"/>
        </w:rPr>
        <w:t xml:space="preserve">, P = </w:t>
      </w:r>
      <w:r w:rsidR="00F34229" w:rsidRPr="00C25F1C">
        <w:rPr>
          <w:rFonts w:asciiTheme="minorHAnsi" w:hAnsiTheme="minorHAnsi" w:cstheme="minorHAnsi"/>
        </w:rPr>
        <w:t>0.02596</w:t>
      </w:r>
      <w:r w:rsidR="0058630A" w:rsidRPr="00C25F1C">
        <w:rPr>
          <w:rFonts w:asciiTheme="minorHAnsi" w:hAnsiTheme="minorHAnsi" w:cstheme="minorHAnsi"/>
        </w:rPr>
        <w:t>; Figure 1F; see Supporting Information—Table S1</w:t>
      </w:r>
      <w:r w:rsidR="00F34229" w:rsidRPr="00C25F1C">
        <w:rPr>
          <w:rFonts w:asciiTheme="minorHAnsi" w:hAnsiTheme="minorHAnsi" w:cstheme="minorHAnsi"/>
        </w:rPr>
        <w:t>).</w:t>
      </w:r>
      <w:r w:rsidR="00777B9E" w:rsidRPr="00C25F1C">
        <w:rPr>
          <w:rFonts w:asciiTheme="minorHAnsi" w:hAnsiTheme="minorHAnsi" w:cstheme="minorHAnsi"/>
        </w:rPr>
        <w:t xml:space="preserve"> </w:t>
      </w:r>
      <w:r w:rsidR="00925B9F" w:rsidRPr="00C25F1C">
        <w:rPr>
          <w:rFonts w:asciiTheme="minorHAnsi" w:hAnsiTheme="minorHAnsi" w:cstheme="minorHAnsi"/>
        </w:rPr>
        <w:t>Similarly</w:t>
      </w:r>
      <w:r w:rsidR="00796E4B" w:rsidRPr="00C25F1C">
        <w:rPr>
          <w:rFonts w:asciiTheme="minorHAnsi" w:hAnsiTheme="minorHAnsi" w:cstheme="minorHAnsi"/>
        </w:rPr>
        <w:t xml:space="preserve"> to above</w:t>
      </w:r>
      <w:r w:rsidR="00961533" w:rsidRPr="00C25F1C">
        <w:rPr>
          <w:rFonts w:asciiTheme="minorHAnsi" w:hAnsiTheme="minorHAnsi" w:cstheme="minorHAnsi"/>
        </w:rPr>
        <w:t>, plants from the DD treatment group had lower flowering rates than plants that experienced the control treatment</w:t>
      </w:r>
      <w:r w:rsidR="00796E4B" w:rsidRPr="00C25F1C">
        <w:rPr>
          <w:rFonts w:asciiTheme="minorHAnsi" w:hAnsiTheme="minorHAnsi" w:cstheme="minorHAnsi"/>
        </w:rPr>
        <w:t xml:space="preserve"> (CC)</w:t>
      </w:r>
      <w:r w:rsidR="00961533" w:rsidRPr="00C25F1C">
        <w:rPr>
          <w:rFonts w:asciiTheme="minorHAnsi" w:hAnsiTheme="minorHAnsi" w:cstheme="minorHAnsi"/>
        </w:rPr>
        <w:t>,</w:t>
      </w:r>
      <w:r w:rsidR="00796E4B" w:rsidRPr="00C25F1C">
        <w:rPr>
          <w:rFonts w:asciiTheme="minorHAnsi" w:hAnsiTheme="minorHAnsi" w:cstheme="minorHAnsi"/>
        </w:rPr>
        <w:t xml:space="preserve"> but again, </w:t>
      </w:r>
      <w:r w:rsidR="00961533" w:rsidRPr="00C25F1C">
        <w:rPr>
          <w:rFonts w:asciiTheme="minorHAnsi" w:hAnsiTheme="minorHAnsi" w:cstheme="minorHAnsi"/>
        </w:rPr>
        <w:t>plants from the DC group had the</w:t>
      </w:r>
      <w:r w:rsidR="00796E4B" w:rsidRPr="00C25F1C">
        <w:rPr>
          <w:rFonts w:asciiTheme="minorHAnsi" w:hAnsiTheme="minorHAnsi" w:cstheme="minorHAnsi"/>
        </w:rPr>
        <w:t xml:space="preserve"> </w:t>
      </w:r>
      <w:r w:rsidR="00846516" w:rsidRPr="00C25F1C">
        <w:rPr>
          <w:rFonts w:asciiTheme="minorHAnsi" w:hAnsiTheme="minorHAnsi" w:cstheme="minorHAnsi"/>
        </w:rPr>
        <w:t xml:space="preserve">highest flowering rate, higher than both DD and CC. Plants that only </w:t>
      </w:r>
      <w:r w:rsidR="00846516" w:rsidRPr="00C25F1C">
        <w:rPr>
          <w:rFonts w:asciiTheme="minorHAnsi" w:hAnsiTheme="minorHAnsi" w:cstheme="minorHAnsi"/>
        </w:rPr>
        <w:lastRenderedPageBreak/>
        <w:t>experienced drought in the offspring generation (CD</w:t>
      </w:r>
      <w:r w:rsidR="00B438DE" w:rsidRPr="00C25F1C">
        <w:rPr>
          <w:rFonts w:asciiTheme="minorHAnsi" w:hAnsiTheme="minorHAnsi" w:cstheme="minorHAnsi"/>
        </w:rPr>
        <w:t xml:space="preserve">) had the lowest flowering rates of all. </w:t>
      </w:r>
      <w:r w:rsidR="003672C8" w:rsidRPr="00C25F1C">
        <w:rPr>
          <w:rFonts w:asciiTheme="minorHAnsi" w:hAnsiTheme="minorHAnsi" w:cstheme="minorHAnsi"/>
        </w:rPr>
        <w:t>Like</w:t>
      </w:r>
      <w:r w:rsidR="00B438DE" w:rsidRPr="00C25F1C">
        <w:rPr>
          <w:rFonts w:asciiTheme="minorHAnsi" w:hAnsiTheme="minorHAnsi" w:cstheme="minorHAnsi"/>
        </w:rPr>
        <w:t xml:space="preserve"> the patterns in SLA, this suggests that</w:t>
      </w:r>
      <w:r w:rsidR="00B944E6" w:rsidRPr="00C25F1C">
        <w:rPr>
          <w:rFonts w:asciiTheme="minorHAnsi" w:hAnsiTheme="minorHAnsi" w:cstheme="minorHAnsi"/>
        </w:rPr>
        <w:t xml:space="preserve"> plants in the DC treatment were more adapted to drought than the DD treatment</w:t>
      </w:r>
      <w:r w:rsidR="003672C8" w:rsidRPr="00C25F1C">
        <w:rPr>
          <w:rFonts w:asciiTheme="minorHAnsi" w:hAnsiTheme="minorHAnsi" w:cstheme="minorHAnsi"/>
        </w:rPr>
        <w:t>, suggesting the mechanism of priming.</w:t>
      </w:r>
    </w:p>
    <w:p w14:paraId="08A69AA3" w14:textId="6587A985" w:rsidR="00686D4C" w:rsidRDefault="00EA7D5A" w:rsidP="00726A3E">
      <w:pPr>
        <w:spacing w:line="480" w:lineRule="auto"/>
        <w:ind w:firstLine="720"/>
        <w:rPr>
          <w:rFonts w:asciiTheme="minorHAnsi" w:hAnsiTheme="minorHAnsi" w:cstheme="minorHAnsi"/>
        </w:rPr>
      </w:pPr>
      <w:r w:rsidRPr="00C25F1C">
        <w:rPr>
          <w:rFonts w:asciiTheme="minorHAnsi" w:hAnsiTheme="minorHAnsi" w:cstheme="minorHAnsi"/>
        </w:rPr>
        <w:t xml:space="preserve">However, </w:t>
      </w:r>
      <w:r w:rsidR="00773B53" w:rsidRPr="00C25F1C">
        <w:rPr>
          <w:rFonts w:asciiTheme="minorHAnsi" w:hAnsiTheme="minorHAnsi" w:cstheme="minorHAnsi"/>
        </w:rPr>
        <w:t xml:space="preserve">more </w:t>
      </w:r>
      <w:r w:rsidR="00AC5E4A" w:rsidRPr="00C25F1C">
        <w:rPr>
          <w:rFonts w:asciiTheme="minorHAnsi" w:hAnsiTheme="minorHAnsi" w:cstheme="minorHAnsi"/>
        </w:rPr>
        <w:t>often</w:t>
      </w:r>
      <w:r w:rsidRPr="00C25F1C">
        <w:rPr>
          <w:rFonts w:asciiTheme="minorHAnsi" w:hAnsiTheme="minorHAnsi" w:cstheme="minorHAnsi"/>
        </w:rPr>
        <w:t>, the effect of parental treatment depend</w:t>
      </w:r>
      <w:r w:rsidR="001A5099" w:rsidRPr="00C25F1C">
        <w:rPr>
          <w:rFonts w:asciiTheme="minorHAnsi" w:hAnsiTheme="minorHAnsi" w:cstheme="minorHAnsi"/>
        </w:rPr>
        <w:t>ed</w:t>
      </w:r>
      <w:r w:rsidRPr="00C25F1C">
        <w:rPr>
          <w:rFonts w:asciiTheme="minorHAnsi" w:hAnsiTheme="minorHAnsi" w:cstheme="minorHAnsi"/>
        </w:rPr>
        <w:t xml:space="preserve"> on seed source population</w:t>
      </w:r>
      <w:r w:rsidR="00773B53" w:rsidRPr="00C25F1C">
        <w:rPr>
          <w:rFonts w:asciiTheme="minorHAnsi" w:hAnsiTheme="minorHAnsi" w:cstheme="minorHAnsi"/>
        </w:rPr>
        <w:t xml:space="preserve">, indicating population-level variation in transgenerational effects of drought </w:t>
      </w:r>
      <w:r w:rsidRPr="00C25F1C">
        <w:rPr>
          <w:rFonts w:asciiTheme="minorHAnsi" w:hAnsiTheme="minorHAnsi" w:cstheme="minorHAnsi"/>
        </w:rPr>
        <w:t>(pop x PT interaction in Table 2</w:t>
      </w:r>
      <w:r w:rsidR="001807F1" w:rsidRPr="00C25F1C">
        <w:rPr>
          <w:rFonts w:asciiTheme="minorHAnsi" w:hAnsiTheme="minorHAnsi" w:cstheme="minorHAnsi"/>
        </w:rPr>
        <w:t>;</w:t>
      </w:r>
      <w:r w:rsidR="007B5373" w:rsidRPr="00C25F1C">
        <w:rPr>
          <w:rFonts w:asciiTheme="minorHAnsi" w:hAnsiTheme="minorHAnsi" w:cstheme="minorHAnsi"/>
        </w:rPr>
        <w:t xml:space="preserve"> </w:t>
      </w:r>
      <w:r w:rsidR="0006134D" w:rsidRPr="00C25F1C">
        <w:rPr>
          <w:rFonts w:asciiTheme="minorHAnsi" w:hAnsiTheme="minorHAnsi" w:cstheme="minorHAnsi"/>
        </w:rPr>
        <w:t>Figure 2;</w:t>
      </w:r>
      <w:r w:rsidR="001807F1" w:rsidRPr="00C25F1C">
        <w:rPr>
          <w:rFonts w:asciiTheme="minorHAnsi" w:hAnsiTheme="minorHAnsi" w:cstheme="minorHAnsi"/>
        </w:rPr>
        <w:t xml:space="preserve"> see </w:t>
      </w:r>
      <w:r w:rsidR="001807F1" w:rsidRPr="00C25F1C">
        <w:rPr>
          <w:rFonts w:asciiTheme="minorHAnsi" w:hAnsiTheme="minorHAnsi" w:cstheme="minorHAnsi"/>
          <w:highlight w:val="yellow"/>
        </w:rPr>
        <w:t>Supporting Information – Figure S1</w:t>
      </w:r>
      <w:r w:rsidR="001F7031" w:rsidRPr="00C25F1C">
        <w:rPr>
          <w:rFonts w:asciiTheme="minorHAnsi" w:hAnsiTheme="minorHAnsi" w:cstheme="minorHAnsi"/>
        </w:rPr>
        <w:t>)</w:t>
      </w:r>
      <w:r w:rsidR="0006134D" w:rsidRPr="00C25F1C">
        <w:rPr>
          <w:rFonts w:asciiTheme="minorHAnsi" w:hAnsiTheme="minorHAnsi" w:cstheme="minorHAnsi"/>
        </w:rPr>
        <w:t xml:space="preserve">. </w:t>
      </w:r>
      <w:r w:rsidR="005B7FC8" w:rsidRPr="00C25F1C">
        <w:rPr>
          <w:rFonts w:asciiTheme="minorHAnsi" w:hAnsiTheme="minorHAnsi" w:cstheme="minorHAnsi"/>
        </w:rPr>
        <w:t>We only found significant effects of parental treatment on SLA</w:t>
      </w:r>
      <w:r w:rsidR="0049062A" w:rsidRPr="00C25F1C">
        <w:rPr>
          <w:rFonts w:asciiTheme="minorHAnsi" w:hAnsiTheme="minorHAnsi" w:cstheme="minorHAnsi"/>
        </w:rPr>
        <w:t xml:space="preserve"> </w:t>
      </w:r>
      <w:r w:rsidR="003672C8" w:rsidRPr="00C25F1C">
        <w:rPr>
          <w:rFonts w:asciiTheme="minorHAnsi" w:hAnsiTheme="minorHAnsi" w:cstheme="minorHAnsi"/>
        </w:rPr>
        <w:t xml:space="preserve">and flowering status </w:t>
      </w:r>
      <w:r w:rsidR="0049062A" w:rsidRPr="00C25F1C">
        <w:rPr>
          <w:rFonts w:asciiTheme="minorHAnsi" w:hAnsiTheme="minorHAnsi" w:cstheme="minorHAnsi"/>
        </w:rPr>
        <w:t>(Figure 1D</w:t>
      </w:r>
      <w:r w:rsidR="003672C8" w:rsidRPr="00C25F1C">
        <w:rPr>
          <w:rFonts w:asciiTheme="minorHAnsi" w:hAnsiTheme="minorHAnsi" w:cstheme="minorHAnsi"/>
        </w:rPr>
        <w:t>, 1F</w:t>
      </w:r>
      <w:r w:rsidR="0049062A" w:rsidRPr="00C25F1C">
        <w:rPr>
          <w:rFonts w:asciiTheme="minorHAnsi" w:hAnsiTheme="minorHAnsi" w:cstheme="minorHAnsi"/>
        </w:rPr>
        <w:t>)</w:t>
      </w:r>
      <w:r w:rsidR="005B7FC8" w:rsidRPr="00C25F1C">
        <w:rPr>
          <w:rFonts w:asciiTheme="minorHAnsi" w:hAnsiTheme="minorHAnsi" w:cstheme="minorHAnsi"/>
        </w:rPr>
        <w:t xml:space="preserve">, but we </w:t>
      </w:r>
      <w:r w:rsidR="0006134D" w:rsidRPr="00C25F1C">
        <w:rPr>
          <w:rFonts w:asciiTheme="minorHAnsi" w:hAnsiTheme="minorHAnsi" w:cstheme="minorHAnsi"/>
        </w:rPr>
        <w:t>found significant population by parental treatment interactions for</w:t>
      </w:r>
      <w:r w:rsidR="00523160" w:rsidRPr="00C25F1C">
        <w:rPr>
          <w:rFonts w:asciiTheme="minorHAnsi" w:hAnsiTheme="minorHAnsi" w:cstheme="minorHAnsi"/>
        </w:rPr>
        <w:t xml:space="preserve"> </w:t>
      </w:r>
      <w:r w:rsidR="00BA0367" w:rsidRPr="00C25F1C">
        <w:rPr>
          <w:rFonts w:asciiTheme="minorHAnsi" w:hAnsiTheme="minorHAnsi" w:cstheme="minorHAnsi"/>
        </w:rPr>
        <w:t>shoot</w:t>
      </w:r>
      <w:r w:rsidR="009165DF" w:rsidRPr="00C25F1C">
        <w:rPr>
          <w:rFonts w:asciiTheme="minorHAnsi" w:hAnsiTheme="minorHAnsi" w:cstheme="minorHAnsi"/>
        </w:rPr>
        <w:t xml:space="preserve"> </w:t>
      </w:r>
      <w:r w:rsidR="00546E29" w:rsidRPr="00C25F1C">
        <w:rPr>
          <w:rFonts w:asciiTheme="minorHAnsi" w:hAnsiTheme="minorHAnsi" w:cstheme="minorHAnsi"/>
        </w:rPr>
        <w:t xml:space="preserve">and </w:t>
      </w:r>
      <w:r w:rsidR="00BA0367" w:rsidRPr="00C25F1C">
        <w:rPr>
          <w:rFonts w:asciiTheme="minorHAnsi" w:hAnsiTheme="minorHAnsi" w:cstheme="minorHAnsi"/>
        </w:rPr>
        <w:t>total biomass</w:t>
      </w:r>
      <w:r w:rsidR="00546E29" w:rsidRPr="00C25F1C">
        <w:rPr>
          <w:rFonts w:asciiTheme="minorHAnsi" w:hAnsiTheme="minorHAnsi" w:cstheme="minorHAnsi"/>
        </w:rPr>
        <w:t xml:space="preserve">, </w:t>
      </w:r>
      <w:r w:rsidR="00BA0367" w:rsidRPr="00C25F1C">
        <w:rPr>
          <w:rFonts w:asciiTheme="minorHAnsi" w:hAnsiTheme="minorHAnsi" w:cstheme="minorHAnsi"/>
        </w:rPr>
        <w:t>maximum vegetative height,</w:t>
      </w:r>
      <w:r w:rsidR="00523160" w:rsidRPr="00C25F1C">
        <w:rPr>
          <w:rFonts w:asciiTheme="minorHAnsi" w:hAnsiTheme="minorHAnsi" w:cstheme="minorHAnsi"/>
        </w:rPr>
        <w:t xml:space="preserve"> </w:t>
      </w:r>
      <w:r w:rsidR="00546E29" w:rsidRPr="00C25F1C">
        <w:rPr>
          <w:rFonts w:asciiTheme="minorHAnsi" w:hAnsiTheme="minorHAnsi" w:cstheme="minorHAnsi"/>
        </w:rPr>
        <w:t xml:space="preserve">SLA and LDMC, and </w:t>
      </w:r>
      <w:r w:rsidR="0049062A" w:rsidRPr="00C25F1C">
        <w:rPr>
          <w:rFonts w:asciiTheme="minorHAnsi" w:hAnsiTheme="minorHAnsi" w:cstheme="minorHAnsi"/>
        </w:rPr>
        <w:t>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E346D" w:rsidRPr="00C25F1C">
        <w:rPr>
          <w:rFonts w:asciiTheme="minorHAnsi" w:hAnsiTheme="minorHAnsi" w:cstheme="minorHAnsi"/>
        </w:rPr>
        <w:t xml:space="preserve">, and </w:t>
      </w:r>
      <w:r w:rsidR="009165DF" w:rsidRPr="00C25F1C">
        <w:rPr>
          <w:rFonts w:asciiTheme="minorHAnsi" w:hAnsiTheme="minorHAnsi" w:cstheme="minorHAnsi"/>
        </w:rPr>
        <w:t xml:space="preserve">a </w:t>
      </w:r>
      <w:r w:rsidR="004E346D" w:rsidRPr="00C25F1C">
        <w:rPr>
          <w:rFonts w:asciiTheme="minorHAnsi" w:hAnsiTheme="minorHAnsi" w:cstheme="minorHAnsi"/>
        </w:rPr>
        <w:t xml:space="preserve">marginal </w:t>
      </w:r>
      <w:r w:rsidR="00F27C4C" w:rsidRPr="00C25F1C">
        <w:rPr>
          <w:rFonts w:asciiTheme="minorHAnsi" w:hAnsiTheme="minorHAnsi" w:cstheme="minorHAnsi"/>
        </w:rPr>
        <w:t xml:space="preserve">population by parental treatment </w:t>
      </w:r>
      <w:r w:rsidR="005645C4" w:rsidRPr="00C25F1C">
        <w:rPr>
          <w:rFonts w:asciiTheme="minorHAnsi" w:hAnsiTheme="minorHAnsi" w:cstheme="minorHAnsi"/>
        </w:rPr>
        <w:t>interactions for root biomass and total number of seeds</w:t>
      </w:r>
      <w:r w:rsidR="0049062A" w:rsidRPr="00C25F1C">
        <w:rPr>
          <w:rFonts w:asciiTheme="minorHAnsi" w:hAnsiTheme="minorHAnsi" w:cstheme="minorHAnsi"/>
        </w:rPr>
        <w:t xml:space="preserve"> (</w:t>
      </w:r>
      <w:r w:rsidR="00B14CEA" w:rsidRPr="00C25F1C">
        <w:rPr>
          <w:rFonts w:asciiTheme="minorHAnsi" w:hAnsiTheme="minorHAnsi" w:cstheme="minorHAnsi"/>
        </w:rPr>
        <w:t xml:space="preserve">significant pop x PT effect; </w:t>
      </w:r>
      <w:r w:rsidR="0049062A" w:rsidRPr="00C25F1C">
        <w:rPr>
          <w:rFonts w:asciiTheme="minorHAnsi" w:hAnsiTheme="minorHAnsi" w:cstheme="minorHAnsi"/>
        </w:rPr>
        <w:t xml:space="preserve">Table 2; see </w:t>
      </w:r>
      <w:r w:rsidR="0049062A" w:rsidRPr="00C25F1C">
        <w:rPr>
          <w:rFonts w:asciiTheme="minorHAnsi" w:hAnsiTheme="minorHAnsi" w:cstheme="minorHAnsi"/>
          <w:highlight w:val="yellow"/>
        </w:rPr>
        <w:t>Supporting Information – Figure S1</w:t>
      </w:r>
      <w:r w:rsidR="0049062A" w:rsidRPr="00C25F1C">
        <w:rPr>
          <w:rFonts w:asciiTheme="minorHAnsi" w:hAnsiTheme="minorHAnsi" w:cstheme="minorHAnsi"/>
        </w:rPr>
        <w:t>).</w:t>
      </w:r>
      <w:r w:rsidR="00DF7960" w:rsidRPr="00C25F1C">
        <w:rPr>
          <w:rFonts w:asciiTheme="minorHAnsi" w:hAnsiTheme="minorHAnsi" w:cstheme="minorHAnsi"/>
        </w:rPr>
        <w:t xml:space="preserve"> </w:t>
      </w:r>
      <w:r w:rsidR="007E7274" w:rsidRPr="00C25F1C">
        <w:rPr>
          <w:rFonts w:asciiTheme="minorHAnsi" w:hAnsiTheme="minorHAnsi" w:cstheme="minorHAnsi"/>
        </w:rPr>
        <w:t xml:space="preserve">Additionally, we found several </w:t>
      </w:r>
      <w:r w:rsidR="00414F38" w:rsidRPr="00C25F1C">
        <w:rPr>
          <w:rFonts w:asciiTheme="minorHAnsi" w:hAnsiTheme="minorHAnsi" w:cstheme="minorHAnsi"/>
        </w:rPr>
        <w:t xml:space="preserve">significant </w:t>
      </w:r>
      <w:r w:rsidR="00A25D5A" w:rsidRPr="00C25F1C">
        <w:rPr>
          <w:rFonts w:asciiTheme="minorHAnsi" w:hAnsiTheme="minorHAnsi" w:cstheme="minorHAnsi"/>
        </w:rPr>
        <w:t>three-way</w:t>
      </w:r>
      <w:r w:rsidR="007E7274" w:rsidRPr="00C25F1C">
        <w:rPr>
          <w:rFonts w:asciiTheme="minorHAnsi" w:hAnsiTheme="minorHAnsi" w:cstheme="minorHAnsi"/>
        </w:rPr>
        <w:t xml:space="preserve"> interactions between offspring</w:t>
      </w:r>
      <w:r w:rsidR="002636E5" w:rsidRPr="00C25F1C">
        <w:rPr>
          <w:rFonts w:asciiTheme="minorHAnsi" w:hAnsiTheme="minorHAnsi" w:cstheme="minorHAnsi"/>
        </w:rPr>
        <w:t xml:space="preserve"> treatment, parental treatment, and population</w:t>
      </w:r>
      <w:r w:rsidR="00414F38" w:rsidRPr="00C25F1C">
        <w:rPr>
          <w:rFonts w:asciiTheme="minorHAnsi" w:hAnsiTheme="minorHAnsi" w:cstheme="minorHAnsi"/>
        </w:rPr>
        <w:t xml:space="preserve"> effects for </w:t>
      </w:r>
      <w:r w:rsidR="002533CA" w:rsidRPr="00C25F1C">
        <w:rPr>
          <w:rFonts w:asciiTheme="minorHAnsi" w:hAnsiTheme="minorHAnsi" w:cstheme="minorHAnsi"/>
        </w:rPr>
        <w:t>shoot and total biomass, SLA,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A25D5A" w:rsidRPr="00C25F1C">
        <w:rPr>
          <w:rFonts w:asciiTheme="minorHAnsi" w:hAnsiTheme="minorHAnsi" w:cstheme="minorHAnsi"/>
        </w:rPr>
        <w:t xml:space="preserve">. </w:t>
      </w:r>
      <w:r w:rsidR="0025631E" w:rsidRPr="00C25F1C">
        <w:rPr>
          <w:rFonts w:asciiTheme="minorHAnsi" w:hAnsiTheme="minorHAnsi" w:cstheme="minorHAnsi"/>
        </w:rPr>
        <w:t xml:space="preserve">When we found a </w:t>
      </w:r>
      <w:r w:rsidR="00715B72" w:rsidRPr="00C25F1C">
        <w:rPr>
          <w:rFonts w:asciiTheme="minorHAnsi" w:hAnsiTheme="minorHAnsi" w:cstheme="minorHAnsi"/>
        </w:rPr>
        <w:t xml:space="preserve">significant </w:t>
      </w:r>
      <w:r w:rsidR="0025631E" w:rsidRPr="00C25F1C">
        <w:rPr>
          <w:rFonts w:asciiTheme="minorHAnsi" w:hAnsiTheme="minorHAnsi" w:cstheme="minorHAnsi"/>
        </w:rPr>
        <w:t>two-way or three-way interaction that included PT</w:t>
      </w:r>
      <w:r w:rsidR="00715B72" w:rsidRPr="00C25F1C">
        <w:rPr>
          <w:rFonts w:asciiTheme="minorHAnsi" w:hAnsiTheme="minorHAnsi" w:cstheme="minorHAnsi"/>
        </w:rPr>
        <w:t>, we passed the traits onto our seed source site VPD – TGP model</w:t>
      </w:r>
      <w:r w:rsidR="006E2E9F" w:rsidRPr="00C25F1C">
        <w:rPr>
          <w:rFonts w:asciiTheme="minorHAnsi" w:hAnsiTheme="minorHAnsi" w:cstheme="minorHAnsi"/>
        </w:rPr>
        <w:t>, and t</w:t>
      </w:r>
      <w:r w:rsidR="00BB3F23" w:rsidRPr="00C25F1C">
        <w:rPr>
          <w:rFonts w:asciiTheme="minorHAnsi" w:hAnsiTheme="minorHAnsi" w:cstheme="minorHAnsi"/>
        </w:rPr>
        <w:t xml:space="preserve">hese </w:t>
      </w:r>
      <w:r w:rsidR="006E2E9F" w:rsidRPr="00C25F1C">
        <w:rPr>
          <w:rFonts w:asciiTheme="minorHAnsi" w:hAnsiTheme="minorHAnsi" w:cstheme="minorHAnsi"/>
        </w:rPr>
        <w:t>results</w:t>
      </w:r>
      <w:r w:rsidR="00BB3F23" w:rsidRPr="00C25F1C">
        <w:rPr>
          <w:rFonts w:asciiTheme="minorHAnsi" w:hAnsiTheme="minorHAnsi" w:cstheme="minorHAnsi"/>
        </w:rPr>
        <w:t xml:space="preserve"> will be discussed further as they related to seed source site VPD</w:t>
      </w:r>
      <w:r w:rsidR="006E2E9F" w:rsidRPr="00C25F1C">
        <w:rPr>
          <w:rFonts w:asciiTheme="minorHAnsi" w:hAnsiTheme="minorHAnsi" w:cstheme="minorHAnsi"/>
        </w:rPr>
        <w:t xml:space="preserve"> rather than population.</w:t>
      </w:r>
    </w:p>
    <w:p w14:paraId="57CB3E7F" w14:textId="77777777" w:rsidR="00726A3E" w:rsidRPr="00726A3E" w:rsidRDefault="00726A3E" w:rsidP="00726A3E">
      <w:pPr>
        <w:spacing w:line="480" w:lineRule="auto"/>
        <w:ind w:firstLine="720"/>
        <w:rPr>
          <w:rFonts w:asciiTheme="minorHAnsi" w:hAnsiTheme="minorHAnsi" w:cstheme="minorHAnsi"/>
        </w:rPr>
      </w:pPr>
    </w:p>
    <w:p w14:paraId="5F1A089F" w14:textId="535BED2C" w:rsidR="004E0DDE" w:rsidRPr="00726A3E" w:rsidRDefault="004E0DDE" w:rsidP="00726A3E">
      <w:pPr>
        <w:spacing w:line="480" w:lineRule="auto"/>
        <w:rPr>
          <w:rFonts w:asciiTheme="majorHAnsi" w:hAnsiTheme="majorHAnsi" w:cstheme="majorHAnsi"/>
          <w:i/>
          <w:iCs/>
          <w:sz w:val="28"/>
          <w:szCs w:val="28"/>
        </w:rPr>
      </w:pPr>
      <w:r w:rsidRPr="00726A3E">
        <w:rPr>
          <w:rFonts w:asciiTheme="majorHAnsi" w:hAnsiTheme="majorHAnsi" w:cstheme="majorHAnsi"/>
          <w:i/>
          <w:iCs/>
          <w:sz w:val="28"/>
          <w:szCs w:val="28"/>
        </w:rPr>
        <w:t>Within generation plasticity in response to drought</w:t>
      </w:r>
    </w:p>
    <w:p w14:paraId="7D9ED4A7" w14:textId="749A9695" w:rsidR="00822285" w:rsidRPr="00C25F1C" w:rsidRDefault="00FD74AC" w:rsidP="00FA2ED2">
      <w:pPr>
        <w:spacing w:line="480" w:lineRule="auto"/>
        <w:ind w:firstLine="720"/>
        <w:rPr>
          <w:rFonts w:asciiTheme="minorHAnsi" w:hAnsiTheme="minorHAnsi" w:cstheme="minorHAnsi"/>
        </w:rPr>
      </w:pPr>
      <w:r w:rsidRPr="00C25F1C">
        <w:rPr>
          <w:rFonts w:asciiTheme="minorHAnsi" w:hAnsiTheme="minorHAnsi" w:cstheme="minorHAnsi"/>
        </w:rPr>
        <w:t>We</w:t>
      </w:r>
      <w:r w:rsidR="00B776E0" w:rsidRPr="00C25F1C">
        <w:rPr>
          <w:rFonts w:asciiTheme="minorHAnsi" w:hAnsiTheme="minorHAnsi" w:cstheme="minorHAnsi"/>
        </w:rPr>
        <w:t xml:space="preserve"> found stronger phenotypic differences in traits affected by offspring drought</w:t>
      </w:r>
      <w:r w:rsidR="00714361" w:rsidRPr="00C25F1C">
        <w:rPr>
          <w:rFonts w:asciiTheme="minorHAnsi" w:hAnsiTheme="minorHAnsi" w:cstheme="minorHAnsi"/>
        </w:rPr>
        <w:t xml:space="preserve"> (Table 2; term OT)</w:t>
      </w:r>
      <w:r w:rsidR="00F44282" w:rsidRPr="00C25F1C">
        <w:rPr>
          <w:rFonts w:asciiTheme="minorHAnsi" w:hAnsiTheme="minorHAnsi" w:cstheme="minorHAnsi"/>
        </w:rPr>
        <w:t xml:space="preserve">, indicating that within-generational plasticity in response to drought was </w:t>
      </w:r>
      <w:r w:rsidRPr="00C25F1C">
        <w:rPr>
          <w:rFonts w:asciiTheme="minorHAnsi" w:hAnsiTheme="minorHAnsi" w:cstheme="minorHAnsi"/>
        </w:rPr>
        <w:t xml:space="preserve">very </w:t>
      </w:r>
      <w:r w:rsidR="00F44282" w:rsidRPr="00C25F1C">
        <w:rPr>
          <w:rFonts w:asciiTheme="minorHAnsi" w:hAnsiTheme="minorHAnsi" w:cstheme="minorHAnsi"/>
        </w:rPr>
        <w:t>strong</w:t>
      </w:r>
      <w:r w:rsidR="00E2579F" w:rsidRPr="00C25F1C">
        <w:rPr>
          <w:rFonts w:asciiTheme="minorHAnsi" w:hAnsiTheme="minorHAnsi" w:cstheme="minorHAnsi"/>
        </w:rPr>
        <w:t xml:space="preserve"> in </w:t>
      </w:r>
      <w:r w:rsidR="00E2579F" w:rsidRPr="00C25F1C">
        <w:rPr>
          <w:rFonts w:asciiTheme="minorHAnsi" w:hAnsiTheme="minorHAnsi" w:cstheme="minorHAnsi"/>
          <w:i/>
          <w:iCs/>
        </w:rPr>
        <w:t>P. patagonica</w:t>
      </w:r>
      <w:r w:rsidR="00A84861" w:rsidRPr="00C25F1C">
        <w:rPr>
          <w:rFonts w:asciiTheme="minorHAnsi" w:hAnsiTheme="minorHAnsi" w:cstheme="minorHAnsi"/>
          <w:i/>
          <w:iCs/>
        </w:rPr>
        <w:t xml:space="preserve">, </w:t>
      </w:r>
      <w:r w:rsidR="00A84861" w:rsidRPr="00C25F1C">
        <w:rPr>
          <w:rFonts w:asciiTheme="minorHAnsi" w:hAnsiTheme="minorHAnsi" w:cstheme="minorHAnsi"/>
        </w:rPr>
        <w:t>especially in traits related to aboveground biomass</w:t>
      </w:r>
      <w:r w:rsidR="00E2579F" w:rsidRPr="00C25F1C">
        <w:rPr>
          <w:rFonts w:asciiTheme="minorHAnsi" w:hAnsiTheme="minorHAnsi" w:cstheme="minorHAnsi"/>
        </w:rPr>
        <w:t xml:space="preserve">. </w:t>
      </w:r>
      <w:r w:rsidR="00682C5C" w:rsidRPr="00C25F1C">
        <w:rPr>
          <w:rFonts w:asciiTheme="minorHAnsi" w:hAnsiTheme="minorHAnsi" w:cstheme="minorHAnsi"/>
        </w:rPr>
        <w:t xml:space="preserve">The phenotypic expression of plants for most traits was </w:t>
      </w:r>
      <w:r w:rsidRPr="00C25F1C">
        <w:rPr>
          <w:rFonts w:asciiTheme="minorHAnsi" w:hAnsiTheme="minorHAnsi" w:cstheme="minorHAnsi"/>
        </w:rPr>
        <w:t>significantly</w:t>
      </w:r>
      <w:r w:rsidR="00682C5C" w:rsidRPr="00C25F1C">
        <w:rPr>
          <w:rFonts w:asciiTheme="minorHAnsi" w:hAnsiTheme="minorHAnsi" w:cstheme="minorHAnsi"/>
        </w:rPr>
        <w:t xml:space="preserve"> affected </w:t>
      </w:r>
      <w:r w:rsidR="00276DAB" w:rsidRPr="00C25F1C">
        <w:rPr>
          <w:rFonts w:asciiTheme="minorHAnsi" w:hAnsiTheme="minorHAnsi" w:cstheme="minorHAnsi"/>
        </w:rPr>
        <w:t xml:space="preserve">by the </w:t>
      </w:r>
      <w:r w:rsidR="00276DAB" w:rsidRPr="00C25F1C">
        <w:rPr>
          <w:rFonts w:asciiTheme="minorHAnsi" w:hAnsiTheme="minorHAnsi" w:cstheme="minorHAnsi"/>
        </w:rPr>
        <w:lastRenderedPageBreak/>
        <w:t>offspring drought treatment, especially in</w:t>
      </w:r>
      <w:r w:rsidR="00B567F5" w:rsidRPr="00C25F1C">
        <w:rPr>
          <w:rFonts w:asciiTheme="minorHAnsi" w:hAnsiTheme="minorHAnsi" w:cstheme="minorHAnsi"/>
        </w:rPr>
        <w:t xml:space="preserve"> shoot biomass</w:t>
      </w:r>
      <w:r w:rsidR="00510A06" w:rsidRPr="00C25F1C">
        <w:rPr>
          <w:rFonts w:asciiTheme="minorHAnsi" w:hAnsiTheme="minorHAnsi" w:cstheme="minorHAnsi"/>
        </w:rPr>
        <w:t xml:space="preserve"> (significant OT effect, F = 41.52508</w:t>
      </w:r>
      <w:r w:rsidR="000951D4" w:rsidRPr="00C25F1C">
        <w:rPr>
          <w:rFonts w:asciiTheme="minorHAnsi" w:hAnsiTheme="minorHAnsi" w:cstheme="minorHAnsi"/>
        </w:rPr>
        <w:t xml:space="preserve">, P = </w:t>
      </w:r>
      <w:r w:rsidR="00515B78" w:rsidRPr="00C25F1C">
        <w:rPr>
          <w:rFonts w:asciiTheme="minorHAnsi" w:hAnsiTheme="minorHAnsi" w:cstheme="minorHAnsi"/>
        </w:rPr>
        <w:t>&lt;.0001</w:t>
      </w:r>
      <w:r w:rsidR="00825B99" w:rsidRPr="00C25F1C">
        <w:rPr>
          <w:rFonts w:asciiTheme="minorHAnsi" w:hAnsiTheme="minorHAnsi" w:cstheme="minorHAnsi"/>
        </w:rPr>
        <w:t xml:space="preserve">; Figure 1B) and R:S ratio (significant OT effect, F = 32.7771, P = </w:t>
      </w:r>
      <w:r w:rsidR="00DF6611" w:rsidRPr="00C25F1C">
        <w:rPr>
          <w:rFonts w:asciiTheme="minorHAnsi" w:hAnsiTheme="minorHAnsi" w:cstheme="minorHAnsi"/>
        </w:rPr>
        <w:t xml:space="preserve">&lt;.0001; Figure 1C). </w:t>
      </w:r>
      <w:r w:rsidR="00822285" w:rsidRPr="00C25F1C">
        <w:rPr>
          <w:rFonts w:asciiTheme="minorHAnsi" w:hAnsiTheme="minorHAnsi" w:cstheme="minorHAnsi"/>
        </w:rPr>
        <w:t xml:space="preserve">Here, we saw a </w:t>
      </w:r>
      <w:r w:rsidR="00811A55" w:rsidRPr="00C25F1C">
        <w:rPr>
          <w:rFonts w:asciiTheme="minorHAnsi" w:hAnsiTheme="minorHAnsi" w:cstheme="minorHAnsi"/>
        </w:rPr>
        <w:t xml:space="preserve">large </w:t>
      </w:r>
      <w:r w:rsidR="00B75B08" w:rsidRPr="00C25F1C">
        <w:rPr>
          <w:rFonts w:asciiTheme="minorHAnsi" w:hAnsiTheme="minorHAnsi" w:cstheme="minorHAnsi"/>
        </w:rPr>
        <w:t xml:space="preserve">63% </w:t>
      </w:r>
      <w:r w:rsidR="00811A55" w:rsidRPr="00C25F1C">
        <w:rPr>
          <w:rFonts w:asciiTheme="minorHAnsi" w:hAnsiTheme="minorHAnsi" w:cstheme="minorHAnsi"/>
        </w:rPr>
        <w:t xml:space="preserve">reduction in aboveground biomass </w:t>
      </w:r>
      <w:r w:rsidR="00B75B08" w:rsidRPr="00C25F1C">
        <w:rPr>
          <w:rFonts w:asciiTheme="minorHAnsi" w:hAnsiTheme="minorHAnsi" w:cstheme="minorHAnsi"/>
        </w:rPr>
        <w:t>and</w:t>
      </w:r>
      <w:r w:rsidR="002C72BA" w:rsidRPr="00C25F1C">
        <w:rPr>
          <w:rFonts w:asciiTheme="minorHAnsi" w:hAnsiTheme="minorHAnsi" w:cstheme="minorHAnsi"/>
        </w:rPr>
        <w:t xml:space="preserve"> a 39% increase in R:S ratio</w:t>
      </w:r>
      <w:r w:rsidR="001729E9" w:rsidRPr="00C25F1C">
        <w:rPr>
          <w:rFonts w:asciiTheme="minorHAnsi" w:hAnsiTheme="minorHAnsi" w:cstheme="minorHAnsi"/>
        </w:rPr>
        <w:t xml:space="preserve"> when the plants were exposed to drought in the offspring generation, compared to plants who experienced control watering conditions in the offspring generation (</w:t>
      </w:r>
      <w:r w:rsidR="008765E2" w:rsidRPr="00C25F1C">
        <w:rPr>
          <w:rFonts w:asciiTheme="minorHAnsi" w:hAnsiTheme="minorHAnsi" w:cstheme="minorHAnsi"/>
        </w:rPr>
        <w:t xml:space="preserve">Figure 1B and 1C; </w:t>
      </w:r>
      <w:r w:rsidR="001729E9" w:rsidRPr="00C25F1C">
        <w:rPr>
          <w:rFonts w:asciiTheme="minorHAnsi" w:hAnsiTheme="minorHAnsi" w:cstheme="minorHAnsi"/>
        </w:rPr>
        <w:t>see Supporting Information – Table S1).</w:t>
      </w:r>
    </w:p>
    <w:p w14:paraId="4AFAB9E1" w14:textId="7F3F73C6" w:rsidR="00B776E0" w:rsidRPr="00C25F1C" w:rsidRDefault="00703E18" w:rsidP="00FA2ED2">
      <w:pPr>
        <w:spacing w:line="480" w:lineRule="auto"/>
        <w:ind w:firstLine="720"/>
        <w:rPr>
          <w:rFonts w:asciiTheme="minorHAnsi" w:hAnsiTheme="minorHAnsi" w:cstheme="minorHAnsi"/>
        </w:rPr>
      </w:pPr>
      <w:r w:rsidRPr="00C25F1C">
        <w:rPr>
          <w:rFonts w:asciiTheme="minorHAnsi" w:hAnsiTheme="minorHAnsi" w:cstheme="minorHAnsi"/>
        </w:rPr>
        <w:t xml:space="preserve">Total biomass was also affected by offspring drought treatment, but not as strongly as shoot biomass or R:S ratio (significant OT effect, F = </w:t>
      </w:r>
      <w:r w:rsidR="00C27712" w:rsidRPr="00C25F1C">
        <w:rPr>
          <w:rFonts w:asciiTheme="minorHAnsi" w:hAnsiTheme="minorHAnsi" w:cstheme="minorHAnsi"/>
        </w:rPr>
        <w:t>9.4233, P = 0.0045, Figure 1A).</w:t>
      </w:r>
      <w:r w:rsidRPr="00C25F1C">
        <w:rPr>
          <w:rFonts w:asciiTheme="minorHAnsi" w:hAnsiTheme="minorHAnsi" w:cstheme="minorHAnsi"/>
        </w:rPr>
        <w:t xml:space="preserve"> </w:t>
      </w:r>
      <w:r w:rsidR="00C05545" w:rsidRPr="00C25F1C">
        <w:rPr>
          <w:rFonts w:asciiTheme="minorHAnsi" w:hAnsiTheme="minorHAnsi" w:cstheme="minorHAnsi"/>
        </w:rPr>
        <w:t>Offspring</w:t>
      </w:r>
      <w:r w:rsidR="00E452D9" w:rsidRPr="00C25F1C">
        <w:rPr>
          <w:rFonts w:asciiTheme="minorHAnsi" w:hAnsiTheme="minorHAnsi" w:cstheme="minorHAnsi"/>
        </w:rPr>
        <w:t xml:space="preserve"> that experienced drought conditions </w:t>
      </w:r>
      <w:r w:rsidR="0012006D" w:rsidRPr="00C25F1C">
        <w:rPr>
          <w:rFonts w:asciiTheme="minorHAnsi" w:hAnsiTheme="minorHAnsi" w:cstheme="minorHAnsi"/>
        </w:rPr>
        <w:t>experienced a</w:t>
      </w:r>
      <w:r w:rsidR="00C05545" w:rsidRPr="00C25F1C">
        <w:rPr>
          <w:rFonts w:asciiTheme="minorHAnsi" w:hAnsiTheme="minorHAnsi" w:cstheme="minorHAnsi"/>
        </w:rPr>
        <w:t xml:space="preserve"> 45% decrease in total biomass compared to offspring who experienced </w:t>
      </w:r>
      <w:r w:rsidR="00226146" w:rsidRPr="00C25F1C">
        <w:rPr>
          <w:rFonts w:asciiTheme="minorHAnsi" w:hAnsiTheme="minorHAnsi" w:cstheme="minorHAnsi"/>
        </w:rPr>
        <w:t>well-watered</w:t>
      </w:r>
      <w:r w:rsidR="00C05545" w:rsidRPr="00C25F1C">
        <w:rPr>
          <w:rFonts w:asciiTheme="minorHAnsi" w:hAnsiTheme="minorHAnsi" w:cstheme="minorHAnsi"/>
        </w:rPr>
        <w:t xml:space="preserve"> conditions</w:t>
      </w:r>
      <w:r w:rsidR="00226146" w:rsidRPr="00C25F1C">
        <w:rPr>
          <w:rFonts w:asciiTheme="minorHAnsi" w:hAnsiTheme="minorHAnsi" w:cstheme="minorHAnsi"/>
        </w:rPr>
        <w:t xml:space="preserve"> (Figure</w:t>
      </w:r>
      <w:r w:rsidR="008765E2" w:rsidRPr="00C25F1C">
        <w:rPr>
          <w:rFonts w:asciiTheme="minorHAnsi" w:hAnsiTheme="minorHAnsi" w:cstheme="minorHAnsi"/>
        </w:rPr>
        <w:t xml:space="preserve"> </w:t>
      </w:r>
      <w:r w:rsidR="00226146" w:rsidRPr="00C25F1C">
        <w:rPr>
          <w:rFonts w:asciiTheme="minorHAnsi" w:hAnsiTheme="minorHAnsi" w:cstheme="minorHAnsi"/>
        </w:rPr>
        <w:t>1A</w:t>
      </w:r>
      <w:r w:rsidR="008765E2" w:rsidRPr="00C25F1C">
        <w:rPr>
          <w:rFonts w:asciiTheme="minorHAnsi" w:hAnsiTheme="minorHAnsi" w:cstheme="minorHAnsi"/>
        </w:rPr>
        <w:t xml:space="preserve">). </w:t>
      </w:r>
      <w:r w:rsidR="0044052A" w:rsidRPr="00C25F1C">
        <w:rPr>
          <w:rFonts w:asciiTheme="minorHAnsi" w:hAnsiTheme="minorHAnsi" w:cstheme="minorHAnsi"/>
        </w:rPr>
        <w:t>Several traits had marginally significant responses to offspring drought treatment, including LDMC (</w:t>
      </w:r>
      <w:r w:rsidR="0063195A" w:rsidRPr="00C25F1C">
        <w:rPr>
          <w:rFonts w:asciiTheme="minorHAnsi" w:hAnsiTheme="minorHAnsi" w:cstheme="minorHAnsi"/>
        </w:rPr>
        <w:t xml:space="preserve">F = 3.0178, P = </w:t>
      </w:r>
      <w:r w:rsidR="00CA6080" w:rsidRPr="00C25F1C">
        <w:rPr>
          <w:rFonts w:asciiTheme="minorHAnsi" w:hAnsiTheme="minorHAnsi" w:cstheme="minorHAnsi"/>
        </w:rPr>
        <w:t>0.08355), total number of seeds produced (</w:t>
      </w:r>
      <w:r w:rsidR="00DD22C9" w:rsidRPr="00C25F1C">
        <w:rPr>
          <w:rFonts w:asciiTheme="minorHAnsi" w:hAnsiTheme="minorHAnsi" w:cstheme="minorHAnsi"/>
        </w:rPr>
        <w:t>X</w:t>
      </w:r>
      <w:r w:rsidR="00DD22C9" w:rsidRPr="00C25F1C">
        <w:rPr>
          <w:rFonts w:asciiTheme="minorHAnsi" w:hAnsiTheme="minorHAnsi" w:cstheme="minorHAnsi"/>
          <w:vertAlign w:val="superscript"/>
        </w:rPr>
        <w:t>2</w:t>
      </w:r>
      <w:r w:rsidR="00CA6080" w:rsidRPr="00C25F1C">
        <w:rPr>
          <w:rFonts w:asciiTheme="minorHAnsi" w:hAnsiTheme="minorHAnsi" w:cstheme="minorHAnsi"/>
        </w:rPr>
        <w:t xml:space="preserve"> = </w:t>
      </w:r>
      <w:r w:rsidR="00DD22C9" w:rsidRPr="00C25F1C">
        <w:rPr>
          <w:rFonts w:asciiTheme="minorHAnsi" w:hAnsiTheme="minorHAnsi" w:cstheme="minorHAnsi"/>
        </w:rPr>
        <w:t xml:space="preserve">3.0500, P = </w:t>
      </w:r>
      <w:r w:rsidR="007D2F95" w:rsidRPr="00C25F1C">
        <w:rPr>
          <w:rFonts w:asciiTheme="minorHAnsi" w:hAnsiTheme="minorHAnsi" w:cstheme="minorHAnsi"/>
        </w:rPr>
        <w:t>0.08134</w:t>
      </w:r>
      <w:r w:rsidR="0039551A" w:rsidRPr="00C25F1C">
        <w:rPr>
          <w:rFonts w:asciiTheme="minorHAnsi" w:hAnsiTheme="minorHAnsi" w:cstheme="minorHAnsi"/>
        </w:rPr>
        <w:t>), and days to flower (X</w:t>
      </w:r>
      <w:r w:rsidR="0039551A" w:rsidRPr="00C25F1C">
        <w:rPr>
          <w:rFonts w:asciiTheme="minorHAnsi" w:hAnsiTheme="minorHAnsi" w:cstheme="minorHAnsi"/>
          <w:vertAlign w:val="superscript"/>
        </w:rPr>
        <w:t>2</w:t>
      </w:r>
      <w:r w:rsidR="0039551A" w:rsidRPr="00C25F1C">
        <w:rPr>
          <w:rFonts w:asciiTheme="minorHAnsi" w:hAnsiTheme="minorHAnsi" w:cstheme="minorHAnsi"/>
        </w:rPr>
        <w:t xml:space="preserve"> </w:t>
      </w:r>
      <w:proofErr w:type="gramStart"/>
      <w:r w:rsidR="0039551A" w:rsidRPr="00C25F1C">
        <w:rPr>
          <w:rFonts w:asciiTheme="minorHAnsi" w:hAnsiTheme="minorHAnsi" w:cstheme="minorHAnsi"/>
        </w:rPr>
        <w:t xml:space="preserve">=  </w:t>
      </w:r>
      <w:r w:rsidR="00035073" w:rsidRPr="00C25F1C">
        <w:rPr>
          <w:rFonts w:asciiTheme="minorHAnsi" w:hAnsiTheme="minorHAnsi" w:cstheme="minorHAnsi"/>
        </w:rPr>
        <w:t>3.2720</w:t>
      </w:r>
      <w:proofErr w:type="gramEnd"/>
      <w:r w:rsidR="00035073" w:rsidRPr="00C25F1C">
        <w:rPr>
          <w:rFonts w:asciiTheme="minorHAnsi" w:hAnsiTheme="minorHAnsi" w:cstheme="minorHAnsi"/>
        </w:rPr>
        <w:t xml:space="preserve">, P = </w:t>
      </w:r>
      <w:r w:rsidR="00C24DC2" w:rsidRPr="00C25F1C">
        <w:rPr>
          <w:rFonts w:asciiTheme="minorHAnsi" w:hAnsiTheme="minorHAnsi" w:cstheme="minorHAnsi"/>
        </w:rPr>
        <w:t>0.08484</w:t>
      </w:r>
      <w:r w:rsidR="00035073" w:rsidRPr="00C25F1C">
        <w:rPr>
          <w:rFonts w:asciiTheme="minorHAnsi" w:hAnsiTheme="minorHAnsi" w:cstheme="minorHAnsi"/>
        </w:rPr>
        <w:t>)</w:t>
      </w:r>
      <w:r w:rsidR="0075691A" w:rsidRPr="00C25F1C">
        <w:rPr>
          <w:rFonts w:asciiTheme="minorHAnsi" w:hAnsiTheme="minorHAnsi" w:cstheme="minorHAnsi"/>
        </w:rPr>
        <w:t xml:space="preserve"> (Table 2)</w:t>
      </w:r>
      <w:r w:rsidR="00C24DC2" w:rsidRPr="00C25F1C">
        <w:rPr>
          <w:rFonts w:asciiTheme="minorHAnsi" w:hAnsiTheme="minorHAnsi" w:cstheme="minorHAnsi"/>
        </w:rPr>
        <w:t>.</w:t>
      </w:r>
      <w:r w:rsidR="005C0BDA" w:rsidRPr="00C25F1C">
        <w:rPr>
          <w:rFonts w:asciiTheme="minorHAnsi" w:hAnsiTheme="minorHAnsi" w:cstheme="minorHAnsi"/>
        </w:rPr>
        <w:t xml:space="preserve"> </w:t>
      </w:r>
      <w:r w:rsidR="00CF7EFC" w:rsidRPr="00C25F1C">
        <w:rPr>
          <w:rFonts w:asciiTheme="minorHAnsi" w:hAnsiTheme="minorHAnsi" w:cstheme="minorHAnsi"/>
        </w:rPr>
        <w:t>Offspring that experienced drought generally showed an overall 16% increase in LDMC values, 57% decrease in seed number, and</w:t>
      </w:r>
      <w:r w:rsidR="00780C2B" w:rsidRPr="00C25F1C">
        <w:rPr>
          <w:rFonts w:asciiTheme="minorHAnsi" w:hAnsiTheme="minorHAnsi" w:cstheme="minorHAnsi"/>
        </w:rPr>
        <w:t xml:space="preserve"> 8% increase in days to flower</w:t>
      </w:r>
      <w:r w:rsidR="006F4066" w:rsidRPr="00C25F1C">
        <w:rPr>
          <w:rFonts w:asciiTheme="minorHAnsi" w:hAnsiTheme="minorHAnsi" w:cstheme="minorHAnsi"/>
        </w:rPr>
        <w:t xml:space="preserve"> compared to offspring who experienced well-watered conditions</w:t>
      </w:r>
      <w:r w:rsidR="00D9056A" w:rsidRPr="00C25F1C">
        <w:rPr>
          <w:rFonts w:asciiTheme="minorHAnsi" w:hAnsiTheme="minorHAnsi" w:cstheme="minorHAnsi"/>
        </w:rPr>
        <w:t xml:space="preserve"> (Figure 1E, 1H, 1G).</w:t>
      </w:r>
      <w:r w:rsidR="0075691A" w:rsidRPr="00C25F1C">
        <w:rPr>
          <w:rFonts w:asciiTheme="minorHAnsi" w:hAnsiTheme="minorHAnsi" w:cstheme="minorHAnsi"/>
        </w:rPr>
        <w:t xml:space="preserve"> </w:t>
      </w:r>
      <w:commentRangeStart w:id="4"/>
      <w:proofErr w:type="gramStart"/>
      <w:r w:rsidR="0075691A" w:rsidRPr="00C25F1C">
        <w:rPr>
          <w:rFonts w:asciiTheme="minorHAnsi" w:hAnsiTheme="minorHAnsi" w:cstheme="minorHAnsi"/>
        </w:rPr>
        <w:t>Additionally</w:t>
      </w:r>
      <w:commentRangeEnd w:id="4"/>
      <w:proofErr w:type="gramEnd"/>
      <w:r w:rsidR="00D44108">
        <w:rPr>
          <w:rStyle w:val="CommentReference"/>
          <w:rFonts w:asciiTheme="majorHAnsi" w:eastAsiaTheme="majorEastAsia" w:hAnsiTheme="majorHAnsi" w:cstheme="majorBidi"/>
        </w:rPr>
        <w:commentReference w:id="4"/>
      </w:r>
      <w:r w:rsidR="00D9519D" w:rsidRPr="00C25F1C">
        <w:rPr>
          <w:rFonts w:asciiTheme="minorHAnsi" w:hAnsiTheme="minorHAnsi" w:cstheme="minorHAnsi"/>
        </w:rPr>
        <w:t xml:space="preserve">, most of the traits discussed above (root, shoot, </w:t>
      </w:r>
      <w:r w:rsidR="00BF06DB" w:rsidRPr="00C25F1C">
        <w:rPr>
          <w:rFonts w:asciiTheme="minorHAnsi" w:hAnsiTheme="minorHAnsi" w:cstheme="minorHAnsi"/>
        </w:rPr>
        <w:t xml:space="preserve">and total biomass, R:S ratio, maximum vegetative height, </w:t>
      </w:r>
      <w:r w:rsidR="004A7246" w:rsidRPr="00C25F1C">
        <w:rPr>
          <w:rFonts w:asciiTheme="minorHAnsi" w:hAnsiTheme="minorHAnsi" w:cstheme="minorHAnsi"/>
        </w:rPr>
        <w:t>SLA and LDMC, and mortality</w:t>
      </w:r>
      <w:r w:rsidR="00F00E7C" w:rsidRPr="00C25F1C">
        <w:rPr>
          <w:rFonts w:asciiTheme="minorHAnsi" w:hAnsiTheme="minorHAnsi" w:cstheme="minorHAnsi"/>
        </w:rPr>
        <w:t xml:space="preserve"> </w:t>
      </w:r>
      <w:r w:rsidR="000157B3" w:rsidRPr="00C25F1C">
        <w:rPr>
          <w:rFonts w:asciiTheme="minorHAnsi" w:hAnsiTheme="minorHAnsi" w:cstheme="minorHAnsi"/>
        </w:rPr>
        <w:t>rate)</w:t>
      </w:r>
      <w:r w:rsidR="004A7246" w:rsidRPr="00C25F1C">
        <w:rPr>
          <w:rFonts w:asciiTheme="minorHAnsi" w:hAnsiTheme="minorHAnsi" w:cstheme="minorHAnsi"/>
        </w:rPr>
        <w:t xml:space="preserve"> also had a significant effect of </w:t>
      </w:r>
      <w:r w:rsidR="00125525" w:rsidRPr="00C25F1C">
        <w:rPr>
          <w:rFonts w:asciiTheme="minorHAnsi" w:hAnsiTheme="minorHAnsi" w:cstheme="minorHAnsi"/>
        </w:rPr>
        <w:t>pop</w:t>
      </w:r>
      <w:r w:rsidR="004A7246" w:rsidRPr="00C25F1C">
        <w:rPr>
          <w:rFonts w:asciiTheme="minorHAnsi" w:hAnsiTheme="minorHAnsi" w:cstheme="minorHAnsi"/>
        </w:rPr>
        <w:t xml:space="preserve"> x </w:t>
      </w:r>
      <w:r w:rsidR="00125525" w:rsidRPr="00C25F1C">
        <w:rPr>
          <w:rFonts w:asciiTheme="minorHAnsi" w:hAnsiTheme="minorHAnsi" w:cstheme="minorHAnsi"/>
        </w:rPr>
        <w:t>OT</w:t>
      </w:r>
      <w:r w:rsidR="004A7246" w:rsidRPr="00C25F1C">
        <w:rPr>
          <w:rFonts w:asciiTheme="minorHAnsi" w:hAnsiTheme="minorHAnsi" w:cstheme="minorHAnsi"/>
        </w:rPr>
        <w:t xml:space="preserve">, indicating substantial </w:t>
      </w:r>
      <w:r w:rsidR="0075691A" w:rsidRPr="00C25F1C">
        <w:rPr>
          <w:rFonts w:asciiTheme="minorHAnsi" w:hAnsiTheme="minorHAnsi" w:cstheme="minorHAnsi"/>
        </w:rPr>
        <w:t xml:space="preserve">within-generation plasticity </w:t>
      </w:r>
      <w:r w:rsidR="001A7DF1" w:rsidRPr="00C25F1C">
        <w:rPr>
          <w:rFonts w:asciiTheme="minorHAnsi" w:hAnsiTheme="minorHAnsi" w:cstheme="minorHAnsi"/>
        </w:rPr>
        <w:t>between populations</w:t>
      </w:r>
      <w:r w:rsidR="004A7246" w:rsidRPr="00C25F1C">
        <w:rPr>
          <w:rFonts w:asciiTheme="minorHAnsi" w:hAnsiTheme="minorHAnsi" w:cstheme="minorHAnsi"/>
        </w:rPr>
        <w:t xml:space="preserve"> in trait responses (</w:t>
      </w:r>
      <w:r w:rsidR="0075691A" w:rsidRPr="00C25F1C">
        <w:rPr>
          <w:rFonts w:asciiTheme="minorHAnsi" w:hAnsiTheme="minorHAnsi" w:cstheme="minorHAnsi"/>
        </w:rPr>
        <w:t xml:space="preserve">Table 2; </w:t>
      </w:r>
      <w:r w:rsidR="004A7246" w:rsidRPr="00C25F1C">
        <w:rPr>
          <w:rFonts w:asciiTheme="minorHAnsi" w:hAnsiTheme="minorHAnsi" w:cstheme="minorHAnsi"/>
        </w:rPr>
        <w:t xml:space="preserve">see </w:t>
      </w:r>
      <w:r w:rsidR="004A7246" w:rsidRPr="00C25F1C">
        <w:rPr>
          <w:rFonts w:asciiTheme="minorHAnsi" w:hAnsiTheme="minorHAnsi" w:cstheme="minorHAnsi"/>
          <w:highlight w:val="yellow"/>
        </w:rPr>
        <w:t>Supporting Information – Figure S1</w:t>
      </w:r>
      <w:r w:rsidR="004A7246" w:rsidRPr="00C25F1C">
        <w:rPr>
          <w:rFonts w:asciiTheme="minorHAnsi" w:hAnsiTheme="minorHAnsi" w:cstheme="minorHAnsi"/>
        </w:rPr>
        <w:t>)</w:t>
      </w:r>
      <w:r w:rsidR="00125525" w:rsidRPr="00C25F1C">
        <w:rPr>
          <w:rFonts w:asciiTheme="minorHAnsi" w:hAnsiTheme="minorHAnsi" w:cstheme="minorHAnsi"/>
        </w:rPr>
        <w:t>.</w:t>
      </w:r>
    </w:p>
    <w:p w14:paraId="3C4A7769" w14:textId="77777777" w:rsidR="00686D4C" w:rsidRPr="00C25F1C" w:rsidRDefault="00686D4C" w:rsidP="00FA2ED2">
      <w:pPr>
        <w:spacing w:line="480" w:lineRule="auto"/>
        <w:rPr>
          <w:rFonts w:asciiTheme="minorHAnsi" w:hAnsiTheme="minorHAnsi" w:cstheme="minorHAnsi"/>
          <w:i/>
          <w:iCs/>
        </w:rPr>
      </w:pPr>
    </w:p>
    <w:p w14:paraId="39378834" w14:textId="793DC522" w:rsidR="00E266C7" w:rsidRPr="00726A3E" w:rsidRDefault="00686D4C" w:rsidP="00726A3E">
      <w:pPr>
        <w:spacing w:line="480" w:lineRule="auto"/>
        <w:rPr>
          <w:rFonts w:asciiTheme="minorHAnsi" w:hAnsiTheme="minorHAnsi" w:cstheme="minorHAnsi"/>
          <w:i/>
          <w:iCs/>
          <w:sz w:val="28"/>
          <w:szCs w:val="28"/>
        </w:rPr>
      </w:pPr>
      <w:r w:rsidRPr="00726A3E">
        <w:rPr>
          <w:rFonts w:asciiTheme="minorHAnsi" w:hAnsiTheme="minorHAnsi" w:cstheme="minorHAnsi"/>
          <w:i/>
          <w:iCs/>
          <w:sz w:val="28"/>
          <w:szCs w:val="28"/>
        </w:rPr>
        <w:t>Home</w:t>
      </w:r>
      <w:r w:rsidR="00991F29" w:rsidRPr="00726A3E">
        <w:rPr>
          <w:rFonts w:asciiTheme="minorHAnsi" w:hAnsiTheme="minorHAnsi" w:cstheme="minorHAnsi"/>
          <w:i/>
          <w:iCs/>
          <w:sz w:val="28"/>
          <w:szCs w:val="28"/>
        </w:rPr>
        <w:t xml:space="preserve"> site VPD and transgenerational responses</w:t>
      </w:r>
    </w:p>
    <w:p w14:paraId="6EF99608" w14:textId="62B281BC" w:rsidR="00887560" w:rsidRPr="00C25F1C" w:rsidRDefault="00662853" w:rsidP="00FA2ED2">
      <w:pPr>
        <w:spacing w:line="480" w:lineRule="auto"/>
        <w:rPr>
          <w:rFonts w:asciiTheme="minorHAnsi" w:hAnsiTheme="minorHAnsi" w:cstheme="minorHAnsi"/>
        </w:rPr>
      </w:pPr>
      <w:r w:rsidRPr="00C25F1C">
        <w:rPr>
          <w:rFonts w:asciiTheme="minorHAnsi" w:hAnsiTheme="minorHAnsi" w:cstheme="minorHAnsi"/>
        </w:rPr>
        <w:lastRenderedPageBreak/>
        <w:tab/>
        <w:t xml:space="preserve">For the traits </w:t>
      </w:r>
      <w:r w:rsidR="007559B2" w:rsidRPr="00C25F1C">
        <w:rPr>
          <w:rFonts w:asciiTheme="minorHAnsi" w:hAnsiTheme="minorHAnsi" w:cstheme="minorHAnsi"/>
        </w:rPr>
        <w:t xml:space="preserve">that had a significant </w:t>
      </w:r>
      <w:r w:rsidR="001C6B96" w:rsidRPr="00C25F1C">
        <w:rPr>
          <w:rFonts w:asciiTheme="minorHAnsi" w:hAnsiTheme="minorHAnsi" w:cstheme="minorHAnsi"/>
        </w:rPr>
        <w:t xml:space="preserve">effect of PT, pop, </w:t>
      </w:r>
      <w:r w:rsidR="00AE7A1A" w:rsidRPr="00C25F1C">
        <w:rPr>
          <w:rFonts w:asciiTheme="minorHAnsi" w:hAnsiTheme="minorHAnsi" w:cstheme="minorHAnsi"/>
        </w:rPr>
        <w:t xml:space="preserve">or </w:t>
      </w:r>
      <w:r w:rsidR="007559B2" w:rsidRPr="00C25F1C">
        <w:rPr>
          <w:rFonts w:asciiTheme="minorHAnsi" w:hAnsiTheme="minorHAnsi" w:cstheme="minorHAnsi"/>
        </w:rPr>
        <w:t>interaction</w:t>
      </w:r>
      <w:r w:rsidR="00AE7A1A" w:rsidRPr="00C25F1C">
        <w:rPr>
          <w:rFonts w:asciiTheme="minorHAnsi" w:hAnsiTheme="minorHAnsi" w:cstheme="minorHAnsi"/>
        </w:rPr>
        <w:t>s</w:t>
      </w:r>
      <w:r w:rsidR="007559B2" w:rsidRPr="00C25F1C">
        <w:rPr>
          <w:rFonts w:asciiTheme="minorHAnsi" w:hAnsiTheme="minorHAnsi" w:cstheme="minorHAnsi"/>
        </w:rPr>
        <w:t xml:space="preserve"> that included PT</w:t>
      </w:r>
      <w:r w:rsidR="00AE7A1A" w:rsidRPr="00C25F1C">
        <w:rPr>
          <w:rFonts w:asciiTheme="minorHAnsi" w:hAnsiTheme="minorHAnsi" w:cstheme="minorHAnsi"/>
        </w:rPr>
        <w:t xml:space="preserve"> or pop</w:t>
      </w:r>
      <w:r w:rsidR="007559B2" w:rsidRPr="00C25F1C">
        <w:rPr>
          <w:rFonts w:asciiTheme="minorHAnsi" w:hAnsiTheme="minorHAnsi" w:cstheme="minorHAnsi"/>
        </w:rPr>
        <w:t xml:space="preserve">, we passed the traits onto our seed source site VPD – TGP model to </w:t>
      </w:r>
      <w:r w:rsidR="001A48E7" w:rsidRPr="00C25F1C">
        <w:rPr>
          <w:rFonts w:asciiTheme="minorHAnsi" w:hAnsiTheme="minorHAnsi" w:cstheme="minorHAnsi"/>
        </w:rPr>
        <w:t>evaluate whether</w:t>
      </w:r>
      <w:r w:rsidR="00210EF1" w:rsidRPr="00C25F1C">
        <w:rPr>
          <w:rFonts w:asciiTheme="minorHAnsi" w:hAnsiTheme="minorHAnsi" w:cstheme="minorHAnsi"/>
        </w:rPr>
        <w:t xml:space="preserve"> </w:t>
      </w:r>
      <w:r w:rsidR="002E68AE" w:rsidRPr="00C25F1C">
        <w:rPr>
          <w:rFonts w:asciiTheme="minorHAnsi" w:hAnsiTheme="minorHAnsi" w:cstheme="minorHAnsi"/>
        </w:rPr>
        <w:t>transgenerational effects were</w:t>
      </w:r>
      <w:r w:rsidR="00126703" w:rsidRPr="00C25F1C">
        <w:rPr>
          <w:rFonts w:asciiTheme="minorHAnsi" w:hAnsiTheme="minorHAnsi" w:cstheme="minorHAnsi"/>
        </w:rPr>
        <w:t xml:space="preserve"> related to </w:t>
      </w:r>
      <w:r w:rsidR="00210EF1" w:rsidRPr="00C25F1C">
        <w:rPr>
          <w:rFonts w:asciiTheme="minorHAnsi" w:hAnsiTheme="minorHAnsi" w:cstheme="minorHAnsi"/>
        </w:rPr>
        <w:t xml:space="preserve">the 30-year mean annual spring </w:t>
      </w:r>
      <w:proofErr w:type="spellStart"/>
      <w:r w:rsidR="00210EF1" w:rsidRPr="00C25F1C">
        <w:rPr>
          <w:rFonts w:asciiTheme="minorHAnsi" w:hAnsiTheme="minorHAnsi" w:cstheme="minorHAnsi"/>
        </w:rPr>
        <w:t>VPDmax</w:t>
      </w:r>
      <w:proofErr w:type="spellEnd"/>
      <w:r w:rsidR="00210EF1" w:rsidRPr="00C25F1C">
        <w:rPr>
          <w:rFonts w:asciiTheme="minorHAnsi" w:hAnsiTheme="minorHAnsi" w:cstheme="minorHAnsi"/>
        </w:rPr>
        <w:t xml:space="preserve"> (kPa</w:t>
      </w:r>
      <w:r w:rsidR="00126703" w:rsidRPr="00C25F1C">
        <w:rPr>
          <w:rFonts w:asciiTheme="minorHAnsi" w:hAnsiTheme="minorHAnsi" w:cstheme="minorHAnsi"/>
        </w:rPr>
        <w:t>)</w:t>
      </w:r>
      <w:r w:rsidR="00686D4C" w:rsidRPr="00C25F1C">
        <w:rPr>
          <w:rFonts w:asciiTheme="minorHAnsi" w:hAnsiTheme="minorHAnsi" w:cstheme="minorHAnsi"/>
        </w:rPr>
        <w:t xml:space="preserve"> of the site where seeds were initially collected</w:t>
      </w:r>
      <w:r w:rsidR="000B789C" w:rsidRPr="00C25F1C">
        <w:rPr>
          <w:rFonts w:asciiTheme="minorHAnsi" w:hAnsiTheme="minorHAnsi" w:cstheme="minorHAnsi"/>
        </w:rPr>
        <w:t xml:space="preserve">. </w:t>
      </w:r>
      <w:r w:rsidR="00887560" w:rsidRPr="00C25F1C">
        <w:rPr>
          <w:rFonts w:asciiTheme="minorHAnsi" w:hAnsiTheme="minorHAnsi" w:cstheme="minorHAnsi"/>
        </w:rPr>
        <w:t>Plants whose home site VPD was higher</w:t>
      </w:r>
      <w:r w:rsidR="00887560">
        <w:rPr>
          <w:rFonts w:asciiTheme="minorHAnsi" w:hAnsiTheme="minorHAnsi" w:cstheme="minorHAnsi"/>
        </w:rPr>
        <w:t xml:space="preserve"> were from areas with stronger atmospheric drought and therefore a more stressful environment, </w:t>
      </w:r>
      <w:r w:rsidR="00887560" w:rsidRPr="00C25F1C">
        <w:rPr>
          <w:rFonts w:asciiTheme="minorHAnsi" w:hAnsiTheme="minorHAnsi" w:cstheme="minorHAnsi"/>
        </w:rPr>
        <w:t xml:space="preserve">while plants from lower </w:t>
      </w:r>
      <w:r w:rsidR="00887560">
        <w:rPr>
          <w:rFonts w:asciiTheme="minorHAnsi" w:hAnsiTheme="minorHAnsi" w:cstheme="minorHAnsi"/>
        </w:rPr>
        <w:t xml:space="preserve">home site </w:t>
      </w:r>
      <w:r w:rsidR="00887560" w:rsidRPr="00C25F1C">
        <w:rPr>
          <w:rFonts w:asciiTheme="minorHAnsi" w:hAnsiTheme="minorHAnsi" w:cstheme="minorHAnsi"/>
        </w:rPr>
        <w:t>VPD</w:t>
      </w:r>
      <w:r w:rsidR="00887560">
        <w:rPr>
          <w:rFonts w:asciiTheme="minorHAnsi" w:hAnsiTheme="minorHAnsi" w:cstheme="minorHAnsi"/>
        </w:rPr>
        <w:t xml:space="preserve"> experienced weaker atmospheric drought, and therefore less stressful environments.</w:t>
      </w:r>
    </w:p>
    <w:p w14:paraId="72E45540" w14:textId="27393815" w:rsidR="00DC2689" w:rsidRPr="00C25F1C" w:rsidRDefault="00700E7F" w:rsidP="00FA2ED2">
      <w:pPr>
        <w:spacing w:line="480" w:lineRule="auto"/>
        <w:ind w:firstLine="720"/>
        <w:rPr>
          <w:rFonts w:asciiTheme="minorHAnsi" w:hAnsiTheme="minorHAnsi" w:cstheme="minorHAnsi"/>
        </w:rPr>
      </w:pPr>
      <w:r w:rsidRPr="00C25F1C">
        <w:rPr>
          <w:rFonts w:asciiTheme="minorHAnsi" w:hAnsiTheme="minorHAnsi" w:cstheme="minorHAnsi"/>
        </w:rPr>
        <w:t>For several traits, w</w:t>
      </w:r>
      <w:r w:rsidR="000B789C" w:rsidRPr="00C25F1C">
        <w:rPr>
          <w:rFonts w:asciiTheme="minorHAnsi" w:hAnsiTheme="minorHAnsi" w:cstheme="minorHAnsi"/>
        </w:rPr>
        <w:t xml:space="preserve">e found </w:t>
      </w:r>
      <w:r w:rsidR="00F615D1" w:rsidRPr="00C25F1C">
        <w:rPr>
          <w:rFonts w:asciiTheme="minorHAnsi" w:hAnsiTheme="minorHAnsi" w:cstheme="minorHAnsi"/>
        </w:rPr>
        <w:t>moderate</w:t>
      </w:r>
      <w:r w:rsidR="00B678EE" w:rsidRPr="00C25F1C">
        <w:rPr>
          <w:rFonts w:asciiTheme="minorHAnsi" w:hAnsiTheme="minorHAnsi" w:cstheme="minorHAnsi"/>
        </w:rPr>
        <w:t xml:space="preserve"> phenotypic differences in traits from </w:t>
      </w:r>
      <w:r w:rsidR="00F615D1" w:rsidRPr="00C25F1C">
        <w:rPr>
          <w:rFonts w:asciiTheme="minorHAnsi" w:hAnsiTheme="minorHAnsi" w:cstheme="minorHAnsi"/>
        </w:rPr>
        <w:t>plants sourced from different VPD</w:t>
      </w:r>
      <w:r w:rsidR="002059D9" w:rsidRPr="00C25F1C">
        <w:rPr>
          <w:rFonts w:asciiTheme="minorHAnsi" w:hAnsiTheme="minorHAnsi" w:cstheme="minorHAnsi"/>
        </w:rPr>
        <w:t>s</w:t>
      </w:r>
      <w:r w:rsidR="00AC071D" w:rsidRPr="00C25F1C">
        <w:rPr>
          <w:rFonts w:asciiTheme="minorHAnsi" w:hAnsiTheme="minorHAnsi" w:cstheme="minorHAnsi"/>
        </w:rPr>
        <w:t>, regardless of offspring or parental treatment</w:t>
      </w:r>
      <w:r w:rsidR="002059D9" w:rsidRPr="00C25F1C">
        <w:rPr>
          <w:rFonts w:asciiTheme="minorHAnsi" w:hAnsiTheme="minorHAnsi" w:cstheme="minorHAnsi"/>
        </w:rPr>
        <w:t>. R:S ratio (F = 6.9</w:t>
      </w:r>
      <w:r w:rsidR="007116E7" w:rsidRPr="00C25F1C">
        <w:rPr>
          <w:rFonts w:asciiTheme="minorHAnsi" w:hAnsiTheme="minorHAnsi" w:cstheme="minorHAnsi"/>
        </w:rPr>
        <w:t>288</w:t>
      </w:r>
      <w:r w:rsidR="002059D9" w:rsidRPr="00C25F1C">
        <w:rPr>
          <w:rFonts w:asciiTheme="minorHAnsi" w:hAnsiTheme="minorHAnsi" w:cstheme="minorHAnsi"/>
        </w:rPr>
        <w:t xml:space="preserve">, P = </w:t>
      </w:r>
      <w:r w:rsidR="00AE5013" w:rsidRPr="00C25F1C">
        <w:rPr>
          <w:rFonts w:asciiTheme="minorHAnsi" w:hAnsiTheme="minorHAnsi" w:cstheme="minorHAnsi"/>
        </w:rPr>
        <w:t>0.008674</w:t>
      </w:r>
      <w:r w:rsidR="00F04FAD" w:rsidRPr="00C25F1C">
        <w:rPr>
          <w:rFonts w:asciiTheme="minorHAnsi" w:hAnsiTheme="minorHAnsi" w:cstheme="minorHAnsi"/>
        </w:rPr>
        <w:t>)</w:t>
      </w:r>
      <w:r w:rsidR="00CF26B2" w:rsidRPr="00C25F1C">
        <w:rPr>
          <w:rFonts w:asciiTheme="minorHAnsi" w:hAnsiTheme="minorHAnsi" w:cstheme="minorHAnsi"/>
        </w:rPr>
        <w:t xml:space="preserve"> and flowering </w:t>
      </w:r>
      <w:r w:rsidR="003714EA" w:rsidRPr="00C25F1C">
        <w:rPr>
          <w:rFonts w:asciiTheme="minorHAnsi" w:hAnsiTheme="minorHAnsi" w:cstheme="minorHAnsi"/>
        </w:rPr>
        <w:t>rate</w:t>
      </w:r>
      <w:r w:rsidR="00CF26B2" w:rsidRPr="00C25F1C">
        <w:rPr>
          <w:rFonts w:asciiTheme="minorHAnsi" w:hAnsiTheme="minorHAnsi" w:cstheme="minorHAnsi"/>
        </w:rPr>
        <w:t xml:space="preserve"> (F = 18.0738, P = </w:t>
      </w:r>
      <w:r w:rsidR="0033787F" w:rsidRPr="00C25F1C">
        <w:rPr>
          <w:rFonts w:asciiTheme="minorHAnsi" w:hAnsiTheme="minorHAnsi" w:cstheme="minorHAnsi"/>
        </w:rPr>
        <w:t>2.125e-05) both</w:t>
      </w:r>
      <w:r w:rsidR="00F04FAD" w:rsidRPr="00C25F1C">
        <w:rPr>
          <w:rFonts w:asciiTheme="minorHAnsi" w:hAnsiTheme="minorHAnsi" w:cstheme="minorHAnsi"/>
        </w:rPr>
        <w:t xml:space="preserve"> had a significant effect of VPD, while</w:t>
      </w:r>
      <w:r w:rsidR="00E05CDA" w:rsidRPr="00C25F1C">
        <w:rPr>
          <w:rFonts w:asciiTheme="minorHAnsi" w:hAnsiTheme="minorHAnsi" w:cstheme="minorHAnsi"/>
        </w:rPr>
        <w:t xml:space="preserve"> maximum vegetative height (F = 3.25561, P = </w:t>
      </w:r>
      <w:r w:rsidR="00B0155A" w:rsidRPr="00C25F1C">
        <w:rPr>
          <w:rFonts w:asciiTheme="minorHAnsi" w:hAnsiTheme="minorHAnsi" w:cstheme="minorHAnsi"/>
        </w:rPr>
        <w:t>0.0715), SLA (F = 2.8</w:t>
      </w:r>
      <w:r w:rsidR="00936698" w:rsidRPr="00C25F1C">
        <w:rPr>
          <w:rFonts w:asciiTheme="minorHAnsi" w:hAnsiTheme="minorHAnsi" w:cstheme="minorHAnsi"/>
        </w:rPr>
        <w:t xml:space="preserve">156, P = 0.09404) and mortality </w:t>
      </w:r>
      <w:r w:rsidR="000157B3" w:rsidRPr="00C25F1C">
        <w:rPr>
          <w:rFonts w:asciiTheme="minorHAnsi" w:hAnsiTheme="minorHAnsi" w:cstheme="minorHAnsi"/>
        </w:rPr>
        <w:t>rate</w:t>
      </w:r>
      <w:r w:rsidR="00F00E7C" w:rsidRPr="00C25F1C">
        <w:rPr>
          <w:rFonts w:asciiTheme="minorHAnsi" w:hAnsiTheme="minorHAnsi" w:cstheme="minorHAnsi"/>
        </w:rPr>
        <w:t xml:space="preserve"> </w:t>
      </w:r>
      <w:r w:rsidR="00936698" w:rsidRPr="00C25F1C">
        <w:rPr>
          <w:rFonts w:asciiTheme="minorHAnsi" w:hAnsiTheme="minorHAnsi" w:cstheme="minorHAnsi"/>
        </w:rPr>
        <w:t>(</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936698" w:rsidRPr="00C25F1C">
        <w:rPr>
          <w:rFonts w:asciiTheme="minorHAnsi" w:hAnsiTheme="minorHAnsi" w:cstheme="minorHAnsi"/>
        </w:rPr>
        <w:t xml:space="preserve"> = 2.9057, P = </w:t>
      </w:r>
      <w:r w:rsidR="00CB0E92" w:rsidRPr="00C25F1C">
        <w:rPr>
          <w:rFonts w:asciiTheme="minorHAnsi" w:hAnsiTheme="minorHAnsi" w:cstheme="minorHAnsi"/>
        </w:rPr>
        <w:t>0.088323) had marginally significant effects of VPD</w:t>
      </w:r>
      <w:r w:rsidR="00691F5C" w:rsidRPr="00C25F1C">
        <w:rPr>
          <w:rFonts w:asciiTheme="minorHAnsi" w:hAnsiTheme="minorHAnsi" w:cstheme="minorHAnsi"/>
        </w:rPr>
        <w:t xml:space="preserve"> (</w:t>
      </w:r>
      <w:r w:rsidR="00BA3C2F" w:rsidRPr="00C25F1C">
        <w:rPr>
          <w:rFonts w:asciiTheme="minorHAnsi" w:hAnsiTheme="minorHAnsi" w:cstheme="minorHAnsi"/>
        </w:rPr>
        <w:t xml:space="preserve">significant VPD effect; </w:t>
      </w:r>
      <w:r w:rsidR="00691F5C" w:rsidRPr="00C25F1C">
        <w:rPr>
          <w:rFonts w:asciiTheme="minorHAnsi" w:hAnsiTheme="minorHAnsi" w:cstheme="minorHAnsi"/>
        </w:rPr>
        <w:t>Table 3</w:t>
      </w:r>
      <w:r w:rsidR="0048740A" w:rsidRPr="00C25F1C">
        <w:rPr>
          <w:rFonts w:asciiTheme="minorHAnsi" w:hAnsiTheme="minorHAnsi" w:cstheme="minorHAnsi"/>
        </w:rPr>
        <w:t xml:space="preserve">; see </w:t>
      </w:r>
      <w:r w:rsidR="0048740A" w:rsidRPr="00C25F1C">
        <w:rPr>
          <w:rFonts w:asciiTheme="minorHAnsi" w:hAnsiTheme="minorHAnsi" w:cstheme="minorHAnsi"/>
          <w:highlight w:val="yellow"/>
        </w:rPr>
        <w:t>Supporting Information – Figure S2</w:t>
      </w:r>
      <w:r w:rsidR="00691F5C" w:rsidRPr="00C25F1C">
        <w:rPr>
          <w:rFonts w:asciiTheme="minorHAnsi" w:hAnsiTheme="minorHAnsi" w:cstheme="minorHAnsi"/>
        </w:rPr>
        <w:t xml:space="preserve">). </w:t>
      </w:r>
      <w:r w:rsidR="00A30210" w:rsidRPr="00C25F1C">
        <w:rPr>
          <w:rFonts w:asciiTheme="minorHAnsi" w:hAnsiTheme="minorHAnsi" w:cstheme="minorHAnsi"/>
        </w:rPr>
        <w:t>This sug</w:t>
      </w:r>
      <w:r w:rsidR="007F13EA" w:rsidRPr="00C25F1C">
        <w:rPr>
          <w:rFonts w:asciiTheme="minorHAnsi" w:hAnsiTheme="minorHAnsi" w:cstheme="minorHAnsi"/>
        </w:rPr>
        <w:t>gests that local adaptation may be at play, where plants are phenotypically different</w:t>
      </w:r>
      <w:r w:rsidR="00EC4454" w:rsidRPr="00C25F1C">
        <w:rPr>
          <w:rFonts w:asciiTheme="minorHAnsi" w:hAnsiTheme="minorHAnsi" w:cstheme="minorHAnsi"/>
        </w:rPr>
        <w:t xml:space="preserve"> based on seed collectio</w:t>
      </w:r>
      <w:r w:rsidR="00570558" w:rsidRPr="00C25F1C">
        <w:rPr>
          <w:rFonts w:asciiTheme="minorHAnsi" w:hAnsiTheme="minorHAnsi" w:cstheme="minorHAnsi"/>
        </w:rPr>
        <w:t>n site environment, even after two generations away from their home environment.</w:t>
      </w:r>
    </w:p>
    <w:p w14:paraId="2B96772F" w14:textId="0C6E93A4" w:rsidR="00F04FAD" w:rsidRPr="00C25F1C" w:rsidRDefault="00691F5C" w:rsidP="00FA2ED2">
      <w:pPr>
        <w:spacing w:line="480" w:lineRule="auto"/>
        <w:ind w:firstLine="720"/>
        <w:rPr>
          <w:rFonts w:asciiTheme="minorHAnsi" w:hAnsiTheme="minorHAnsi" w:cstheme="minorHAnsi"/>
        </w:rPr>
      </w:pPr>
      <w:r w:rsidRPr="00C25F1C">
        <w:rPr>
          <w:rFonts w:asciiTheme="minorHAnsi" w:hAnsiTheme="minorHAnsi" w:cstheme="minorHAnsi"/>
        </w:rPr>
        <w:t xml:space="preserve">Shoot biomass (F = </w:t>
      </w:r>
      <w:r w:rsidR="003F2D43" w:rsidRPr="00C25F1C">
        <w:rPr>
          <w:rFonts w:asciiTheme="minorHAnsi" w:hAnsiTheme="minorHAnsi" w:cstheme="minorHAnsi"/>
        </w:rPr>
        <w:t xml:space="preserve">5.55986, P = 0.0187) had a significant </w:t>
      </w:r>
      <w:r w:rsidR="00D904FF" w:rsidRPr="00C25F1C">
        <w:rPr>
          <w:rFonts w:asciiTheme="minorHAnsi" w:hAnsiTheme="minorHAnsi" w:cstheme="minorHAnsi"/>
        </w:rPr>
        <w:t>interactive</w:t>
      </w:r>
      <w:r w:rsidR="003F2D43" w:rsidRPr="00C25F1C">
        <w:rPr>
          <w:rFonts w:asciiTheme="minorHAnsi" w:hAnsiTheme="minorHAnsi" w:cstheme="minorHAnsi"/>
        </w:rPr>
        <w:t xml:space="preserve"> effect of offspring treatment and VPD, indicating that </w:t>
      </w:r>
      <w:r w:rsidR="00BA3C2F" w:rsidRPr="00C25F1C">
        <w:rPr>
          <w:rFonts w:asciiTheme="minorHAnsi" w:hAnsiTheme="minorHAnsi" w:cstheme="minorHAnsi"/>
        </w:rPr>
        <w:t>within-generation plasticity</w:t>
      </w:r>
      <w:r w:rsidR="006F4F93" w:rsidRPr="00C25F1C">
        <w:rPr>
          <w:rFonts w:asciiTheme="minorHAnsi" w:hAnsiTheme="minorHAnsi" w:cstheme="minorHAnsi"/>
        </w:rPr>
        <w:t xml:space="preserve"> of shoot biomass</w:t>
      </w:r>
      <w:r w:rsidR="00832671" w:rsidRPr="00C25F1C">
        <w:rPr>
          <w:rFonts w:asciiTheme="minorHAnsi" w:hAnsiTheme="minorHAnsi" w:cstheme="minorHAnsi"/>
        </w:rPr>
        <w:t xml:space="preserve"> changed based on home site VPD</w:t>
      </w:r>
      <w:r w:rsidR="006F4F93" w:rsidRPr="00C25F1C">
        <w:rPr>
          <w:rFonts w:asciiTheme="minorHAnsi" w:hAnsiTheme="minorHAnsi" w:cstheme="minorHAnsi"/>
        </w:rPr>
        <w:t>, even two generations removed from home site</w:t>
      </w:r>
      <w:r w:rsidR="00840EEB">
        <w:rPr>
          <w:rFonts w:asciiTheme="minorHAnsi" w:hAnsiTheme="minorHAnsi" w:cstheme="minorHAnsi"/>
        </w:rPr>
        <w:t xml:space="preserve"> </w:t>
      </w:r>
      <w:r w:rsidR="007F1AB1" w:rsidRPr="00C25F1C">
        <w:rPr>
          <w:rFonts w:asciiTheme="minorHAnsi" w:hAnsiTheme="minorHAnsi" w:cstheme="minorHAnsi"/>
        </w:rPr>
        <w:t>(</w:t>
      </w:r>
      <w:r w:rsidR="00BA3C2F" w:rsidRPr="00C25F1C">
        <w:rPr>
          <w:rFonts w:asciiTheme="minorHAnsi" w:hAnsiTheme="minorHAnsi" w:cstheme="minorHAnsi"/>
        </w:rPr>
        <w:t xml:space="preserve">significant OT x VPD effect; </w:t>
      </w:r>
      <w:r w:rsidR="007F1AB1" w:rsidRPr="00C25F1C">
        <w:rPr>
          <w:rFonts w:asciiTheme="minorHAnsi" w:hAnsiTheme="minorHAnsi" w:cstheme="minorHAnsi"/>
        </w:rPr>
        <w:t xml:space="preserve">Table 3; see </w:t>
      </w:r>
      <w:r w:rsidR="007F1AB1" w:rsidRPr="00C25F1C">
        <w:rPr>
          <w:rFonts w:asciiTheme="minorHAnsi" w:hAnsiTheme="minorHAnsi" w:cstheme="minorHAnsi"/>
          <w:highlight w:val="yellow"/>
        </w:rPr>
        <w:t>Supporting Information – Figure S</w:t>
      </w:r>
      <w:r w:rsidR="0048740A" w:rsidRPr="00840EEB">
        <w:rPr>
          <w:rFonts w:asciiTheme="minorHAnsi" w:hAnsiTheme="minorHAnsi" w:cstheme="minorHAnsi"/>
          <w:highlight w:val="yellow"/>
        </w:rPr>
        <w:t>3</w:t>
      </w:r>
      <w:r w:rsidR="007F1AB1" w:rsidRPr="00C25F1C">
        <w:rPr>
          <w:rFonts w:asciiTheme="minorHAnsi" w:hAnsiTheme="minorHAnsi" w:cstheme="minorHAnsi"/>
        </w:rPr>
        <w:t>)</w:t>
      </w:r>
      <w:r w:rsidR="00276614" w:rsidRPr="00C25F1C">
        <w:rPr>
          <w:rFonts w:asciiTheme="minorHAnsi" w:hAnsiTheme="minorHAnsi" w:cstheme="minorHAnsi"/>
        </w:rPr>
        <w:t xml:space="preserve">. </w:t>
      </w:r>
    </w:p>
    <w:p w14:paraId="082DEABF" w14:textId="6AA76437" w:rsidR="00991F29" w:rsidRPr="00C25F1C" w:rsidRDefault="00BA3C2F" w:rsidP="00FA2ED2">
      <w:pPr>
        <w:spacing w:line="480" w:lineRule="auto"/>
        <w:rPr>
          <w:rFonts w:asciiTheme="minorHAnsi" w:hAnsiTheme="minorHAnsi" w:cstheme="minorHAnsi"/>
        </w:rPr>
      </w:pPr>
      <w:r w:rsidRPr="00C25F1C">
        <w:rPr>
          <w:rFonts w:asciiTheme="minorHAnsi" w:hAnsiTheme="minorHAnsi" w:cstheme="minorHAnsi"/>
        </w:rPr>
        <w:tab/>
        <w:t xml:space="preserve">We found </w:t>
      </w:r>
      <w:r w:rsidR="00C55CFD" w:rsidRPr="00C25F1C">
        <w:rPr>
          <w:rFonts w:asciiTheme="minorHAnsi" w:hAnsiTheme="minorHAnsi" w:cstheme="minorHAnsi"/>
        </w:rPr>
        <w:t>moderate</w:t>
      </w:r>
      <w:r w:rsidR="000E4124" w:rsidRPr="00C25F1C">
        <w:rPr>
          <w:rFonts w:asciiTheme="minorHAnsi" w:hAnsiTheme="minorHAnsi" w:cstheme="minorHAnsi"/>
        </w:rPr>
        <w:t xml:space="preserve"> </w:t>
      </w:r>
      <w:r w:rsidRPr="00C25F1C">
        <w:rPr>
          <w:rFonts w:asciiTheme="minorHAnsi" w:hAnsiTheme="minorHAnsi" w:cstheme="minorHAnsi"/>
        </w:rPr>
        <w:t>evidence for</w:t>
      </w:r>
      <w:r w:rsidR="00AC071D" w:rsidRPr="00C25F1C">
        <w:rPr>
          <w:rFonts w:asciiTheme="minorHAnsi" w:hAnsiTheme="minorHAnsi" w:cstheme="minorHAnsi"/>
        </w:rPr>
        <w:t xml:space="preserve"> transgenerational plasticity</w:t>
      </w:r>
      <w:r w:rsidR="00EB6618" w:rsidRPr="00C25F1C">
        <w:rPr>
          <w:rFonts w:asciiTheme="minorHAnsi" w:hAnsiTheme="minorHAnsi" w:cstheme="minorHAnsi"/>
        </w:rPr>
        <w:t xml:space="preserve"> mediated by</w:t>
      </w:r>
      <w:r w:rsidR="00244E3F" w:rsidRPr="00C25F1C">
        <w:rPr>
          <w:rFonts w:asciiTheme="minorHAnsi" w:hAnsiTheme="minorHAnsi" w:cstheme="minorHAnsi"/>
        </w:rPr>
        <w:t xml:space="preserve"> home site VPD, particularly in </w:t>
      </w:r>
      <w:r w:rsidR="006756F7" w:rsidRPr="00C25F1C">
        <w:rPr>
          <w:rFonts w:asciiTheme="minorHAnsi" w:hAnsiTheme="minorHAnsi" w:cstheme="minorHAnsi"/>
        </w:rPr>
        <w:t>days to flower</w:t>
      </w:r>
      <w:r w:rsidR="00F70DE5" w:rsidRPr="00C25F1C">
        <w:rPr>
          <w:rFonts w:asciiTheme="minorHAnsi" w:hAnsiTheme="minorHAnsi" w:cstheme="minorHAnsi"/>
        </w:rPr>
        <w:t xml:space="preserve"> (significant </w:t>
      </w:r>
      <w:r w:rsidR="006756F7" w:rsidRPr="00C25F1C">
        <w:rPr>
          <w:rFonts w:asciiTheme="minorHAnsi" w:hAnsiTheme="minorHAnsi" w:cstheme="minorHAnsi"/>
        </w:rPr>
        <w:t xml:space="preserve">OT x </w:t>
      </w:r>
      <w:r w:rsidR="00F70DE5" w:rsidRPr="00C25F1C">
        <w:rPr>
          <w:rFonts w:asciiTheme="minorHAnsi" w:hAnsiTheme="minorHAnsi" w:cstheme="minorHAnsi"/>
        </w:rPr>
        <w:t xml:space="preserve">PT x VPD term; </w:t>
      </w:r>
      <w:r w:rsidR="00DA377E" w:rsidRPr="00C25F1C">
        <w:rPr>
          <w:rFonts w:asciiTheme="minorHAnsi" w:hAnsiTheme="minorHAnsi" w:cstheme="minorHAnsi"/>
        </w:rPr>
        <w:t>X</w:t>
      </w:r>
      <w:r w:rsidR="00DA377E" w:rsidRPr="00C25F1C">
        <w:rPr>
          <w:rFonts w:asciiTheme="minorHAnsi" w:hAnsiTheme="minorHAnsi" w:cstheme="minorHAnsi"/>
          <w:vertAlign w:val="superscript"/>
        </w:rPr>
        <w:t>2</w:t>
      </w:r>
      <w:r w:rsidR="00F70DE5" w:rsidRPr="00C25F1C">
        <w:rPr>
          <w:rFonts w:asciiTheme="minorHAnsi" w:hAnsiTheme="minorHAnsi" w:cstheme="minorHAnsi"/>
        </w:rPr>
        <w:t xml:space="preserve"> = </w:t>
      </w:r>
      <w:r w:rsidR="006756F7" w:rsidRPr="00C25F1C">
        <w:rPr>
          <w:rFonts w:asciiTheme="minorHAnsi" w:hAnsiTheme="minorHAnsi" w:cstheme="minorHAnsi"/>
        </w:rPr>
        <w:t>3.9065</w:t>
      </w:r>
      <w:r w:rsidR="00DA377E" w:rsidRPr="00C25F1C">
        <w:rPr>
          <w:rFonts w:asciiTheme="minorHAnsi" w:hAnsiTheme="minorHAnsi" w:cstheme="minorHAnsi"/>
        </w:rPr>
        <w:t xml:space="preserve">, P = </w:t>
      </w:r>
      <w:r w:rsidR="00B178FE" w:rsidRPr="00C25F1C">
        <w:rPr>
          <w:rFonts w:asciiTheme="minorHAnsi" w:hAnsiTheme="minorHAnsi" w:cstheme="minorHAnsi"/>
        </w:rPr>
        <w:t xml:space="preserve">0.04810). Here, </w:t>
      </w:r>
      <w:r w:rsidR="00913A07">
        <w:rPr>
          <w:rFonts w:asciiTheme="minorHAnsi" w:hAnsiTheme="minorHAnsi" w:cstheme="minorHAnsi"/>
        </w:rPr>
        <w:t xml:space="preserve">we found that </w:t>
      </w:r>
      <w:r w:rsidR="003D678E" w:rsidRPr="00C25F1C">
        <w:rPr>
          <w:rFonts w:asciiTheme="minorHAnsi" w:hAnsiTheme="minorHAnsi" w:cstheme="minorHAnsi"/>
        </w:rPr>
        <w:t>t</w:t>
      </w:r>
      <w:r w:rsidR="00B178FE" w:rsidRPr="00C25F1C">
        <w:rPr>
          <w:rFonts w:asciiTheme="minorHAnsi" w:hAnsiTheme="minorHAnsi" w:cstheme="minorHAnsi"/>
        </w:rPr>
        <w:t>he response of the offspring</w:t>
      </w:r>
      <w:r w:rsidR="00913A07">
        <w:rPr>
          <w:rFonts w:asciiTheme="minorHAnsi" w:hAnsiTheme="minorHAnsi" w:cstheme="minorHAnsi"/>
        </w:rPr>
        <w:t xml:space="preserve"> to drought</w:t>
      </w:r>
      <w:r w:rsidR="00166B51" w:rsidRPr="00C25F1C">
        <w:rPr>
          <w:rFonts w:asciiTheme="minorHAnsi" w:hAnsiTheme="minorHAnsi" w:cstheme="minorHAnsi"/>
        </w:rPr>
        <w:t xml:space="preserve"> </w:t>
      </w:r>
      <w:r w:rsidR="00027F7D">
        <w:rPr>
          <w:rFonts w:asciiTheme="minorHAnsi" w:hAnsiTheme="minorHAnsi" w:cstheme="minorHAnsi"/>
        </w:rPr>
        <w:t xml:space="preserve">varies </w:t>
      </w:r>
      <w:r w:rsidR="00027F7D">
        <w:rPr>
          <w:rFonts w:asciiTheme="minorHAnsi" w:hAnsiTheme="minorHAnsi" w:cstheme="minorHAnsi"/>
        </w:rPr>
        <w:lastRenderedPageBreak/>
        <w:t>depending on the conditions experienced by the parent plant</w:t>
      </w:r>
      <w:r w:rsidR="00C9504D">
        <w:rPr>
          <w:rFonts w:asciiTheme="minorHAnsi" w:hAnsiTheme="minorHAnsi" w:cstheme="minorHAnsi"/>
        </w:rPr>
        <w:t xml:space="preserve">, and the </w:t>
      </w:r>
      <w:r w:rsidR="00B6225B">
        <w:rPr>
          <w:rFonts w:asciiTheme="minorHAnsi" w:hAnsiTheme="minorHAnsi" w:cstheme="minorHAnsi"/>
        </w:rPr>
        <w:t>offspring</w:t>
      </w:r>
      <w:r w:rsidR="00C9504D">
        <w:rPr>
          <w:rFonts w:asciiTheme="minorHAnsi" w:hAnsiTheme="minorHAnsi" w:cstheme="minorHAnsi"/>
        </w:rPr>
        <w:t xml:space="preserve"> response is modulated by home site VPD</w:t>
      </w:r>
      <w:r w:rsidR="00913A07">
        <w:rPr>
          <w:rFonts w:asciiTheme="minorHAnsi" w:hAnsiTheme="minorHAnsi" w:cstheme="minorHAnsi"/>
        </w:rPr>
        <w:t xml:space="preserve"> </w:t>
      </w:r>
      <w:r w:rsidR="00D03805" w:rsidRPr="00C25F1C">
        <w:rPr>
          <w:rFonts w:asciiTheme="minorHAnsi" w:hAnsiTheme="minorHAnsi" w:cstheme="minorHAnsi"/>
        </w:rPr>
        <w:t xml:space="preserve">(Figure </w:t>
      </w:r>
      <w:r w:rsidR="00086138" w:rsidRPr="00C25F1C">
        <w:rPr>
          <w:rFonts w:asciiTheme="minorHAnsi" w:hAnsiTheme="minorHAnsi" w:cstheme="minorHAnsi"/>
        </w:rPr>
        <w:t>2)</w:t>
      </w:r>
      <w:r w:rsidR="00104BEA" w:rsidRPr="00C25F1C">
        <w:rPr>
          <w:rFonts w:asciiTheme="minorHAnsi" w:hAnsiTheme="minorHAnsi" w:cstheme="minorHAnsi"/>
        </w:rPr>
        <w:t>. Plants whose home site VPD was higher</w:t>
      </w:r>
      <w:r w:rsidR="009166BB">
        <w:rPr>
          <w:rFonts w:asciiTheme="minorHAnsi" w:hAnsiTheme="minorHAnsi" w:cstheme="minorHAnsi"/>
        </w:rPr>
        <w:t xml:space="preserve"> (=stronger atmospheric drought, more stressful environment)</w:t>
      </w:r>
      <w:r w:rsidR="00104BEA" w:rsidRPr="00C25F1C">
        <w:rPr>
          <w:rFonts w:asciiTheme="minorHAnsi" w:hAnsiTheme="minorHAnsi" w:cstheme="minorHAnsi"/>
        </w:rPr>
        <w:t xml:space="preserve"> took longer to flower</w:t>
      </w:r>
      <w:r w:rsidR="00BE1877" w:rsidRPr="00C25F1C">
        <w:rPr>
          <w:rFonts w:asciiTheme="minorHAnsi" w:hAnsiTheme="minorHAnsi" w:cstheme="minorHAnsi"/>
        </w:rPr>
        <w:t xml:space="preserve"> under two generations of drought</w:t>
      </w:r>
      <w:r w:rsidR="00AD5519" w:rsidRPr="00C25F1C">
        <w:rPr>
          <w:rFonts w:asciiTheme="minorHAnsi" w:hAnsiTheme="minorHAnsi" w:cstheme="minorHAnsi"/>
        </w:rPr>
        <w:t xml:space="preserve">, while plants from lower </w:t>
      </w:r>
      <w:r w:rsidR="00D14DB7">
        <w:rPr>
          <w:rFonts w:asciiTheme="minorHAnsi" w:hAnsiTheme="minorHAnsi" w:cstheme="minorHAnsi"/>
        </w:rPr>
        <w:t xml:space="preserve">home site </w:t>
      </w:r>
      <w:r w:rsidR="00AD5519" w:rsidRPr="00C25F1C">
        <w:rPr>
          <w:rFonts w:asciiTheme="minorHAnsi" w:hAnsiTheme="minorHAnsi" w:cstheme="minorHAnsi"/>
        </w:rPr>
        <w:t>VPD</w:t>
      </w:r>
      <w:r w:rsidR="009166BB">
        <w:rPr>
          <w:rFonts w:asciiTheme="minorHAnsi" w:hAnsiTheme="minorHAnsi" w:cstheme="minorHAnsi"/>
        </w:rPr>
        <w:t xml:space="preserve"> (=weaker atmospheric drought, less stressful environment)</w:t>
      </w:r>
      <w:r w:rsidR="00E028F2" w:rsidRPr="00C25F1C">
        <w:rPr>
          <w:rFonts w:asciiTheme="minorHAnsi" w:hAnsiTheme="minorHAnsi" w:cstheme="minorHAnsi"/>
        </w:rPr>
        <w:t xml:space="preserve"> had a </w:t>
      </w:r>
      <w:r w:rsidR="00666C40">
        <w:rPr>
          <w:rFonts w:asciiTheme="minorHAnsi" w:hAnsiTheme="minorHAnsi" w:cstheme="minorHAnsi"/>
        </w:rPr>
        <w:t>shorter</w:t>
      </w:r>
      <w:r w:rsidR="00666C40" w:rsidRPr="00C25F1C">
        <w:rPr>
          <w:rFonts w:asciiTheme="minorHAnsi" w:hAnsiTheme="minorHAnsi" w:cstheme="minorHAnsi"/>
        </w:rPr>
        <w:t xml:space="preserve"> day</w:t>
      </w:r>
      <w:r w:rsidR="00E028F2" w:rsidRPr="00C25F1C">
        <w:rPr>
          <w:rFonts w:asciiTheme="minorHAnsi" w:hAnsiTheme="minorHAnsi" w:cstheme="minorHAnsi"/>
        </w:rPr>
        <w:t xml:space="preserve"> to flower period under two generations of drought (DD; Figure 2).</w:t>
      </w:r>
      <w:r w:rsidR="00D231B3" w:rsidRPr="00C25F1C">
        <w:rPr>
          <w:rFonts w:asciiTheme="minorHAnsi" w:hAnsiTheme="minorHAnsi" w:cstheme="minorHAnsi"/>
        </w:rPr>
        <w:t xml:space="preserve"> </w:t>
      </w:r>
      <w:proofErr w:type="gramStart"/>
      <w:r w:rsidR="00CC22E7">
        <w:rPr>
          <w:rFonts w:asciiTheme="minorHAnsi" w:hAnsiTheme="minorHAnsi" w:cstheme="minorHAnsi"/>
        </w:rPr>
        <w:t>Similar</w:t>
      </w:r>
      <w:r w:rsidR="00D14DB7">
        <w:rPr>
          <w:rFonts w:asciiTheme="minorHAnsi" w:hAnsiTheme="minorHAnsi" w:cstheme="minorHAnsi"/>
        </w:rPr>
        <w:t xml:space="preserve"> to</w:t>
      </w:r>
      <w:proofErr w:type="gramEnd"/>
      <w:r w:rsidR="00D14DB7">
        <w:rPr>
          <w:rFonts w:asciiTheme="minorHAnsi" w:hAnsiTheme="minorHAnsi" w:cstheme="minorHAnsi"/>
        </w:rPr>
        <w:t xml:space="preserve"> the trends above in SLA and flowering rate</w:t>
      </w:r>
      <w:r w:rsidR="00C55CFD" w:rsidRPr="00C25F1C">
        <w:rPr>
          <w:rFonts w:asciiTheme="minorHAnsi" w:hAnsiTheme="minorHAnsi" w:cstheme="minorHAnsi"/>
        </w:rPr>
        <w:t>,</w:t>
      </w:r>
      <w:r w:rsidR="00E028F2" w:rsidRPr="00C25F1C">
        <w:rPr>
          <w:rFonts w:asciiTheme="minorHAnsi" w:hAnsiTheme="minorHAnsi" w:cstheme="minorHAnsi"/>
        </w:rPr>
        <w:t xml:space="preserve"> plants</w:t>
      </w:r>
      <w:r w:rsidR="009B446F" w:rsidRPr="00C25F1C">
        <w:rPr>
          <w:rFonts w:asciiTheme="minorHAnsi" w:hAnsiTheme="minorHAnsi" w:cstheme="minorHAnsi"/>
        </w:rPr>
        <w:t xml:space="preserve"> that experienced one parental generation of drought and one offspring generation of control conditions</w:t>
      </w:r>
      <w:r w:rsidR="00D14DB7">
        <w:rPr>
          <w:rFonts w:asciiTheme="minorHAnsi" w:hAnsiTheme="minorHAnsi" w:cstheme="minorHAnsi"/>
        </w:rPr>
        <w:t xml:space="preserve"> (</w:t>
      </w:r>
      <w:r w:rsidR="006511A3">
        <w:rPr>
          <w:rFonts w:asciiTheme="minorHAnsi" w:hAnsiTheme="minorHAnsi" w:cstheme="minorHAnsi"/>
        </w:rPr>
        <w:t>DC</w:t>
      </w:r>
      <w:r w:rsidR="00D14DB7">
        <w:rPr>
          <w:rFonts w:asciiTheme="minorHAnsi" w:hAnsiTheme="minorHAnsi" w:cstheme="minorHAnsi"/>
        </w:rPr>
        <w:t>)</w:t>
      </w:r>
      <w:r w:rsidR="009B446F" w:rsidRPr="00C25F1C">
        <w:rPr>
          <w:rFonts w:asciiTheme="minorHAnsi" w:hAnsiTheme="minorHAnsi" w:cstheme="minorHAnsi"/>
        </w:rPr>
        <w:t xml:space="preserve"> overall took a shorter amount of time to flower than control conditions, </w:t>
      </w:r>
      <w:r w:rsidR="007259CF" w:rsidRPr="00C25F1C">
        <w:rPr>
          <w:rFonts w:asciiTheme="minorHAnsi" w:hAnsiTheme="minorHAnsi" w:cstheme="minorHAnsi"/>
        </w:rPr>
        <w:t xml:space="preserve">and </w:t>
      </w:r>
      <w:r w:rsidR="009B446F" w:rsidRPr="00C25F1C">
        <w:rPr>
          <w:rFonts w:asciiTheme="minorHAnsi" w:hAnsiTheme="minorHAnsi" w:cstheme="minorHAnsi"/>
        </w:rPr>
        <w:t xml:space="preserve">plants </w:t>
      </w:r>
      <w:r w:rsidR="00C33B19">
        <w:rPr>
          <w:rFonts w:asciiTheme="minorHAnsi" w:hAnsiTheme="minorHAnsi" w:cstheme="minorHAnsi"/>
        </w:rPr>
        <w:t xml:space="preserve">in this treatment group </w:t>
      </w:r>
      <w:r w:rsidR="009B446F" w:rsidRPr="00C25F1C">
        <w:rPr>
          <w:rFonts w:asciiTheme="minorHAnsi" w:hAnsiTheme="minorHAnsi" w:cstheme="minorHAnsi"/>
        </w:rPr>
        <w:t>whose</w:t>
      </w:r>
      <w:r w:rsidR="007259CF" w:rsidRPr="00C25F1C">
        <w:rPr>
          <w:rFonts w:asciiTheme="minorHAnsi" w:hAnsiTheme="minorHAnsi" w:cstheme="minorHAnsi"/>
        </w:rPr>
        <w:t xml:space="preserve"> home site VPD was </w:t>
      </w:r>
      <w:r w:rsidR="00BD353E">
        <w:rPr>
          <w:rFonts w:asciiTheme="minorHAnsi" w:hAnsiTheme="minorHAnsi" w:cstheme="minorHAnsi"/>
        </w:rPr>
        <w:t>more stressful/higher</w:t>
      </w:r>
      <w:r w:rsidR="007259CF" w:rsidRPr="00C25F1C">
        <w:rPr>
          <w:rFonts w:asciiTheme="minorHAnsi" w:hAnsiTheme="minorHAnsi" w:cstheme="minorHAnsi"/>
        </w:rPr>
        <w:t xml:space="preserve"> took the shortest amount of time to flower</w:t>
      </w:r>
      <w:r w:rsidR="007A0C4F" w:rsidRPr="00C25F1C">
        <w:rPr>
          <w:rFonts w:asciiTheme="minorHAnsi" w:hAnsiTheme="minorHAnsi" w:cstheme="minorHAnsi"/>
        </w:rPr>
        <w:t>.</w:t>
      </w:r>
      <w:r w:rsidR="00D231B3" w:rsidRPr="00C25F1C">
        <w:rPr>
          <w:rFonts w:asciiTheme="minorHAnsi" w:hAnsiTheme="minorHAnsi" w:cstheme="minorHAnsi"/>
        </w:rPr>
        <w:t xml:space="preserve"> (DC; Figure 2).</w:t>
      </w:r>
      <w:r w:rsidR="00BD353E">
        <w:rPr>
          <w:rFonts w:asciiTheme="minorHAnsi" w:hAnsiTheme="minorHAnsi" w:cstheme="minorHAnsi"/>
        </w:rPr>
        <w:t xml:space="preserve"> Plants who only experienced drought in the offspring generation, the least </w:t>
      </w:r>
      <w:r w:rsidR="00C433C0">
        <w:rPr>
          <w:rFonts w:asciiTheme="minorHAnsi" w:hAnsiTheme="minorHAnsi" w:cstheme="minorHAnsi"/>
        </w:rPr>
        <w:t>‘prepared’ for drought, did not have any plants flower in populations from the lowest VPD nor populations from the highest VPD</w:t>
      </w:r>
      <w:r w:rsidR="0038535D">
        <w:rPr>
          <w:rFonts w:asciiTheme="minorHAnsi" w:hAnsiTheme="minorHAnsi" w:cstheme="minorHAnsi"/>
        </w:rPr>
        <w:t xml:space="preserve"> (</w:t>
      </w:r>
      <w:r w:rsidR="00887560">
        <w:rPr>
          <w:rFonts w:asciiTheme="minorHAnsi" w:hAnsiTheme="minorHAnsi" w:cstheme="minorHAnsi"/>
        </w:rPr>
        <w:t xml:space="preserve">CD; </w:t>
      </w:r>
      <w:r w:rsidR="0038535D">
        <w:rPr>
          <w:rFonts w:asciiTheme="minorHAnsi" w:hAnsiTheme="minorHAnsi" w:cstheme="minorHAnsi"/>
        </w:rPr>
        <w:t>Figure 2).</w:t>
      </w:r>
    </w:p>
    <w:p w14:paraId="7AA37417" w14:textId="77777777" w:rsidR="00CC07E0" w:rsidRPr="00C25F1C" w:rsidRDefault="00CC07E0" w:rsidP="00FA2ED2">
      <w:pPr>
        <w:spacing w:line="480" w:lineRule="auto"/>
        <w:rPr>
          <w:rFonts w:asciiTheme="minorHAnsi" w:hAnsiTheme="minorHAnsi" w:cstheme="minorHAnsi"/>
        </w:rPr>
      </w:pPr>
    </w:p>
    <w:p w14:paraId="19E4CEAE" w14:textId="24D8AA15" w:rsidR="00CC07E0" w:rsidRPr="00726A3E" w:rsidRDefault="00991F29" w:rsidP="00726A3E">
      <w:pPr>
        <w:spacing w:line="480" w:lineRule="auto"/>
        <w:rPr>
          <w:rFonts w:ascii="Arial" w:hAnsi="Arial" w:cs="Arial"/>
          <w:i/>
          <w:iCs/>
          <w:sz w:val="28"/>
          <w:szCs w:val="28"/>
        </w:rPr>
      </w:pPr>
      <w:r w:rsidRPr="00726A3E">
        <w:rPr>
          <w:rFonts w:ascii="Arial" w:hAnsi="Arial" w:cs="Arial"/>
          <w:i/>
          <w:iCs/>
          <w:sz w:val="28"/>
          <w:szCs w:val="28"/>
        </w:rPr>
        <w:t>Adaptive transgenerational plasticity</w:t>
      </w:r>
    </w:p>
    <w:p w14:paraId="4E8A0F0C" w14:textId="62579C66" w:rsidR="00523B60" w:rsidRPr="00C25F1C" w:rsidRDefault="006F465C" w:rsidP="00801E5C">
      <w:pPr>
        <w:spacing w:line="480" w:lineRule="auto"/>
        <w:ind w:firstLine="720"/>
        <w:rPr>
          <w:rFonts w:asciiTheme="minorHAnsi" w:hAnsiTheme="minorHAnsi" w:cstheme="minorHAnsi"/>
        </w:rPr>
        <w:sectPr w:rsidR="00523B60" w:rsidRPr="00C25F1C" w:rsidSect="002F5518">
          <w:footerReference w:type="even" r:id="rId13"/>
          <w:footerReference w:type="default" r:id="rId14"/>
          <w:pgSz w:w="12240" w:h="15840"/>
          <w:pgMar w:top="1440" w:right="1440" w:bottom="1440" w:left="1440" w:header="720" w:footer="720" w:gutter="0"/>
          <w:lnNumType w:countBy="1" w:restart="continuous"/>
          <w:cols w:space="720"/>
          <w:docGrid w:linePitch="360"/>
        </w:sectPr>
      </w:pPr>
      <w:r>
        <w:rPr>
          <w:rFonts w:asciiTheme="minorHAnsi" w:hAnsiTheme="minorHAnsi" w:cstheme="minorHAnsi"/>
        </w:rPr>
        <w:t xml:space="preserve">To assess the adaptive capacity of </w:t>
      </w:r>
      <w:r w:rsidR="00264A5C">
        <w:rPr>
          <w:rFonts w:asciiTheme="minorHAnsi" w:hAnsiTheme="minorHAnsi" w:cstheme="minorHAnsi"/>
        </w:rPr>
        <w:t>the TGP response, we calculated Pearson correlation coefficients between plasticity of traits related to performance (total biomass, R:S ratio) and</w:t>
      </w:r>
      <w:r w:rsidR="00801E5C">
        <w:rPr>
          <w:rFonts w:asciiTheme="minorHAnsi" w:hAnsiTheme="minorHAnsi" w:cstheme="minorHAnsi"/>
        </w:rPr>
        <w:t xml:space="preserve"> traits related to fitness in annual plants (seed number, seed mass, mortality rate, flowering rate). </w:t>
      </w:r>
      <w:r w:rsidR="00523B60" w:rsidRPr="00C25F1C">
        <w:rPr>
          <w:rFonts w:asciiTheme="minorHAnsi" w:hAnsiTheme="minorHAnsi" w:cstheme="minorHAnsi"/>
        </w:rPr>
        <w:t xml:space="preserve">We found </w:t>
      </w:r>
      <w:r w:rsidR="00290C62" w:rsidRPr="00C25F1C">
        <w:rPr>
          <w:rFonts w:asciiTheme="minorHAnsi" w:hAnsiTheme="minorHAnsi" w:cstheme="minorHAnsi"/>
        </w:rPr>
        <w:t xml:space="preserve">several significant </w:t>
      </w:r>
      <w:r w:rsidR="00D231B3" w:rsidRPr="00C25F1C">
        <w:rPr>
          <w:rFonts w:asciiTheme="minorHAnsi" w:hAnsiTheme="minorHAnsi" w:cstheme="minorHAnsi"/>
        </w:rPr>
        <w:t>performance plasticity – fitness</w:t>
      </w:r>
      <w:r w:rsidR="00290C62" w:rsidRPr="00C25F1C">
        <w:rPr>
          <w:rFonts w:asciiTheme="minorHAnsi" w:hAnsiTheme="minorHAnsi" w:cstheme="minorHAnsi"/>
        </w:rPr>
        <w:t xml:space="preserve"> correlations</w:t>
      </w:r>
      <w:r w:rsidR="00BD0004" w:rsidRPr="00C25F1C">
        <w:rPr>
          <w:rFonts w:asciiTheme="minorHAnsi" w:hAnsiTheme="minorHAnsi" w:cstheme="minorHAnsi"/>
        </w:rPr>
        <w:t xml:space="preserve">. </w:t>
      </w:r>
      <w:r w:rsidR="00032007" w:rsidRPr="00C25F1C">
        <w:rPr>
          <w:rFonts w:asciiTheme="minorHAnsi" w:hAnsiTheme="minorHAnsi" w:cstheme="minorHAnsi"/>
        </w:rPr>
        <w:t xml:space="preserve">Total biomass plasticity was </w:t>
      </w:r>
      <w:r w:rsidR="006B311D" w:rsidRPr="00C25F1C">
        <w:rPr>
          <w:rFonts w:asciiTheme="minorHAnsi" w:hAnsiTheme="minorHAnsi" w:cstheme="minorHAnsi"/>
        </w:rPr>
        <w:t xml:space="preserve">weakly </w:t>
      </w:r>
      <w:r w:rsidR="00032007"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flowering</w:t>
      </w:r>
      <w:r w:rsidR="00032007" w:rsidRPr="00C25F1C">
        <w:rPr>
          <w:rFonts w:asciiTheme="minorHAnsi" w:hAnsiTheme="minorHAnsi" w:cstheme="minorHAnsi"/>
        </w:rPr>
        <w:t xml:space="preserve"> (R = 0.141, P =</w:t>
      </w:r>
      <w:r w:rsidR="00C447D5" w:rsidRPr="00C25F1C">
        <w:rPr>
          <w:rFonts w:asciiTheme="minorHAnsi" w:hAnsiTheme="minorHAnsi" w:cstheme="minorHAnsi"/>
        </w:rPr>
        <w:t xml:space="preserve"> 0.0007192</w:t>
      </w:r>
      <w:r w:rsidR="00BE34E6" w:rsidRPr="00C25F1C">
        <w:rPr>
          <w:rFonts w:asciiTheme="minorHAnsi" w:hAnsiTheme="minorHAnsi" w:cstheme="minorHAnsi"/>
        </w:rPr>
        <w:t>; Table 4).</w:t>
      </w:r>
      <w:r w:rsidR="0020723D" w:rsidRPr="00C25F1C">
        <w:rPr>
          <w:rFonts w:asciiTheme="minorHAnsi" w:hAnsiTheme="minorHAnsi" w:cstheme="minorHAnsi"/>
        </w:rPr>
        <w:t xml:space="preserve"> This suggests that</w:t>
      </w:r>
      <w:r w:rsidR="0040765E" w:rsidRPr="00C25F1C">
        <w:rPr>
          <w:rFonts w:asciiTheme="minorHAnsi" w:hAnsiTheme="minorHAnsi" w:cstheme="minorHAnsi"/>
        </w:rPr>
        <w:t xml:space="preserve"> under drought, as total biomass plasticity increases, </w:t>
      </w:r>
      <w:r w:rsidR="00437561" w:rsidRPr="00C25F1C">
        <w:rPr>
          <w:rFonts w:asciiTheme="minorHAnsi" w:hAnsiTheme="minorHAnsi" w:cstheme="minorHAnsi"/>
        </w:rPr>
        <w:t xml:space="preserve">more plants flower. </w:t>
      </w:r>
      <w:r w:rsidR="000D697B" w:rsidRPr="00C25F1C">
        <w:rPr>
          <w:rFonts w:asciiTheme="minorHAnsi" w:hAnsiTheme="minorHAnsi" w:cstheme="minorHAnsi"/>
        </w:rPr>
        <w:t xml:space="preserve">Additionally, </w:t>
      </w:r>
      <w:r w:rsidR="00F50B7C" w:rsidRPr="00C25F1C">
        <w:rPr>
          <w:rFonts w:asciiTheme="minorHAnsi" w:hAnsiTheme="minorHAnsi" w:cstheme="minorHAnsi"/>
        </w:rPr>
        <w:t xml:space="preserve">R:S ratio plasticity was </w:t>
      </w:r>
      <w:r w:rsidR="006B311D" w:rsidRPr="00C25F1C">
        <w:rPr>
          <w:rFonts w:asciiTheme="minorHAnsi" w:hAnsiTheme="minorHAnsi" w:cstheme="minorHAnsi"/>
        </w:rPr>
        <w:t xml:space="preserve">weakly </w:t>
      </w:r>
      <w:r w:rsidR="00F50B7C" w:rsidRPr="00C25F1C">
        <w:rPr>
          <w:rFonts w:asciiTheme="minorHAnsi" w:hAnsiTheme="minorHAnsi" w:cstheme="minorHAnsi"/>
        </w:rPr>
        <w:t xml:space="preserve">positively correlated with </w:t>
      </w:r>
      <w:r w:rsidR="00F613A9" w:rsidRPr="00C25F1C">
        <w:rPr>
          <w:rFonts w:asciiTheme="minorHAnsi" w:hAnsiTheme="minorHAnsi" w:cstheme="minorHAnsi"/>
        </w:rPr>
        <w:t>proportion of plants alive</w:t>
      </w:r>
      <w:r w:rsidR="00FA1418" w:rsidRPr="00C25F1C">
        <w:rPr>
          <w:rFonts w:asciiTheme="minorHAnsi" w:hAnsiTheme="minorHAnsi" w:cstheme="minorHAnsi"/>
        </w:rPr>
        <w:t xml:space="preserve"> (</w:t>
      </w:r>
      <w:r w:rsidR="00341C77" w:rsidRPr="00C25F1C">
        <w:rPr>
          <w:rFonts w:asciiTheme="minorHAnsi" w:hAnsiTheme="minorHAnsi" w:cstheme="minorHAnsi"/>
        </w:rPr>
        <w:t xml:space="preserve">R = </w:t>
      </w:r>
      <w:r w:rsidR="00341C77" w:rsidRPr="00C25F1C">
        <w:rPr>
          <w:rFonts w:asciiTheme="minorHAnsi" w:hAnsiTheme="minorHAnsi" w:cstheme="minorHAnsi"/>
        </w:rPr>
        <w:lastRenderedPageBreak/>
        <w:t xml:space="preserve">0.111, P = </w:t>
      </w:r>
      <w:r w:rsidR="00D71033" w:rsidRPr="00C25F1C">
        <w:rPr>
          <w:rFonts w:asciiTheme="minorHAnsi" w:hAnsiTheme="minorHAnsi" w:cstheme="minorHAnsi"/>
        </w:rPr>
        <w:t>0.007845</w:t>
      </w:r>
      <w:r w:rsidR="00341C77" w:rsidRPr="00C25F1C">
        <w:rPr>
          <w:rFonts w:asciiTheme="minorHAnsi" w:hAnsiTheme="minorHAnsi" w:cstheme="minorHAnsi"/>
        </w:rPr>
        <w:t>)</w:t>
      </w:r>
      <w:r w:rsidR="00D23B75" w:rsidRPr="00C25F1C">
        <w:rPr>
          <w:rFonts w:asciiTheme="minorHAnsi" w:hAnsiTheme="minorHAnsi" w:cstheme="minorHAnsi"/>
        </w:rPr>
        <w:t xml:space="preserve"> </w:t>
      </w:r>
      <w:r w:rsidR="00FA1418" w:rsidRPr="00C25F1C">
        <w:rPr>
          <w:rFonts w:asciiTheme="minorHAnsi" w:hAnsiTheme="minorHAnsi" w:cstheme="minorHAnsi"/>
        </w:rPr>
        <w:t xml:space="preserve">and </w:t>
      </w:r>
      <w:r w:rsidR="006B311D" w:rsidRPr="00C25F1C">
        <w:rPr>
          <w:rFonts w:asciiTheme="minorHAnsi" w:hAnsiTheme="minorHAnsi" w:cstheme="minorHAnsi"/>
        </w:rPr>
        <w:t xml:space="preserve">more strongly </w:t>
      </w:r>
      <w:r w:rsidR="00FA1418" w:rsidRPr="00C25F1C">
        <w:rPr>
          <w:rFonts w:asciiTheme="minorHAnsi" w:hAnsiTheme="minorHAnsi" w:cstheme="minorHAnsi"/>
        </w:rPr>
        <w:t xml:space="preserve">negatively correlated with </w:t>
      </w:r>
      <w:r w:rsidR="00F613A9" w:rsidRPr="00C25F1C">
        <w:rPr>
          <w:rFonts w:asciiTheme="minorHAnsi" w:hAnsiTheme="minorHAnsi" w:cstheme="minorHAnsi"/>
        </w:rPr>
        <w:t>proportion of plants flowering</w:t>
      </w:r>
      <w:r w:rsidR="00341C77" w:rsidRPr="00C25F1C">
        <w:rPr>
          <w:rFonts w:asciiTheme="minorHAnsi" w:hAnsiTheme="minorHAnsi" w:cstheme="minorHAnsi"/>
        </w:rPr>
        <w:t xml:space="preserve"> (R = -0.297, P = </w:t>
      </w:r>
      <w:r w:rsidR="00D23B75" w:rsidRPr="00C25F1C">
        <w:rPr>
          <w:rFonts w:asciiTheme="minorHAnsi" w:hAnsiTheme="minorHAnsi" w:cstheme="minorHAnsi"/>
        </w:rPr>
        <w:t>4.449e-13</w:t>
      </w:r>
      <w:r w:rsidR="006F28DE" w:rsidRPr="00C25F1C">
        <w:rPr>
          <w:rFonts w:asciiTheme="minorHAnsi" w:hAnsiTheme="minorHAnsi" w:cstheme="minorHAnsi"/>
        </w:rPr>
        <w:t>; Table 4)</w:t>
      </w:r>
      <w:r w:rsidR="00D2552C" w:rsidRPr="00C25F1C">
        <w:rPr>
          <w:rFonts w:asciiTheme="minorHAnsi" w:hAnsiTheme="minorHAnsi" w:cstheme="minorHAnsi"/>
        </w:rPr>
        <w:t xml:space="preserve">, indicating that </w:t>
      </w:r>
      <w:r w:rsidR="0020723D" w:rsidRPr="00C25F1C">
        <w:rPr>
          <w:rFonts w:asciiTheme="minorHAnsi" w:hAnsiTheme="minorHAnsi" w:cstheme="minorHAnsi"/>
        </w:rPr>
        <w:t xml:space="preserve">under drought, </w:t>
      </w:r>
      <w:r w:rsidR="00D2552C" w:rsidRPr="00C25F1C">
        <w:rPr>
          <w:rFonts w:asciiTheme="minorHAnsi" w:hAnsiTheme="minorHAnsi" w:cstheme="minorHAnsi"/>
        </w:rPr>
        <w:t>as R:S ratio plasticity increase</w:t>
      </w:r>
      <w:r w:rsidR="0020723D" w:rsidRPr="00C25F1C">
        <w:rPr>
          <w:rFonts w:asciiTheme="minorHAnsi" w:hAnsiTheme="minorHAnsi" w:cstheme="minorHAnsi"/>
        </w:rPr>
        <w:t>s</w:t>
      </w:r>
      <w:r w:rsidR="00D2552C" w:rsidRPr="00C25F1C">
        <w:rPr>
          <w:rFonts w:asciiTheme="minorHAnsi" w:hAnsiTheme="minorHAnsi" w:cstheme="minorHAnsi"/>
        </w:rPr>
        <w:t>,</w:t>
      </w:r>
      <w:r w:rsidR="00744DAD" w:rsidRPr="00C25F1C">
        <w:rPr>
          <w:rFonts w:asciiTheme="minorHAnsi" w:hAnsiTheme="minorHAnsi" w:cstheme="minorHAnsi"/>
        </w:rPr>
        <w:t xml:space="preserve"> </w:t>
      </w:r>
      <w:r w:rsidR="0020723D" w:rsidRPr="00C25F1C">
        <w:rPr>
          <w:rFonts w:asciiTheme="minorHAnsi" w:hAnsiTheme="minorHAnsi" w:cstheme="minorHAnsi"/>
        </w:rPr>
        <w:t xml:space="preserve">mortality </w:t>
      </w:r>
      <w:r w:rsidR="0040765E" w:rsidRPr="00C25F1C">
        <w:rPr>
          <w:rFonts w:asciiTheme="minorHAnsi" w:hAnsiTheme="minorHAnsi" w:cstheme="minorHAnsi"/>
        </w:rPr>
        <w:t xml:space="preserve">rates </w:t>
      </w:r>
      <w:r w:rsidR="0020723D" w:rsidRPr="00C25F1C">
        <w:rPr>
          <w:rFonts w:asciiTheme="minorHAnsi" w:hAnsiTheme="minorHAnsi" w:cstheme="minorHAnsi"/>
        </w:rPr>
        <w:t>decrease but fewer plants flower.</w:t>
      </w:r>
      <w:r w:rsidR="00FE4D87" w:rsidRPr="00C25F1C">
        <w:rPr>
          <w:rFonts w:asciiTheme="minorHAnsi" w:hAnsiTheme="minorHAnsi" w:cstheme="minorHAnsi"/>
        </w:rPr>
        <w:t xml:space="preserve"> </w:t>
      </w:r>
      <w:commentRangeStart w:id="5"/>
      <w:r w:rsidR="003B2716" w:rsidRPr="00C25F1C">
        <w:rPr>
          <w:rFonts w:asciiTheme="minorHAnsi" w:hAnsiTheme="minorHAnsi" w:cstheme="minorHAnsi"/>
          <w:b/>
          <w:bCs/>
        </w:rPr>
        <w:t xml:space="preserve">When </w:t>
      </w:r>
      <w:commentRangeStart w:id="6"/>
      <w:r w:rsidR="003B2716" w:rsidRPr="00C25F1C">
        <w:rPr>
          <w:rFonts w:asciiTheme="minorHAnsi" w:hAnsiTheme="minorHAnsi" w:cstheme="minorHAnsi"/>
          <w:b/>
          <w:bCs/>
        </w:rPr>
        <w:t>relating trait plasticity to home site climate</w:t>
      </w:r>
      <w:commentRangeEnd w:id="6"/>
      <w:r w:rsidR="00BB546B">
        <w:rPr>
          <w:rStyle w:val="CommentReference"/>
          <w:rFonts w:asciiTheme="majorHAnsi" w:eastAsiaTheme="majorEastAsia" w:hAnsiTheme="majorHAnsi" w:cstheme="majorBidi"/>
        </w:rPr>
        <w:commentReference w:id="6"/>
      </w:r>
      <w:r w:rsidR="003B2716" w:rsidRPr="00C25F1C">
        <w:rPr>
          <w:rFonts w:asciiTheme="minorHAnsi" w:hAnsiTheme="minorHAnsi" w:cstheme="minorHAnsi"/>
          <w:b/>
          <w:bCs/>
        </w:rPr>
        <w:t>, we found a very weak but significant negative correlation between R:S ratio plasticity and home site VPD (R = -0.0</w:t>
      </w:r>
      <w:r w:rsidR="006D4973" w:rsidRPr="00C25F1C">
        <w:rPr>
          <w:rFonts w:asciiTheme="minorHAnsi" w:hAnsiTheme="minorHAnsi" w:cstheme="minorHAnsi"/>
          <w:b/>
          <w:bCs/>
        </w:rPr>
        <w:t>729, P = 0.01808</w:t>
      </w:r>
      <w:r w:rsidR="00631D96" w:rsidRPr="00C25F1C">
        <w:rPr>
          <w:rFonts w:asciiTheme="minorHAnsi" w:hAnsiTheme="minorHAnsi" w:cstheme="minorHAnsi"/>
          <w:b/>
          <w:bCs/>
        </w:rPr>
        <w:t>)</w:t>
      </w:r>
      <w:r w:rsidR="00D63FFE" w:rsidRPr="00C25F1C">
        <w:rPr>
          <w:rFonts w:asciiTheme="minorHAnsi" w:hAnsiTheme="minorHAnsi" w:cstheme="minorHAnsi"/>
          <w:b/>
          <w:bCs/>
        </w:rPr>
        <w:t>. Additionally, we found</w:t>
      </w:r>
      <w:r w:rsidR="00242455" w:rsidRPr="00C25F1C">
        <w:rPr>
          <w:rFonts w:asciiTheme="minorHAnsi" w:hAnsiTheme="minorHAnsi" w:cstheme="minorHAnsi"/>
          <w:b/>
          <w:bCs/>
        </w:rPr>
        <w:t xml:space="preserve"> a stronger</w:t>
      </w:r>
      <w:r w:rsidR="008C7B73" w:rsidRPr="00C25F1C">
        <w:rPr>
          <w:rFonts w:asciiTheme="minorHAnsi" w:hAnsiTheme="minorHAnsi" w:cstheme="minorHAnsi"/>
          <w:b/>
          <w:bCs/>
        </w:rPr>
        <w:t xml:space="preserve"> negative correlation between total biomass</w:t>
      </w:r>
      <w:r w:rsidR="00E91A67" w:rsidRPr="00C25F1C">
        <w:rPr>
          <w:rFonts w:asciiTheme="minorHAnsi" w:hAnsiTheme="minorHAnsi" w:cstheme="minorHAnsi"/>
          <w:b/>
          <w:bCs/>
        </w:rPr>
        <w:t xml:space="preserve"> plasticity and home site VPD (R = -0.174, P = </w:t>
      </w:r>
      <w:r w:rsidR="00B739F8" w:rsidRPr="00C25F1C">
        <w:rPr>
          <w:rFonts w:asciiTheme="minorHAnsi" w:hAnsiTheme="minorHAnsi" w:cstheme="minorHAnsi"/>
          <w:b/>
          <w:bCs/>
        </w:rPr>
        <w:t>1.279e-08).</w:t>
      </w:r>
      <w:commentRangeEnd w:id="5"/>
      <w:r w:rsidR="007F732D">
        <w:rPr>
          <w:rStyle w:val="CommentReference"/>
          <w:rFonts w:asciiTheme="majorHAnsi" w:eastAsiaTheme="majorEastAsia" w:hAnsiTheme="majorHAnsi" w:cstheme="majorBidi"/>
        </w:rPr>
        <w:commentReference w:id="5"/>
      </w:r>
    </w:p>
    <w:p w14:paraId="315D04C4" w14:textId="77777777" w:rsidR="00596D89" w:rsidRPr="00C25F1C" w:rsidRDefault="00596D89" w:rsidP="00784356">
      <w:pPr>
        <w:rPr>
          <w:rFonts w:asciiTheme="minorHAnsi" w:hAnsiTheme="minorHAnsi" w:cstheme="minorHAnsi"/>
        </w:rPr>
      </w:pPr>
      <w:r w:rsidRPr="00C25F1C">
        <w:rPr>
          <w:rFonts w:asciiTheme="minorHAnsi" w:hAnsiTheme="minorHAnsi" w:cstheme="minorHAnsi"/>
          <w:b/>
          <w:bCs/>
        </w:rPr>
        <w:lastRenderedPageBreak/>
        <w:t>Table 2</w:t>
      </w:r>
      <w:r w:rsidRPr="00C25F1C">
        <w:rPr>
          <w:rFonts w:asciiTheme="minorHAnsi" w:hAnsiTheme="minorHAnsi" w:cstheme="minorHAnsi"/>
        </w:rPr>
        <w:t xml:space="preserve">. Results of mixed models testing the effects of offspring watering treatment (OT), parental watering treatment (PT), population and their interactions on traits in </w:t>
      </w:r>
      <w:r w:rsidRPr="00C25F1C">
        <w:rPr>
          <w:rFonts w:asciiTheme="minorHAnsi" w:hAnsiTheme="minorHAnsi" w:cstheme="minorHAnsi"/>
          <w:i/>
          <w:iCs/>
        </w:rPr>
        <w:t>Plantago patagonica</w:t>
      </w:r>
      <w:r w:rsidRPr="00C25F1C">
        <w:rPr>
          <w:rFonts w:asciiTheme="minorHAnsi" w:hAnsiTheme="minorHAnsi" w:cstheme="minorHAnsi"/>
        </w:rPr>
        <w:t xml:space="preserve">.  P values = p. &lt; 0.1; *p &lt; 0.05; **p &lt; 0.01; ***p &lt; 0.001. Signiﬁcant terms are shown in bold; terms in italics are marginally signiﬁcant. </w:t>
      </w:r>
    </w:p>
    <w:p w14:paraId="588C94FE"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243CB130"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 = MacFayden’s pseudo R2.</w:t>
      </w:r>
    </w:p>
    <w:p w14:paraId="47663AE8" w14:textId="77777777" w:rsidR="00596D89" w:rsidRPr="00C25F1C" w:rsidRDefault="00596D89" w:rsidP="00784356">
      <w:pPr>
        <w:numPr>
          <w:ilvl w:val="0"/>
          <w:numId w:val="4"/>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706D41E3" w14:textId="77777777" w:rsidR="009439D5" w:rsidRPr="00C25F1C" w:rsidRDefault="009439D5" w:rsidP="009439D5">
      <w:pPr>
        <w:ind w:left="720"/>
        <w:contextualSpacing/>
        <w:rPr>
          <w:rFonts w:asciiTheme="minorHAnsi" w:eastAsia="Aptos" w:hAnsiTheme="minorHAnsi" w:cstheme="minorHAnsi"/>
          <w:kern w:val="2"/>
          <w14:ligatures w14:val="standardContextual"/>
        </w:rPr>
      </w:pPr>
    </w:p>
    <w:tbl>
      <w:tblPr>
        <w:tblW w:w="11840" w:type="dxa"/>
        <w:tblLook w:val="04A0" w:firstRow="1" w:lastRow="0" w:firstColumn="1" w:lastColumn="0" w:noHBand="0" w:noVBand="1"/>
      </w:tblPr>
      <w:tblGrid>
        <w:gridCol w:w="1296"/>
        <w:gridCol w:w="1284"/>
        <w:gridCol w:w="1280"/>
        <w:gridCol w:w="1293"/>
        <w:gridCol w:w="1280"/>
        <w:gridCol w:w="1293"/>
        <w:gridCol w:w="1293"/>
        <w:gridCol w:w="1387"/>
        <w:gridCol w:w="717"/>
        <w:gridCol w:w="717"/>
      </w:tblGrid>
      <w:tr w:rsidR="0090434B" w:rsidRPr="00C25F1C" w14:paraId="5945F50D"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87E1DB2"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90434B" w:rsidRPr="00C25F1C" w14:paraId="2E6FF2C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6BD6E72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36E93F8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7C0B9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579AE4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6C46C97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72AB65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345AD02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AEF7D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70C16AB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4727C87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pop x OT x PT </w:t>
            </w:r>
          </w:p>
        </w:tc>
        <w:tc>
          <w:tcPr>
            <w:tcW w:w="680" w:type="dxa"/>
            <w:tcBorders>
              <w:top w:val="nil"/>
              <w:left w:val="nil"/>
              <w:bottom w:val="single" w:sz="4" w:space="0" w:color="auto"/>
              <w:right w:val="single" w:sz="4" w:space="0" w:color="auto"/>
            </w:tcBorders>
            <w:shd w:val="clear" w:color="000000" w:fill="D9D9D9"/>
            <w:vAlign w:val="center"/>
            <w:hideMark/>
          </w:tcPr>
          <w:p w14:paraId="5C4283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7EB312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F7070FA"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D35D6A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578DDF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8E8655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685545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54013F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EFC96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4B21891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6095E5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719C6DF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193272F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43A01B51"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7AAF0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80" w:type="dxa"/>
            <w:tcBorders>
              <w:top w:val="nil"/>
              <w:left w:val="nil"/>
              <w:bottom w:val="single" w:sz="4" w:space="0" w:color="auto"/>
              <w:right w:val="single" w:sz="4" w:space="0" w:color="auto"/>
            </w:tcBorders>
            <w:shd w:val="clear" w:color="auto" w:fill="auto"/>
            <w:vAlign w:val="center"/>
            <w:hideMark/>
          </w:tcPr>
          <w:p w14:paraId="53C9E1A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1.48898</w:t>
            </w:r>
          </w:p>
        </w:tc>
        <w:tc>
          <w:tcPr>
            <w:tcW w:w="1300" w:type="dxa"/>
            <w:tcBorders>
              <w:top w:val="nil"/>
              <w:left w:val="nil"/>
              <w:bottom w:val="single" w:sz="4" w:space="0" w:color="auto"/>
              <w:right w:val="single" w:sz="4" w:space="0" w:color="auto"/>
            </w:tcBorders>
            <w:shd w:val="clear" w:color="auto" w:fill="auto"/>
            <w:vAlign w:val="center"/>
            <w:hideMark/>
          </w:tcPr>
          <w:p w14:paraId="02E26C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1.72659</w:t>
            </w:r>
          </w:p>
        </w:tc>
        <w:tc>
          <w:tcPr>
            <w:tcW w:w="1300" w:type="dxa"/>
            <w:tcBorders>
              <w:top w:val="nil"/>
              <w:left w:val="nil"/>
              <w:bottom w:val="single" w:sz="4" w:space="0" w:color="auto"/>
              <w:right w:val="single" w:sz="4" w:space="0" w:color="auto"/>
            </w:tcBorders>
            <w:shd w:val="clear" w:color="auto" w:fill="auto"/>
            <w:vAlign w:val="center"/>
            <w:hideMark/>
          </w:tcPr>
          <w:p w14:paraId="43720A1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2.23247*</w:t>
            </w:r>
          </w:p>
        </w:tc>
        <w:tc>
          <w:tcPr>
            <w:tcW w:w="1300" w:type="dxa"/>
            <w:tcBorders>
              <w:top w:val="nil"/>
              <w:left w:val="nil"/>
              <w:bottom w:val="single" w:sz="4" w:space="0" w:color="auto"/>
              <w:right w:val="single" w:sz="4" w:space="0" w:color="auto"/>
            </w:tcBorders>
            <w:shd w:val="clear" w:color="auto" w:fill="auto"/>
            <w:vAlign w:val="center"/>
            <w:hideMark/>
          </w:tcPr>
          <w:p w14:paraId="08F9EB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0.87408</w:t>
            </w:r>
          </w:p>
        </w:tc>
        <w:tc>
          <w:tcPr>
            <w:tcW w:w="1300" w:type="dxa"/>
            <w:tcBorders>
              <w:top w:val="nil"/>
              <w:left w:val="nil"/>
              <w:bottom w:val="single" w:sz="4" w:space="0" w:color="auto"/>
              <w:right w:val="single" w:sz="4" w:space="0" w:color="auto"/>
            </w:tcBorders>
            <w:shd w:val="clear" w:color="auto" w:fill="auto"/>
            <w:vAlign w:val="center"/>
            <w:hideMark/>
          </w:tcPr>
          <w:p w14:paraId="76BE022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2.31735*</w:t>
            </w:r>
          </w:p>
        </w:tc>
        <w:tc>
          <w:tcPr>
            <w:tcW w:w="1300" w:type="dxa"/>
            <w:tcBorders>
              <w:top w:val="nil"/>
              <w:left w:val="nil"/>
              <w:bottom w:val="single" w:sz="4" w:space="0" w:color="auto"/>
              <w:right w:val="single" w:sz="4" w:space="0" w:color="auto"/>
            </w:tcBorders>
            <w:shd w:val="clear" w:color="auto" w:fill="auto"/>
            <w:vAlign w:val="center"/>
            <w:hideMark/>
          </w:tcPr>
          <w:p w14:paraId="7264FEE9"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1.81601</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279416C6"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1.75095</w:t>
            </w:r>
            <w:r w:rsidRPr="00C25F1C">
              <w:rPr>
                <w:rFonts w:asciiTheme="minorHAnsi" w:hAnsiTheme="minorHAnsi" w:cstheme="minorHAnsi"/>
                <w:i/>
                <w:iCs/>
                <w:color w:val="000000"/>
                <w:sz w:val="20"/>
                <w:szCs w:val="20"/>
                <w:vertAlign w:val="superscript"/>
              </w:rPr>
              <w:t>#</w:t>
            </w:r>
          </w:p>
        </w:tc>
        <w:tc>
          <w:tcPr>
            <w:tcW w:w="680" w:type="dxa"/>
            <w:tcBorders>
              <w:top w:val="nil"/>
              <w:left w:val="nil"/>
              <w:bottom w:val="single" w:sz="4" w:space="0" w:color="auto"/>
              <w:right w:val="single" w:sz="4" w:space="0" w:color="auto"/>
            </w:tcBorders>
            <w:shd w:val="clear" w:color="auto" w:fill="auto"/>
            <w:vAlign w:val="center"/>
            <w:hideMark/>
          </w:tcPr>
          <w:p w14:paraId="773A73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0.193</w:t>
            </w:r>
          </w:p>
        </w:tc>
        <w:tc>
          <w:tcPr>
            <w:tcW w:w="680" w:type="dxa"/>
            <w:tcBorders>
              <w:top w:val="nil"/>
              <w:left w:val="nil"/>
              <w:bottom w:val="single" w:sz="4" w:space="0" w:color="auto"/>
              <w:right w:val="single" w:sz="4" w:space="0" w:color="auto"/>
            </w:tcBorders>
            <w:shd w:val="clear" w:color="auto" w:fill="auto"/>
            <w:vAlign w:val="center"/>
            <w:hideMark/>
          </w:tcPr>
          <w:p w14:paraId="18710A2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0.310</w:t>
            </w:r>
          </w:p>
        </w:tc>
      </w:tr>
      <w:tr w:rsidR="0090434B" w:rsidRPr="00C25F1C" w14:paraId="55998AD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044CA6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80" w:type="dxa"/>
            <w:tcBorders>
              <w:top w:val="nil"/>
              <w:left w:val="nil"/>
              <w:bottom w:val="single" w:sz="4" w:space="0" w:color="auto"/>
              <w:right w:val="single" w:sz="4" w:space="0" w:color="auto"/>
            </w:tcBorders>
            <w:shd w:val="clear" w:color="auto" w:fill="auto"/>
            <w:vAlign w:val="center"/>
            <w:hideMark/>
          </w:tcPr>
          <w:p w14:paraId="1A15419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41.52508***</w:t>
            </w:r>
          </w:p>
        </w:tc>
        <w:tc>
          <w:tcPr>
            <w:tcW w:w="1300" w:type="dxa"/>
            <w:tcBorders>
              <w:top w:val="nil"/>
              <w:left w:val="nil"/>
              <w:bottom w:val="single" w:sz="4" w:space="0" w:color="auto"/>
              <w:right w:val="single" w:sz="4" w:space="0" w:color="auto"/>
            </w:tcBorders>
            <w:shd w:val="clear" w:color="auto" w:fill="auto"/>
            <w:vAlign w:val="center"/>
            <w:hideMark/>
          </w:tcPr>
          <w:p w14:paraId="3C82CB1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0.78124</w:t>
            </w:r>
          </w:p>
        </w:tc>
        <w:tc>
          <w:tcPr>
            <w:tcW w:w="1300" w:type="dxa"/>
            <w:tcBorders>
              <w:top w:val="nil"/>
              <w:left w:val="nil"/>
              <w:bottom w:val="single" w:sz="4" w:space="0" w:color="auto"/>
              <w:right w:val="single" w:sz="4" w:space="0" w:color="auto"/>
            </w:tcBorders>
            <w:shd w:val="clear" w:color="auto" w:fill="auto"/>
            <w:vAlign w:val="center"/>
            <w:hideMark/>
          </w:tcPr>
          <w:p w14:paraId="00B563B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5.4445***</w:t>
            </w:r>
          </w:p>
        </w:tc>
        <w:tc>
          <w:tcPr>
            <w:tcW w:w="1300" w:type="dxa"/>
            <w:tcBorders>
              <w:top w:val="nil"/>
              <w:left w:val="nil"/>
              <w:bottom w:val="single" w:sz="4" w:space="0" w:color="auto"/>
              <w:right w:val="single" w:sz="4" w:space="0" w:color="auto"/>
            </w:tcBorders>
            <w:shd w:val="clear" w:color="auto" w:fill="auto"/>
            <w:vAlign w:val="center"/>
            <w:hideMark/>
          </w:tcPr>
          <w:p w14:paraId="49BFCFE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0.26207</w:t>
            </w:r>
          </w:p>
        </w:tc>
        <w:tc>
          <w:tcPr>
            <w:tcW w:w="1300" w:type="dxa"/>
            <w:tcBorders>
              <w:top w:val="nil"/>
              <w:left w:val="nil"/>
              <w:bottom w:val="single" w:sz="4" w:space="0" w:color="auto"/>
              <w:right w:val="single" w:sz="4" w:space="0" w:color="auto"/>
            </w:tcBorders>
            <w:shd w:val="clear" w:color="auto" w:fill="auto"/>
            <w:vAlign w:val="center"/>
            <w:hideMark/>
          </w:tcPr>
          <w:p w14:paraId="5E96C78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3.75759***</w:t>
            </w:r>
          </w:p>
        </w:tc>
        <w:tc>
          <w:tcPr>
            <w:tcW w:w="1300" w:type="dxa"/>
            <w:tcBorders>
              <w:top w:val="nil"/>
              <w:left w:val="nil"/>
              <w:bottom w:val="single" w:sz="4" w:space="0" w:color="auto"/>
              <w:right w:val="single" w:sz="4" w:space="0" w:color="auto"/>
            </w:tcBorders>
            <w:shd w:val="clear" w:color="auto" w:fill="auto"/>
            <w:vAlign w:val="center"/>
            <w:hideMark/>
          </w:tcPr>
          <w:p w14:paraId="597059D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4.59526***</w:t>
            </w:r>
          </w:p>
        </w:tc>
        <w:tc>
          <w:tcPr>
            <w:tcW w:w="1400" w:type="dxa"/>
            <w:tcBorders>
              <w:top w:val="nil"/>
              <w:left w:val="nil"/>
              <w:bottom w:val="single" w:sz="4" w:space="0" w:color="auto"/>
              <w:right w:val="single" w:sz="4" w:space="0" w:color="auto"/>
            </w:tcBorders>
            <w:shd w:val="clear" w:color="auto" w:fill="auto"/>
            <w:vAlign w:val="center"/>
            <w:hideMark/>
          </w:tcPr>
          <w:p w14:paraId="4634170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4.11189***</w:t>
            </w:r>
          </w:p>
        </w:tc>
        <w:tc>
          <w:tcPr>
            <w:tcW w:w="680" w:type="dxa"/>
            <w:tcBorders>
              <w:top w:val="nil"/>
              <w:left w:val="nil"/>
              <w:bottom w:val="single" w:sz="4" w:space="0" w:color="auto"/>
              <w:right w:val="single" w:sz="4" w:space="0" w:color="auto"/>
            </w:tcBorders>
            <w:shd w:val="clear" w:color="auto" w:fill="auto"/>
            <w:vAlign w:val="center"/>
            <w:hideMark/>
          </w:tcPr>
          <w:p w14:paraId="576433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0.690</w:t>
            </w:r>
          </w:p>
        </w:tc>
        <w:tc>
          <w:tcPr>
            <w:tcW w:w="680" w:type="dxa"/>
            <w:tcBorders>
              <w:top w:val="nil"/>
              <w:left w:val="nil"/>
              <w:bottom w:val="single" w:sz="4" w:space="0" w:color="auto"/>
              <w:right w:val="single" w:sz="4" w:space="0" w:color="auto"/>
            </w:tcBorders>
            <w:shd w:val="clear" w:color="auto" w:fill="auto"/>
            <w:vAlign w:val="center"/>
            <w:hideMark/>
          </w:tcPr>
          <w:p w14:paraId="3A1F15F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w:t>
            </w:r>
          </w:p>
        </w:tc>
      </w:tr>
      <w:tr w:rsidR="0090434B" w:rsidRPr="00C25F1C" w14:paraId="4680C7D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7E6FBD6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80" w:type="dxa"/>
            <w:tcBorders>
              <w:top w:val="nil"/>
              <w:left w:val="nil"/>
              <w:bottom w:val="single" w:sz="4" w:space="0" w:color="auto"/>
              <w:right w:val="single" w:sz="4" w:space="0" w:color="auto"/>
            </w:tcBorders>
            <w:shd w:val="clear" w:color="auto" w:fill="auto"/>
            <w:vAlign w:val="center"/>
            <w:hideMark/>
          </w:tcPr>
          <w:p w14:paraId="1FC2292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9.42335**</w:t>
            </w:r>
          </w:p>
        </w:tc>
        <w:tc>
          <w:tcPr>
            <w:tcW w:w="1300" w:type="dxa"/>
            <w:tcBorders>
              <w:top w:val="nil"/>
              <w:left w:val="nil"/>
              <w:bottom w:val="single" w:sz="4" w:space="0" w:color="auto"/>
              <w:right w:val="single" w:sz="4" w:space="0" w:color="auto"/>
            </w:tcBorders>
            <w:shd w:val="clear" w:color="auto" w:fill="auto"/>
            <w:vAlign w:val="center"/>
            <w:hideMark/>
          </w:tcPr>
          <w:p w14:paraId="76B2A0D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2.02115</w:t>
            </w:r>
          </w:p>
        </w:tc>
        <w:tc>
          <w:tcPr>
            <w:tcW w:w="1300" w:type="dxa"/>
            <w:tcBorders>
              <w:top w:val="nil"/>
              <w:left w:val="nil"/>
              <w:bottom w:val="single" w:sz="4" w:space="0" w:color="auto"/>
              <w:right w:val="single" w:sz="4" w:space="0" w:color="auto"/>
            </w:tcBorders>
            <w:shd w:val="clear" w:color="auto" w:fill="auto"/>
            <w:vAlign w:val="center"/>
            <w:hideMark/>
          </w:tcPr>
          <w:p w14:paraId="3DD1AE8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3.01112***</w:t>
            </w:r>
          </w:p>
        </w:tc>
        <w:tc>
          <w:tcPr>
            <w:tcW w:w="1300" w:type="dxa"/>
            <w:tcBorders>
              <w:top w:val="nil"/>
              <w:left w:val="nil"/>
              <w:bottom w:val="single" w:sz="4" w:space="0" w:color="auto"/>
              <w:right w:val="single" w:sz="4" w:space="0" w:color="auto"/>
            </w:tcBorders>
            <w:shd w:val="clear" w:color="auto" w:fill="auto"/>
            <w:vAlign w:val="center"/>
            <w:hideMark/>
          </w:tcPr>
          <w:p w14:paraId="30222BA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0.81722</w:t>
            </w:r>
          </w:p>
        </w:tc>
        <w:tc>
          <w:tcPr>
            <w:tcW w:w="1300" w:type="dxa"/>
            <w:tcBorders>
              <w:top w:val="nil"/>
              <w:left w:val="nil"/>
              <w:bottom w:val="single" w:sz="4" w:space="0" w:color="auto"/>
              <w:right w:val="single" w:sz="4" w:space="0" w:color="auto"/>
            </w:tcBorders>
            <w:shd w:val="clear" w:color="auto" w:fill="auto"/>
            <w:vAlign w:val="center"/>
            <w:hideMark/>
          </w:tcPr>
          <w:p w14:paraId="29F20DCC"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1.85775*</w:t>
            </w:r>
          </w:p>
        </w:tc>
        <w:tc>
          <w:tcPr>
            <w:tcW w:w="1300" w:type="dxa"/>
            <w:tcBorders>
              <w:top w:val="nil"/>
              <w:left w:val="nil"/>
              <w:bottom w:val="single" w:sz="4" w:space="0" w:color="auto"/>
              <w:right w:val="single" w:sz="4" w:space="0" w:color="auto"/>
            </w:tcBorders>
            <w:shd w:val="clear" w:color="auto" w:fill="auto"/>
            <w:vAlign w:val="center"/>
            <w:hideMark/>
          </w:tcPr>
          <w:p w14:paraId="46081A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2.10403*</w:t>
            </w:r>
          </w:p>
        </w:tc>
        <w:tc>
          <w:tcPr>
            <w:tcW w:w="1400" w:type="dxa"/>
            <w:tcBorders>
              <w:top w:val="nil"/>
              <w:left w:val="nil"/>
              <w:bottom w:val="single" w:sz="4" w:space="0" w:color="auto"/>
              <w:right w:val="single" w:sz="4" w:space="0" w:color="auto"/>
            </w:tcBorders>
            <w:shd w:val="clear" w:color="auto" w:fill="auto"/>
            <w:vAlign w:val="center"/>
            <w:hideMark/>
          </w:tcPr>
          <w:p w14:paraId="3FE6225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1.88905*</w:t>
            </w:r>
          </w:p>
        </w:tc>
        <w:tc>
          <w:tcPr>
            <w:tcW w:w="680" w:type="dxa"/>
            <w:tcBorders>
              <w:top w:val="nil"/>
              <w:left w:val="nil"/>
              <w:bottom w:val="single" w:sz="4" w:space="0" w:color="auto"/>
              <w:right w:val="single" w:sz="4" w:space="0" w:color="auto"/>
            </w:tcBorders>
            <w:shd w:val="clear" w:color="auto" w:fill="auto"/>
            <w:vAlign w:val="center"/>
            <w:hideMark/>
          </w:tcPr>
          <w:p w14:paraId="7ABF3A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0.289</w:t>
            </w:r>
          </w:p>
        </w:tc>
        <w:tc>
          <w:tcPr>
            <w:tcW w:w="680" w:type="dxa"/>
            <w:tcBorders>
              <w:top w:val="nil"/>
              <w:left w:val="nil"/>
              <w:bottom w:val="single" w:sz="4" w:space="0" w:color="auto"/>
              <w:right w:val="single" w:sz="4" w:space="0" w:color="auto"/>
            </w:tcBorders>
            <w:shd w:val="clear" w:color="auto" w:fill="auto"/>
            <w:vAlign w:val="center"/>
            <w:hideMark/>
          </w:tcPr>
          <w:p w14:paraId="15284F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0.416</w:t>
            </w:r>
          </w:p>
        </w:tc>
      </w:tr>
      <w:tr w:rsidR="0090434B" w:rsidRPr="00C25F1C" w14:paraId="62F970C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57F40F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 ratio</w:t>
            </w:r>
          </w:p>
        </w:tc>
        <w:tc>
          <w:tcPr>
            <w:tcW w:w="1280" w:type="dxa"/>
            <w:tcBorders>
              <w:top w:val="nil"/>
              <w:left w:val="nil"/>
              <w:bottom w:val="single" w:sz="4" w:space="0" w:color="auto"/>
              <w:right w:val="single" w:sz="4" w:space="0" w:color="auto"/>
            </w:tcBorders>
            <w:shd w:val="clear" w:color="auto" w:fill="auto"/>
            <w:vAlign w:val="center"/>
            <w:hideMark/>
          </w:tcPr>
          <w:p w14:paraId="0DED51D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32.7771***</w:t>
            </w:r>
          </w:p>
        </w:tc>
        <w:tc>
          <w:tcPr>
            <w:tcW w:w="1300" w:type="dxa"/>
            <w:tcBorders>
              <w:top w:val="nil"/>
              <w:left w:val="nil"/>
              <w:bottom w:val="single" w:sz="4" w:space="0" w:color="auto"/>
              <w:right w:val="single" w:sz="4" w:space="0" w:color="auto"/>
            </w:tcBorders>
            <w:shd w:val="clear" w:color="auto" w:fill="auto"/>
            <w:vAlign w:val="center"/>
            <w:hideMark/>
          </w:tcPr>
          <w:p w14:paraId="6468E7A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0.32597</w:t>
            </w:r>
          </w:p>
        </w:tc>
        <w:tc>
          <w:tcPr>
            <w:tcW w:w="1300" w:type="dxa"/>
            <w:tcBorders>
              <w:top w:val="nil"/>
              <w:left w:val="nil"/>
              <w:bottom w:val="single" w:sz="4" w:space="0" w:color="auto"/>
              <w:right w:val="single" w:sz="4" w:space="0" w:color="auto"/>
            </w:tcBorders>
            <w:shd w:val="clear" w:color="auto" w:fill="auto"/>
            <w:vAlign w:val="center"/>
            <w:hideMark/>
          </w:tcPr>
          <w:p w14:paraId="278C40B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3.64578***</w:t>
            </w:r>
          </w:p>
        </w:tc>
        <w:tc>
          <w:tcPr>
            <w:tcW w:w="1300" w:type="dxa"/>
            <w:tcBorders>
              <w:top w:val="nil"/>
              <w:left w:val="nil"/>
              <w:bottom w:val="single" w:sz="4" w:space="0" w:color="auto"/>
              <w:right w:val="single" w:sz="4" w:space="0" w:color="auto"/>
            </w:tcBorders>
            <w:shd w:val="clear" w:color="auto" w:fill="auto"/>
            <w:vAlign w:val="center"/>
            <w:hideMark/>
          </w:tcPr>
          <w:p w14:paraId="4A9AC1A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0.36123</w:t>
            </w:r>
          </w:p>
        </w:tc>
        <w:tc>
          <w:tcPr>
            <w:tcW w:w="1300" w:type="dxa"/>
            <w:tcBorders>
              <w:top w:val="nil"/>
              <w:left w:val="nil"/>
              <w:bottom w:val="single" w:sz="4" w:space="0" w:color="auto"/>
              <w:right w:val="single" w:sz="4" w:space="0" w:color="auto"/>
            </w:tcBorders>
            <w:shd w:val="clear" w:color="auto" w:fill="auto"/>
            <w:vAlign w:val="center"/>
            <w:hideMark/>
          </w:tcPr>
          <w:p w14:paraId="2E033CF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3.78680***</w:t>
            </w:r>
          </w:p>
        </w:tc>
        <w:tc>
          <w:tcPr>
            <w:tcW w:w="1300" w:type="dxa"/>
            <w:tcBorders>
              <w:top w:val="nil"/>
              <w:left w:val="nil"/>
              <w:bottom w:val="single" w:sz="4" w:space="0" w:color="auto"/>
              <w:right w:val="single" w:sz="4" w:space="0" w:color="auto"/>
            </w:tcBorders>
            <w:shd w:val="clear" w:color="auto" w:fill="auto"/>
            <w:vAlign w:val="center"/>
            <w:hideMark/>
          </w:tcPr>
          <w:p w14:paraId="4D45C2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1.41482</w:t>
            </w:r>
          </w:p>
        </w:tc>
        <w:tc>
          <w:tcPr>
            <w:tcW w:w="1400" w:type="dxa"/>
            <w:tcBorders>
              <w:top w:val="nil"/>
              <w:left w:val="nil"/>
              <w:bottom w:val="single" w:sz="4" w:space="0" w:color="auto"/>
              <w:right w:val="single" w:sz="4" w:space="0" w:color="auto"/>
            </w:tcBorders>
            <w:shd w:val="clear" w:color="auto" w:fill="auto"/>
            <w:vAlign w:val="center"/>
            <w:hideMark/>
          </w:tcPr>
          <w:p w14:paraId="083A86F2" w14:textId="4BFB46EA" w:rsidR="0090434B" w:rsidRPr="00C25F1C" w:rsidRDefault="00E6121E">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1.17273</w:t>
            </w:r>
          </w:p>
        </w:tc>
        <w:tc>
          <w:tcPr>
            <w:tcW w:w="680" w:type="dxa"/>
            <w:tcBorders>
              <w:top w:val="nil"/>
              <w:left w:val="nil"/>
              <w:bottom w:val="single" w:sz="4" w:space="0" w:color="auto"/>
              <w:right w:val="single" w:sz="4" w:space="0" w:color="auto"/>
            </w:tcBorders>
            <w:shd w:val="clear" w:color="auto" w:fill="auto"/>
            <w:vAlign w:val="center"/>
            <w:hideMark/>
          </w:tcPr>
          <w:p w14:paraId="48579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0.218</w:t>
            </w:r>
          </w:p>
        </w:tc>
        <w:tc>
          <w:tcPr>
            <w:tcW w:w="680" w:type="dxa"/>
            <w:tcBorders>
              <w:top w:val="nil"/>
              <w:left w:val="nil"/>
              <w:bottom w:val="single" w:sz="4" w:space="0" w:color="auto"/>
              <w:right w:val="single" w:sz="4" w:space="0" w:color="auto"/>
            </w:tcBorders>
            <w:shd w:val="clear" w:color="auto" w:fill="auto"/>
            <w:vAlign w:val="center"/>
            <w:hideMark/>
          </w:tcPr>
          <w:p w14:paraId="632379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0.282</w:t>
            </w:r>
          </w:p>
        </w:tc>
      </w:tr>
      <w:tr w:rsidR="0090434B" w:rsidRPr="00C25F1C" w14:paraId="51904FEF"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6695C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80" w:type="dxa"/>
            <w:tcBorders>
              <w:top w:val="nil"/>
              <w:left w:val="nil"/>
              <w:bottom w:val="single" w:sz="4" w:space="0" w:color="auto"/>
              <w:right w:val="single" w:sz="4" w:space="0" w:color="auto"/>
            </w:tcBorders>
            <w:shd w:val="clear" w:color="auto" w:fill="auto"/>
            <w:vAlign w:val="center"/>
            <w:hideMark/>
          </w:tcPr>
          <w:p w14:paraId="63211AB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0.02087</w:t>
            </w:r>
          </w:p>
        </w:tc>
        <w:tc>
          <w:tcPr>
            <w:tcW w:w="1300" w:type="dxa"/>
            <w:tcBorders>
              <w:top w:val="nil"/>
              <w:left w:val="nil"/>
              <w:bottom w:val="single" w:sz="4" w:space="0" w:color="auto"/>
              <w:right w:val="single" w:sz="4" w:space="0" w:color="auto"/>
            </w:tcBorders>
            <w:shd w:val="clear" w:color="auto" w:fill="auto"/>
            <w:vAlign w:val="center"/>
            <w:hideMark/>
          </w:tcPr>
          <w:p w14:paraId="0809EEC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0.32282</w:t>
            </w:r>
          </w:p>
        </w:tc>
        <w:tc>
          <w:tcPr>
            <w:tcW w:w="1300" w:type="dxa"/>
            <w:tcBorders>
              <w:top w:val="nil"/>
              <w:left w:val="nil"/>
              <w:bottom w:val="single" w:sz="4" w:space="0" w:color="auto"/>
              <w:right w:val="single" w:sz="4" w:space="0" w:color="auto"/>
            </w:tcBorders>
            <w:shd w:val="clear" w:color="auto" w:fill="auto"/>
            <w:vAlign w:val="center"/>
            <w:hideMark/>
          </w:tcPr>
          <w:p w14:paraId="00198F5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8.00415***</w:t>
            </w:r>
          </w:p>
        </w:tc>
        <w:tc>
          <w:tcPr>
            <w:tcW w:w="1300" w:type="dxa"/>
            <w:tcBorders>
              <w:top w:val="nil"/>
              <w:left w:val="nil"/>
              <w:bottom w:val="single" w:sz="4" w:space="0" w:color="auto"/>
              <w:right w:val="single" w:sz="4" w:space="0" w:color="auto"/>
            </w:tcBorders>
            <w:shd w:val="clear" w:color="auto" w:fill="auto"/>
            <w:vAlign w:val="center"/>
            <w:hideMark/>
          </w:tcPr>
          <w:p w14:paraId="6F9D21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0.11412</w:t>
            </w:r>
          </w:p>
        </w:tc>
        <w:tc>
          <w:tcPr>
            <w:tcW w:w="1300" w:type="dxa"/>
            <w:tcBorders>
              <w:top w:val="nil"/>
              <w:left w:val="nil"/>
              <w:bottom w:val="single" w:sz="4" w:space="0" w:color="auto"/>
              <w:right w:val="single" w:sz="4" w:space="0" w:color="auto"/>
            </w:tcBorders>
            <w:shd w:val="clear" w:color="auto" w:fill="auto"/>
            <w:vAlign w:val="center"/>
            <w:hideMark/>
          </w:tcPr>
          <w:p w14:paraId="7A1623C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2.41572**</w:t>
            </w:r>
          </w:p>
        </w:tc>
        <w:tc>
          <w:tcPr>
            <w:tcW w:w="1300" w:type="dxa"/>
            <w:tcBorders>
              <w:top w:val="nil"/>
              <w:left w:val="nil"/>
              <w:bottom w:val="single" w:sz="4" w:space="0" w:color="auto"/>
              <w:right w:val="single" w:sz="4" w:space="0" w:color="auto"/>
            </w:tcBorders>
            <w:shd w:val="clear" w:color="auto" w:fill="auto"/>
            <w:vAlign w:val="center"/>
            <w:hideMark/>
          </w:tcPr>
          <w:p w14:paraId="3E66C6D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2.31192*</w:t>
            </w:r>
          </w:p>
        </w:tc>
        <w:tc>
          <w:tcPr>
            <w:tcW w:w="1400" w:type="dxa"/>
            <w:tcBorders>
              <w:top w:val="nil"/>
              <w:left w:val="nil"/>
              <w:bottom w:val="single" w:sz="4" w:space="0" w:color="auto"/>
              <w:right w:val="single" w:sz="4" w:space="0" w:color="auto"/>
            </w:tcBorders>
            <w:shd w:val="clear" w:color="auto" w:fill="auto"/>
            <w:vAlign w:val="center"/>
            <w:hideMark/>
          </w:tcPr>
          <w:p w14:paraId="07E6AEE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1.08794</w:t>
            </w:r>
          </w:p>
        </w:tc>
        <w:tc>
          <w:tcPr>
            <w:tcW w:w="680" w:type="dxa"/>
            <w:tcBorders>
              <w:top w:val="nil"/>
              <w:left w:val="nil"/>
              <w:bottom w:val="single" w:sz="4" w:space="0" w:color="auto"/>
              <w:right w:val="single" w:sz="4" w:space="0" w:color="auto"/>
            </w:tcBorders>
            <w:shd w:val="clear" w:color="auto" w:fill="auto"/>
            <w:vAlign w:val="center"/>
            <w:hideMark/>
          </w:tcPr>
          <w:p w14:paraId="37CF848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0.118</w:t>
            </w:r>
          </w:p>
        </w:tc>
        <w:tc>
          <w:tcPr>
            <w:tcW w:w="680" w:type="dxa"/>
            <w:tcBorders>
              <w:top w:val="nil"/>
              <w:left w:val="nil"/>
              <w:bottom w:val="single" w:sz="4" w:space="0" w:color="auto"/>
              <w:right w:val="single" w:sz="4" w:space="0" w:color="auto"/>
            </w:tcBorders>
            <w:shd w:val="clear" w:color="auto" w:fill="auto"/>
            <w:vAlign w:val="center"/>
            <w:hideMark/>
          </w:tcPr>
          <w:p w14:paraId="2F1B9E2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0.226</w:t>
            </w:r>
          </w:p>
        </w:tc>
      </w:tr>
      <w:tr w:rsidR="0090434B" w:rsidRPr="00C25F1C" w14:paraId="1E33BDA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8575C0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80" w:type="dxa"/>
            <w:tcBorders>
              <w:top w:val="nil"/>
              <w:left w:val="nil"/>
              <w:bottom w:val="single" w:sz="4" w:space="0" w:color="auto"/>
              <w:right w:val="single" w:sz="4" w:space="0" w:color="auto"/>
            </w:tcBorders>
            <w:shd w:val="clear" w:color="auto" w:fill="auto"/>
            <w:vAlign w:val="center"/>
            <w:hideMark/>
          </w:tcPr>
          <w:p w14:paraId="3A71D74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1.70183</w:t>
            </w:r>
          </w:p>
        </w:tc>
        <w:tc>
          <w:tcPr>
            <w:tcW w:w="1300" w:type="dxa"/>
            <w:tcBorders>
              <w:top w:val="nil"/>
              <w:left w:val="nil"/>
              <w:bottom w:val="single" w:sz="4" w:space="0" w:color="auto"/>
              <w:right w:val="single" w:sz="4" w:space="0" w:color="auto"/>
            </w:tcBorders>
            <w:shd w:val="clear" w:color="auto" w:fill="auto"/>
            <w:vAlign w:val="center"/>
            <w:hideMark/>
          </w:tcPr>
          <w:p w14:paraId="3C5C7F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0.00163</w:t>
            </w:r>
          </w:p>
        </w:tc>
        <w:tc>
          <w:tcPr>
            <w:tcW w:w="1300" w:type="dxa"/>
            <w:tcBorders>
              <w:top w:val="nil"/>
              <w:left w:val="nil"/>
              <w:bottom w:val="single" w:sz="4" w:space="0" w:color="auto"/>
              <w:right w:val="single" w:sz="4" w:space="0" w:color="auto"/>
            </w:tcBorders>
            <w:shd w:val="clear" w:color="auto" w:fill="auto"/>
            <w:vAlign w:val="center"/>
            <w:hideMark/>
          </w:tcPr>
          <w:p w14:paraId="439DFB7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3.26459***</w:t>
            </w:r>
          </w:p>
        </w:tc>
        <w:tc>
          <w:tcPr>
            <w:tcW w:w="1300" w:type="dxa"/>
            <w:tcBorders>
              <w:top w:val="nil"/>
              <w:left w:val="nil"/>
              <w:bottom w:val="single" w:sz="4" w:space="0" w:color="auto"/>
              <w:right w:val="single" w:sz="4" w:space="0" w:color="auto"/>
            </w:tcBorders>
            <w:shd w:val="clear" w:color="auto" w:fill="auto"/>
            <w:vAlign w:val="center"/>
            <w:hideMark/>
          </w:tcPr>
          <w:p w14:paraId="1EC4AA5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0.76076</w:t>
            </w:r>
          </w:p>
        </w:tc>
        <w:tc>
          <w:tcPr>
            <w:tcW w:w="1300" w:type="dxa"/>
            <w:tcBorders>
              <w:top w:val="nil"/>
              <w:left w:val="nil"/>
              <w:bottom w:val="single" w:sz="4" w:space="0" w:color="auto"/>
              <w:right w:val="single" w:sz="4" w:space="0" w:color="auto"/>
            </w:tcBorders>
            <w:shd w:val="clear" w:color="auto" w:fill="auto"/>
            <w:vAlign w:val="center"/>
            <w:hideMark/>
          </w:tcPr>
          <w:p w14:paraId="79C8C37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1.58842</w:t>
            </w:r>
          </w:p>
        </w:tc>
        <w:tc>
          <w:tcPr>
            <w:tcW w:w="1300" w:type="dxa"/>
            <w:tcBorders>
              <w:top w:val="nil"/>
              <w:left w:val="nil"/>
              <w:bottom w:val="single" w:sz="4" w:space="0" w:color="auto"/>
              <w:right w:val="single" w:sz="4" w:space="0" w:color="auto"/>
            </w:tcBorders>
            <w:shd w:val="clear" w:color="auto" w:fill="auto"/>
            <w:vAlign w:val="center"/>
            <w:hideMark/>
          </w:tcPr>
          <w:p w14:paraId="25FECA7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1.44775</w:t>
            </w:r>
          </w:p>
        </w:tc>
        <w:tc>
          <w:tcPr>
            <w:tcW w:w="1400" w:type="dxa"/>
            <w:tcBorders>
              <w:top w:val="nil"/>
              <w:left w:val="nil"/>
              <w:bottom w:val="single" w:sz="4" w:space="0" w:color="auto"/>
              <w:right w:val="single" w:sz="4" w:space="0" w:color="auto"/>
            </w:tcBorders>
            <w:shd w:val="clear" w:color="auto" w:fill="auto"/>
            <w:vAlign w:val="center"/>
            <w:hideMark/>
          </w:tcPr>
          <w:p w14:paraId="3AA976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1.27271</w:t>
            </w:r>
          </w:p>
        </w:tc>
        <w:tc>
          <w:tcPr>
            <w:tcW w:w="680" w:type="dxa"/>
            <w:tcBorders>
              <w:top w:val="nil"/>
              <w:left w:val="nil"/>
              <w:bottom w:val="single" w:sz="4" w:space="0" w:color="auto"/>
              <w:right w:val="single" w:sz="4" w:space="0" w:color="auto"/>
            </w:tcBorders>
            <w:shd w:val="clear" w:color="auto" w:fill="auto"/>
            <w:vAlign w:val="center"/>
            <w:hideMark/>
          </w:tcPr>
          <w:p w14:paraId="12253CA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0.107</w:t>
            </w:r>
          </w:p>
        </w:tc>
        <w:tc>
          <w:tcPr>
            <w:tcW w:w="680" w:type="dxa"/>
            <w:tcBorders>
              <w:top w:val="nil"/>
              <w:left w:val="nil"/>
              <w:bottom w:val="single" w:sz="4" w:space="0" w:color="auto"/>
              <w:right w:val="single" w:sz="4" w:space="0" w:color="auto"/>
            </w:tcBorders>
            <w:shd w:val="clear" w:color="auto" w:fill="auto"/>
            <w:vAlign w:val="center"/>
            <w:hideMark/>
          </w:tcPr>
          <w:p w14:paraId="3994D81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0.178</w:t>
            </w:r>
          </w:p>
        </w:tc>
      </w:tr>
      <w:tr w:rsidR="0090434B" w:rsidRPr="00C25F1C" w14:paraId="692075C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1FEB54F"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80" w:type="dxa"/>
            <w:tcBorders>
              <w:top w:val="nil"/>
              <w:left w:val="nil"/>
              <w:bottom w:val="single" w:sz="4" w:space="0" w:color="auto"/>
              <w:right w:val="single" w:sz="4" w:space="0" w:color="auto"/>
            </w:tcBorders>
            <w:shd w:val="clear" w:color="auto" w:fill="auto"/>
            <w:vAlign w:val="center"/>
            <w:hideMark/>
          </w:tcPr>
          <w:p w14:paraId="637E80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0.13450</w:t>
            </w:r>
          </w:p>
        </w:tc>
        <w:tc>
          <w:tcPr>
            <w:tcW w:w="1300" w:type="dxa"/>
            <w:tcBorders>
              <w:top w:val="nil"/>
              <w:left w:val="nil"/>
              <w:bottom w:val="single" w:sz="4" w:space="0" w:color="auto"/>
              <w:right w:val="single" w:sz="4" w:space="0" w:color="auto"/>
            </w:tcBorders>
            <w:shd w:val="clear" w:color="auto" w:fill="auto"/>
            <w:vAlign w:val="center"/>
            <w:hideMark/>
          </w:tcPr>
          <w:p w14:paraId="0707139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4.9770*</w:t>
            </w:r>
          </w:p>
        </w:tc>
        <w:tc>
          <w:tcPr>
            <w:tcW w:w="1300" w:type="dxa"/>
            <w:tcBorders>
              <w:top w:val="nil"/>
              <w:left w:val="nil"/>
              <w:bottom w:val="single" w:sz="4" w:space="0" w:color="auto"/>
              <w:right w:val="single" w:sz="4" w:space="0" w:color="auto"/>
            </w:tcBorders>
            <w:shd w:val="clear" w:color="auto" w:fill="auto"/>
            <w:vAlign w:val="center"/>
            <w:hideMark/>
          </w:tcPr>
          <w:p w14:paraId="35873CE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3.1309***</w:t>
            </w:r>
          </w:p>
        </w:tc>
        <w:tc>
          <w:tcPr>
            <w:tcW w:w="1300" w:type="dxa"/>
            <w:tcBorders>
              <w:top w:val="nil"/>
              <w:left w:val="nil"/>
              <w:bottom w:val="single" w:sz="4" w:space="0" w:color="auto"/>
              <w:right w:val="single" w:sz="4" w:space="0" w:color="auto"/>
            </w:tcBorders>
            <w:shd w:val="clear" w:color="auto" w:fill="auto"/>
            <w:vAlign w:val="center"/>
            <w:hideMark/>
          </w:tcPr>
          <w:p w14:paraId="20385AD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1.09060</w:t>
            </w:r>
          </w:p>
        </w:tc>
        <w:tc>
          <w:tcPr>
            <w:tcW w:w="1300" w:type="dxa"/>
            <w:tcBorders>
              <w:top w:val="nil"/>
              <w:left w:val="nil"/>
              <w:bottom w:val="single" w:sz="4" w:space="0" w:color="auto"/>
              <w:right w:val="single" w:sz="4" w:space="0" w:color="auto"/>
            </w:tcBorders>
            <w:shd w:val="clear" w:color="auto" w:fill="auto"/>
            <w:vAlign w:val="center"/>
            <w:hideMark/>
          </w:tcPr>
          <w:p w14:paraId="2D01935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2.2754*</w:t>
            </w:r>
          </w:p>
        </w:tc>
        <w:tc>
          <w:tcPr>
            <w:tcW w:w="1300" w:type="dxa"/>
            <w:tcBorders>
              <w:top w:val="nil"/>
              <w:left w:val="nil"/>
              <w:bottom w:val="single" w:sz="4" w:space="0" w:color="auto"/>
              <w:right w:val="single" w:sz="4" w:space="0" w:color="auto"/>
            </w:tcBorders>
            <w:shd w:val="clear" w:color="auto" w:fill="auto"/>
            <w:vAlign w:val="center"/>
            <w:hideMark/>
          </w:tcPr>
          <w:p w14:paraId="307D60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2.2168*</w:t>
            </w:r>
          </w:p>
        </w:tc>
        <w:tc>
          <w:tcPr>
            <w:tcW w:w="1400" w:type="dxa"/>
            <w:tcBorders>
              <w:top w:val="nil"/>
              <w:left w:val="nil"/>
              <w:bottom w:val="single" w:sz="4" w:space="0" w:color="auto"/>
              <w:right w:val="single" w:sz="4" w:space="0" w:color="auto"/>
            </w:tcBorders>
            <w:shd w:val="clear" w:color="auto" w:fill="auto"/>
            <w:vAlign w:val="center"/>
            <w:hideMark/>
          </w:tcPr>
          <w:p w14:paraId="54EC9C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2.0565*</w:t>
            </w:r>
          </w:p>
        </w:tc>
        <w:tc>
          <w:tcPr>
            <w:tcW w:w="680" w:type="dxa"/>
            <w:tcBorders>
              <w:top w:val="nil"/>
              <w:left w:val="nil"/>
              <w:bottom w:val="single" w:sz="4" w:space="0" w:color="auto"/>
              <w:right w:val="single" w:sz="4" w:space="0" w:color="auto"/>
            </w:tcBorders>
            <w:shd w:val="clear" w:color="auto" w:fill="auto"/>
            <w:vAlign w:val="center"/>
            <w:hideMark/>
          </w:tcPr>
          <w:p w14:paraId="1449CBB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0.172</w:t>
            </w:r>
          </w:p>
        </w:tc>
        <w:tc>
          <w:tcPr>
            <w:tcW w:w="680" w:type="dxa"/>
            <w:tcBorders>
              <w:top w:val="nil"/>
              <w:left w:val="nil"/>
              <w:bottom w:val="single" w:sz="4" w:space="0" w:color="auto"/>
              <w:right w:val="single" w:sz="4" w:space="0" w:color="auto"/>
            </w:tcBorders>
            <w:shd w:val="clear" w:color="auto" w:fill="auto"/>
            <w:vAlign w:val="center"/>
            <w:hideMark/>
          </w:tcPr>
          <w:p w14:paraId="6E19A6C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0.237</w:t>
            </w:r>
          </w:p>
        </w:tc>
      </w:tr>
      <w:tr w:rsidR="0090434B" w:rsidRPr="00C25F1C" w14:paraId="3BF536A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D52A6B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80" w:type="dxa"/>
            <w:tcBorders>
              <w:top w:val="nil"/>
              <w:left w:val="nil"/>
              <w:bottom w:val="single" w:sz="4" w:space="0" w:color="auto"/>
              <w:right w:val="single" w:sz="4" w:space="0" w:color="auto"/>
            </w:tcBorders>
            <w:shd w:val="clear" w:color="auto" w:fill="auto"/>
            <w:vAlign w:val="center"/>
            <w:hideMark/>
          </w:tcPr>
          <w:p w14:paraId="06D26B0A"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3.0178</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516106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1.24810</w:t>
            </w:r>
          </w:p>
        </w:tc>
        <w:tc>
          <w:tcPr>
            <w:tcW w:w="1300" w:type="dxa"/>
            <w:tcBorders>
              <w:top w:val="nil"/>
              <w:left w:val="nil"/>
              <w:bottom w:val="single" w:sz="4" w:space="0" w:color="auto"/>
              <w:right w:val="single" w:sz="4" w:space="0" w:color="auto"/>
            </w:tcBorders>
            <w:shd w:val="clear" w:color="auto" w:fill="auto"/>
            <w:vAlign w:val="center"/>
            <w:hideMark/>
          </w:tcPr>
          <w:p w14:paraId="124BA1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1.34390</w:t>
            </w:r>
          </w:p>
        </w:tc>
        <w:tc>
          <w:tcPr>
            <w:tcW w:w="1300" w:type="dxa"/>
            <w:tcBorders>
              <w:top w:val="nil"/>
              <w:left w:val="nil"/>
              <w:bottom w:val="single" w:sz="4" w:space="0" w:color="auto"/>
              <w:right w:val="single" w:sz="4" w:space="0" w:color="auto"/>
            </w:tcBorders>
            <w:shd w:val="clear" w:color="auto" w:fill="auto"/>
            <w:vAlign w:val="center"/>
            <w:hideMark/>
          </w:tcPr>
          <w:p w14:paraId="7A7F917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0.20180</w:t>
            </w:r>
          </w:p>
        </w:tc>
        <w:tc>
          <w:tcPr>
            <w:tcW w:w="1300" w:type="dxa"/>
            <w:tcBorders>
              <w:top w:val="nil"/>
              <w:left w:val="nil"/>
              <w:bottom w:val="single" w:sz="4" w:space="0" w:color="auto"/>
              <w:right w:val="single" w:sz="4" w:space="0" w:color="auto"/>
            </w:tcBorders>
            <w:shd w:val="clear" w:color="auto" w:fill="auto"/>
            <w:vAlign w:val="center"/>
            <w:hideMark/>
          </w:tcPr>
          <w:p w14:paraId="0AFCD75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2.1852*</w:t>
            </w:r>
          </w:p>
        </w:tc>
        <w:tc>
          <w:tcPr>
            <w:tcW w:w="1300" w:type="dxa"/>
            <w:tcBorders>
              <w:top w:val="nil"/>
              <w:left w:val="nil"/>
              <w:bottom w:val="single" w:sz="4" w:space="0" w:color="auto"/>
              <w:right w:val="single" w:sz="4" w:space="0" w:color="auto"/>
            </w:tcBorders>
            <w:shd w:val="clear" w:color="auto" w:fill="auto"/>
            <w:vAlign w:val="center"/>
            <w:hideMark/>
          </w:tcPr>
          <w:p w14:paraId="20DD7B7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2.1772*</w:t>
            </w:r>
          </w:p>
        </w:tc>
        <w:tc>
          <w:tcPr>
            <w:tcW w:w="1400" w:type="dxa"/>
            <w:tcBorders>
              <w:top w:val="nil"/>
              <w:left w:val="nil"/>
              <w:bottom w:val="single" w:sz="4" w:space="0" w:color="auto"/>
              <w:right w:val="single" w:sz="4" w:space="0" w:color="auto"/>
            </w:tcBorders>
            <w:shd w:val="clear" w:color="auto" w:fill="auto"/>
            <w:vAlign w:val="center"/>
            <w:hideMark/>
          </w:tcPr>
          <w:p w14:paraId="6BD68F2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1.53610</w:t>
            </w:r>
          </w:p>
        </w:tc>
        <w:tc>
          <w:tcPr>
            <w:tcW w:w="680" w:type="dxa"/>
            <w:tcBorders>
              <w:top w:val="nil"/>
              <w:left w:val="nil"/>
              <w:bottom w:val="single" w:sz="4" w:space="0" w:color="auto"/>
              <w:right w:val="single" w:sz="4" w:space="0" w:color="auto"/>
            </w:tcBorders>
            <w:shd w:val="clear" w:color="auto" w:fill="auto"/>
            <w:vAlign w:val="center"/>
            <w:hideMark/>
          </w:tcPr>
          <w:p w14:paraId="213E758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0.134</w:t>
            </w:r>
          </w:p>
        </w:tc>
        <w:tc>
          <w:tcPr>
            <w:tcW w:w="680" w:type="dxa"/>
            <w:tcBorders>
              <w:top w:val="nil"/>
              <w:left w:val="nil"/>
              <w:bottom w:val="single" w:sz="4" w:space="0" w:color="auto"/>
              <w:right w:val="single" w:sz="4" w:space="0" w:color="auto"/>
            </w:tcBorders>
            <w:shd w:val="clear" w:color="auto" w:fill="auto"/>
            <w:vAlign w:val="center"/>
            <w:hideMark/>
          </w:tcPr>
          <w:p w14:paraId="742EA1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0.352</w:t>
            </w:r>
          </w:p>
        </w:tc>
      </w:tr>
      <w:tr w:rsidR="0090434B" w:rsidRPr="00C25F1C" w14:paraId="7FFE518E"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493DCDF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280" w:type="dxa"/>
            <w:tcBorders>
              <w:top w:val="nil"/>
              <w:left w:val="nil"/>
              <w:bottom w:val="single" w:sz="4" w:space="0" w:color="auto"/>
              <w:right w:val="single" w:sz="4" w:space="0" w:color="auto"/>
            </w:tcBorders>
            <w:shd w:val="clear" w:color="auto" w:fill="auto"/>
            <w:vAlign w:val="center"/>
            <w:hideMark/>
          </w:tcPr>
          <w:p w14:paraId="6313C39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0.95980</w:t>
            </w:r>
          </w:p>
        </w:tc>
        <w:tc>
          <w:tcPr>
            <w:tcW w:w="1300" w:type="dxa"/>
            <w:tcBorders>
              <w:top w:val="nil"/>
              <w:left w:val="nil"/>
              <w:bottom w:val="single" w:sz="4" w:space="0" w:color="auto"/>
              <w:right w:val="single" w:sz="4" w:space="0" w:color="auto"/>
            </w:tcBorders>
            <w:shd w:val="clear" w:color="auto" w:fill="auto"/>
            <w:vAlign w:val="center"/>
            <w:hideMark/>
          </w:tcPr>
          <w:p w14:paraId="0843548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0.71500</w:t>
            </w:r>
          </w:p>
        </w:tc>
        <w:tc>
          <w:tcPr>
            <w:tcW w:w="1300" w:type="dxa"/>
            <w:tcBorders>
              <w:top w:val="nil"/>
              <w:left w:val="nil"/>
              <w:bottom w:val="single" w:sz="4" w:space="0" w:color="auto"/>
              <w:right w:val="single" w:sz="4" w:space="0" w:color="auto"/>
            </w:tcBorders>
            <w:shd w:val="clear" w:color="auto" w:fill="auto"/>
            <w:vAlign w:val="center"/>
            <w:hideMark/>
          </w:tcPr>
          <w:p w14:paraId="1A0F266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1.51770</w:t>
            </w:r>
          </w:p>
        </w:tc>
        <w:tc>
          <w:tcPr>
            <w:tcW w:w="1300" w:type="dxa"/>
            <w:tcBorders>
              <w:top w:val="nil"/>
              <w:left w:val="nil"/>
              <w:bottom w:val="single" w:sz="4" w:space="0" w:color="auto"/>
              <w:right w:val="single" w:sz="4" w:space="0" w:color="auto"/>
            </w:tcBorders>
            <w:shd w:val="clear" w:color="auto" w:fill="auto"/>
            <w:vAlign w:val="center"/>
            <w:hideMark/>
          </w:tcPr>
          <w:p w14:paraId="5241D37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0.06010</w:t>
            </w:r>
          </w:p>
        </w:tc>
        <w:tc>
          <w:tcPr>
            <w:tcW w:w="1300" w:type="dxa"/>
            <w:tcBorders>
              <w:top w:val="nil"/>
              <w:left w:val="nil"/>
              <w:bottom w:val="single" w:sz="4" w:space="0" w:color="auto"/>
              <w:right w:val="single" w:sz="4" w:space="0" w:color="auto"/>
            </w:tcBorders>
            <w:shd w:val="clear" w:color="auto" w:fill="auto"/>
            <w:vAlign w:val="center"/>
            <w:hideMark/>
          </w:tcPr>
          <w:p w14:paraId="425ACBC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0.54030</w:t>
            </w:r>
          </w:p>
        </w:tc>
        <w:tc>
          <w:tcPr>
            <w:tcW w:w="1300" w:type="dxa"/>
            <w:tcBorders>
              <w:top w:val="nil"/>
              <w:left w:val="nil"/>
              <w:bottom w:val="single" w:sz="4" w:space="0" w:color="auto"/>
              <w:right w:val="single" w:sz="4" w:space="0" w:color="auto"/>
            </w:tcBorders>
            <w:shd w:val="clear" w:color="auto" w:fill="auto"/>
            <w:vAlign w:val="center"/>
            <w:hideMark/>
          </w:tcPr>
          <w:p w14:paraId="304897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0.89400</w:t>
            </w:r>
          </w:p>
        </w:tc>
        <w:tc>
          <w:tcPr>
            <w:tcW w:w="1400" w:type="dxa"/>
            <w:tcBorders>
              <w:top w:val="nil"/>
              <w:left w:val="nil"/>
              <w:bottom w:val="single" w:sz="4" w:space="0" w:color="auto"/>
              <w:right w:val="single" w:sz="4" w:space="0" w:color="auto"/>
            </w:tcBorders>
            <w:shd w:val="clear" w:color="auto" w:fill="auto"/>
            <w:vAlign w:val="center"/>
            <w:hideMark/>
          </w:tcPr>
          <w:p w14:paraId="6BD73D3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0.04420</w:t>
            </w:r>
          </w:p>
        </w:tc>
        <w:tc>
          <w:tcPr>
            <w:tcW w:w="680" w:type="dxa"/>
            <w:tcBorders>
              <w:top w:val="nil"/>
              <w:left w:val="nil"/>
              <w:bottom w:val="single" w:sz="4" w:space="0" w:color="auto"/>
              <w:right w:val="single" w:sz="4" w:space="0" w:color="auto"/>
            </w:tcBorders>
            <w:shd w:val="clear" w:color="auto" w:fill="auto"/>
            <w:vAlign w:val="center"/>
            <w:hideMark/>
          </w:tcPr>
          <w:p w14:paraId="3B55288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w:t>
            </w:r>
          </w:p>
        </w:tc>
        <w:tc>
          <w:tcPr>
            <w:tcW w:w="680" w:type="dxa"/>
            <w:tcBorders>
              <w:top w:val="nil"/>
              <w:left w:val="nil"/>
              <w:bottom w:val="single" w:sz="4" w:space="0" w:color="auto"/>
              <w:right w:val="single" w:sz="4" w:space="0" w:color="auto"/>
            </w:tcBorders>
            <w:shd w:val="clear" w:color="auto" w:fill="auto"/>
            <w:vAlign w:val="center"/>
            <w:hideMark/>
          </w:tcPr>
          <w:p w14:paraId="4CFF7A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0.469</w:t>
            </w:r>
          </w:p>
        </w:tc>
      </w:tr>
      <w:tr w:rsidR="0090434B" w:rsidRPr="00C25F1C" w14:paraId="2647BD7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A8BAC8B"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B67495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476016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E1F87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A8FF33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5F72C3A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50C981E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5D88CA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3D0D6A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5DC694C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2CFFF522"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293D3AA8"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model</w:t>
            </w:r>
          </w:p>
        </w:tc>
      </w:tr>
      <w:tr w:rsidR="0090434B" w:rsidRPr="00C25F1C" w14:paraId="2D72691E"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26BD25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 = MacFayden’s pseudo R2.</w:t>
            </w:r>
          </w:p>
        </w:tc>
      </w:tr>
      <w:tr w:rsidR="0090434B" w:rsidRPr="00C25F1C" w14:paraId="4362101C"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9377F3D"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01190AC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38BE151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F3B9C5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5CE9DFD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133D2F53"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D4D2C11"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04A04266"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131FFBB4"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4D07E82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63D54403"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410EA4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37F7583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6FF197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380663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0FDCFA4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2B7980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00" w:type="dxa"/>
            <w:tcBorders>
              <w:top w:val="nil"/>
              <w:left w:val="nil"/>
              <w:bottom w:val="single" w:sz="4" w:space="0" w:color="auto"/>
              <w:right w:val="single" w:sz="4" w:space="0" w:color="auto"/>
            </w:tcBorders>
            <w:shd w:val="clear" w:color="000000" w:fill="D9D9D9"/>
            <w:vAlign w:val="center"/>
            <w:hideMark/>
          </w:tcPr>
          <w:p w14:paraId="6F3091E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400" w:type="dxa"/>
            <w:tcBorders>
              <w:top w:val="nil"/>
              <w:left w:val="nil"/>
              <w:bottom w:val="single" w:sz="4" w:space="0" w:color="auto"/>
              <w:right w:val="single" w:sz="4" w:space="0" w:color="auto"/>
            </w:tcBorders>
            <w:shd w:val="clear" w:color="000000" w:fill="D9D9D9"/>
            <w:vAlign w:val="center"/>
            <w:hideMark/>
          </w:tcPr>
          <w:p w14:paraId="35597E0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680" w:type="dxa"/>
            <w:tcBorders>
              <w:top w:val="nil"/>
              <w:left w:val="nil"/>
              <w:bottom w:val="single" w:sz="4" w:space="0" w:color="auto"/>
              <w:right w:val="single" w:sz="4" w:space="0" w:color="auto"/>
            </w:tcBorders>
            <w:shd w:val="clear" w:color="000000" w:fill="D9D9D9"/>
            <w:vAlign w:val="center"/>
            <w:hideMark/>
          </w:tcPr>
          <w:p w14:paraId="4545380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0B840C3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p>
        </w:tc>
      </w:tr>
      <w:tr w:rsidR="0090434B" w:rsidRPr="00C25F1C" w14:paraId="47A338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9F2379" w14:textId="200E70CF" w:rsidR="0090434B" w:rsidRPr="00C25F1C" w:rsidRDefault="002565FC">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7A0C4F"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80" w:type="dxa"/>
            <w:tcBorders>
              <w:top w:val="nil"/>
              <w:left w:val="nil"/>
              <w:bottom w:val="single" w:sz="4" w:space="0" w:color="auto"/>
              <w:right w:val="single" w:sz="4" w:space="0" w:color="auto"/>
            </w:tcBorders>
            <w:shd w:val="clear" w:color="auto" w:fill="auto"/>
            <w:vAlign w:val="center"/>
            <w:hideMark/>
          </w:tcPr>
          <w:p w14:paraId="7F20A08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0.7134</w:t>
            </w:r>
          </w:p>
        </w:tc>
        <w:tc>
          <w:tcPr>
            <w:tcW w:w="1300" w:type="dxa"/>
            <w:tcBorders>
              <w:top w:val="nil"/>
              <w:left w:val="nil"/>
              <w:bottom w:val="single" w:sz="4" w:space="0" w:color="auto"/>
              <w:right w:val="single" w:sz="4" w:space="0" w:color="auto"/>
            </w:tcBorders>
            <w:shd w:val="clear" w:color="auto" w:fill="auto"/>
            <w:vAlign w:val="center"/>
            <w:hideMark/>
          </w:tcPr>
          <w:p w14:paraId="21BAAD5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0.0497</w:t>
            </w:r>
          </w:p>
        </w:tc>
        <w:tc>
          <w:tcPr>
            <w:tcW w:w="1300" w:type="dxa"/>
            <w:tcBorders>
              <w:top w:val="nil"/>
              <w:left w:val="nil"/>
              <w:bottom w:val="single" w:sz="4" w:space="0" w:color="auto"/>
              <w:right w:val="single" w:sz="4" w:space="0" w:color="auto"/>
            </w:tcBorders>
            <w:shd w:val="clear" w:color="auto" w:fill="auto"/>
            <w:vAlign w:val="center"/>
            <w:hideMark/>
          </w:tcPr>
          <w:p w14:paraId="11989DE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2.5874**</w:t>
            </w:r>
          </w:p>
        </w:tc>
        <w:tc>
          <w:tcPr>
            <w:tcW w:w="1300" w:type="dxa"/>
            <w:tcBorders>
              <w:top w:val="nil"/>
              <w:left w:val="nil"/>
              <w:bottom w:val="single" w:sz="4" w:space="0" w:color="auto"/>
              <w:right w:val="single" w:sz="4" w:space="0" w:color="auto"/>
            </w:tcBorders>
            <w:shd w:val="clear" w:color="auto" w:fill="auto"/>
            <w:vAlign w:val="center"/>
            <w:hideMark/>
          </w:tcPr>
          <w:p w14:paraId="26ED67D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0.5717</w:t>
            </w:r>
          </w:p>
        </w:tc>
        <w:tc>
          <w:tcPr>
            <w:tcW w:w="1300" w:type="dxa"/>
            <w:tcBorders>
              <w:top w:val="nil"/>
              <w:left w:val="nil"/>
              <w:bottom w:val="single" w:sz="4" w:space="0" w:color="auto"/>
              <w:right w:val="single" w:sz="4" w:space="0" w:color="auto"/>
            </w:tcBorders>
            <w:shd w:val="clear" w:color="auto" w:fill="auto"/>
            <w:vAlign w:val="center"/>
            <w:hideMark/>
          </w:tcPr>
          <w:p w14:paraId="7CB5E8FD"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1.8834*</w:t>
            </w:r>
          </w:p>
        </w:tc>
        <w:tc>
          <w:tcPr>
            <w:tcW w:w="1300" w:type="dxa"/>
            <w:tcBorders>
              <w:top w:val="nil"/>
              <w:left w:val="nil"/>
              <w:bottom w:val="single" w:sz="4" w:space="0" w:color="auto"/>
              <w:right w:val="single" w:sz="4" w:space="0" w:color="auto"/>
            </w:tcBorders>
            <w:shd w:val="clear" w:color="auto" w:fill="auto"/>
            <w:vAlign w:val="center"/>
            <w:hideMark/>
          </w:tcPr>
          <w:p w14:paraId="69B8271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1.8456*</w:t>
            </w:r>
          </w:p>
        </w:tc>
        <w:tc>
          <w:tcPr>
            <w:tcW w:w="1400" w:type="dxa"/>
            <w:tcBorders>
              <w:top w:val="nil"/>
              <w:left w:val="nil"/>
              <w:bottom w:val="single" w:sz="4" w:space="0" w:color="auto"/>
              <w:right w:val="single" w:sz="4" w:space="0" w:color="auto"/>
            </w:tcBorders>
            <w:shd w:val="clear" w:color="auto" w:fill="auto"/>
            <w:vAlign w:val="center"/>
            <w:hideMark/>
          </w:tcPr>
          <w:p w14:paraId="58C0C73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1.9656*</w:t>
            </w:r>
          </w:p>
        </w:tc>
        <w:tc>
          <w:tcPr>
            <w:tcW w:w="680" w:type="dxa"/>
            <w:tcBorders>
              <w:top w:val="nil"/>
              <w:left w:val="nil"/>
              <w:bottom w:val="single" w:sz="4" w:space="0" w:color="auto"/>
              <w:right w:val="single" w:sz="4" w:space="0" w:color="auto"/>
            </w:tcBorders>
            <w:shd w:val="clear" w:color="auto" w:fill="auto"/>
            <w:vAlign w:val="center"/>
            <w:hideMark/>
          </w:tcPr>
          <w:p w14:paraId="76A780B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1301D05D" w14:textId="2A4C0D4C"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w:t>
            </w:r>
            <w:r w:rsidR="002F2F0F" w:rsidRPr="00C25F1C">
              <w:rPr>
                <w:rFonts w:asciiTheme="minorHAnsi" w:hAnsiTheme="minorHAnsi" w:cstheme="minorHAnsi"/>
                <w:color w:val="000000"/>
                <w:sz w:val="20"/>
                <w:szCs w:val="20"/>
              </w:rPr>
              <w:t>0</w:t>
            </w:r>
          </w:p>
        </w:tc>
      </w:tr>
      <w:tr w:rsidR="003223A7" w:rsidRPr="00C25F1C" w14:paraId="2F2E2030"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tcPr>
          <w:p w14:paraId="64595AB2" w14:textId="5A1051D7"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80" w:type="dxa"/>
            <w:tcBorders>
              <w:top w:val="nil"/>
              <w:left w:val="nil"/>
              <w:bottom w:val="single" w:sz="4" w:space="0" w:color="auto"/>
              <w:right w:val="single" w:sz="4" w:space="0" w:color="auto"/>
            </w:tcBorders>
            <w:shd w:val="clear" w:color="auto" w:fill="auto"/>
            <w:vAlign w:val="center"/>
          </w:tcPr>
          <w:p w14:paraId="52F95786" w14:textId="44A70F36"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1.7941</w:t>
            </w:r>
          </w:p>
        </w:tc>
        <w:tc>
          <w:tcPr>
            <w:tcW w:w="1300" w:type="dxa"/>
            <w:tcBorders>
              <w:top w:val="nil"/>
              <w:left w:val="nil"/>
              <w:bottom w:val="single" w:sz="4" w:space="0" w:color="auto"/>
              <w:right w:val="single" w:sz="4" w:space="0" w:color="auto"/>
            </w:tcBorders>
            <w:shd w:val="clear" w:color="auto" w:fill="auto"/>
            <w:vAlign w:val="center"/>
          </w:tcPr>
          <w:p w14:paraId="429F88FF" w14:textId="0359B19C"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4.9721*</w:t>
            </w:r>
          </w:p>
        </w:tc>
        <w:tc>
          <w:tcPr>
            <w:tcW w:w="1300" w:type="dxa"/>
            <w:tcBorders>
              <w:top w:val="nil"/>
              <w:left w:val="nil"/>
              <w:bottom w:val="single" w:sz="4" w:space="0" w:color="auto"/>
              <w:right w:val="single" w:sz="4" w:space="0" w:color="auto"/>
            </w:tcBorders>
            <w:shd w:val="clear" w:color="auto" w:fill="auto"/>
            <w:vAlign w:val="center"/>
          </w:tcPr>
          <w:p w14:paraId="7D5765E4" w14:textId="6A7E41D6"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12.3553***</w:t>
            </w:r>
          </w:p>
        </w:tc>
        <w:tc>
          <w:tcPr>
            <w:tcW w:w="1300" w:type="dxa"/>
            <w:tcBorders>
              <w:top w:val="nil"/>
              <w:left w:val="nil"/>
              <w:bottom w:val="single" w:sz="4" w:space="0" w:color="auto"/>
              <w:right w:val="single" w:sz="4" w:space="0" w:color="auto"/>
            </w:tcBorders>
            <w:shd w:val="clear" w:color="auto" w:fill="auto"/>
            <w:vAlign w:val="center"/>
          </w:tcPr>
          <w:p w14:paraId="1CECD211" w14:textId="6E226D18"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0.6823</w:t>
            </w:r>
          </w:p>
        </w:tc>
        <w:tc>
          <w:tcPr>
            <w:tcW w:w="1300" w:type="dxa"/>
            <w:tcBorders>
              <w:top w:val="nil"/>
              <w:left w:val="nil"/>
              <w:bottom w:val="single" w:sz="4" w:space="0" w:color="auto"/>
              <w:right w:val="single" w:sz="4" w:space="0" w:color="auto"/>
            </w:tcBorders>
            <w:shd w:val="clear" w:color="auto" w:fill="auto"/>
            <w:vAlign w:val="center"/>
          </w:tcPr>
          <w:p w14:paraId="4443A1EE" w14:textId="1A031881"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1.1064</w:t>
            </w:r>
          </w:p>
        </w:tc>
        <w:tc>
          <w:tcPr>
            <w:tcW w:w="1300" w:type="dxa"/>
            <w:tcBorders>
              <w:top w:val="nil"/>
              <w:left w:val="nil"/>
              <w:bottom w:val="single" w:sz="4" w:space="0" w:color="auto"/>
              <w:right w:val="single" w:sz="4" w:space="0" w:color="auto"/>
            </w:tcBorders>
            <w:shd w:val="clear" w:color="auto" w:fill="auto"/>
            <w:vAlign w:val="center"/>
          </w:tcPr>
          <w:p w14:paraId="71A7F36F" w14:textId="395D9CDE" w:rsidR="003223A7" w:rsidRPr="00C25F1C" w:rsidRDefault="002F2F0F" w:rsidP="002F2F0F">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3.9357***</w:t>
            </w:r>
          </w:p>
        </w:tc>
        <w:tc>
          <w:tcPr>
            <w:tcW w:w="1400" w:type="dxa"/>
            <w:tcBorders>
              <w:top w:val="nil"/>
              <w:left w:val="nil"/>
              <w:bottom w:val="single" w:sz="4" w:space="0" w:color="auto"/>
              <w:right w:val="single" w:sz="4" w:space="0" w:color="auto"/>
            </w:tcBorders>
            <w:shd w:val="clear" w:color="auto" w:fill="auto"/>
            <w:vAlign w:val="center"/>
          </w:tcPr>
          <w:p w14:paraId="5332F092" w14:textId="2465FDBE"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1.1124</w:t>
            </w:r>
          </w:p>
        </w:tc>
        <w:tc>
          <w:tcPr>
            <w:tcW w:w="680" w:type="dxa"/>
            <w:tcBorders>
              <w:top w:val="nil"/>
              <w:left w:val="nil"/>
              <w:bottom w:val="single" w:sz="4" w:space="0" w:color="auto"/>
              <w:right w:val="single" w:sz="4" w:space="0" w:color="auto"/>
            </w:tcBorders>
            <w:shd w:val="clear" w:color="auto" w:fill="auto"/>
            <w:vAlign w:val="center"/>
          </w:tcPr>
          <w:p w14:paraId="6443E5A2" w14:textId="77777777" w:rsidR="003223A7" w:rsidRPr="00C25F1C" w:rsidRDefault="003223A7">
            <w:pPr>
              <w:jc w:val="center"/>
              <w:rPr>
                <w:rFonts w:asciiTheme="minorHAnsi" w:hAnsiTheme="minorHAnsi" w:cstheme="minorHAnsi"/>
                <w:color w:val="000000"/>
                <w:sz w:val="20"/>
                <w:szCs w:val="20"/>
              </w:rPr>
            </w:pPr>
          </w:p>
        </w:tc>
        <w:tc>
          <w:tcPr>
            <w:tcW w:w="680" w:type="dxa"/>
            <w:tcBorders>
              <w:top w:val="nil"/>
              <w:left w:val="nil"/>
              <w:bottom w:val="single" w:sz="4" w:space="0" w:color="auto"/>
              <w:right w:val="single" w:sz="4" w:space="0" w:color="auto"/>
            </w:tcBorders>
            <w:shd w:val="clear" w:color="auto" w:fill="auto"/>
            <w:vAlign w:val="center"/>
          </w:tcPr>
          <w:p w14:paraId="1BCD5477" w14:textId="6AADD833" w:rsidR="003223A7" w:rsidRPr="00C25F1C" w:rsidRDefault="002F2F0F" w:rsidP="002F2F0F">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0.302</w:t>
            </w:r>
          </w:p>
        </w:tc>
      </w:tr>
      <w:tr w:rsidR="0090434B" w:rsidRPr="00C25F1C" w14:paraId="06753C22"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BB01A7A"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0DF490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7A4F414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D88A3C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DFEDDE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0594E3D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3BF60DB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400" w:type="dxa"/>
            <w:tcBorders>
              <w:top w:val="nil"/>
              <w:left w:val="nil"/>
              <w:bottom w:val="single" w:sz="4" w:space="0" w:color="auto"/>
              <w:right w:val="single" w:sz="4" w:space="0" w:color="auto"/>
            </w:tcBorders>
            <w:shd w:val="clear" w:color="auto" w:fill="auto"/>
            <w:vAlign w:val="center"/>
            <w:hideMark/>
          </w:tcPr>
          <w:p w14:paraId="6979186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680" w:type="dxa"/>
            <w:tcBorders>
              <w:top w:val="nil"/>
              <w:left w:val="nil"/>
              <w:bottom w:val="single" w:sz="4" w:space="0" w:color="auto"/>
              <w:right w:val="single" w:sz="4" w:space="0" w:color="auto"/>
            </w:tcBorders>
            <w:shd w:val="clear" w:color="auto" w:fill="auto"/>
            <w:vAlign w:val="center"/>
            <w:hideMark/>
          </w:tcPr>
          <w:p w14:paraId="65AAB3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60A71FA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90434B" w:rsidRPr="00C25F1C" w14:paraId="776E1993"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A909341"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 generalized linear mixed effect model</w:t>
            </w:r>
          </w:p>
        </w:tc>
      </w:tr>
      <w:tr w:rsidR="0090434B" w:rsidRPr="00C25F1C" w14:paraId="5C2AB65F" w14:textId="77777777" w:rsidTr="0090434B">
        <w:trPr>
          <w:trHeight w:val="432"/>
        </w:trPr>
        <w:tc>
          <w:tcPr>
            <w:tcW w:w="1184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5D80AFF" w14:textId="77777777" w:rsidR="0090434B" w:rsidRPr="00C25F1C" w:rsidRDefault="0090434B">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90434B" w:rsidRPr="00C25F1C" w14:paraId="093505E4"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DA33D4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1280" w:type="dxa"/>
            <w:tcBorders>
              <w:top w:val="nil"/>
              <w:left w:val="nil"/>
              <w:bottom w:val="single" w:sz="4" w:space="0" w:color="auto"/>
              <w:right w:val="single" w:sz="4" w:space="0" w:color="auto"/>
            </w:tcBorders>
            <w:shd w:val="clear" w:color="000000" w:fill="D9D9D9"/>
            <w:vAlign w:val="center"/>
            <w:hideMark/>
          </w:tcPr>
          <w:p w14:paraId="2A7242F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300" w:type="dxa"/>
            <w:tcBorders>
              <w:top w:val="nil"/>
              <w:left w:val="nil"/>
              <w:bottom w:val="single" w:sz="4" w:space="0" w:color="auto"/>
              <w:right w:val="single" w:sz="4" w:space="0" w:color="auto"/>
            </w:tcBorders>
            <w:shd w:val="clear" w:color="000000" w:fill="D9D9D9"/>
            <w:vAlign w:val="center"/>
            <w:hideMark/>
          </w:tcPr>
          <w:p w14:paraId="7C80529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300" w:type="dxa"/>
            <w:tcBorders>
              <w:top w:val="nil"/>
              <w:left w:val="nil"/>
              <w:bottom w:val="single" w:sz="4" w:space="0" w:color="auto"/>
              <w:right w:val="single" w:sz="4" w:space="0" w:color="auto"/>
            </w:tcBorders>
            <w:shd w:val="clear" w:color="000000" w:fill="D9D9D9"/>
            <w:vAlign w:val="center"/>
            <w:hideMark/>
          </w:tcPr>
          <w:p w14:paraId="61EDB95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w:t>
            </w:r>
          </w:p>
        </w:tc>
        <w:tc>
          <w:tcPr>
            <w:tcW w:w="1300" w:type="dxa"/>
            <w:tcBorders>
              <w:top w:val="nil"/>
              <w:left w:val="nil"/>
              <w:bottom w:val="single" w:sz="4" w:space="0" w:color="auto"/>
              <w:right w:val="single" w:sz="4" w:space="0" w:color="auto"/>
            </w:tcBorders>
            <w:shd w:val="clear" w:color="000000" w:fill="D9D9D9"/>
            <w:vAlign w:val="center"/>
            <w:hideMark/>
          </w:tcPr>
          <w:p w14:paraId="77ECC8F9"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00" w:type="dxa"/>
            <w:tcBorders>
              <w:top w:val="nil"/>
              <w:left w:val="nil"/>
              <w:bottom w:val="single" w:sz="4" w:space="0" w:color="auto"/>
              <w:right w:val="single" w:sz="4" w:space="0" w:color="auto"/>
            </w:tcBorders>
            <w:shd w:val="clear" w:color="000000" w:fill="D9D9D9"/>
            <w:vAlign w:val="center"/>
            <w:hideMark/>
          </w:tcPr>
          <w:p w14:paraId="51E6EE6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w:t>
            </w:r>
          </w:p>
        </w:tc>
        <w:tc>
          <w:tcPr>
            <w:tcW w:w="1300" w:type="dxa"/>
            <w:tcBorders>
              <w:top w:val="nil"/>
              <w:left w:val="nil"/>
              <w:bottom w:val="single" w:sz="4" w:space="0" w:color="auto"/>
              <w:right w:val="single" w:sz="4" w:space="0" w:color="auto"/>
            </w:tcBorders>
            <w:shd w:val="clear" w:color="000000" w:fill="D9D9D9"/>
            <w:vAlign w:val="center"/>
            <w:hideMark/>
          </w:tcPr>
          <w:p w14:paraId="23546EF0"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PT</w:t>
            </w:r>
          </w:p>
        </w:tc>
        <w:tc>
          <w:tcPr>
            <w:tcW w:w="1400" w:type="dxa"/>
            <w:tcBorders>
              <w:top w:val="nil"/>
              <w:left w:val="nil"/>
              <w:bottom w:val="single" w:sz="4" w:space="0" w:color="auto"/>
              <w:right w:val="single" w:sz="4" w:space="0" w:color="auto"/>
            </w:tcBorders>
            <w:shd w:val="clear" w:color="000000" w:fill="D9D9D9"/>
            <w:vAlign w:val="center"/>
            <w:hideMark/>
          </w:tcPr>
          <w:p w14:paraId="7930A348"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pop x OT x PT</w:t>
            </w:r>
          </w:p>
        </w:tc>
        <w:tc>
          <w:tcPr>
            <w:tcW w:w="680" w:type="dxa"/>
            <w:tcBorders>
              <w:top w:val="nil"/>
              <w:left w:val="nil"/>
              <w:bottom w:val="single" w:sz="4" w:space="0" w:color="auto"/>
              <w:right w:val="single" w:sz="4" w:space="0" w:color="auto"/>
            </w:tcBorders>
            <w:shd w:val="clear" w:color="000000" w:fill="D9D9D9"/>
            <w:vAlign w:val="center"/>
            <w:hideMark/>
          </w:tcPr>
          <w:p w14:paraId="59F506E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2816AE9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90434B" w:rsidRPr="00C25F1C" w14:paraId="3B428B8D"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22FBB4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80" w:type="dxa"/>
            <w:tcBorders>
              <w:top w:val="nil"/>
              <w:left w:val="nil"/>
              <w:bottom w:val="single" w:sz="4" w:space="0" w:color="auto"/>
              <w:right w:val="single" w:sz="4" w:space="0" w:color="auto"/>
            </w:tcBorders>
            <w:shd w:val="clear" w:color="000000" w:fill="D9D9D9"/>
            <w:vAlign w:val="center"/>
            <w:hideMark/>
          </w:tcPr>
          <w:p w14:paraId="0C31005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4EE5F59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70CB89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6E116A6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2D2C593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00" w:type="dxa"/>
            <w:tcBorders>
              <w:top w:val="nil"/>
              <w:left w:val="nil"/>
              <w:bottom w:val="single" w:sz="4" w:space="0" w:color="auto"/>
              <w:right w:val="single" w:sz="4" w:space="0" w:color="auto"/>
            </w:tcBorders>
            <w:shd w:val="clear" w:color="000000" w:fill="D9D9D9"/>
            <w:vAlign w:val="center"/>
            <w:hideMark/>
          </w:tcPr>
          <w:p w14:paraId="19689FB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400" w:type="dxa"/>
            <w:tcBorders>
              <w:top w:val="nil"/>
              <w:left w:val="nil"/>
              <w:bottom w:val="single" w:sz="4" w:space="0" w:color="auto"/>
              <w:right w:val="single" w:sz="4" w:space="0" w:color="auto"/>
            </w:tcBorders>
            <w:shd w:val="clear" w:color="000000" w:fill="D9D9D9"/>
            <w:vAlign w:val="center"/>
            <w:hideMark/>
          </w:tcPr>
          <w:p w14:paraId="5DC4743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000000" w:fill="D9D9D9"/>
            <w:vAlign w:val="center"/>
            <w:hideMark/>
          </w:tcPr>
          <w:p w14:paraId="54AC47E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680" w:type="dxa"/>
            <w:tcBorders>
              <w:top w:val="nil"/>
              <w:left w:val="nil"/>
              <w:bottom w:val="single" w:sz="4" w:space="0" w:color="auto"/>
              <w:right w:val="single" w:sz="4" w:space="0" w:color="auto"/>
            </w:tcBorders>
            <w:shd w:val="clear" w:color="000000" w:fill="D9D9D9"/>
            <w:vAlign w:val="center"/>
            <w:hideMark/>
          </w:tcPr>
          <w:p w14:paraId="704FAA3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90434B" w:rsidRPr="00C25F1C" w14:paraId="17AED8D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2F06C47"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80" w:type="dxa"/>
            <w:tcBorders>
              <w:top w:val="nil"/>
              <w:left w:val="nil"/>
              <w:bottom w:val="single" w:sz="4" w:space="0" w:color="auto"/>
              <w:right w:val="single" w:sz="4" w:space="0" w:color="auto"/>
            </w:tcBorders>
            <w:shd w:val="clear" w:color="auto" w:fill="auto"/>
            <w:vAlign w:val="center"/>
            <w:hideMark/>
          </w:tcPr>
          <w:p w14:paraId="5C76A147"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3.0379</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4E16178E"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0.0952</w:t>
            </w:r>
          </w:p>
        </w:tc>
        <w:tc>
          <w:tcPr>
            <w:tcW w:w="1300" w:type="dxa"/>
            <w:tcBorders>
              <w:top w:val="nil"/>
              <w:left w:val="nil"/>
              <w:bottom w:val="single" w:sz="4" w:space="0" w:color="auto"/>
              <w:right w:val="single" w:sz="4" w:space="0" w:color="auto"/>
            </w:tcBorders>
            <w:shd w:val="clear" w:color="auto" w:fill="auto"/>
            <w:vAlign w:val="center"/>
            <w:hideMark/>
          </w:tcPr>
          <w:p w14:paraId="40928F9B"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20.1286*</w:t>
            </w:r>
          </w:p>
        </w:tc>
        <w:tc>
          <w:tcPr>
            <w:tcW w:w="1300" w:type="dxa"/>
            <w:tcBorders>
              <w:top w:val="nil"/>
              <w:left w:val="nil"/>
              <w:bottom w:val="single" w:sz="4" w:space="0" w:color="auto"/>
              <w:right w:val="single" w:sz="4" w:space="0" w:color="auto"/>
            </w:tcBorders>
            <w:shd w:val="clear" w:color="auto" w:fill="auto"/>
            <w:vAlign w:val="center"/>
            <w:hideMark/>
          </w:tcPr>
          <w:p w14:paraId="519C1229"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0.0664</w:t>
            </w:r>
          </w:p>
        </w:tc>
        <w:tc>
          <w:tcPr>
            <w:tcW w:w="1300" w:type="dxa"/>
            <w:tcBorders>
              <w:top w:val="nil"/>
              <w:left w:val="nil"/>
              <w:bottom w:val="single" w:sz="4" w:space="0" w:color="auto"/>
              <w:right w:val="single" w:sz="4" w:space="0" w:color="auto"/>
            </w:tcBorders>
            <w:shd w:val="clear" w:color="auto" w:fill="auto"/>
            <w:vAlign w:val="center"/>
            <w:hideMark/>
          </w:tcPr>
          <w:p w14:paraId="6B719B7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12.4509</w:t>
            </w:r>
          </w:p>
        </w:tc>
        <w:tc>
          <w:tcPr>
            <w:tcW w:w="1300" w:type="dxa"/>
            <w:tcBorders>
              <w:top w:val="nil"/>
              <w:left w:val="nil"/>
              <w:bottom w:val="single" w:sz="4" w:space="0" w:color="auto"/>
              <w:right w:val="single" w:sz="4" w:space="0" w:color="auto"/>
            </w:tcBorders>
            <w:shd w:val="clear" w:color="auto" w:fill="auto"/>
            <w:vAlign w:val="center"/>
            <w:hideMark/>
          </w:tcPr>
          <w:p w14:paraId="006605A4"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15.3847</w:t>
            </w:r>
            <w:r w:rsidRPr="00C25F1C">
              <w:rPr>
                <w:rFonts w:asciiTheme="minorHAnsi" w:hAnsiTheme="minorHAnsi" w:cstheme="minorHAnsi"/>
                <w:i/>
                <w:iCs/>
                <w:color w:val="000000"/>
                <w:sz w:val="20"/>
                <w:szCs w:val="20"/>
                <w:vertAlign w:val="superscript"/>
              </w:rPr>
              <w:t>#</w:t>
            </w:r>
          </w:p>
        </w:tc>
        <w:tc>
          <w:tcPr>
            <w:tcW w:w="1400" w:type="dxa"/>
            <w:tcBorders>
              <w:top w:val="nil"/>
              <w:left w:val="nil"/>
              <w:bottom w:val="single" w:sz="4" w:space="0" w:color="auto"/>
              <w:right w:val="single" w:sz="4" w:space="0" w:color="auto"/>
            </w:tcBorders>
            <w:shd w:val="clear" w:color="auto" w:fill="auto"/>
            <w:vAlign w:val="center"/>
            <w:hideMark/>
          </w:tcPr>
          <w:p w14:paraId="64F31D2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0.1102</w:t>
            </w:r>
          </w:p>
        </w:tc>
        <w:tc>
          <w:tcPr>
            <w:tcW w:w="680" w:type="dxa"/>
            <w:tcBorders>
              <w:top w:val="nil"/>
              <w:left w:val="nil"/>
              <w:bottom w:val="single" w:sz="4" w:space="0" w:color="auto"/>
              <w:right w:val="single" w:sz="4" w:space="0" w:color="auto"/>
            </w:tcBorders>
            <w:shd w:val="clear" w:color="auto" w:fill="auto"/>
            <w:vAlign w:val="center"/>
            <w:hideMark/>
          </w:tcPr>
          <w:p w14:paraId="5DB219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0.397</w:t>
            </w:r>
          </w:p>
        </w:tc>
        <w:tc>
          <w:tcPr>
            <w:tcW w:w="680" w:type="dxa"/>
            <w:tcBorders>
              <w:top w:val="nil"/>
              <w:left w:val="nil"/>
              <w:bottom w:val="single" w:sz="4" w:space="0" w:color="auto"/>
              <w:right w:val="single" w:sz="4" w:space="0" w:color="auto"/>
            </w:tcBorders>
            <w:shd w:val="clear" w:color="auto" w:fill="auto"/>
            <w:vAlign w:val="center"/>
            <w:hideMark/>
          </w:tcPr>
          <w:p w14:paraId="149AF4D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w:t>
            </w:r>
          </w:p>
        </w:tc>
      </w:tr>
      <w:tr w:rsidR="0090434B" w:rsidRPr="00C25F1C" w14:paraId="37F74F35"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9C1343A"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number of seedheads</w:t>
            </w:r>
          </w:p>
        </w:tc>
        <w:tc>
          <w:tcPr>
            <w:tcW w:w="1280" w:type="dxa"/>
            <w:tcBorders>
              <w:top w:val="nil"/>
              <w:left w:val="nil"/>
              <w:bottom w:val="single" w:sz="4" w:space="0" w:color="auto"/>
              <w:right w:val="single" w:sz="4" w:space="0" w:color="auto"/>
            </w:tcBorders>
            <w:shd w:val="clear" w:color="auto" w:fill="auto"/>
            <w:vAlign w:val="center"/>
            <w:hideMark/>
          </w:tcPr>
          <w:p w14:paraId="73FD6E8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0.0292</w:t>
            </w:r>
          </w:p>
        </w:tc>
        <w:tc>
          <w:tcPr>
            <w:tcW w:w="1300" w:type="dxa"/>
            <w:tcBorders>
              <w:top w:val="nil"/>
              <w:left w:val="nil"/>
              <w:bottom w:val="single" w:sz="4" w:space="0" w:color="auto"/>
              <w:right w:val="single" w:sz="4" w:space="0" w:color="auto"/>
            </w:tcBorders>
            <w:shd w:val="clear" w:color="auto" w:fill="auto"/>
            <w:vAlign w:val="center"/>
            <w:hideMark/>
          </w:tcPr>
          <w:p w14:paraId="5C8652F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1.6037</w:t>
            </w:r>
          </w:p>
        </w:tc>
        <w:tc>
          <w:tcPr>
            <w:tcW w:w="1300" w:type="dxa"/>
            <w:tcBorders>
              <w:top w:val="nil"/>
              <w:left w:val="nil"/>
              <w:bottom w:val="single" w:sz="4" w:space="0" w:color="auto"/>
              <w:right w:val="single" w:sz="4" w:space="0" w:color="auto"/>
            </w:tcBorders>
            <w:shd w:val="clear" w:color="auto" w:fill="auto"/>
            <w:vAlign w:val="center"/>
            <w:hideMark/>
          </w:tcPr>
          <w:p w14:paraId="2829957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8.2482</w:t>
            </w:r>
          </w:p>
        </w:tc>
        <w:tc>
          <w:tcPr>
            <w:tcW w:w="1300" w:type="dxa"/>
            <w:tcBorders>
              <w:top w:val="nil"/>
              <w:left w:val="nil"/>
              <w:bottom w:val="single" w:sz="4" w:space="0" w:color="auto"/>
              <w:right w:val="single" w:sz="4" w:space="0" w:color="auto"/>
            </w:tcBorders>
            <w:shd w:val="clear" w:color="auto" w:fill="auto"/>
            <w:vAlign w:val="center"/>
            <w:hideMark/>
          </w:tcPr>
          <w:p w14:paraId="5E56BD0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0.1137</w:t>
            </w:r>
          </w:p>
        </w:tc>
        <w:tc>
          <w:tcPr>
            <w:tcW w:w="1300" w:type="dxa"/>
            <w:tcBorders>
              <w:top w:val="nil"/>
              <w:left w:val="nil"/>
              <w:bottom w:val="single" w:sz="4" w:space="0" w:color="auto"/>
              <w:right w:val="single" w:sz="4" w:space="0" w:color="auto"/>
            </w:tcBorders>
            <w:shd w:val="clear" w:color="auto" w:fill="auto"/>
            <w:vAlign w:val="center"/>
            <w:hideMark/>
          </w:tcPr>
          <w:p w14:paraId="409DCEF7"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2.4939</w:t>
            </w:r>
          </w:p>
        </w:tc>
        <w:tc>
          <w:tcPr>
            <w:tcW w:w="1300" w:type="dxa"/>
            <w:tcBorders>
              <w:top w:val="nil"/>
              <w:left w:val="nil"/>
              <w:bottom w:val="single" w:sz="4" w:space="0" w:color="auto"/>
              <w:right w:val="single" w:sz="4" w:space="0" w:color="auto"/>
            </w:tcBorders>
            <w:shd w:val="clear" w:color="auto" w:fill="auto"/>
            <w:vAlign w:val="center"/>
            <w:hideMark/>
          </w:tcPr>
          <w:p w14:paraId="0119C06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4.2402</w:t>
            </w:r>
          </w:p>
        </w:tc>
        <w:tc>
          <w:tcPr>
            <w:tcW w:w="1400" w:type="dxa"/>
            <w:tcBorders>
              <w:top w:val="nil"/>
              <w:left w:val="nil"/>
              <w:bottom w:val="single" w:sz="4" w:space="0" w:color="auto"/>
              <w:right w:val="single" w:sz="4" w:space="0" w:color="auto"/>
            </w:tcBorders>
            <w:shd w:val="clear" w:color="auto" w:fill="auto"/>
            <w:vAlign w:val="center"/>
            <w:hideMark/>
          </w:tcPr>
          <w:p w14:paraId="53F6439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0.0551</w:t>
            </w:r>
          </w:p>
        </w:tc>
        <w:tc>
          <w:tcPr>
            <w:tcW w:w="680" w:type="dxa"/>
            <w:tcBorders>
              <w:top w:val="nil"/>
              <w:left w:val="nil"/>
              <w:bottom w:val="single" w:sz="4" w:space="0" w:color="auto"/>
              <w:right w:val="single" w:sz="4" w:space="0" w:color="auto"/>
            </w:tcBorders>
            <w:shd w:val="clear" w:color="auto" w:fill="auto"/>
            <w:vAlign w:val="center"/>
            <w:hideMark/>
          </w:tcPr>
          <w:p w14:paraId="298C0FD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0.130</w:t>
            </w:r>
          </w:p>
        </w:tc>
        <w:tc>
          <w:tcPr>
            <w:tcW w:w="680" w:type="dxa"/>
            <w:tcBorders>
              <w:top w:val="nil"/>
              <w:left w:val="nil"/>
              <w:bottom w:val="single" w:sz="4" w:space="0" w:color="auto"/>
              <w:right w:val="single" w:sz="4" w:space="0" w:color="auto"/>
            </w:tcBorders>
            <w:shd w:val="clear" w:color="auto" w:fill="auto"/>
            <w:vAlign w:val="center"/>
            <w:hideMark/>
          </w:tcPr>
          <w:p w14:paraId="7D476B96"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0.183</w:t>
            </w:r>
          </w:p>
        </w:tc>
      </w:tr>
      <w:tr w:rsidR="0090434B" w:rsidRPr="00C25F1C" w14:paraId="79109528"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25A66585"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80" w:type="dxa"/>
            <w:tcBorders>
              <w:top w:val="nil"/>
              <w:left w:val="nil"/>
              <w:bottom w:val="single" w:sz="4" w:space="0" w:color="auto"/>
              <w:right w:val="single" w:sz="4" w:space="0" w:color="auto"/>
            </w:tcBorders>
            <w:shd w:val="clear" w:color="auto" w:fill="auto"/>
            <w:vAlign w:val="center"/>
            <w:hideMark/>
          </w:tcPr>
          <w:p w14:paraId="7B915ACE" w14:textId="77777777" w:rsidR="0090434B" w:rsidRPr="00C25F1C" w:rsidRDefault="0090434B">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2.9696</w:t>
            </w:r>
            <w:r w:rsidRPr="00C25F1C">
              <w:rPr>
                <w:rFonts w:asciiTheme="minorHAnsi" w:hAnsiTheme="minorHAnsi" w:cstheme="minorHAnsi"/>
                <w:i/>
                <w:iCs/>
                <w:color w:val="000000"/>
                <w:sz w:val="20"/>
                <w:szCs w:val="20"/>
                <w:vertAlign w:val="superscript"/>
              </w:rPr>
              <w:t>#</w:t>
            </w:r>
          </w:p>
        </w:tc>
        <w:tc>
          <w:tcPr>
            <w:tcW w:w="1300" w:type="dxa"/>
            <w:tcBorders>
              <w:top w:val="nil"/>
              <w:left w:val="nil"/>
              <w:bottom w:val="single" w:sz="4" w:space="0" w:color="auto"/>
              <w:right w:val="single" w:sz="4" w:space="0" w:color="auto"/>
            </w:tcBorders>
            <w:shd w:val="clear" w:color="auto" w:fill="auto"/>
            <w:vAlign w:val="center"/>
            <w:hideMark/>
          </w:tcPr>
          <w:p w14:paraId="1255999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0.1144</w:t>
            </w:r>
          </w:p>
        </w:tc>
        <w:tc>
          <w:tcPr>
            <w:tcW w:w="1300" w:type="dxa"/>
            <w:tcBorders>
              <w:top w:val="nil"/>
              <w:left w:val="nil"/>
              <w:bottom w:val="single" w:sz="4" w:space="0" w:color="auto"/>
              <w:right w:val="single" w:sz="4" w:space="0" w:color="auto"/>
            </w:tcBorders>
            <w:shd w:val="clear" w:color="auto" w:fill="auto"/>
            <w:vAlign w:val="center"/>
            <w:hideMark/>
          </w:tcPr>
          <w:p w14:paraId="78F1AFA2" w14:textId="77777777" w:rsidR="0090434B" w:rsidRPr="00C25F1C" w:rsidRDefault="0090434B">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22.3392*</w:t>
            </w:r>
          </w:p>
        </w:tc>
        <w:tc>
          <w:tcPr>
            <w:tcW w:w="1300" w:type="dxa"/>
            <w:tcBorders>
              <w:top w:val="nil"/>
              <w:left w:val="nil"/>
              <w:bottom w:val="single" w:sz="4" w:space="0" w:color="auto"/>
              <w:right w:val="single" w:sz="4" w:space="0" w:color="auto"/>
            </w:tcBorders>
            <w:shd w:val="clear" w:color="auto" w:fill="auto"/>
            <w:vAlign w:val="center"/>
            <w:hideMark/>
          </w:tcPr>
          <w:p w14:paraId="6AEBD721"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2.2929</w:t>
            </w:r>
          </w:p>
        </w:tc>
        <w:tc>
          <w:tcPr>
            <w:tcW w:w="1300" w:type="dxa"/>
            <w:tcBorders>
              <w:top w:val="nil"/>
              <w:left w:val="nil"/>
              <w:bottom w:val="single" w:sz="4" w:space="0" w:color="auto"/>
              <w:right w:val="single" w:sz="4" w:space="0" w:color="auto"/>
            </w:tcBorders>
            <w:shd w:val="clear" w:color="auto" w:fill="auto"/>
            <w:vAlign w:val="center"/>
            <w:hideMark/>
          </w:tcPr>
          <w:p w14:paraId="74A901CC"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5.3353</w:t>
            </w:r>
          </w:p>
        </w:tc>
        <w:tc>
          <w:tcPr>
            <w:tcW w:w="1300" w:type="dxa"/>
            <w:tcBorders>
              <w:top w:val="nil"/>
              <w:left w:val="nil"/>
              <w:bottom w:val="single" w:sz="4" w:space="0" w:color="auto"/>
              <w:right w:val="single" w:sz="4" w:space="0" w:color="auto"/>
            </w:tcBorders>
            <w:shd w:val="clear" w:color="auto" w:fill="auto"/>
            <w:vAlign w:val="center"/>
            <w:hideMark/>
          </w:tcPr>
          <w:p w14:paraId="12B6F63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12.1751</w:t>
            </w:r>
          </w:p>
        </w:tc>
        <w:tc>
          <w:tcPr>
            <w:tcW w:w="1400" w:type="dxa"/>
            <w:tcBorders>
              <w:top w:val="nil"/>
              <w:left w:val="nil"/>
              <w:bottom w:val="single" w:sz="4" w:space="0" w:color="auto"/>
              <w:right w:val="single" w:sz="4" w:space="0" w:color="auto"/>
            </w:tcBorders>
            <w:shd w:val="clear" w:color="auto" w:fill="auto"/>
            <w:vAlign w:val="center"/>
            <w:hideMark/>
          </w:tcPr>
          <w:p w14:paraId="101015EA"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4.2936</w:t>
            </w:r>
          </w:p>
        </w:tc>
        <w:tc>
          <w:tcPr>
            <w:tcW w:w="680" w:type="dxa"/>
            <w:tcBorders>
              <w:top w:val="nil"/>
              <w:left w:val="nil"/>
              <w:bottom w:val="single" w:sz="4" w:space="0" w:color="auto"/>
              <w:right w:val="single" w:sz="4" w:space="0" w:color="auto"/>
            </w:tcBorders>
            <w:shd w:val="clear" w:color="auto" w:fill="auto"/>
            <w:vAlign w:val="center"/>
            <w:hideMark/>
          </w:tcPr>
          <w:p w14:paraId="5425707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0.206</w:t>
            </w:r>
          </w:p>
        </w:tc>
        <w:tc>
          <w:tcPr>
            <w:tcW w:w="680" w:type="dxa"/>
            <w:tcBorders>
              <w:top w:val="nil"/>
              <w:left w:val="nil"/>
              <w:bottom w:val="single" w:sz="4" w:space="0" w:color="auto"/>
              <w:right w:val="single" w:sz="4" w:space="0" w:color="auto"/>
            </w:tcBorders>
            <w:shd w:val="clear" w:color="auto" w:fill="auto"/>
            <w:vAlign w:val="center"/>
            <w:hideMark/>
          </w:tcPr>
          <w:p w14:paraId="3B59A4B5"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0.345</w:t>
            </w:r>
          </w:p>
        </w:tc>
      </w:tr>
      <w:tr w:rsidR="0090434B" w:rsidRPr="00C25F1C" w14:paraId="70026216" w14:textId="77777777" w:rsidTr="0090434B">
        <w:trPr>
          <w:trHeight w:val="432"/>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C3724D5" w14:textId="77777777" w:rsidR="0090434B" w:rsidRPr="00C25F1C" w:rsidRDefault="0090434B">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3A8CB840"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438543E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6A8B71F3"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10</w:t>
            </w:r>
          </w:p>
        </w:tc>
        <w:tc>
          <w:tcPr>
            <w:tcW w:w="1300" w:type="dxa"/>
            <w:tcBorders>
              <w:top w:val="nil"/>
              <w:left w:val="nil"/>
              <w:bottom w:val="single" w:sz="4" w:space="0" w:color="auto"/>
              <w:right w:val="single" w:sz="4" w:space="0" w:color="auto"/>
            </w:tcBorders>
            <w:shd w:val="clear" w:color="auto" w:fill="auto"/>
            <w:vAlign w:val="center"/>
            <w:hideMark/>
          </w:tcPr>
          <w:p w14:paraId="029F607B"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00" w:type="dxa"/>
            <w:tcBorders>
              <w:top w:val="nil"/>
              <w:left w:val="nil"/>
              <w:bottom w:val="single" w:sz="4" w:space="0" w:color="auto"/>
              <w:right w:val="single" w:sz="4" w:space="0" w:color="auto"/>
            </w:tcBorders>
            <w:shd w:val="clear" w:color="auto" w:fill="auto"/>
            <w:vAlign w:val="center"/>
            <w:hideMark/>
          </w:tcPr>
          <w:p w14:paraId="3745030F"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8</w:t>
            </w:r>
          </w:p>
        </w:tc>
        <w:tc>
          <w:tcPr>
            <w:tcW w:w="1300" w:type="dxa"/>
            <w:tcBorders>
              <w:top w:val="nil"/>
              <w:left w:val="nil"/>
              <w:bottom w:val="single" w:sz="4" w:space="0" w:color="auto"/>
              <w:right w:val="single" w:sz="4" w:space="0" w:color="auto"/>
            </w:tcBorders>
            <w:shd w:val="clear" w:color="auto" w:fill="auto"/>
            <w:vAlign w:val="center"/>
            <w:hideMark/>
          </w:tcPr>
          <w:p w14:paraId="6D932F04"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9</w:t>
            </w:r>
          </w:p>
        </w:tc>
        <w:tc>
          <w:tcPr>
            <w:tcW w:w="1400" w:type="dxa"/>
            <w:tcBorders>
              <w:top w:val="nil"/>
              <w:left w:val="nil"/>
              <w:bottom w:val="single" w:sz="4" w:space="0" w:color="auto"/>
              <w:right w:val="single" w:sz="4" w:space="0" w:color="auto"/>
            </w:tcBorders>
            <w:shd w:val="clear" w:color="auto" w:fill="auto"/>
            <w:vAlign w:val="center"/>
            <w:hideMark/>
          </w:tcPr>
          <w:p w14:paraId="427F91C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w:t>
            </w:r>
          </w:p>
        </w:tc>
        <w:tc>
          <w:tcPr>
            <w:tcW w:w="680" w:type="dxa"/>
            <w:tcBorders>
              <w:top w:val="nil"/>
              <w:left w:val="nil"/>
              <w:bottom w:val="single" w:sz="4" w:space="0" w:color="auto"/>
              <w:right w:val="single" w:sz="4" w:space="0" w:color="auto"/>
            </w:tcBorders>
            <w:shd w:val="clear" w:color="auto" w:fill="auto"/>
            <w:vAlign w:val="center"/>
            <w:hideMark/>
          </w:tcPr>
          <w:p w14:paraId="33078922"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680" w:type="dxa"/>
            <w:tcBorders>
              <w:top w:val="nil"/>
              <w:left w:val="nil"/>
              <w:bottom w:val="single" w:sz="4" w:space="0" w:color="auto"/>
              <w:right w:val="single" w:sz="4" w:space="0" w:color="auto"/>
            </w:tcBorders>
            <w:shd w:val="clear" w:color="auto" w:fill="auto"/>
            <w:vAlign w:val="center"/>
            <w:hideMark/>
          </w:tcPr>
          <w:p w14:paraId="4324A608" w14:textId="77777777" w:rsidR="0090434B" w:rsidRPr="00C25F1C" w:rsidRDefault="0090434B">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1F3AD2B2" w14:textId="77777777" w:rsidR="000D67E3" w:rsidRPr="00C25F1C" w:rsidRDefault="000D67E3" w:rsidP="00546B07">
      <w:pPr>
        <w:spacing w:line="360" w:lineRule="auto"/>
        <w:rPr>
          <w:rFonts w:asciiTheme="minorHAnsi" w:hAnsiTheme="minorHAnsi" w:cstheme="minorHAnsi"/>
        </w:rPr>
      </w:pPr>
    </w:p>
    <w:p w14:paraId="189C8EB7" w14:textId="77777777" w:rsidR="00587BAE" w:rsidRPr="00C25F1C" w:rsidRDefault="00587BAE">
      <w:pPr>
        <w:spacing w:after="200" w:line="276" w:lineRule="auto"/>
        <w:rPr>
          <w:rFonts w:asciiTheme="minorHAnsi" w:hAnsiTheme="minorHAnsi" w:cstheme="minorHAnsi"/>
          <w:b/>
          <w:bCs/>
        </w:rPr>
        <w:sectPr w:rsidR="00587BAE" w:rsidRPr="00C25F1C" w:rsidSect="00F07298">
          <w:pgSz w:w="15840" w:h="12240" w:orient="landscape"/>
          <w:pgMar w:top="1440" w:right="1440" w:bottom="1440" w:left="1440" w:header="720" w:footer="720" w:gutter="0"/>
          <w:lnNumType w:countBy="1" w:restart="continuous"/>
          <w:cols w:space="720"/>
          <w:docGrid w:linePitch="360"/>
        </w:sectPr>
      </w:pPr>
    </w:p>
    <w:p w14:paraId="5FD67223" w14:textId="78B534D7" w:rsidR="00587BAE" w:rsidRPr="00C25F1C" w:rsidRDefault="00E1076C" w:rsidP="00587BAE">
      <w:pPr>
        <w:rPr>
          <w:rFonts w:asciiTheme="minorHAnsi" w:hAnsiTheme="minorHAnsi" w:cstheme="minorHAnsi"/>
        </w:rPr>
      </w:pPr>
      <w:r w:rsidRPr="00C25F1C">
        <w:rPr>
          <w:rFonts w:asciiTheme="minorHAnsi" w:hAnsiTheme="minorHAnsi" w:cstheme="minorHAnsi"/>
          <w:b/>
          <w:bCs/>
          <w:noProof/>
        </w:rPr>
        <w:lastRenderedPageBreak/>
        <w:drawing>
          <wp:anchor distT="0" distB="0" distL="114300" distR="114300" simplePos="0" relativeHeight="251662336" behindDoc="1" locked="0" layoutInCell="1" allowOverlap="1" wp14:anchorId="5F751BE9" wp14:editId="4FD097FE">
            <wp:simplePos x="0" y="0"/>
            <wp:positionH relativeFrom="margin">
              <wp:posOffset>-200660</wp:posOffset>
            </wp:positionH>
            <wp:positionV relativeFrom="paragraph">
              <wp:posOffset>2057545</wp:posOffset>
            </wp:positionV>
            <wp:extent cx="6345555" cy="6169025"/>
            <wp:effectExtent l="0" t="0" r="0" b="0"/>
            <wp:wrapTight wrapText="bothSides">
              <wp:wrapPolygon edited="0">
                <wp:start x="519" y="222"/>
                <wp:lineTo x="519" y="1023"/>
                <wp:lineTo x="43" y="1734"/>
                <wp:lineTo x="43" y="4580"/>
                <wp:lineTo x="476" y="5292"/>
                <wp:lineTo x="519" y="9560"/>
                <wp:lineTo x="86" y="9961"/>
                <wp:lineTo x="86" y="10050"/>
                <wp:lineTo x="303" y="10272"/>
                <wp:lineTo x="86" y="10272"/>
                <wp:lineTo x="86" y="10539"/>
                <wp:lineTo x="519" y="10983"/>
                <wp:lineTo x="562" y="15252"/>
                <wp:lineTo x="259" y="15741"/>
                <wp:lineTo x="130" y="16853"/>
                <wp:lineTo x="130" y="18098"/>
                <wp:lineTo x="519" y="18810"/>
                <wp:lineTo x="562" y="20855"/>
                <wp:lineTo x="2507" y="20944"/>
                <wp:lineTo x="2421" y="21389"/>
                <wp:lineTo x="3069" y="21522"/>
                <wp:lineTo x="4020" y="21522"/>
                <wp:lineTo x="13012" y="21433"/>
                <wp:lineTo x="13142" y="20944"/>
                <wp:lineTo x="14007" y="20944"/>
                <wp:lineTo x="14871" y="20811"/>
                <wp:lineTo x="14785" y="18810"/>
                <wp:lineTo x="15347" y="18810"/>
                <wp:lineTo x="16687" y="18321"/>
                <wp:lineTo x="16773" y="17742"/>
                <wp:lineTo x="16773" y="17431"/>
                <wp:lineTo x="16600" y="17387"/>
                <wp:lineTo x="18157" y="17075"/>
                <wp:lineTo x="18070" y="16720"/>
                <wp:lineTo x="14785" y="16675"/>
                <wp:lineTo x="14785" y="15252"/>
                <wp:lineTo x="20405" y="14541"/>
                <wp:lineTo x="21442" y="14052"/>
                <wp:lineTo x="21529" y="222"/>
                <wp:lineTo x="519" y="222"/>
              </wp:wrapPolygon>
            </wp:wrapTight>
            <wp:docPr id="1023180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80760" name="Picture 1023180760"/>
                    <pic:cNvPicPr/>
                  </pic:nvPicPr>
                  <pic:blipFill>
                    <a:blip r:embed="rId15"/>
                    <a:stretch>
                      <a:fillRect/>
                    </a:stretch>
                  </pic:blipFill>
                  <pic:spPr>
                    <a:xfrm>
                      <a:off x="0" y="0"/>
                      <a:ext cx="6345555" cy="6169025"/>
                    </a:xfrm>
                    <a:prstGeom prst="rect">
                      <a:avLst/>
                    </a:prstGeom>
                  </pic:spPr>
                </pic:pic>
              </a:graphicData>
            </a:graphic>
            <wp14:sizeRelH relativeFrom="page">
              <wp14:pctWidth>0</wp14:pctWidth>
            </wp14:sizeRelH>
            <wp14:sizeRelV relativeFrom="page">
              <wp14:pctHeight>0</wp14:pctHeight>
            </wp14:sizeRelV>
          </wp:anchor>
        </w:drawing>
      </w:r>
      <w:r w:rsidR="00587BAE" w:rsidRPr="00C25F1C">
        <w:rPr>
          <w:rFonts w:asciiTheme="minorHAnsi" w:hAnsiTheme="minorHAnsi" w:cstheme="minorHAnsi"/>
          <w:b/>
          <w:bCs/>
        </w:rPr>
        <w:t xml:space="preserve">Figure 1. </w:t>
      </w:r>
      <w:r w:rsidR="00587BAE" w:rsidRPr="00C25F1C">
        <w:rPr>
          <w:rFonts w:asciiTheme="minorHAnsi" w:hAnsiTheme="minorHAnsi" w:cstheme="minorHAnsi"/>
        </w:rPr>
        <w:t xml:space="preserve">Effect of parental (PT) and offspring (OT) treatments on functional traits in </w:t>
      </w:r>
      <w:r w:rsidR="00587BAE" w:rsidRPr="00C25F1C">
        <w:rPr>
          <w:rFonts w:asciiTheme="minorHAnsi" w:hAnsiTheme="minorHAnsi" w:cstheme="minorHAnsi"/>
          <w:i/>
          <w:iCs/>
        </w:rPr>
        <w:t xml:space="preserve">P. patagonica: </w:t>
      </w:r>
      <w:r w:rsidR="00587BAE" w:rsidRPr="00C25F1C">
        <w:rPr>
          <w:rFonts w:asciiTheme="minorHAnsi" w:hAnsiTheme="minorHAnsi" w:cstheme="minorHAnsi"/>
        </w:rPr>
        <w:t xml:space="preserve">a) total biomass; b) shoot biomass; c) </w:t>
      </w:r>
      <w:proofErr w:type="spellStart"/>
      <w:r w:rsidR="00587BAE" w:rsidRPr="00C25F1C">
        <w:rPr>
          <w:rFonts w:asciiTheme="minorHAnsi" w:hAnsiTheme="minorHAnsi" w:cstheme="minorHAnsi"/>
        </w:rPr>
        <w:t>root:shoot</w:t>
      </w:r>
      <w:proofErr w:type="spellEnd"/>
      <w:r w:rsidR="00587BAE" w:rsidRPr="00C25F1C">
        <w:rPr>
          <w:rFonts w:asciiTheme="minorHAnsi" w:hAnsiTheme="minorHAnsi" w:cstheme="minorHAnsi"/>
        </w:rPr>
        <w:t xml:space="preserve"> ratio; d) specific leaf area (SLA); e) leaf dry matter content (LDMC); f) </w:t>
      </w:r>
      <w:r w:rsidR="004166A8" w:rsidRPr="00C25F1C">
        <w:rPr>
          <w:rFonts w:asciiTheme="minorHAnsi" w:hAnsiTheme="minorHAnsi" w:cstheme="minorHAnsi"/>
        </w:rPr>
        <w:t>flowering rate</w:t>
      </w:r>
      <w:r w:rsidR="00587BAE" w:rsidRPr="00C25F1C">
        <w:rPr>
          <w:rFonts w:asciiTheme="minorHAnsi" w:hAnsiTheme="minorHAnsi" w:cstheme="minorHAnsi"/>
        </w:rPr>
        <w:t xml:space="preserve">; g) </w:t>
      </w:r>
      <w:r w:rsidR="004166A8" w:rsidRPr="00C25F1C">
        <w:rPr>
          <w:rFonts w:asciiTheme="minorHAnsi" w:hAnsiTheme="minorHAnsi" w:cstheme="minorHAnsi"/>
        </w:rPr>
        <w:t>days to flower</w:t>
      </w:r>
      <w:r w:rsidR="0084529E" w:rsidRPr="00C25F1C">
        <w:rPr>
          <w:rFonts w:asciiTheme="minorHAnsi" w:hAnsiTheme="minorHAnsi" w:cstheme="minorHAnsi"/>
        </w:rPr>
        <w:t>; h) total number of seeds</w:t>
      </w:r>
      <w:r w:rsidR="00587BAE" w:rsidRPr="00C25F1C">
        <w:rPr>
          <w:rFonts w:asciiTheme="minorHAnsi" w:hAnsiTheme="minorHAnsi" w:cstheme="minorHAnsi"/>
        </w:rPr>
        <w:t xml:space="preserve"> produced. Each line shows the norm of reaction for a trait for offspring of control watering (blue) vs. drought watering (red) maternal plants. Observed means +- SE for 11 populations, with 4-12 replicates per population and treatment, are represented. Significance levels: ns= not significant, * = P &lt; 0.05; ** = P &lt; 0.01; *** = P &lt; 0.001. pop: population, OT: offspring treatment, PT: parental treatment. An </w:t>
      </w:r>
      <w:r w:rsidR="007971B3" w:rsidRPr="00C25F1C">
        <w:rPr>
          <w:rFonts w:asciiTheme="minorHAnsi" w:hAnsiTheme="minorHAnsi" w:cstheme="minorHAnsi"/>
        </w:rPr>
        <w:t>interaction</w:t>
      </w:r>
      <w:r w:rsidR="00587BAE" w:rsidRPr="00C25F1C">
        <w:rPr>
          <w:rFonts w:asciiTheme="minorHAnsi" w:hAnsiTheme="minorHAnsi" w:cstheme="minorHAnsi"/>
        </w:rPr>
        <w:t xml:space="preserve"> between pop and OT or PT indicates population variation for plasticity. A significant interaction with OT indicates within generational plasticity, and a significant interaction with PT indicates transgenerational plasticity. See Table 2 for full results.</w:t>
      </w:r>
    </w:p>
    <w:p w14:paraId="543D4C61" w14:textId="77777777" w:rsidR="00A32912" w:rsidRPr="00C25F1C" w:rsidRDefault="00A32912" w:rsidP="00587BAE">
      <w:pPr>
        <w:rPr>
          <w:rFonts w:asciiTheme="minorHAnsi" w:hAnsiTheme="minorHAnsi" w:cstheme="minorHAnsi"/>
        </w:rPr>
      </w:pPr>
    </w:p>
    <w:p w14:paraId="5CFCF835" w14:textId="23225F78" w:rsidR="00CE58AE" w:rsidRPr="00C25F1C" w:rsidRDefault="00CE58AE" w:rsidP="00284935">
      <w:pPr>
        <w:spacing w:after="200" w:line="276" w:lineRule="auto"/>
        <w:rPr>
          <w:rFonts w:asciiTheme="minorHAnsi" w:hAnsiTheme="minorHAnsi" w:cstheme="minorHAnsi"/>
          <w:b/>
          <w:bCs/>
        </w:rPr>
      </w:pPr>
    </w:p>
    <w:p w14:paraId="5F543DC7" w14:textId="405F493F" w:rsidR="00CE58AE" w:rsidRPr="00C25F1C" w:rsidRDefault="00CE58AE" w:rsidP="00CE58AE">
      <w:pPr>
        <w:rPr>
          <w:rFonts w:asciiTheme="minorHAnsi" w:hAnsiTheme="minorHAnsi" w:cstheme="minorHAnsi"/>
        </w:rPr>
      </w:pPr>
    </w:p>
    <w:p w14:paraId="65176A8A" w14:textId="746093A4" w:rsidR="00284935" w:rsidRPr="00C25F1C" w:rsidRDefault="007C6D86" w:rsidP="00284935">
      <w:pPr>
        <w:rPr>
          <w:rFonts w:asciiTheme="minorHAnsi" w:hAnsiTheme="minorHAnsi" w:cstheme="minorHAnsi"/>
          <w:b/>
          <w:bCs/>
        </w:rPr>
        <w:sectPr w:rsidR="00284935" w:rsidRPr="00C25F1C" w:rsidSect="00284935">
          <w:pgSz w:w="12240" w:h="15840"/>
          <w:pgMar w:top="1440" w:right="1440" w:bottom="1440" w:left="1440" w:header="720" w:footer="720" w:gutter="0"/>
          <w:lnNumType w:countBy="1" w:restart="continuous"/>
          <w:cols w:space="720"/>
          <w:docGrid w:linePitch="360"/>
        </w:sectPr>
      </w:pPr>
      <w:r w:rsidRPr="00C25F1C">
        <w:rPr>
          <w:rFonts w:asciiTheme="minorHAnsi" w:hAnsiTheme="minorHAnsi" w:cstheme="minorHAnsi"/>
          <w:b/>
          <w:bCs/>
        </w:rPr>
        <w:br w:type="page"/>
      </w:r>
    </w:p>
    <w:p w14:paraId="2DE9695C" w14:textId="26E35584" w:rsidR="00303390" w:rsidRPr="00C25F1C" w:rsidRDefault="00303390" w:rsidP="00284935">
      <w:pPr>
        <w:rPr>
          <w:rFonts w:asciiTheme="minorHAnsi" w:hAnsiTheme="minorHAnsi" w:cstheme="minorHAnsi"/>
          <w:b/>
          <w:bCs/>
        </w:rPr>
      </w:pPr>
    </w:p>
    <w:p w14:paraId="08F539BD" w14:textId="14CD9568" w:rsidR="001B3ADE" w:rsidRPr="00C25F1C" w:rsidRDefault="001B3ADE" w:rsidP="00784356">
      <w:pPr>
        <w:rPr>
          <w:rFonts w:asciiTheme="minorHAnsi" w:hAnsiTheme="minorHAnsi" w:cstheme="minorHAnsi"/>
        </w:rPr>
      </w:pPr>
      <w:r w:rsidRPr="00C25F1C">
        <w:rPr>
          <w:rFonts w:asciiTheme="minorHAnsi" w:hAnsiTheme="minorHAnsi" w:cstheme="minorHAnsi"/>
          <w:b/>
          <w:bCs/>
        </w:rPr>
        <w:t>Table 3</w:t>
      </w:r>
      <w:r w:rsidRPr="00C25F1C">
        <w:rPr>
          <w:rFonts w:asciiTheme="minorHAnsi" w:hAnsiTheme="minorHAnsi" w:cstheme="minorHAnsi"/>
        </w:rPr>
        <w:t xml:space="preserve">. Results of mixed models testing the effects of offspring watering treatment (OT), parental watering treatment (PT), </w:t>
      </w:r>
      <w:r w:rsidR="00381C45" w:rsidRPr="00C25F1C">
        <w:rPr>
          <w:rFonts w:asciiTheme="minorHAnsi" w:hAnsiTheme="minorHAnsi" w:cstheme="minorHAnsi"/>
        </w:rPr>
        <w:t xml:space="preserve">and </w:t>
      </w:r>
      <w:r w:rsidR="00FA644C" w:rsidRPr="00C25F1C">
        <w:rPr>
          <w:rFonts w:asciiTheme="minorHAnsi" w:hAnsiTheme="minorHAnsi" w:cstheme="minorHAnsi"/>
        </w:rPr>
        <w:t xml:space="preserve">seed source </w:t>
      </w:r>
      <w:r w:rsidR="00381C45" w:rsidRPr="00C25F1C">
        <w:rPr>
          <w:rFonts w:asciiTheme="minorHAnsi" w:hAnsiTheme="minorHAnsi" w:cstheme="minorHAnsi"/>
        </w:rPr>
        <w:t>climate at origin value</w:t>
      </w:r>
      <w:r w:rsidR="00E547DF" w:rsidRPr="00C25F1C">
        <w:rPr>
          <w:rFonts w:asciiTheme="minorHAnsi" w:hAnsiTheme="minorHAnsi" w:cstheme="minorHAnsi"/>
        </w:rPr>
        <w:t>:</w:t>
      </w:r>
      <w:r w:rsidR="009217F7" w:rsidRPr="00C25F1C">
        <w:rPr>
          <w:rFonts w:asciiTheme="minorHAnsi" w:hAnsiTheme="minorHAnsi" w:cstheme="minorHAnsi"/>
        </w:rPr>
        <w:t xml:space="preserve"> </w:t>
      </w:r>
      <w:r w:rsidR="00A54294" w:rsidRPr="00C25F1C">
        <w:rPr>
          <w:rFonts w:asciiTheme="minorHAnsi" w:hAnsiTheme="minorHAnsi" w:cstheme="minorHAnsi"/>
        </w:rPr>
        <w:t xml:space="preserve">the 30-year mean annual spring </w:t>
      </w:r>
      <w:proofErr w:type="spellStart"/>
      <w:r w:rsidR="00A645DB" w:rsidRPr="00C25F1C">
        <w:rPr>
          <w:rFonts w:asciiTheme="minorHAnsi" w:hAnsiTheme="minorHAnsi" w:cstheme="minorHAnsi"/>
        </w:rPr>
        <w:t>VPDmax</w:t>
      </w:r>
      <w:proofErr w:type="spellEnd"/>
      <w:r w:rsidR="00DE0C4A" w:rsidRPr="00C25F1C">
        <w:rPr>
          <w:rFonts w:asciiTheme="minorHAnsi" w:hAnsiTheme="minorHAnsi" w:cstheme="minorHAnsi"/>
        </w:rPr>
        <w:t xml:space="preserve"> (</w:t>
      </w:r>
      <w:r w:rsidR="00E547DF" w:rsidRPr="00C25F1C">
        <w:rPr>
          <w:rFonts w:asciiTheme="minorHAnsi" w:hAnsiTheme="minorHAnsi" w:cstheme="minorHAnsi"/>
        </w:rPr>
        <w:t>k</w:t>
      </w:r>
      <w:r w:rsidR="00DE0C4A" w:rsidRPr="00C25F1C">
        <w:rPr>
          <w:rFonts w:asciiTheme="minorHAnsi" w:hAnsiTheme="minorHAnsi" w:cstheme="minorHAnsi"/>
        </w:rPr>
        <w:t>Pa)</w:t>
      </w:r>
      <w:r w:rsidR="00D53C00" w:rsidRPr="00C25F1C">
        <w:rPr>
          <w:rFonts w:asciiTheme="minorHAnsi" w:hAnsiTheme="minorHAnsi" w:cstheme="minorHAnsi"/>
        </w:rPr>
        <w:t xml:space="preserve"> for each seed source location</w:t>
      </w:r>
      <w:r w:rsidRPr="00C25F1C">
        <w:rPr>
          <w:rFonts w:asciiTheme="minorHAnsi" w:hAnsiTheme="minorHAnsi" w:cstheme="minorHAnsi"/>
        </w:rPr>
        <w:t>.</w:t>
      </w:r>
      <w:r w:rsidR="0025705C" w:rsidRPr="00C25F1C">
        <w:rPr>
          <w:rFonts w:asciiTheme="minorHAnsi" w:hAnsiTheme="minorHAnsi" w:cstheme="minorHAnsi"/>
        </w:rPr>
        <w:t xml:space="preserve"> Traits were </w:t>
      </w:r>
      <w:r w:rsidR="00FD009D" w:rsidRPr="00C25F1C">
        <w:rPr>
          <w:rFonts w:asciiTheme="minorHAnsi" w:hAnsiTheme="minorHAnsi" w:cstheme="minorHAnsi"/>
        </w:rPr>
        <w:t xml:space="preserve">only </w:t>
      </w:r>
      <w:r w:rsidR="0025705C" w:rsidRPr="00C25F1C">
        <w:rPr>
          <w:rFonts w:asciiTheme="minorHAnsi" w:hAnsiTheme="minorHAnsi" w:cstheme="minorHAnsi"/>
        </w:rPr>
        <w:t xml:space="preserve">tested if </w:t>
      </w:r>
      <w:r w:rsidR="00121766" w:rsidRPr="00C25F1C">
        <w:rPr>
          <w:rFonts w:asciiTheme="minorHAnsi" w:hAnsiTheme="minorHAnsi" w:cstheme="minorHAnsi"/>
        </w:rPr>
        <w:t xml:space="preserve">population or an interaction with population was a </w:t>
      </w:r>
      <w:r w:rsidR="0025705C" w:rsidRPr="00C25F1C">
        <w:rPr>
          <w:rFonts w:asciiTheme="minorHAnsi" w:hAnsiTheme="minorHAnsi" w:cstheme="minorHAnsi"/>
        </w:rPr>
        <w:t>significant fixed</w:t>
      </w:r>
      <w:r w:rsidR="00121766" w:rsidRPr="00C25F1C">
        <w:rPr>
          <w:rFonts w:asciiTheme="minorHAnsi" w:hAnsiTheme="minorHAnsi" w:cstheme="minorHAnsi"/>
        </w:rPr>
        <w:t xml:space="preserve"> effect in </w:t>
      </w:r>
      <w:r w:rsidR="0025705C" w:rsidRPr="00C25F1C">
        <w:rPr>
          <w:rFonts w:asciiTheme="minorHAnsi" w:hAnsiTheme="minorHAnsi" w:cstheme="minorHAnsi"/>
        </w:rPr>
        <w:t>Table 1.</w:t>
      </w:r>
      <w:r w:rsidR="00E84F03" w:rsidRPr="00C25F1C">
        <w:rPr>
          <w:rFonts w:asciiTheme="minorHAnsi" w:hAnsiTheme="minorHAnsi" w:cstheme="minorHAnsi"/>
        </w:rPr>
        <w:t xml:space="preserve"> </w:t>
      </w:r>
      <w:r w:rsidRPr="00C25F1C">
        <w:rPr>
          <w:rFonts w:asciiTheme="minorHAnsi" w:hAnsiTheme="minorHAnsi" w:cstheme="minorHAnsi"/>
        </w:rPr>
        <w:t xml:space="preserve">P values = p. &lt; 0.1; *p &lt; 0.05; **p &lt; 0.01; ***p &lt; 0.001. Signiﬁcant terms are shown in bold; terms in italics are marginally signiﬁcant. </w:t>
      </w:r>
    </w:p>
    <w:p w14:paraId="42B4BF2F" w14:textId="77777777" w:rsidR="001B3ADE" w:rsidRPr="00C25F1C" w:rsidRDefault="001B3ADE" w:rsidP="00784356">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F-statistic, signiﬁcance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Greenhouse tray was included as a random factor.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0C8C0C7A" w14:textId="3E9018A5" w:rsidR="00C57EF5" w:rsidRPr="00C25F1C" w:rsidRDefault="001B3ADE" w:rsidP="00C57EF5">
      <w:pPr>
        <w:numPr>
          <w:ilvl w:val="0"/>
          <w:numId w:val="5"/>
        </w:numPr>
        <w:contextualSpacing/>
        <w:rPr>
          <w:rFonts w:asciiTheme="minorHAnsi" w:eastAsia="Aptos" w:hAnsiTheme="minorHAnsi" w:cstheme="minorHAnsi"/>
          <w:kern w:val="2"/>
          <w14:ligatures w14:val="standardContextual"/>
        </w:rPr>
      </w:pPr>
      <w:r w:rsidRPr="00C25F1C">
        <w:rPr>
          <w:rFonts w:asciiTheme="minorHAnsi" w:eastAsia="Aptos" w:hAnsiTheme="minorHAnsi" w:cstheme="minorHAnsi"/>
          <w:kern w:val="2"/>
          <w14:ligatures w14:val="standardContextual"/>
        </w:rPr>
        <w:t>Chi square-statistic, significance levels, and degrees of freedom (</w:t>
      </w:r>
      <w:proofErr w:type="spellStart"/>
      <w:r w:rsidRPr="00C25F1C">
        <w:rPr>
          <w:rFonts w:asciiTheme="minorHAnsi" w:eastAsia="Aptos" w:hAnsiTheme="minorHAnsi" w:cstheme="minorHAnsi"/>
          <w:kern w:val="2"/>
          <w14:ligatures w14:val="standardContextual"/>
        </w:rPr>
        <w:t>d.f.</w:t>
      </w:r>
      <w:proofErr w:type="spellEnd"/>
      <w:r w:rsidRPr="00C25F1C">
        <w:rPr>
          <w:rFonts w:asciiTheme="minorHAnsi" w:eastAsia="Aptos" w:hAnsiTheme="minorHAnsi" w:cstheme="minorHAnsi"/>
          <w:kern w:val="2"/>
          <w14:ligatures w14:val="standardContextual"/>
        </w:rPr>
        <w:t>) are shown for each term. R2m = marginal R</w:t>
      </w:r>
      <w:proofErr w:type="gramStart"/>
      <w:r w:rsidRPr="00C25F1C">
        <w:rPr>
          <w:rFonts w:asciiTheme="minorHAnsi" w:eastAsia="Aptos" w:hAnsiTheme="minorHAnsi" w:cstheme="minorHAnsi"/>
          <w:kern w:val="2"/>
          <w14:ligatures w14:val="standardContextual"/>
        </w:rPr>
        <w:t>2 ;</w:t>
      </w:r>
      <w:proofErr w:type="gramEnd"/>
      <w:r w:rsidRPr="00C25F1C">
        <w:rPr>
          <w:rFonts w:asciiTheme="minorHAnsi" w:eastAsia="Aptos" w:hAnsiTheme="minorHAnsi" w:cstheme="minorHAnsi"/>
          <w:kern w:val="2"/>
          <w14:ligatures w14:val="standardContextual"/>
        </w:rPr>
        <w:t xml:space="preserve"> R2c = conditional R2.</w:t>
      </w:r>
    </w:p>
    <w:p w14:paraId="67223907" w14:textId="77777777" w:rsidR="00C57EF5" w:rsidRPr="00C25F1C" w:rsidRDefault="00C57EF5" w:rsidP="00C57EF5">
      <w:pPr>
        <w:ind w:left="720"/>
        <w:contextualSpacing/>
        <w:rPr>
          <w:rFonts w:asciiTheme="minorHAnsi" w:eastAsia="Aptos" w:hAnsiTheme="minorHAnsi" w:cstheme="minorHAnsi"/>
          <w:kern w:val="2"/>
          <w14:ligatures w14:val="standardContextual"/>
        </w:rPr>
      </w:pPr>
    </w:p>
    <w:tbl>
      <w:tblPr>
        <w:tblW w:w="11920" w:type="dxa"/>
        <w:tblLook w:val="04A0" w:firstRow="1" w:lastRow="0" w:firstColumn="1" w:lastColumn="0" w:noHBand="0" w:noVBand="1"/>
      </w:tblPr>
      <w:tblGrid>
        <w:gridCol w:w="1197"/>
        <w:gridCol w:w="1293"/>
        <w:gridCol w:w="1685"/>
        <w:gridCol w:w="1244"/>
        <w:gridCol w:w="1244"/>
        <w:gridCol w:w="1244"/>
        <w:gridCol w:w="1244"/>
        <w:gridCol w:w="1335"/>
        <w:gridCol w:w="717"/>
        <w:gridCol w:w="717"/>
      </w:tblGrid>
      <w:tr w:rsidR="00C57EF5" w:rsidRPr="00C25F1C" w14:paraId="0F4EC4A3"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0D6FA662"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a)  linear mixed effect models</w:t>
            </w:r>
          </w:p>
        </w:tc>
      </w:tr>
      <w:tr w:rsidR="00C57EF5" w:rsidRPr="00C25F1C" w14:paraId="630F4F0A"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BDA5C2F"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F-statistic, signiﬁcance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Greenhouse tray was included as a random factor.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6BB5123D"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D5815E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74D7F5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131ACB1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05EE7B8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29052CF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469B4B3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4EA22386"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3D39A6A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67BACF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04A5E7AA"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3422430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C8991D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64ABC8E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685" w:type="dxa"/>
            <w:tcBorders>
              <w:top w:val="nil"/>
              <w:left w:val="nil"/>
              <w:bottom w:val="single" w:sz="4" w:space="0" w:color="auto"/>
              <w:right w:val="single" w:sz="4" w:space="0" w:color="auto"/>
            </w:tcBorders>
            <w:shd w:val="clear" w:color="000000" w:fill="D9D9D9"/>
            <w:vAlign w:val="center"/>
            <w:hideMark/>
          </w:tcPr>
          <w:p w14:paraId="2D46444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7BB6C1F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2D3B2C7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5224C87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244" w:type="dxa"/>
            <w:tcBorders>
              <w:top w:val="nil"/>
              <w:left w:val="nil"/>
              <w:bottom w:val="single" w:sz="4" w:space="0" w:color="auto"/>
              <w:right w:val="single" w:sz="4" w:space="0" w:color="auto"/>
            </w:tcBorders>
            <w:shd w:val="clear" w:color="000000" w:fill="D9D9D9"/>
            <w:vAlign w:val="center"/>
            <w:hideMark/>
          </w:tcPr>
          <w:p w14:paraId="682C2A4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1335" w:type="dxa"/>
            <w:tcBorders>
              <w:top w:val="nil"/>
              <w:left w:val="nil"/>
              <w:bottom w:val="single" w:sz="4" w:space="0" w:color="auto"/>
              <w:right w:val="single" w:sz="4" w:space="0" w:color="auto"/>
            </w:tcBorders>
            <w:shd w:val="clear" w:color="000000" w:fill="D9D9D9"/>
            <w:vAlign w:val="center"/>
            <w:hideMark/>
          </w:tcPr>
          <w:p w14:paraId="015F52A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F</w:t>
            </w:r>
          </w:p>
        </w:tc>
        <w:tc>
          <w:tcPr>
            <w:tcW w:w="717" w:type="dxa"/>
            <w:tcBorders>
              <w:top w:val="nil"/>
              <w:left w:val="nil"/>
              <w:bottom w:val="single" w:sz="4" w:space="0" w:color="auto"/>
              <w:right w:val="single" w:sz="4" w:space="0" w:color="auto"/>
            </w:tcBorders>
            <w:shd w:val="clear" w:color="000000" w:fill="D9D9D9"/>
            <w:vAlign w:val="center"/>
            <w:hideMark/>
          </w:tcPr>
          <w:p w14:paraId="40F23D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28392A8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5023176A"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21735624"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root biomass</w:t>
            </w:r>
          </w:p>
        </w:tc>
        <w:tc>
          <w:tcPr>
            <w:tcW w:w="1293" w:type="dxa"/>
            <w:tcBorders>
              <w:top w:val="nil"/>
              <w:left w:val="nil"/>
              <w:bottom w:val="single" w:sz="4" w:space="0" w:color="auto"/>
              <w:right w:val="single" w:sz="4" w:space="0" w:color="auto"/>
            </w:tcBorders>
            <w:shd w:val="clear" w:color="auto" w:fill="auto"/>
            <w:vAlign w:val="center"/>
            <w:hideMark/>
          </w:tcPr>
          <w:p w14:paraId="60BC65B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0.16110</w:t>
            </w:r>
          </w:p>
        </w:tc>
        <w:tc>
          <w:tcPr>
            <w:tcW w:w="1685" w:type="dxa"/>
            <w:tcBorders>
              <w:top w:val="nil"/>
              <w:left w:val="nil"/>
              <w:bottom w:val="single" w:sz="4" w:space="0" w:color="auto"/>
              <w:right w:val="single" w:sz="4" w:space="0" w:color="auto"/>
            </w:tcBorders>
            <w:shd w:val="clear" w:color="auto" w:fill="auto"/>
            <w:vAlign w:val="center"/>
            <w:hideMark/>
          </w:tcPr>
          <w:p w14:paraId="3695FD2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1.67670</w:t>
            </w:r>
          </w:p>
        </w:tc>
        <w:tc>
          <w:tcPr>
            <w:tcW w:w="1244" w:type="dxa"/>
            <w:tcBorders>
              <w:top w:val="nil"/>
              <w:left w:val="nil"/>
              <w:bottom w:val="single" w:sz="4" w:space="0" w:color="auto"/>
              <w:right w:val="single" w:sz="4" w:space="0" w:color="auto"/>
            </w:tcBorders>
            <w:shd w:val="clear" w:color="auto" w:fill="auto"/>
            <w:vAlign w:val="center"/>
            <w:hideMark/>
          </w:tcPr>
          <w:p w14:paraId="331CE64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0.25350</w:t>
            </w:r>
          </w:p>
        </w:tc>
        <w:tc>
          <w:tcPr>
            <w:tcW w:w="1244" w:type="dxa"/>
            <w:tcBorders>
              <w:top w:val="nil"/>
              <w:left w:val="nil"/>
              <w:bottom w:val="single" w:sz="4" w:space="0" w:color="auto"/>
              <w:right w:val="single" w:sz="4" w:space="0" w:color="auto"/>
            </w:tcBorders>
            <w:shd w:val="clear" w:color="auto" w:fill="auto"/>
            <w:vAlign w:val="center"/>
            <w:hideMark/>
          </w:tcPr>
          <w:p w14:paraId="76BB255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0.35700</w:t>
            </w:r>
          </w:p>
        </w:tc>
        <w:tc>
          <w:tcPr>
            <w:tcW w:w="1244" w:type="dxa"/>
            <w:tcBorders>
              <w:top w:val="nil"/>
              <w:left w:val="nil"/>
              <w:bottom w:val="single" w:sz="4" w:space="0" w:color="auto"/>
              <w:right w:val="single" w:sz="4" w:space="0" w:color="auto"/>
            </w:tcBorders>
            <w:shd w:val="clear" w:color="auto" w:fill="auto"/>
            <w:vAlign w:val="center"/>
            <w:hideMark/>
          </w:tcPr>
          <w:p w14:paraId="04940B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1.35870</w:t>
            </w:r>
          </w:p>
        </w:tc>
        <w:tc>
          <w:tcPr>
            <w:tcW w:w="1244" w:type="dxa"/>
            <w:tcBorders>
              <w:top w:val="nil"/>
              <w:left w:val="nil"/>
              <w:bottom w:val="single" w:sz="4" w:space="0" w:color="auto"/>
              <w:right w:val="single" w:sz="4" w:space="0" w:color="auto"/>
            </w:tcBorders>
            <w:shd w:val="clear" w:color="auto" w:fill="auto"/>
            <w:vAlign w:val="center"/>
            <w:hideMark/>
          </w:tcPr>
          <w:p w14:paraId="3E7D29A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0.74340</w:t>
            </w:r>
          </w:p>
        </w:tc>
        <w:tc>
          <w:tcPr>
            <w:tcW w:w="1335" w:type="dxa"/>
            <w:tcBorders>
              <w:top w:val="nil"/>
              <w:left w:val="nil"/>
              <w:bottom w:val="single" w:sz="4" w:space="0" w:color="auto"/>
              <w:right w:val="single" w:sz="4" w:space="0" w:color="auto"/>
            </w:tcBorders>
            <w:shd w:val="clear" w:color="auto" w:fill="auto"/>
            <w:vAlign w:val="center"/>
            <w:hideMark/>
          </w:tcPr>
          <w:p w14:paraId="62B35B2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0.68730</w:t>
            </w:r>
          </w:p>
        </w:tc>
        <w:tc>
          <w:tcPr>
            <w:tcW w:w="717" w:type="dxa"/>
            <w:tcBorders>
              <w:top w:val="nil"/>
              <w:left w:val="nil"/>
              <w:bottom w:val="single" w:sz="4" w:space="0" w:color="auto"/>
              <w:right w:val="single" w:sz="4" w:space="0" w:color="auto"/>
            </w:tcBorders>
            <w:shd w:val="clear" w:color="auto" w:fill="auto"/>
            <w:vAlign w:val="center"/>
            <w:hideMark/>
          </w:tcPr>
          <w:p w14:paraId="15BDF56A" w14:textId="2D2C03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36</w:t>
            </w:r>
          </w:p>
        </w:tc>
        <w:tc>
          <w:tcPr>
            <w:tcW w:w="717" w:type="dxa"/>
            <w:tcBorders>
              <w:top w:val="nil"/>
              <w:left w:val="nil"/>
              <w:bottom w:val="single" w:sz="4" w:space="0" w:color="auto"/>
              <w:right w:val="single" w:sz="4" w:space="0" w:color="auto"/>
            </w:tcBorders>
            <w:shd w:val="clear" w:color="auto" w:fill="auto"/>
            <w:vAlign w:val="center"/>
            <w:hideMark/>
          </w:tcPr>
          <w:p w14:paraId="337CA718" w14:textId="0C9A9CCD"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w:t>
            </w:r>
            <w:r w:rsidR="007B1B8C" w:rsidRPr="00C25F1C">
              <w:rPr>
                <w:rFonts w:asciiTheme="minorHAnsi" w:hAnsiTheme="minorHAnsi" w:cstheme="minorHAnsi"/>
                <w:color w:val="000000"/>
                <w:sz w:val="20"/>
                <w:szCs w:val="20"/>
              </w:rPr>
              <w:t>3</w:t>
            </w:r>
          </w:p>
        </w:tc>
      </w:tr>
      <w:tr w:rsidR="00C57EF5" w:rsidRPr="00C25F1C" w14:paraId="1F55D4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6D46133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shoot biomass</w:t>
            </w:r>
          </w:p>
        </w:tc>
        <w:tc>
          <w:tcPr>
            <w:tcW w:w="1293" w:type="dxa"/>
            <w:tcBorders>
              <w:top w:val="nil"/>
              <w:left w:val="nil"/>
              <w:bottom w:val="single" w:sz="4" w:space="0" w:color="auto"/>
              <w:right w:val="single" w:sz="4" w:space="0" w:color="auto"/>
            </w:tcBorders>
            <w:shd w:val="clear" w:color="auto" w:fill="auto"/>
            <w:vAlign w:val="center"/>
            <w:hideMark/>
          </w:tcPr>
          <w:p w14:paraId="345C6A1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17.49323***</w:t>
            </w:r>
          </w:p>
        </w:tc>
        <w:tc>
          <w:tcPr>
            <w:tcW w:w="1685" w:type="dxa"/>
            <w:tcBorders>
              <w:top w:val="nil"/>
              <w:left w:val="nil"/>
              <w:bottom w:val="single" w:sz="4" w:space="0" w:color="auto"/>
              <w:right w:val="single" w:sz="4" w:space="0" w:color="auto"/>
            </w:tcBorders>
            <w:shd w:val="clear" w:color="auto" w:fill="auto"/>
            <w:vAlign w:val="center"/>
            <w:hideMark/>
          </w:tcPr>
          <w:p w14:paraId="585FD6D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0.12514</w:t>
            </w:r>
          </w:p>
        </w:tc>
        <w:tc>
          <w:tcPr>
            <w:tcW w:w="1244" w:type="dxa"/>
            <w:tcBorders>
              <w:top w:val="nil"/>
              <w:left w:val="nil"/>
              <w:bottom w:val="single" w:sz="4" w:space="0" w:color="auto"/>
              <w:right w:val="single" w:sz="4" w:space="0" w:color="auto"/>
            </w:tcBorders>
            <w:shd w:val="clear" w:color="auto" w:fill="auto"/>
            <w:vAlign w:val="center"/>
            <w:hideMark/>
          </w:tcPr>
          <w:p w14:paraId="6FC1DD0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12.2096***</w:t>
            </w:r>
          </w:p>
        </w:tc>
        <w:tc>
          <w:tcPr>
            <w:tcW w:w="1244" w:type="dxa"/>
            <w:tcBorders>
              <w:top w:val="nil"/>
              <w:left w:val="nil"/>
              <w:bottom w:val="single" w:sz="4" w:space="0" w:color="auto"/>
              <w:right w:val="single" w:sz="4" w:space="0" w:color="auto"/>
            </w:tcBorders>
            <w:shd w:val="clear" w:color="auto" w:fill="auto"/>
            <w:vAlign w:val="center"/>
            <w:hideMark/>
          </w:tcPr>
          <w:p w14:paraId="7B4A51F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5.55986*</w:t>
            </w:r>
          </w:p>
        </w:tc>
        <w:tc>
          <w:tcPr>
            <w:tcW w:w="1244" w:type="dxa"/>
            <w:tcBorders>
              <w:top w:val="nil"/>
              <w:left w:val="nil"/>
              <w:bottom w:val="single" w:sz="4" w:space="0" w:color="auto"/>
              <w:right w:val="single" w:sz="4" w:space="0" w:color="auto"/>
            </w:tcBorders>
            <w:shd w:val="clear" w:color="auto" w:fill="auto"/>
            <w:vAlign w:val="center"/>
            <w:hideMark/>
          </w:tcPr>
          <w:p w14:paraId="6D36DE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0.04693</w:t>
            </w:r>
          </w:p>
        </w:tc>
        <w:tc>
          <w:tcPr>
            <w:tcW w:w="1244" w:type="dxa"/>
            <w:tcBorders>
              <w:top w:val="nil"/>
              <w:left w:val="nil"/>
              <w:bottom w:val="single" w:sz="4" w:space="0" w:color="auto"/>
              <w:right w:val="single" w:sz="4" w:space="0" w:color="auto"/>
            </w:tcBorders>
            <w:shd w:val="clear" w:color="auto" w:fill="auto"/>
            <w:vAlign w:val="center"/>
            <w:hideMark/>
          </w:tcPr>
          <w:p w14:paraId="6D0F0EC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0.58477</w:t>
            </w:r>
          </w:p>
        </w:tc>
        <w:tc>
          <w:tcPr>
            <w:tcW w:w="1335" w:type="dxa"/>
            <w:tcBorders>
              <w:top w:val="nil"/>
              <w:left w:val="nil"/>
              <w:bottom w:val="single" w:sz="4" w:space="0" w:color="auto"/>
              <w:right w:val="single" w:sz="4" w:space="0" w:color="auto"/>
            </w:tcBorders>
            <w:shd w:val="clear" w:color="auto" w:fill="auto"/>
            <w:vAlign w:val="center"/>
            <w:hideMark/>
          </w:tcPr>
          <w:p w14:paraId="75B5F4A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0.39041</w:t>
            </w:r>
          </w:p>
        </w:tc>
        <w:tc>
          <w:tcPr>
            <w:tcW w:w="717" w:type="dxa"/>
            <w:tcBorders>
              <w:top w:val="nil"/>
              <w:left w:val="nil"/>
              <w:bottom w:val="single" w:sz="4" w:space="0" w:color="auto"/>
              <w:right w:val="single" w:sz="4" w:space="0" w:color="auto"/>
            </w:tcBorders>
            <w:shd w:val="clear" w:color="auto" w:fill="auto"/>
            <w:vAlign w:val="center"/>
            <w:hideMark/>
          </w:tcPr>
          <w:p w14:paraId="607886B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0.620</w:t>
            </w:r>
          </w:p>
        </w:tc>
        <w:tc>
          <w:tcPr>
            <w:tcW w:w="717" w:type="dxa"/>
            <w:tcBorders>
              <w:top w:val="nil"/>
              <w:left w:val="nil"/>
              <w:bottom w:val="single" w:sz="4" w:space="0" w:color="auto"/>
              <w:right w:val="single" w:sz="4" w:space="0" w:color="auto"/>
            </w:tcBorders>
            <w:shd w:val="clear" w:color="auto" w:fill="auto"/>
            <w:vAlign w:val="center"/>
            <w:hideMark/>
          </w:tcPr>
          <w:p w14:paraId="0AD4C352" w14:textId="38C90F69"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w:t>
            </w:r>
            <w:r w:rsidR="007B1B8C" w:rsidRPr="00C25F1C">
              <w:rPr>
                <w:rFonts w:asciiTheme="minorHAnsi" w:hAnsiTheme="minorHAnsi" w:cstheme="minorHAnsi"/>
                <w:color w:val="000000"/>
                <w:sz w:val="20"/>
                <w:szCs w:val="20"/>
              </w:rPr>
              <w:t>27</w:t>
            </w:r>
          </w:p>
        </w:tc>
      </w:tr>
      <w:tr w:rsidR="00C57EF5" w:rsidRPr="00C25F1C" w14:paraId="245AE982"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AB466C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total biomass</w:t>
            </w:r>
          </w:p>
        </w:tc>
        <w:tc>
          <w:tcPr>
            <w:tcW w:w="1293" w:type="dxa"/>
            <w:tcBorders>
              <w:top w:val="nil"/>
              <w:left w:val="nil"/>
              <w:bottom w:val="single" w:sz="4" w:space="0" w:color="auto"/>
              <w:right w:val="single" w:sz="4" w:space="0" w:color="auto"/>
            </w:tcBorders>
            <w:shd w:val="clear" w:color="auto" w:fill="auto"/>
            <w:vAlign w:val="center"/>
            <w:hideMark/>
          </w:tcPr>
          <w:p w14:paraId="35D72C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1.9712</w:t>
            </w:r>
          </w:p>
        </w:tc>
        <w:tc>
          <w:tcPr>
            <w:tcW w:w="1685" w:type="dxa"/>
            <w:tcBorders>
              <w:top w:val="nil"/>
              <w:left w:val="nil"/>
              <w:bottom w:val="single" w:sz="4" w:space="0" w:color="auto"/>
              <w:right w:val="single" w:sz="4" w:space="0" w:color="auto"/>
            </w:tcBorders>
            <w:shd w:val="clear" w:color="auto" w:fill="auto"/>
            <w:vAlign w:val="center"/>
            <w:hideMark/>
          </w:tcPr>
          <w:p w14:paraId="1AD6905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1.2413</w:t>
            </w:r>
          </w:p>
        </w:tc>
        <w:tc>
          <w:tcPr>
            <w:tcW w:w="1244" w:type="dxa"/>
            <w:tcBorders>
              <w:top w:val="nil"/>
              <w:left w:val="nil"/>
              <w:bottom w:val="single" w:sz="4" w:space="0" w:color="auto"/>
              <w:right w:val="single" w:sz="4" w:space="0" w:color="auto"/>
            </w:tcBorders>
            <w:shd w:val="clear" w:color="auto" w:fill="auto"/>
            <w:vAlign w:val="center"/>
            <w:hideMark/>
          </w:tcPr>
          <w:p w14:paraId="346B701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2.5574</w:t>
            </w:r>
          </w:p>
        </w:tc>
        <w:tc>
          <w:tcPr>
            <w:tcW w:w="1244" w:type="dxa"/>
            <w:tcBorders>
              <w:top w:val="nil"/>
              <w:left w:val="nil"/>
              <w:bottom w:val="single" w:sz="4" w:space="0" w:color="auto"/>
              <w:right w:val="single" w:sz="4" w:space="0" w:color="auto"/>
            </w:tcBorders>
            <w:shd w:val="clear" w:color="auto" w:fill="auto"/>
            <w:vAlign w:val="center"/>
            <w:hideMark/>
          </w:tcPr>
          <w:p w14:paraId="18B89F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244" w:type="dxa"/>
            <w:tcBorders>
              <w:top w:val="nil"/>
              <w:left w:val="nil"/>
              <w:bottom w:val="single" w:sz="4" w:space="0" w:color="auto"/>
              <w:right w:val="single" w:sz="4" w:space="0" w:color="auto"/>
            </w:tcBorders>
            <w:shd w:val="clear" w:color="auto" w:fill="auto"/>
            <w:vAlign w:val="center"/>
            <w:hideMark/>
          </w:tcPr>
          <w:p w14:paraId="7DC1C26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0.9224</w:t>
            </w:r>
          </w:p>
        </w:tc>
        <w:tc>
          <w:tcPr>
            <w:tcW w:w="1244" w:type="dxa"/>
            <w:tcBorders>
              <w:top w:val="nil"/>
              <w:left w:val="nil"/>
              <w:bottom w:val="single" w:sz="4" w:space="0" w:color="auto"/>
              <w:right w:val="single" w:sz="4" w:space="0" w:color="auto"/>
            </w:tcBorders>
            <w:shd w:val="clear" w:color="auto" w:fill="auto"/>
            <w:vAlign w:val="center"/>
            <w:hideMark/>
          </w:tcPr>
          <w:p w14:paraId="0D4C8C3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0.5214</w:t>
            </w:r>
          </w:p>
        </w:tc>
        <w:tc>
          <w:tcPr>
            <w:tcW w:w="1335" w:type="dxa"/>
            <w:tcBorders>
              <w:top w:val="nil"/>
              <w:left w:val="nil"/>
              <w:bottom w:val="single" w:sz="4" w:space="0" w:color="auto"/>
              <w:right w:val="single" w:sz="4" w:space="0" w:color="auto"/>
            </w:tcBorders>
            <w:shd w:val="clear" w:color="auto" w:fill="auto"/>
            <w:vAlign w:val="center"/>
            <w:hideMark/>
          </w:tcPr>
          <w:p w14:paraId="4CABF1DF"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0.4535</w:t>
            </w:r>
          </w:p>
        </w:tc>
        <w:tc>
          <w:tcPr>
            <w:tcW w:w="717" w:type="dxa"/>
            <w:tcBorders>
              <w:top w:val="nil"/>
              <w:left w:val="nil"/>
              <w:bottom w:val="single" w:sz="4" w:space="0" w:color="auto"/>
              <w:right w:val="single" w:sz="4" w:space="0" w:color="auto"/>
            </w:tcBorders>
            <w:shd w:val="clear" w:color="auto" w:fill="auto"/>
            <w:vAlign w:val="center"/>
            <w:hideMark/>
          </w:tcPr>
          <w:p w14:paraId="7B6AD452" w14:textId="4A21441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w:t>
            </w:r>
            <w:r w:rsidR="007B1B8C"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C604599" w14:textId="793D268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0.38</w:t>
            </w:r>
            <w:r w:rsidR="007B1B8C" w:rsidRPr="00C25F1C">
              <w:rPr>
                <w:rFonts w:asciiTheme="minorHAnsi" w:hAnsiTheme="minorHAnsi" w:cstheme="minorHAnsi"/>
                <w:color w:val="000000"/>
                <w:sz w:val="20"/>
                <w:szCs w:val="20"/>
              </w:rPr>
              <w:t>2</w:t>
            </w:r>
          </w:p>
        </w:tc>
      </w:tr>
      <w:tr w:rsidR="00C57EF5" w:rsidRPr="00C25F1C" w14:paraId="09988B1E"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BCDB6B"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R:S</w:t>
            </w:r>
          </w:p>
        </w:tc>
        <w:tc>
          <w:tcPr>
            <w:tcW w:w="1293" w:type="dxa"/>
            <w:tcBorders>
              <w:top w:val="nil"/>
              <w:left w:val="nil"/>
              <w:bottom w:val="single" w:sz="4" w:space="0" w:color="auto"/>
              <w:right w:val="single" w:sz="4" w:space="0" w:color="auto"/>
            </w:tcBorders>
            <w:shd w:val="clear" w:color="auto" w:fill="auto"/>
            <w:vAlign w:val="center"/>
            <w:hideMark/>
          </w:tcPr>
          <w:p w14:paraId="3E3A84BE"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3.5623</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660343F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0.2609</w:t>
            </w:r>
          </w:p>
        </w:tc>
        <w:tc>
          <w:tcPr>
            <w:tcW w:w="1244" w:type="dxa"/>
            <w:tcBorders>
              <w:top w:val="nil"/>
              <w:left w:val="nil"/>
              <w:bottom w:val="single" w:sz="4" w:space="0" w:color="auto"/>
              <w:right w:val="single" w:sz="4" w:space="0" w:color="auto"/>
            </w:tcBorders>
            <w:shd w:val="clear" w:color="auto" w:fill="auto"/>
            <w:vAlign w:val="center"/>
            <w:hideMark/>
          </w:tcPr>
          <w:p w14:paraId="26524301"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6.9288**</w:t>
            </w:r>
          </w:p>
        </w:tc>
        <w:tc>
          <w:tcPr>
            <w:tcW w:w="1244" w:type="dxa"/>
            <w:tcBorders>
              <w:top w:val="nil"/>
              <w:left w:val="nil"/>
              <w:bottom w:val="single" w:sz="4" w:space="0" w:color="auto"/>
              <w:right w:val="single" w:sz="4" w:space="0" w:color="auto"/>
            </w:tcBorders>
            <w:shd w:val="clear" w:color="auto" w:fill="auto"/>
            <w:vAlign w:val="center"/>
            <w:hideMark/>
          </w:tcPr>
          <w:p w14:paraId="3CE137A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1.3204</w:t>
            </w:r>
          </w:p>
        </w:tc>
        <w:tc>
          <w:tcPr>
            <w:tcW w:w="1244" w:type="dxa"/>
            <w:tcBorders>
              <w:top w:val="nil"/>
              <w:left w:val="nil"/>
              <w:bottom w:val="single" w:sz="4" w:space="0" w:color="auto"/>
              <w:right w:val="single" w:sz="4" w:space="0" w:color="auto"/>
            </w:tcBorders>
            <w:shd w:val="clear" w:color="auto" w:fill="auto"/>
            <w:vAlign w:val="center"/>
            <w:hideMark/>
          </w:tcPr>
          <w:p w14:paraId="27210E0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0.1632</w:t>
            </w:r>
          </w:p>
        </w:tc>
        <w:tc>
          <w:tcPr>
            <w:tcW w:w="1244" w:type="dxa"/>
            <w:tcBorders>
              <w:top w:val="nil"/>
              <w:left w:val="nil"/>
              <w:bottom w:val="single" w:sz="4" w:space="0" w:color="auto"/>
              <w:right w:val="single" w:sz="4" w:space="0" w:color="auto"/>
            </w:tcBorders>
            <w:shd w:val="clear" w:color="auto" w:fill="auto"/>
            <w:vAlign w:val="center"/>
            <w:hideMark/>
          </w:tcPr>
          <w:p w14:paraId="3A2344B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0.0173</w:t>
            </w:r>
          </w:p>
        </w:tc>
        <w:tc>
          <w:tcPr>
            <w:tcW w:w="1335" w:type="dxa"/>
            <w:tcBorders>
              <w:top w:val="nil"/>
              <w:left w:val="nil"/>
              <w:bottom w:val="single" w:sz="4" w:space="0" w:color="auto"/>
              <w:right w:val="single" w:sz="4" w:space="0" w:color="auto"/>
            </w:tcBorders>
            <w:shd w:val="clear" w:color="auto" w:fill="auto"/>
            <w:vAlign w:val="center"/>
            <w:hideMark/>
          </w:tcPr>
          <w:p w14:paraId="7610AA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0.0060</w:t>
            </w:r>
          </w:p>
        </w:tc>
        <w:tc>
          <w:tcPr>
            <w:tcW w:w="717" w:type="dxa"/>
            <w:tcBorders>
              <w:top w:val="nil"/>
              <w:left w:val="nil"/>
              <w:bottom w:val="single" w:sz="4" w:space="0" w:color="auto"/>
              <w:right w:val="single" w:sz="4" w:space="0" w:color="auto"/>
            </w:tcBorders>
            <w:shd w:val="clear" w:color="auto" w:fill="auto"/>
            <w:vAlign w:val="center"/>
            <w:hideMark/>
          </w:tcPr>
          <w:p w14:paraId="78603DCD" w14:textId="426F7D2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88</w:t>
            </w:r>
          </w:p>
        </w:tc>
        <w:tc>
          <w:tcPr>
            <w:tcW w:w="717" w:type="dxa"/>
            <w:tcBorders>
              <w:top w:val="nil"/>
              <w:left w:val="nil"/>
              <w:bottom w:val="single" w:sz="4" w:space="0" w:color="auto"/>
              <w:right w:val="single" w:sz="4" w:space="0" w:color="auto"/>
            </w:tcBorders>
            <w:shd w:val="clear" w:color="auto" w:fill="auto"/>
            <w:vAlign w:val="center"/>
            <w:hideMark/>
          </w:tcPr>
          <w:p w14:paraId="1F2FD8B0" w14:textId="48A9FCCF"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w:t>
            </w:r>
            <w:r w:rsidR="007B1B8C" w:rsidRPr="00C25F1C">
              <w:rPr>
                <w:rFonts w:asciiTheme="minorHAnsi" w:hAnsiTheme="minorHAnsi" w:cstheme="minorHAnsi"/>
                <w:color w:val="000000"/>
                <w:sz w:val="20"/>
                <w:szCs w:val="20"/>
              </w:rPr>
              <w:t>2</w:t>
            </w:r>
          </w:p>
        </w:tc>
      </w:tr>
      <w:tr w:rsidR="00C57EF5" w:rsidRPr="00C25F1C" w14:paraId="6466F26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C1DB3B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max height</w:t>
            </w:r>
          </w:p>
        </w:tc>
        <w:tc>
          <w:tcPr>
            <w:tcW w:w="1293" w:type="dxa"/>
            <w:tcBorders>
              <w:top w:val="nil"/>
              <w:left w:val="nil"/>
              <w:bottom w:val="single" w:sz="4" w:space="0" w:color="auto"/>
              <w:right w:val="single" w:sz="4" w:space="0" w:color="auto"/>
            </w:tcBorders>
            <w:shd w:val="clear" w:color="auto" w:fill="auto"/>
            <w:vAlign w:val="center"/>
            <w:hideMark/>
          </w:tcPr>
          <w:p w14:paraId="5A839D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2.2429</w:t>
            </w:r>
          </w:p>
        </w:tc>
        <w:tc>
          <w:tcPr>
            <w:tcW w:w="1685" w:type="dxa"/>
            <w:tcBorders>
              <w:top w:val="nil"/>
              <w:left w:val="nil"/>
              <w:bottom w:val="single" w:sz="4" w:space="0" w:color="auto"/>
              <w:right w:val="single" w:sz="4" w:space="0" w:color="auto"/>
            </w:tcBorders>
            <w:shd w:val="clear" w:color="auto" w:fill="auto"/>
            <w:vAlign w:val="center"/>
            <w:hideMark/>
          </w:tcPr>
          <w:p w14:paraId="063F83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0.0303</w:t>
            </w:r>
          </w:p>
        </w:tc>
        <w:tc>
          <w:tcPr>
            <w:tcW w:w="1244" w:type="dxa"/>
            <w:tcBorders>
              <w:top w:val="nil"/>
              <w:left w:val="nil"/>
              <w:bottom w:val="single" w:sz="4" w:space="0" w:color="auto"/>
              <w:right w:val="single" w:sz="4" w:space="0" w:color="auto"/>
            </w:tcBorders>
            <w:shd w:val="clear" w:color="auto" w:fill="auto"/>
            <w:vAlign w:val="center"/>
            <w:hideMark/>
          </w:tcPr>
          <w:p w14:paraId="4DB268C3"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3.25561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069D28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1.8523</w:t>
            </w:r>
          </w:p>
        </w:tc>
        <w:tc>
          <w:tcPr>
            <w:tcW w:w="1244" w:type="dxa"/>
            <w:tcBorders>
              <w:top w:val="nil"/>
              <w:left w:val="nil"/>
              <w:bottom w:val="single" w:sz="4" w:space="0" w:color="auto"/>
              <w:right w:val="single" w:sz="4" w:space="0" w:color="auto"/>
            </w:tcBorders>
            <w:shd w:val="clear" w:color="auto" w:fill="auto"/>
            <w:vAlign w:val="center"/>
            <w:hideMark/>
          </w:tcPr>
          <w:p w14:paraId="06BDC4F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0.1221</w:t>
            </w:r>
          </w:p>
        </w:tc>
        <w:tc>
          <w:tcPr>
            <w:tcW w:w="1244" w:type="dxa"/>
            <w:tcBorders>
              <w:top w:val="nil"/>
              <w:left w:val="nil"/>
              <w:bottom w:val="single" w:sz="4" w:space="0" w:color="auto"/>
              <w:right w:val="single" w:sz="4" w:space="0" w:color="auto"/>
            </w:tcBorders>
            <w:shd w:val="clear" w:color="auto" w:fill="auto"/>
            <w:vAlign w:val="center"/>
            <w:hideMark/>
          </w:tcPr>
          <w:p w14:paraId="393A9F6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0.5791</w:t>
            </w:r>
          </w:p>
        </w:tc>
        <w:tc>
          <w:tcPr>
            <w:tcW w:w="1335" w:type="dxa"/>
            <w:tcBorders>
              <w:top w:val="nil"/>
              <w:left w:val="nil"/>
              <w:bottom w:val="single" w:sz="4" w:space="0" w:color="auto"/>
              <w:right w:val="single" w:sz="4" w:space="0" w:color="auto"/>
            </w:tcBorders>
            <w:shd w:val="clear" w:color="auto" w:fill="auto"/>
            <w:vAlign w:val="center"/>
            <w:hideMark/>
          </w:tcPr>
          <w:p w14:paraId="19024AE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0.4070</w:t>
            </w:r>
          </w:p>
        </w:tc>
        <w:tc>
          <w:tcPr>
            <w:tcW w:w="717" w:type="dxa"/>
            <w:tcBorders>
              <w:top w:val="nil"/>
              <w:left w:val="nil"/>
              <w:bottom w:val="single" w:sz="4" w:space="0" w:color="auto"/>
              <w:right w:val="single" w:sz="4" w:space="0" w:color="auto"/>
            </w:tcBorders>
            <w:shd w:val="clear" w:color="auto" w:fill="auto"/>
            <w:vAlign w:val="center"/>
            <w:hideMark/>
          </w:tcPr>
          <w:p w14:paraId="0800258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0.030</w:t>
            </w:r>
          </w:p>
        </w:tc>
        <w:tc>
          <w:tcPr>
            <w:tcW w:w="717" w:type="dxa"/>
            <w:tcBorders>
              <w:top w:val="nil"/>
              <w:left w:val="nil"/>
              <w:bottom w:val="single" w:sz="4" w:space="0" w:color="auto"/>
              <w:right w:val="single" w:sz="4" w:space="0" w:color="auto"/>
            </w:tcBorders>
            <w:shd w:val="clear" w:color="auto" w:fill="auto"/>
            <w:vAlign w:val="center"/>
            <w:hideMark/>
          </w:tcPr>
          <w:p w14:paraId="08ACB34B" w14:textId="4C35D7F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17</w:t>
            </w:r>
          </w:p>
        </w:tc>
      </w:tr>
      <w:tr w:rsidR="00C57EF5" w:rsidRPr="00C25F1C" w14:paraId="6A727E90"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C6E2F0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RGR</w:t>
            </w:r>
          </w:p>
        </w:tc>
        <w:tc>
          <w:tcPr>
            <w:tcW w:w="1293" w:type="dxa"/>
            <w:tcBorders>
              <w:top w:val="nil"/>
              <w:left w:val="nil"/>
              <w:bottom w:val="single" w:sz="4" w:space="0" w:color="auto"/>
              <w:right w:val="single" w:sz="4" w:space="0" w:color="auto"/>
            </w:tcBorders>
            <w:shd w:val="clear" w:color="auto" w:fill="auto"/>
            <w:vAlign w:val="center"/>
            <w:hideMark/>
          </w:tcPr>
          <w:p w14:paraId="0A1043E5"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4.0290</w:t>
            </w:r>
            <w:r w:rsidRPr="00C25F1C">
              <w:rPr>
                <w:rFonts w:asciiTheme="minorHAnsi" w:hAnsiTheme="minorHAnsi" w:cstheme="minorHAnsi"/>
                <w:i/>
                <w:iCs/>
                <w:color w:val="000000"/>
                <w:sz w:val="20"/>
                <w:szCs w:val="20"/>
                <w:vertAlign w:val="superscript"/>
              </w:rPr>
              <w:t>#</w:t>
            </w:r>
          </w:p>
        </w:tc>
        <w:tc>
          <w:tcPr>
            <w:tcW w:w="1685" w:type="dxa"/>
            <w:tcBorders>
              <w:top w:val="nil"/>
              <w:left w:val="nil"/>
              <w:bottom w:val="single" w:sz="4" w:space="0" w:color="auto"/>
              <w:right w:val="single" w:sz="4" w:space="0" w:color="auto"/>
            </w:tcBorders>
            <w:shd w:val="clear" w:color="auto" w:fill="auto"/>
            <w:vAlign w:val="center"/>
            <w:hideMark/>
          </w:tcPr>
          <w:p w14:paraId="2D095BD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0.0839</w:t>
            </w:r>
          </w:p>
        </w:tc>
        <w:tc>
          <w:tcPr>
            <w:tcW w:w="1244" w:type="dxa"/>
            <w:tcBorders>
              <w:top w:val="nil"/>
              <w:left w:val="nil"/>
              <w:bottom w:val="single" w:sz="4" w:space="0" w:color="auto"/>
              <w:right w:val="single" w:sz="4" w:space="0" w:color="auto"/>
            </w:tcBorders>
            <w:shd w:val="clear" w:color="auto" w:fill="auto"/>
            <w:vAlign w:val="center"/>
            <w:hideMark/>
          </w:tcPr>
          <w:p w14:paraId="5B1440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0.6758</w:t>
            </w:r>
          </w:p>
        </w:tc>
        <w:tc>
          <w:tcPr>
            <w:tcW w:w="1244" w:type="dxa"/>
            <w:tcBorders>
              <w:top w:val="nil"/>
              <w:left w:val="nil"/>
              <w:bottom w:val="single" w:sz="4" w:space="0" w:color="auto"/>
              <w:right w:val="single" w:sz="4" w:space="0" w:color="auto"/>
            </w:tcBorders>
            <w:shd w:val="clear" w:color="auto" w:fill="auto"/>
            <w:vAlign w:val="center"/>
            <w:hideMark/>
          </w:tcPr>
          <w:p w14:paraId="32FC98E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2.1407</w:t>
            </w:r>
          </w:p>
        </w:tc>
        <w:tc>
          <w:tcPr>
            <w:tcW w:w="1244" w:type="dxa"/>
            <w:tcBorders>
              <w:top w:val="nil"/>
              <w:left w:val="nil"/>
              <w:bottom w:val="single" w:sz="4" w:space="0" w:color="auto"/>
              <w:right w:val="single" w:sz="4" w:space="0" w:color="auto"/>
            </w:tcBorders>
            <w:shd w:val="clear" w:color="auto" w:fill="auto"/>
            <w:vAlign w:val="center"/>
            <w:hideMark/>
          </w:tcPr>
          <w:p w14:paraId="1F833E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0.0707</w:t>
            </w:r>
          </w:p>
        </w:tc>
        <w:tc>
          <w:tcPr>
            <w:tcW w:w="1244" w:type="dxa"/>
            <w:tcBorders>
              <w:top w:val="nil"/>
              <w:left w:val="nil"/>
              <w:bottom w:val="single" w:sz="4" w:space="0" w:color="auto"/>
              <w:right w:val="single" w:sz="4" w:space="0" w:color="auto"/>
            </w:tcBorders>
            <w:shd w:val="clear" w:color="auto" w:fill="auto"/>
            <w:vAlign w:val="center"/>
            <w:hideMark/>
          </w:tcPr>
          <w:p w14:paraId="08FBA10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0.4583</w:t>
            </w:r>
          </w:p>
        </w:tc>
        <w:tc>
          <w:tcPr>
            <w:tcW w:w="1335" w:type="dxa"/>
            <w:tcBorders>
              <w:top w:val="nil"/>
              <w:left w:val="nil"/>
              <w:bottom w:val="single" w:sz="4" w:space="0" w:color="auto"/>
              <w:right w:val="single" w:sz="4" w:space="0" w:color="auto"/>
            </w:tcBorders>
            <w:shd w:val="clear" w:color="auto" w:fill="auto"/>
            <w:vAlign w:val="center"/>
            <w:hideMark/>
          </w:tcPr>
          <w:p w14:paraId="385DEC2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0.5765</w:t>
            </w:r>
          </w:p>
        </w:tc>
        <w:tc>
          <w:tcPr>
            <w:tcW w:w="717" w:type="dxa"/>
            <w:tcBorders>
              <w:top w:val="nil"/>
              <w:left w:val="nil"/>
              <w:bottom w:val="single" w:sz="4" w:space="0" w:color="auto"/>
              <w:right w:val="single" w:sz="4" w:space="0" w:color="auto"/>
            </w:tcBorders>
            <w:shd w:val="clear" w:color="auto" w:fill="auto"/>
            <w:vAlign w:val="center"/>
            <w:hideMark/>
          </w:tcPr>
          <w:p w14:paraId="06386C42" w14:textId="7FA8DAE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27</w:t>
            </w:r>
          </w:p>
        </w:tc>
        <w:tc>
          <w:tcPr>
            <w:tcW w:w="717" w:type="dxa"/>
            <w:tcBorders>
              <w:top w:val="nil"/>
              <w:left w:val="nil"/>
              <w:bottom w:val="single" w:sz="4" w:space="0" w:color="auto"/>
              <w:right w:val="single" w:sz="4" w:space="0" w:color="auto"/>
            </w:tcBorders>
            <w:shd w:val="clear" w:color="auto" w:fill="auto"/>
            <w:vAlign w:val="center"/>
            <w:hideMark/>
          </w:tcPr>
          <w:p w14:paraId="3D9DD148" w14:textId="63BBD458"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w:t>
            </w:r>
            <w:r w:rsidR="007B1B8C" w:rsidRPr="00C25F1C">
              <w:rPr>
                <w:rFonts w:asciiTheme="minorHAnsi" w:hAnsiTheme="minorHAnsi" w:cstheme="minorHAnsi"/>
                <w:color w:val="000000"/>
                <w:sz w:val="20"/>
                <w:szCs w:val="20"/>
              </w:rPr>
              <w:t>07</w:t>
            </w:r>
          </w:p>
        </w:tc>
      </w:tr>
      <w:tr w:rsidR="00C57EF5" w:rsidRPr="00C25F1C" w14:paraId="6821213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56E381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SLA</w:t>
            </w:r>
          </w:p>
        </w:tc>
        <w:tc>
          <w:tcPr>
            <w:tcW w:w="1293" w:type="dxa"/>
            <w:tcBorders>
              <w:top w:val="nil"/>
              <w:left w:val="nil"/>
              <w:bottom w:val="single" w:sz="4" w:space="0" w:color="auto"/>
              <w:right w:val="single" w:sz="4" w:space="0" w:color="auto"/>
            </w:tcBorders>
            <w:shd w:val="clear" w:color="auto" w:fill="auto"/>
            <w:vAlign w:val="center"/>
            <w:hideMark/>
          </w:tcPr>
          <w:p w14:paraId="306BE6F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0.9394</w:t>
            </w:r>
          </w:p>
        </w:tc>
        <w:tc>
          <w:tcPr>
            <w:tcW w:w="1685" w:type="dxa"/>
            <w:tcBorders>
              <w:top w:val="nil"/>
              <w:left w:val="nil"/>
              <w:bottom w:val="single" w:sz="4" w:space="0" w:color="auto"/>
              <w:right w:val="single" w:sz="4" w:space="0" w:color="auto"/>
            </w:tcBorders>
            <w:shd w:val="clear" w:color="auto" w:fill="auto"/>
            <w:vAlign w:val="center"/>
            <w:hideMark/>
          </w:tcPr>
          <w:p w14:paraId="368936B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0.2146</w:t>
            </w:r>
          </w:p>
        </w:tc>
        <w:tc>
          <w:tcPr>
            <w:tcW w:w="1244" w:type="dxa"/>
            <w:tcBorders>
              <w:top w:val="nil"/>
              <w:left w:val="nil"/>
              <w:bottom w:val="single" w:sz="4" w:space="0" w:color="auto"/>
              <w:right w:val="single" w:sz="4" w:space="0" w:color="auto"/>
            </w:tcBorders>
            <w:shd w:val="clear" w:color="auto" w:fill="auto"/>
            <w:vAlign w:val="center"/>
            <w:hideMark/>
          </w:tcPr>
          <w:p w14:paraId="4904531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 2.8156</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45F52A1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0.6825</w:t>
            </w:r>
          </w:p>
        </w:tc>
        <w:tc>
          <w:tcPr>
            <w:tcW w:w="1244" w:type="dxa"/>
            <w:tcBorders>
              <w:top w:val="nil"/>
              <w:left w:val="nil"/>
              <w:bottom w:val="single" w:sz="4" w:space="0" w:color="auto"/>
              <w:right w:val="single" w:sz="4" w:space="0" w:color="auto"/>
            </w:tcBorders>
            <w:shd w:val="clear" w:color="auto" w:fill="auto"/>
            <w:vAlign w:val="center"/>
            <w:hideMark/>
          </w:tcPr>
          <w:p w14:paraId="695CBB2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0.1441</w:t>
            </w:r>
          </w:p>
        </w:tc>
        <w:tc>
          <w:tcPr>
            <w:tcW w:w="1244" w:type="dxa"/>
            <w:tcBorders>
              <w:top w:val="nil"/>
              <w:left w:val="nil"/>
              <w:bottom w:val="single" w:sz="4" w:space="0" w:color="auto"/>
              <w:right w:val="single" w:sz="4" w:space="0" w:color="auto"/>
            </w:tcBorders>
            <w:shd w:val="clear" w:color="auto" w:fill="auto"/>
            <w:vAlign w:val="center"/>
            <w:hideMark/>
          </w:tcPr>
          <w:p w14:paraId="2584983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0.0000</w:t>
            </w:r>
          </w:p>
        </w:tc>
        <w:tc>
          <w:tcPr>
            <w:tcW w:w="1335" w:type="dxa"/>
            <w:tcBorders>
              <w:top w:val="nil"/>
              <w:left w:val="nil"/>
              <w:bottom w:val="single" w:sz="4" w:space="0" w:color="auto"/>
              <w:right w:val="single" w:sz="4" w:space="0" w:color="auto"/>
            </w:tcBorders>
            <w:shd w:val="clear" w:color="auto" w:fill="auto"/>
            <w:vAlign w:val="center"/>
            <w:hideMark/>
          </w:tcPr>
          <w:p w14:paraId="6AD14A87"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0.0001</w:t>
            </w:r>
          </w:p>
        </w:tc>
        <w:tc>
          <w:tcPr>
            <w:tcW w:w="717" w:type="dxa"/>
            <w:tcBorders>
              <w:top w:val="nil"/>
              <w:left w:val="nil"/>
              <w:bottom w:val="single" w:sz="4" w:space="0" w:color="auto"/>
              <w:right w:val="single" w:sz="4" w:space="0" w:color="auto"/>
            </w:tcBorders>
            <w:shd w:val="clear" w:color="auto" w:fill="auto"/>
            <w:vAlign w:val="center"/>
            <w:hideMark/>
          </w:tcPr>
          <w:p w14:paraId="7A250C3C" w14:textId="4A4E4082"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35</w:t>
            </w:r>
          </w:p>
        </w:tc>
        <w:tc>
          <w:tcPr>
            <w:tcW w:w="717" w:type="dxa"/>
            <w:tcBorders>
              <w:top w:val="nil"/>
              <w:left w:val="nil"/>
              <w:bottom w:val="single" w:sz="4" w:space="0" w:color="auto"/>
              <w:right w:val="single" w:sz="4" w:space="0" w:color="auto"/>
            </w:tcBorders>
            <w:shd w:val="clear" w:color="auto" w:fill="auto"/>
            <w:vAlign w:val="center"/>
            <w:hideMark/>
          </w:tcPr>
          <w:p w14:paraId="7A5348EA" w14:textId="7695DFF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w:t>
            </w:r>
            <w:r w:rsidR="007B1B8C" w:rsidRPr="00C25F1C">
              <w:rPr>
                <w:rFonts w:asciiTheme="minorHAnsi" w:hAnsiTheme="minorHAnsi" w:cstheme="minorHAnsi"/>
                <w:color w:val="000000"/>
                <w:sz w:val="20"/>
                <w:szCs w:val="20"/>
              </w:rPr>
              <w:t>096</w:t>
            </w:r>
          </w:p>
        </w:tc>
      </w:tr>
      <w:tr w:rsidR="00C57EF5" w:rsidRPr="00C25F1C" w14:paraId="4DBD6DA3"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5A04C7B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LDMC</w:t>
            </w:r>
          </w:p>
        </w:tc>
        <w:tc>
          <w:tcPr>
            <w:tcW w:w="1293" w:type="dxa"/>
            <w:tcBorders>
              <w:top w:val="nil"/>
              <w:left w:val="nil"/>
              <w:bottom w:val="single" w:sz="4" w:space="0" w:color="auto"/>
              <w:right w:val="single" w:sz="4" w:space="0" w:color="auto"/>
            </w:tcBorders>
            <w:shd w:val="clear" w:color="auto" w:fill="auto"/>
            <w:vAlign w:val="center"/>
            <w:hideMark/>
          </w:tcPr>
          <w:p w14:paraId="046FD92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1.4117</w:t>
            </w:r>
          </w:p>
        </w:tc>
        <w:tc>
          <w:tcPr>
            <w:tcW w:w="1685" w:type="dxa"/>
            <w:tcBorders>
              <w:top w:val="nil"/>
              <w:left w:val="nil"/>
              <w:bottom w:val="single" w:sz="4" w:space="0" w:color="auto"/>
              <w:right w:val="single" w:sz="4" w:space="0" w:color="auto"/>
            </w:tcBorders>
            <w:shd w:val="clear" w:color="auto" w:fill="auto"/>
            <w:vAlign w:val="center"/>
            <w:hideMark/>
          </w:tcPr>
          <w:p w14:paraId="51E9B2A9" w14:textId="3C3F2951" w:rsidR="00C57EF5" w:rsidRPr="00C25F1C" w:rsidRDefault="008A6CA8" w:rsidP="008A6CA8">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0.0094</w:t>
            </w:r>
          </w:p>
        </w:tc>
        <w:tc>
          <w:tcPr>
            <w:tcW w:w="1244" w:type="dxa"/>
            <w:tcBorders>
              <w:top w:val="nil"/>
              <w:left w:val="nil"/>
              <w:bottom w:val="single" w:sz="4" w:space="0" w:color="auto"/>
              <w:right w:val="single" w:sz="4" w:space="0" w:color="auto"/>
            </w:tcBorders>
            <w:shd w:val="clear" w:color="auto" w:fill="auto"/>
            <w:vAlign w:val="center"/>
            <w:hideMark/>
          </w:tcPr>
          <w:p w14:paraId="0D77D7E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0.4045</w:t>
            </w:r>
          </w:p>
        </w:tc>
        <w:tc>
          <w:tcPr>
            <w:tcW w:w="1244" w:type="dxa"/>
            <w:tcBorders>
              <w:top w:val="nil"/>
              <w:left w:val="nil"/>
              <w:bottom w:val="single" w:sz="4" w:space="0" w:color="auto"/>
              <w:right w:val="single" w:sz="4" w:space="0" w:color="auto"/>
            </w:tcBorders>
            <w:shd w:val="clear" w:color="auto" w:fill="auto"/>
            <w:vAlign w:val="center"/>
            <w:hideMark/>
          </w:tcPr>
          <w:p w14:paraId="49A2C94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0.6771</w:t>
            </w:r>
          </w:p>
        </w:tc>
        <w:tc>
          <w:tcPr>
            <w:tcW w:w="1244" w:type="dxa"/>
            <w:tcBorders>
              <w:top w:val="nil"/>
              <w:left w:val="nil"/>
              <w:bottom w:val="single" w:sz="4" w:space="0" w:color="auto"/>
              <w:right w:val="single" w:sz="4" w:space="0" w:color="auto"/>
            </w:tcBorders>
            <w:shd w:val="clear" w:color="auto" w:fill="auto"/>
            <w:vAlign w:val="center"/>
            <w:hideMark/>
          </w:tcPr>
          <w:p w14:paraId="051190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0.0969</w:t>
            </w:r>
          </w:p>
        </w:tc>
        <w:tc>
          <w:tcPr>
            <w:tcW w:w="1244" w:type="dxa"/>
            <w:tcBorders>
              <w:top w:val="nil"/>
              <w:left w:val="nil"/>
              <w:bottom w:val="single" w:sz="4" w:space="0" w:color="auto"/>
              <w:right w:val="single" w:sz="4" w:space="0" w:color="auto"/>
            </w:tcBorders>
            <w:shd w:val="clear" w:color="auto" w:fill="auto"/>
            <w:vAlign w:val="center"/>
            <w:hideMark/>
          </w:tcPr>
          <w:p w14:paraId="0DCE219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1.9643</w:t>
            </w:r>
          </w:p>
        </w:tc>
        <w:tc>
          <w:tcPr>
            <w:tcW w:w="1335" w:type="dxa"/>
            <w:tcBorders>
              <w:top w:val="nil"/>
              <w:left w:val="nil"/>
              <w:bottom w:val="single" w:sz="4" w:space="0" w:color="auto"/>
              <w:right w:val="single" w:sz="4" w:space="0" w:color="auto"/>
            </w:tcBorders>
            <w:shd w:val="clear" w:color="auto" w:fill="auto"/>
            <w:vAlign w:val="center"/>
            <w:hideMark/>
          </w:tcPr>
          <w:p w14:paraId="37EBBD0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1.6973</w:t>
            </w:r>
          </w:p>
        </w:tc>
        <w:tc>
          <w:tcPr>
            <w:tcW w:w="717" w:type="dxa"/>
            <w:tcBorders>
              <w:top w:val="nil"/>
              <w:left w:val="nil"/>
              <w:bottom w:val="single" w:sz="4" w:space="0" w:color="auto"/>
              <w:right w:val="single" w:sz="4" w:space="0" w:color="auto"/>
            </w:tcBorders>
            <w:shd w:val="clear" w:color="auto" w:fill="auto"/>
            <w:vAlign w:val="center"/>
            <w:hideMark/>
          </w:tcPr>
          <w:p w14:paraId="69BEA1B5" w14:textId="1B2B6C7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38</w:t>
            </w:r>
          </w:p>
        </w:tc>
        <w:tc>
          <w:tcPr>
            <w:tcW w:w="717" w:type="dxa"/>
            <w:tcBorders>
              <w:top w:val="nil"/>
              <w:left w:val="nil"/>
              <w:bottom w:val="single" w:sz="4" w:space="0" w:color="auto"/>
              <w:right w:val="single" w:sz="4" w:space="0" w:color="auto"/>
            </w:tcBorders>
            <w:shd w:val="clear" w:color="auto" w:fill="auto"/>
            <w:vAlign w:val="center"/>
            <w:hideMark/>
          </w:tcPr>
          <w:p w14:paraId="514E8E7F" w14:textId="1860D1A6"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7B1B8C" w:rsidRPr="00C25F1C">
              <w:rPr>
                <w:rFonts w:asciiTheme="minorHAnsi" w:hAnsiTheme="minorHAnsi" w:cstheme="minorHAnsi"/>
                <w:color w:val="000000"/>
                <w:sz w:val="20"/>
                <w:szCs w:val="20"/>
              </w:rPr>
              <w:t>85</w:t>
            </w:r>
          </w:p>
        </w:tc>
      </w:tr>
      <w:tr w:rsidR="00C57EF5" w:rsidRPr="00C25F1C" w14:paraId="0851F8B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723D556"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34BC3D4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3486A79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CD79EC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6F1F84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6BCD9A8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49AECAE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51AA8B8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16B7C02B"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2253EA5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r w:rsidR="00C57EF5" w:rsidRPr="00C25F1C" w14:paraId="73452B47"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4BBED6D9"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lastRenderedPageBreak/>
              <w:t>b) generalized linear mixed effect model</w:t>
            </w:r>
          </w:p>
        </w:tc>
      </w:tr>
      <w:tr w:rsidR="00C57EF5" w:rsidRPr="00C25F1C" w14:paraId="1D39B4AD" w14:textId="77777777" w:rsidTr="00C57EF5">
        <w:trPr>
          <w:trHeight w:val="432"/>
        </w:trPr>
        <w:tc>
          <w:tcPr>
            <w:tcW w:w="11920"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F9A4AF0" w14:textId="77777777" w:rsidR="00C57EF5" w:rsidRPr="00C25F1C" w:rsidRDefault="00C57EF5">
            <w:pPr>
              <w:rPr>
                <w:rFonts w:asciiTheme="minorHAnsi" w:hAnsiTheme="minorHAnsi" w:cstheme="minorHAnsi"/>
                <w:color w:val="000000"/>
                <w:sz w:val="20"/>
                <w:szCs w:val="20"/>
              </w:rPr>
            </w:pPr>
            <w:r w:rsidRPr="00C25F1C">
              <w:rPr>
                <w:rFonts w:asciiTheme="minorHAnsi" w:hAnsiTheme="minorHAnsi" w:cstheme="minorHAnsi"/>
                <w:color w:val="000000"/>
                <w:sz w:val="20"/>
                <w:szCs w:val="20"/>
              </w:rPr>
              <w:t>Chi square-statistic, significance levels, and degrees of freedom (</w:t>
            </w:r>
            <w:proofErr w:type="spellStart"/>
            <w:r w:rsidRPr="00C25F1C">
              <w:rPr>
                <w:rFonts w:asciiTheme="minorHAnsi" w:hAnsiTheme="minorHAnsi" w:cstheme="minorHAnsi"/>
                <w:color w:val="000000"/>
                <w:sz w:val="20"/>
                <w:szCs w:val="20"/>
              </w:rPr>
              <w:t>df</w:t>
            </w:r>
            <w:proofErr w:type="spellEnd"/>
            <w:r w:rsidRPr="00C25F1C">
              <w:rPr>
                <w:rFonts w:asciiTheme="minorHAnsi" w:hAnsiTheme="minorHAnsi" w:cstheme="minorHAnsi"/>
                <w:color w:val="000000"/>
                <w:sz w:val="20"/>
                <w:szCs w:val="20"/>
              </w:rPr>
              <w:t>) are shown for each term. R2m = marginal R</w:t>
            </w:r>
            <w:proofErr w:type="gramStart"/>
            <w:r w:rsidRPr="00C25F1C">
              <w:rPr>
                <w:rFonts w:asciiTheme="minorHAnsi" w:hAnsiTheme="minorHAnsi" w:cstheme="minorHAnsi"/>
                <w:color w:val="000000"/>
                <w:sz w:val="20"/>
                <w:szCs w:val="20"/>
              </w:rPr>
              <w:t>2 ;</w:t>
            </w:r>
            <w:proofErr w:type="gramEnd"/>
            <w:r w:rsidRPr="00C25F1C">
              <w:rPr>
                <w:rFonts w:asciiTheme="minorHAnsi" w:hAnsiTheme="minorHAnsi" w:cstheme="minorHAnsi"/>
                <w:color w:val="000000"/>
                <w:sz w:val="20"/>
                <w:szCs w:val="20"/>
              </w:rPr>
              <w:t xml:space="preserve"> R2c = conditional R2.</w:t>
            </w:r>
          </w:p>
        </w:tc>
      </w:tr>
      <w:tr w:rsidR="00C57EF5" w:rsidRPr="00C25F1C" w14:paraId="2C741CB6"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9D5225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1293" w:type="dxa"/>
            <w:tcBorders>
              <w:top w:val="nil"/>
              <w:left w:val="nil"/>
              <w:bottom w:val="single" w:sz="4" w:space="0" w:color="auto"/>
              <w:right w:val="single" w:sz="4" w:space="0" w:color="auto"/>
            </w:tcBorders>
            <w:shd w:val="clear" w:color="000000" w:fill="D9D9D9"/>
            <w:vAlign w:val="center"/>
            <w:hideMark/>
          </w:tcPr>
          <w:p w14:paraId="109461F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w:t>
            </w:r>
          </w:p>
        </w:tc>
        <w:tc>
          <w:tcPr>
            <w:tcW w:w="1685" w:type="dxa"/>
            <w:tcBorders>
              <w:top w:val="nil"/>
              <w:left w:val="nil"/>
              <w:bottom w:val="single" w:sz="4" w:space="0" w:color="auto"/>
              <w:right w:val="single" w:sz="4" w:space="0" w:color="auto"/>
            </w:tcBorders>
            <w:shd w:val="clear" w:color="000000" w:fill="D9D9D9"/>
            <w:vAlign w:val="center"/>
            <w:hideMark/>
          </w:tcPr>
          <w:p w14:paraId="277F1733"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w:t>
            </w:r>
          </w:p>
        </w:tc>
        <w:tc>
          <w:tcPr>
            <w:tcW w:w="1244" w:type="dxa"/>
            <w:tcBorders>
              <w:top w:val="nil"/>
              <w:left w:val="nil"/>
              <w:bottom w:val="single" w:sz="4" w:space="0" w:color="auto"/>
              <w:right w:val="single" w:sz="4" w:space="0" w:color="auto"/>
            </w:tcBorders>
            <w:shd w:val="clear" w:color="000000" w:fill="D9D9D9"/>
            <w:vAlign w:val="center"/>
            <w:hideMark/>
          </w:tcPr>
          <w:p w14:paraId="51A9CA8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VPD</w:t>
            </w:r>
          </w:p>
        </w:tc>
        <w:tc>
          <w:tcPr>
            <w:tcW w:w="1244" w:type="dxa"/>
            <w:tcBorders>
              <w:top w:val="nil"/>
              <w:left w:val="nil"/>
              <w:bottom w:val="single" w:sz="4" w:space="0" w:color="auto"/>
              <w:right w:val="single" w:sz="4" w:space="0" w:color="auto"/>
            </w:tcBorders>
            <w:shd w:val="clear" w:color="000000" w:fill="D9D9D9"/>
            <w:vAlign w:val="center"/>
            <w:hideMark/>
          </w:tcPr>
          <w:p w14:paraId="79CB966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VPD</w:t>
            </w:r>
          </w:p>
        </w:tc>
        <w:tc>
          <w:tcPr>
            <w:tcW w:w="1244" w:type="dxa"/>
            <w:tcBorders>
              <w:top w:val="nil"/>
              <w:left w:val="nil"/>
              <w:bottom w:val="single" w:sz="4" w:space="0" w:color="auto"/>
              <w:right w:val="single" w:sz="4" w:space="0" w:color="auto"/>
            </w:tcBorders>
            <w:shd w:val="clear" w:color="000000" w:fill="D9D9D9"/>
            <w:vAlign w:val="center"/>
            <w:hideMark/>
          </w:tcPr>
          <w:p w14:paraId="1256B755"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PT x VPD</w:t>
            </w:r>
          </w:p>
        </w:tc>
        <w:tc>
          <w:tcPr>
            <w:tcW w:w="1244" w:type="dxa"/>
            <w:tcBorders>
              <w:top w:val="nil"/>
              <w:left w:val="nil"/>
              <w:bottom w:val="single" w:sz="4" w:space="0" w:color="auto"/>
              <w:right w:val="single" w:sz="4" w:space="0" w:color="auto"/>
            </w:tcBorders>
            <w:shd w:val="clear" w:color="000000" w:fill="D9D9D9"/>
            <w:vAlign w:val="center"/>
            <w:hideMark/>
          </w:tcPr>
          <w:p w14:paraId="23C3E25E"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w:t>
            </w:r>
          </w:p>
        </w:tc>
        <w:tc>
          <w:tcPr>
            <w:tcW w:w="1335" w:type="dxa"/>
            <w:tcBorders>
              <w:top w:val="nil"/>
              <w:left w:val="nil"/>
              <w:bottom w:val="single" w:sz="4" w:space="0" w:color="auto"/>
              <w:right w:val="single" w:sz="4" w:space="0" w:color="auto"/>
            </w:tcBorders>
            <w:shd w:val="clear" w:color="000000" w:fill="D9D9D9"/>
            <w:vAlign w:val="center"/>
            <w:hideMark/>
          </w:tcPr>
          <w:p w14:paraId="2CCFE340"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OT x PT x VPD</w:t>
            </w:r>
          </w:p>
        </w:tc>
        <w:tc>
          <w:tcPr>
            <w:tcW w:w="717" w:type="dxa"/>
            <w:tcBorders>
              <w:top w:val="nil"/>
              <w:left w:val="nil"/>
              <w:bottom w:val="single" w:sz="4" w:space="0" w:color="auto"/>
              <w:right w:val="single" w:sz="4" w:space="0" w:color="auto"/>
            </w:tcBorders>
            <w:shd w:val="clear" w:color="000000" w:fill="D9D9D9"/>
            <w:vAlign w:val="center"/>
            <w:hideMark/>
          </w:tcPr>
          <w:p w14:paraId="3E4DE37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c>
          <w:tcPr>
            <w:tcW w:w="717" w:type="dxa"/>
            <w:tcBorders>
              <w:top w:val="nil"/>
              <w:left w:val="nil"/>
              <w:bottom w:val="single" w:sz="4" w:space="0" w:color="auto"/>
              <w:right w:val="single" w:sz="4" w:space="0" w:color="auto"/>
            </w:tcBorders>
            <w:shd w:val="clear" w:color="000000" w:fill="D9D9D9"/>
            <w:vAlign w:val="center"/>
            <w:hideMark/>
          </w:tcPr>
          <w:p w14:paraId="4D1B540C"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w:t>
            </w:r>
          </w:p>
        </w:tc>
      </w:tr>
      <w:tr w:rsidR="00C57EF5" w:rsidRPr="00C25F1C" w14:paraId="107FA294"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7D7E4F79"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trait</w:t>
            </w:r>
          </w:p>
        </w:tc>
        <w:tc>
          <w:tcPr>
            <w:tcW w:w="1293" w:type="dxa"/>
            <w:tcBorders>
              <w:top w:val="nil"/>
              <w:left w:val="nil"/>
              <w:bottom w:val="single" w:sz="4" w:space="0" w:color="auto"/>
              <w:right w:val="single" w:sz="4" w:space="0" w:color="auto"/>
            </w:tcBorders>
            <w:shd w:val="clear" w:color="000000" w:fill="D9D9D9"/>
            <w:vAlign w:val="center"/>
            <w:hideMark/>
          </w:tcPr>
          <w:p w14:paraId="71BBE19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685" w:type="dxa"/>
            <w:tcBorders>
              <w:top w:val="nil"/>
              <w:left w:val="nil"/>
              <w:bottom w:val="single" w:sz="4" w:space="0" w:color="auto"/>
              <w:right w:val="single" w:sz="4" w:space="0" w:color="auto"/>
            </w:tcBorders>
            <w:shd w:val="clear" w:color="000000" w:fill="D9D9D9"/>
            <w:vAlign w:val="center"/>
            <w:hideMark/>
          </w:tcPr>
          <w:p w14:paraId="4FCA822C"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26F0B8DD"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7BF0B8D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CEF358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244" w:type="dxa"/>
            <w:tcBorders>
              <w:top w:val="nil"/>
              <w:left w:val="nil"/>
              <w:bottom w:val="single" w:sz="4" w:space="0" w:color="auto"/>
              <w:right w:val="single" w:sz="4" w:space="0" w:color="auto"/>
            </w:tcBorders>
            <w:shd w:val="clear" w:color="000000" w:fill="D9D9D9"/>
            <w:vAlign w:val="center"/>
            <w:hideMark/>
          </w:tcPr>
          <w:p w14:paraId="5FE4F2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1335" w:type="dxa"/>
            <w:tcBorders>
              <w:top w:val="nil"/>
              <w:left w:val="nil"/>
              <w:bottom w:val="single" w:sz="4" w:space="0" w:color="auto"/>
              <w:right w:val="single" w:sz="4" w:space="0" w:color="auto"/>
            </w:tcBorders>
            <w:shd w:val="clear" w:color="000000" w:fill="D9D9D9"/>
            <w:vAlign w:val="center"/>
            <w:hideMark/>
          </w:tcPr>
          <w:p w14:paraId="6D27BD0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X2</w:t>
            </w:r>
          </w:p>
        </w:tc>
        <w:tc>
          <w:tcPr>
            <w:tcW w:w="717" w:type="dxa"/>
            <w:tcBorders>
              <w:top w:val="nil"/>
              <w:left w:val="nil"/>
              <w:bottom w:val="single" w:sz="4" w:space="0" w:color="auto"/>
              <w:right w:val="single" w:sz="4" w:space="0" w:color="auto"/>
            </w:tcBorders>
            <w:shd w:val="clear" w:color="000000" w:fill="D9D9D9"/>
            <w:vAlign w:val="center"/>
            <w:hideMark/>
          </w:tcPr>
          <w:p w14:paraId="288BDEF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m</w:t>
            </w:r>
          </w:p>
        </w:tc>
        <w:tc>
          <w:tcPr>
            <w:tcW w:w="717" w:type="dxa"/>
            <w:tcBorders>
              <w:top w:val="nil"/>
              <w:left w:val="nil"/>
              <w:bottom w:val="single" w:sz="4" w:space="0" w:color="auto"/>
              <w:right w:val="single" w:sz="4" w:space="0" w:color="auto"/>
            </w:tcBorders>
            <w:shd w:val="clear" w:color="000000" w:fill="D9D9D9"/>
            <w:vAlign w:val="center"/>
            <w:hideMark/>
          </w:tcPr>
          <w:p w14:paraId="18F52B02"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R</w:t>
            </w:r>
            <w:r w:rsidRPr="00C25F1C">
              <w:rPr>
                <w:rFonts w:asciiTheme="minorHAnsi" w:hAnsiTheme="minorHAnsi" w:cstheme="minorHAnsi"/>
                <w:color w:val="000000"/>
                <w:sz w:val="20"/>
                <w:szCs w:val="20"/>
                <w:vertAlign w:val="superscript"/>
              </w:rPr>
              <w:t>2</w:t>
            </w:r>
            <w:r w:rsidRPr="00C25F1C">
              <w:rPr>
                <w:rFonts w:asciiTheme="minorHAnsi" w:hAnsiTheme="minorHAnsi" w:cstheme="minorHAnsi"/>
                <w:color w:val="000000"/>
                <w:sz w:val="20"/>
                <w:szCs w:val="20"/>
              </w:rPr>
              <w:t>c</w:t>
            </w:r>
          </w:p>
        </w:tc>
      </w:tr>
      <w:tr w:rsidR="00C57EF5" w:rsidRPr="00C25F1C" w14:paraId="6CEC176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0B8CB9BF" w14:textId="1F374864" w:rsidR="00C57EF5" w:rsidRPr="00C25F1C" w:rsidRDefault="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m</w:t>
            </w:r>
            <w:r w:rsidR="00C57EF5" w:rsidRPr="00C25F1C">
              <w:rPr>
                <w:rFonts w:asciiTheme="minorHAnsi" w:hAnsiTheme="minorHAnsi" w:cstheme="minorHAnsi"/>
                <w:b/>
                <w:bCs/>
                <w:color w:val="000000"/>
                <w:sz w:val="20"/>
                <w:szCs w:val="20"/>
              </w:rPr>
              <w:t>ortality</w:t>
            </w:r>
            <w:r w:rsidRPr="00C25F1C">
              <w:rPr>
                <w:rFonts w:asciiTheme="minorHAnsi" w:hAnsiTheme="minorHAnsi" w:cstheme="minorHAnsi"/>
                <w:b/>
                <w:bCs/>
                <w:color w:val="000000"/>
                <w:sz w:val="20"/>
                <w:szCs w:val="20"/>
              </w:rPr>
              <w:t xml:space="preserve"> status</w:t>
            </w:r>
          </w:p>
        </w:tc>
        <w:tc>
          <w:tcPr>
            <w:tcW w:w="1293" w:type="dxa"/>
            <w:tcBorders>
              <w:top w:val="nil"/>
              <w:left w:val="nil"/>
              <w:bottom w:val="single" w:sz="4" w:space="0" w:color="auto"/>
              <w:right w:val="single" w:sz="4" w:space="0" w:color="auto"/>
            </w:tcBorders>
            <w:shd w:val="clear" w:color="auto" w:fill="auto"/>
            <w:vAlign w:val="center"/>
            <w:hideMark/>
          </w:tcPr>
          <w:p w14:paraId="30BE8DC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0.8134</w:t>
            </w:r>
          </w:p>
        </w:tc>
        <w:tc>
          <w:tcPr>
            <w:tcW w:w="1685" w:type="dxa"/>
            <w:tcBorders>
              <w:top w:val="nil"/>
              <w:left w:val="nil"/>
              <w:bottom w:val="single" w:sz="4" w:space="0" w:color="auto"/>
              <w:right w:val="single" w:sz="4" w:space="0" w:color="auto"/>
            </w:tcBorders>
            <w:shd w:val="clear" w:color="auto" w:fill="auto"/>
            <w:vAlign w:val="center"/>
            <w:hideMark/>
          </w:tcPr>
          <w:p w14:paraId="195210B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1.8349</w:t>
            </w:r>
          </w:p>
        </w:tc>
        <w:tc>
          <w:tcPr>
            <w:tcW w:w="1244" w:type="dxa"/>
            <w:tcBorders>
              <w:top w:val="nil"/>
              <w:left w:val="nil"/>
              <w:bottom w:val="single" w:sz="4" w:space="0" w:color="auto"/>
              <w:right w:val="single" w:sz="4" w:space="0" w:color="auto"/>
            </w:tcBorders>
            <w:shd w:val="clear" w:color="auto" w:fill="auto"/>
            <w:vAlign w:val="center"/>
            <w:hideMark/>
          </w:tcPr>
          <w:p w14:paraId="7C590FC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2.9057</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FBE4AEE"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1.2008</w:t>
            </w:r>
          </w:p>
        </w:tc>
        <w:tc>
          <w:tcPr>
            <w:tcW w:w="1244" w:type="dxa"/>
            <w:tcBorders>
              <w:top w:val="nil"/>
              <w:left w:val="nil"/>
              <w:bottom w:val="single" w:sz="4" w:space="0" w:color="auto"/>
              <w:right w:val="single" w:sz="4" w:space="0" w:color="auto"/>
            </w:tcBorders>
            <w:shd w:val="clear" w:color="auto" w:fill="auto"/>
            <w:vAlign w:val="center"/>
            <w:hideMark/>
          </w:tcPr>
          <w:p w14:paraId="424D9B5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1.4511</w:t>
            </w:r>
          </w:p>
        </w:tc>
        <w:tc>
          <w:tcPr>
            <w:tcW w:w="1244" w:type="dxa"/>
            <w:tcBorders>
              <w:top w:val="nil"/>
              <w:left w:val="nil"/>
              <w:bottom w:val="single" w:sz="4" w:space="0" w:color="auto"/>
              <w:right w:val="single" w:sz="4" w:space="0" w:color="auto"/>
            </w:tcBorders>
            <w:shd w:val="clear" w:color="auto" w:fill="auto"/>
            <w:vAlign w:val="center"/>
            <w:hideMark/>
          </w:tcPr>
          <w:p w14:paraId="364D8E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0.8761</w:t>
            </w:r>
          </w:p>
        </w:tc>
        <w:tc>
          <w:tcPr>
            <w:tcW w:w="1335" w:type="dxa"/>
            <w:tcBorders>
              <w:top w:val="nil"/>
              <w:left w:val="nil"/>
              <w:bottom w:val="single" w:sz="4" w:space="0" w:color="auto"/>
              <w:right w:val="single" w:sz="4" w:space="0" w:color="auto"/>
            </w:tcBorders>
            <w:shd w:val="clear" w:color="auto" w:fill="auto"/>
            <w:vAlign w:val="center"/>
            <w:hideMark/>
          </w:tcPr>
          <w:p w14:paraId="585372C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0.7670</w:t>
            </w:r>
          </w:p>
        </w:tc>
        <w:tc>
          <w:tcPr>
            <w:tcW w:w="717" w:type="dxa"/>
            <w:tcBorders>
              <w:top w:val="nil"/>
              <w:left w:val="nil"/>
              <w:bottom w:val="single" w:sz="4" w:space="0" w:color="auto"/>
              <w:right w:val="single" w:sz="4" w:space="0" w:color="auto"/>
            </w:tcBorders>
            <w:shd w:val="clear" w:color="auto" w:fill="auto"/>
            <w:vAlign w:val="center"/>
            <w:hideMark/>
          </w:tcPr>
          <w:p w14:paraId="14679C8E" w14:textId="2D04C951"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21</w:t>
            </w:r>
          </w:p>
        </w:tc>
        <w:tc>
          <w:tcPr>
            <w:tcW w:w="717" w:type="dxa"/>
            <w:tcBorders>
              <w:top w:val="nil"/>
              <w:left w:val="nil"/>
              <w:bottom w:val="single" w:sz="4" w:space="0" w:color="auto"/>
              <w:right w:val="single" w:sz="4" w:space="0" w:color="auto"/>
            </w:tcBorders>
            <w:shd w:val="clear" w:color="auto" w:fill="auto"/>
            <w:vAlign w:val="center"/>
            <w:hideMark/>
          </w:tcPr>
          <w:p w14:paraId="65EDC003" w14:textId="72A1A5D0"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w:t>
            </w:r>
            <w:r w:rsidR="007B1B8C" w:rsidRPr="00C25F1C">
              <w:rPr>
                <w:rFonts w:asciiTheme="minorHAnsi" w:hAnsiTheme="minorHAnsi" w:cstheme="minorHAnsi"/>
                <w:color w:val="000000"/>
                <w:sz w:val="20"/>
                <w:szCs w:val="20"/>
              </w:rPr>
              <w:t>66</w:t>
            </w:r>
          </w:p>
        </w:tc>
      </w:tr>
      <w:tr w:rsidR="001132E9" w:rsidRPr="00C25F1C" w14:paraId="7F292D48"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tcPr>
          <w:p w14:paraId="5D387BEF" w14:textId="5166625D"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flowering status</w:t>
            </w:r>
          </w:p>
        </w:tc>
        <w:tc>
          <w:tcPr>
            <w:tcW w:w="1293" w:type="dxa"/>
            <w:tcBorders>
              <w:top w:val="nil"/>
              <w:left w:val="nil"/>
              <w:bottom w:val="single" w:sz="4" w:space="0" w:color="auto"/>
              <w:right w:val="single" w:sz="4" w:space="0" w:color="auto"/>
            </w:tcBorders>
            <w:shd w:val="clear" w:color="auto" w:fill="auto"/>
            <w:vAlign w:val="center"/>
          </w:tcPr>
          <w:p w14:paraId="5AF76B58" w14:textId="3AFBC4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0.3237</w:t>
            </w:r>
          </w:p>
        </w:tc>
        <w:tc>
          <w:tcPr>
            <w:tcW w:w="1685" w:type="dxa"/>
            <w:tcBorders>
              <w:top w:val="nil"/>
              <w:left w:val="nil"/>
              <w:bottom w:val="single" w:sz="4" w:space="0" w:color="auto"/>
              <w:right w:val="single" w:sz="4" w:space="0" w:color="auto"/>
            </w:tcBorders>
            <w:shd w:val="clear" w:color="auto" w:fill="auto"/>
            <w:vAlign w:val="center"/>
          </w:tcPr>
          <w:p w14:paraId="60DE01E8" w14:textId="112BFCC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0.7222</w:t>
            </w:r>
          </w:p>
        </w:tc>
        <w:tc>
          <w:tcPr>
            <w:tcW w:w="1244" w:type="dxa"/>
            <w:tcBorders>
              <w:top w:val="nil"/>
              <w:left w:val="nil"/>
              <w:bottom w:val="single" w:sz="4" w:space="0" w:color="auto"/>
              <w:right w:val="single" w:sz="4" w:space="0" w:color="auto"/>
            </w:tcBorders>
            <w:shd w:val="clear" w:color="auto" w:fill="auto"/>
            <w:vAlign w:val="center"/>
          </w:tcPr>
          <w:p w14:paraId="3FFC138C" w14:textId="1A2B5066" w:rsidR="001132E9" w:rsidRPr="00C25F1C" w:rsidRDefault="001132E9" w:rsidP="001132E9">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18.0738***</w:t>
            </w:r>
          </w:p>
        </w:tc>
        <w:tc>
          <w:tcPr>
            <w:tcW w:w="1244" w:type="dxa"/>
            <w:tcBorders>
              <w:top w:val="nil"/>
              <w:left w:val="nil"/>
              <w:bottom w:val="single" w:sz="4" w:space="0" w:color="auto"/>
              <w:right w:val="single" w:sz="4" w:space="0" w:color="auto"/>
            </w:tcBorders>
            <w:shd w:val="clear" w:color="auto" w:fill="auto"/>
            <w:vAlign w:val="center"/>
          </w:tcPr>
          <w:p w14:paraId="4486BBC6" w14:textId="691AF9FB"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0.0078</w:t>
            </w:r>
          </w:p>
        </w:tc>
        <w:tc>
          <w:tcPr>
            <w:tcW w:w="1244" w:type="dxa"/>
            <w:tcBorders>
              <w:top w:val="nil"/>
              <w:left w:val="nil"/>
              <w:bottom w:val="single" w:sz="4" w:space="0" w:color="auto"/>
              <w:right w:val="single" w:sz="4" w:space="0" w:color="auto"/>
            </w:tcBorders>
            <w:shd w:val="clear" w:color="auto" w:fill="auto"/>
            <w:vAlign w:val="center"/>
          </w:tcPr>
          <w:p w14:paraId="7FDE7391" w14:textId="17D84A43"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0.2944</w:t>
            </w:r>
          </w:p>
        </w:tc>
        <w:tc>
          <w:tcPr>
            <w:tcW w:w="1244" w:type="dxa"/>
            <w:tcBorders>
              <w:top w:val="nil"/>
              <w:left w:val="nil"/>
              <w:bottom w:val="single" w:sz="4" w:space="0" w:color="auto"/>
              <w:right w:val="single" w:sz="4" w:space="0" w:color="auto"/>
            </w:tcBorders>
            <w:shd w:val="clear" w:color="auto" w:fill="auto"/>
            <w:vAlign w:val="center"/>
          </w:tcPr>
          <w:p w14:paraId="14047D4F" w14:textId="126FF136"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0.4581</w:t>
            </w:r>
          </w:p>
        </w:tc>
        <w:tc>
          <w:tcPr>
            <w:tcW w:w="1335" w:type="dxa"/>
            <w:tcBorders>
              <w:top w:val="nil"/>
              <w:left w:val="nil"/>
              <w:bottom w:val="single" w:sz="4" w:space="0" w:color="auto"/>
              <w:right w:val="single" w:sz="4" w:space="0" w:color="auto"/>
            </w:tcBorders>
            <w:shd w:val="clear" w:color="auto" w:fill="auto"/>
            <w:vAlign w:val="center"/>
          </w:tcPr>
          <w:p w14:paraId="0B480E74" w14:textId="76674A30"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0.5327</w:t>
            </w:r>
          </w:p>
        </w:tc>
        <w:tc>
          <w:tcPr>
            <w:tcW w:w="717" w:type="dxa"/>
            <w:tcBorders>
              <w:top w:val="nil"/>
              <w:left w:val="nil"/>
              <w:bottom w:val="single" w:sz="4" w:space="0" w:color="auto"/>
              <w:right w:val="single" w:sz="4" w:space="0" w:color="auto"/>
            </w:tcBorders>
            <w:shd w:val="clear" w:color="auto" w:fill="auto"/>
            <w:vAlign w:val="center"/>
          </w:tcPr>
          <w:p w14:paraId="665F27F1" w14:textId="38106819" w:rsidR="001132E9" w:rsidRPr="00C25F1C" w:rsidRDefault="001132E9" w:rsidP="001132E9">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0.156</w:t>
            </w:r>
          </w:p>
        </w:tc>
        <w:tc>
          <w:tcPr>
            <w:tcW w:w="717" w:type="dxa"/>
            <w:tcBorders>
              <w:top w:val="nil"/>
              <w:left w:val="nil"/>
              <w:bottom w:val="single" w:sz="4" w:space="0" w:color="auto"/>
              <w:right w:val="single" w:sz="4" w:space="0" w:color="auto"/>
            </w:tcBorders>
            <w:shd w:val="clear" w:color="auto" w:fill="auto"/>
            <w:vAlign w:val="center"/>
          </w:tcPr>
          <w:p w14:paraId="6B8C4468" w14:textId="654753DD" w:rsidR="001132E9" w:rsidRPr="00C25F1C" w:rsidRDefault="007B1B8C"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0.231</w:t>
            </w:r>
          </w:p>
        </w:tc>
      </w:tr>
      <w:tr w:rsidR="009F7D42" w:rsidRPr="00C25F1C" w14:paraId="5F334D45"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384B4607" w14:textId="7777777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293" w:type="dxa"/>
            <w:tcBorders>
              <w:top w:val="nil"/>
              <w:left w:val="nil"/>
              <w:bottom w:val="single" w:sz="4" w:space="0" w:color="auto"/>
              <w:right w:val="single" w:sz="4" w:space="0" w:color="auto"/>
            </w:tcBorders>
            <w:shd w:val="clear" w:color="auto" w:fill="auto"/>
            <w:vAlign w:val="center"/>
            <w:hideMark/>
          </w:tcPr>
          <w:p w14:paraId="3ACA5296" w14:textId="68B9E06F"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0.5442</w:t>
            </w:r>
          </w:p>
        </w:tc>
        <w:tc>
          <w:tcPr>
            <w:tcW w:w="1685" w:type="dxa"/>
            <w:tcBorders>
              <w:top w:val="nil"/>
              <w:left w:val="nil"/>
              <w:bottom w:val="single" w:sz="4" w:space="0" w:color="auto"/>
              <w:right w:val="single" w:sz="4" w:space="0" w:color="auto"/>
            </w:tcBorders>
            <w:shd w:val="clear" w:color="auto" w:fill="auto"/>
            <w:vAlign w:val="center"/>
            <w:hideMark/>
          </w:tcPr>
          <w:p w14:paraId="7ECF0860" w14:textId="6DE3167D"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0.4282</w:t>
            </w:r>
          </w:p>
        </w:tc>
        <w:tc>
          <w:tcPr>
            <w:tcW w:w="1244" w:type="dxa"/>
            <w:tcBorders>
              <w:top w:val="nil"/>
              <w:left w:val="nil"/>
              <w:bottom w:val="single" w:sz="4" w:space="0" w:color="auto"/>
              <w:right w:val="single" w:sz="4" w:space="0" w:color="auto"/>
            </w:tcBorders>
            <w:shd w:val="clear" w:color="auto" w:fill="auto"/>
            <w:vAlign w:val="center"/>
            <w:hideMark/>
          </w:tcPr>
          <w:p w14:paraId="67813A71" w14:textId="04818794"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0.2634</w:t>
            </w:r>
          </w:p>
        </w:tc>
        <w:tc>
          <w:tcPr>
            <w:tcW w:w="1244" w:type="dxa"/>
            <w:tcBorders>
              <w:top w:val="nil"/>
              <w:left w:val="nil"/>
              <w:bottom w:val="single" w:sz="4" w:space="0" w:color="auto"/>
              <w:right w:val="single" w:sz="4" w:space="0" w:color="auto"/>
            </w:tcBorders>
            <w:shd w:val="clear" w:color="auto" w:fill="auto"/>
            <w:vAlign w:val="center"/>
            <w:hideMark/>
          </w:tcPr>
          <w:p w14:paraId="63ABECB9" w14:textId="0799F74B"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0.2511</w:t>
            </w:r>
          </w:p>
        </w:tc>
        <w:tc>
          <w:tcPr>
            <w:tcW w:w="1244" w:type="dxa"/>
            <w:tcBorders>
              <w:top w:val="nil"/>
              <w:left w:val="nil"/>
              <w:bottom w:val="single" w:sz="4" w:space="0" w:color="auto"/>
              <w:right w:val="single" w:sz="4" w:space="0" w:color="auto"/>
            </w:tcBorders>
            <w:shd w:val="clear" w:color="auto" w:fill="auto"/>
            <w:vAlign w:val="center"/>
            <w:hideMark/>
          </w:tcPr>
          <w:p w14:paraId="55A54FB8" w14:textId="6E175A19"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0.6728</w:t>
            </w:r>
          </w:p>
        </w:tc>
        <w:tc>
          <w:tcPr>
            <w:tcW w:w="1244" w:type="dxa"/>
            <w:tcBorders>
              <w:top w:val="nil"/>
              <w:left w:val="nil"/>
              <w:bottom w:val="single" w:sz="4" w:space="0" w:color="auto"/>
              <w:right w:val="single" w:sz="4" w:space="0" w:color="auto"/>
            </w:tcBorders>
            <w:shd w:val="clear" w:color="auto" w:fill="auto"/>
            <w:vAlign w:val="center"/>
            <w:hideMark/>
          </w:tcPr>
          <w:p w14:paraId="41F02FDE" w14:textId="3FA25707"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0.9798</w:t>
            </w:r>
          </w:p>
        </w:tc>
        <w:tc>
          <w:tcPr>
            <w:tcW w:w="1335" w:type="dxa"/>
            <w:tcBorders>
              <w:top w:val="nil"/>
              <w:left w:val="nil"/>
              <w:bottom w:val="single" w:sz="4" w:space="0" w:color="auto"/>
              <w:right w:val="single" w:sz="4" w:space="0" w:color="auto"/>
            </w:tcBorders>
            <w:shd w:val="clear" w:color="auto" w:fill="auto"/>
            <w:vAlign w:val="center"/>
            <w:hideMark/>
          </w:tcPr>
          <w:p w14:paraId="36693250" w14:textId="36C717C0" w:rsidR="009F7D42" w:rsidRPr="00C25F1C" w:rsidRDefault="009F7D42" w:rsidP="009F7D42">
            <w:pPr>
              <w:jc w:val="center"/>
              <w:rPr>
                <w:rFonts w:asciiTheme="minorHAnsi" w:hAnsiTheme="minorHAnsi" w:cstheme="minorHAnsi"/>
                <w:b/>
                <w:bCs/>
                <w:color w:val="000000"/>
                <w:sz w:val="20"/>
                <w:szCs w:val="20"/>
              </w:rPr>
            </w:pPr>
            <w:r w:rsidRPr="00C25F1C">
              <w:rPr>
                <w:rFonts w:asciiTheme="minorHAnsi" w:hAnsiTheme="minorHAnsi" w:cstheme="minorHAnsi"/>
                <w:color w:val="000000"/>
                <w:sz w:val="20"/>
                <w:szCs w:val="20"/>
              </w:rPr>
              <w:t>1.549</w:t>
            </w:r>
          </w:p>
        </w:tc>
        <w:tc>
          <w:tcPr>
            <w:tcW w:w="717" w:type="dxa"/>
            <w:tcBorders>
              <w:top w:val="nil"/>
              <w:left w:val="nil"/>
              <w:bottom w:val="single" w:sz="4" w:space="0" w:color="auto"/>
              <w:right w:val="single" w:sz="4" w:space="0" w:color="auto"/>
            </w:tcBorders>
            <w:shd w:val="clear" w:color="auto" w:fill="auto"/>
            <w:vAlign w:val="center"/>
            <w:hideMark/>
          </w:tcPr>
          <w:p w14:paraId="7CBBF8A8" w14:textId="6EB29D0C"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0.24</w:t>
            </w:r>
            <w:r w:rsidR="001132E9" w:rsidRPr="00C25F1C">
              <w:rPr>
                <w:rFonts w:asciiTheme="minorHAnsi" w:hAnsiTheme="minorHAnsi" w:cstheme="minorHAnsi"/>
                <w:color w:val="000000"/>
                <w:sz w:val="20"/>
                <w:szCs w:val="20"/>
              </w:rPr>
              <w:t>2</w:t>
            </w:r>
          </w:p>
        </w:tc>
        <w:tc>
          <w:tcPr>
            <w:tcW w:w="717" w:type="dxa"/>
            <w:tcBorders>
              <w:top w:val="nil"/>
              <w:left w:val="nil"/>
              <w:bottom w:val="single" w:sz="4" w:space="0" w:color="auto"/>
              <w:right w:val="single" w:sz="4" w:space="0" w:color="auto"/>
            </w:tcBorders>
            <w:shd w:val="clear" w:color="auto" w:fill="auto"/>
            <w:vAlign w:val="center"/>
            <w:hideMark/>
          </w:tcPr>
          <w:p w14:paraId="523F3DD1" w14:textId="30DF382A" w:rsidR="009F7D42" w:rsidRPr="00C25F1C" w:rsidRDefault="009F7D42" w:rsidP="009F7D42">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0.429</w:t>
            </w:r>
          </w:p>
        </w:tc>
      </w:tr>
      <w:tr w:rsidR="00C57EF5" w:rsidRPr="00C25F1C" w14:paraId="0BE605FF"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4E2841CF"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days to flower</w:t>
            </w:r>
          </w:p>
        </w:tc>
        <w:tc>
          <w:tcPr>
            <w:tcW w:w="1293" w:type="dxa"/>
            <w:tcBorders>
              <w:top w:val="nil"/>
              <w:left w:val="nil"/>
              <w:bottom w:val="single" w:sz="4" w:space="0" w:color="auto"/>
              <w:right w:val="single" w:sz="4" w:space="0" w:color="auto"/>
            </w:tcBorders>
            <w:shd w:val="clear" w:color="auto" w:fill="auto"/>
            <w:vAlign w:val="center"/>
            <w:hideMark/>
          </w:tcPr>
          <w:p w14:paraId="797171B2"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3.9291*</w:t>
            </w:r>
          </w:p>
        </w:tc>
        <w:tc>
          <w:tcPr>
            <w:tcW w:w="1685" w:type="dxa"/>
            <w:tcBorders>
              <w:top w:val="nil"/>
              <w:left w:val="nil"/>
              <w:bottom w:val="single" w:sz="4" w:space="0" w:color="auto"/>
              <w:right w:val="single" w:sz="4" w:space="0" w:color="auto"/>
            </w:tcBorders>
            <w:shd w:val="clear" w:color="auto" w:fill="auto"/>
            <w:vAlign w:val="center"/>
            <w:hideMark/>
          </w:tcPr>
          <w:p w14:paraId="1023AF28"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2.5837</w:t>
            </w:r>
          </w:p>
        </w:tc>
        <w:tc>
          <w:tcPr>
            <w:tcW w:w="1244" w:type="dxa"/>
            <w:tcBorders>
              <w:top w:val="nil"/>
              <w:left w:val="nil"/>
              <w:bottom w:val="single" w:sz="4" w:space="0" w:color="auto"/>
              <w:right w:val="single" w:sz="4" w:space="0" w:color="auto"/>
            </w:tcBorders>
            <w:shd w:val="clear" w:color="auto" w:fill="auto"/>
            <w:vAlign w:val="center"/>
            <w:hideMark/>
          </w:tcPr>
          <w:p w14:paraId="44033DD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0.1354</w:t>
            </w:r>
          </w:p>
        </w:tc>
        <w:tc>
          <w:tcPr>
            <w:tcW w:w="1244" w:type="dxa"/>
            <w:tcBorders>
              <w:top w:val="nil"/>
              <w:left w:val="nil"/>
              <w:bottom w:val="single" w:sz="4" w:space="0" w:color="auto"/>
              <w:right w:val="single" w:sz="4" w:space="0" w:color="auto"/>
            </w:tcBorders>
            <w:shd w:val="clear" w:color="auto" w:fill="auto"/>
            <w:vAlign w:val="center"/>
            <w:hideMark/>
          </w:tcPr>
          <w:p w14:paraId="4B673BD0"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3.7991</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526E7FF1"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3.0365</w:t>
            </w:r>
            <w:r w:rsidRPr="00C25F1C">
              <w:rPr>
                <w:rFonts w:asciiTheme="minorHAnsi" w:hAnsiTheme="minorHAnsi" w:cstheme="minorHAnsi"/>
                <w:i/>
                <w:iCs/>
                <w:color w:val="000000"/>
                <w:sz w:val="20"/>
                <w:szCs w:val="20"/>
                <w:vertAlign w:val="superscript"/>
              </w:rPr>
              <w:t>#</w:t>
            </w:r>
          </w:p>
        </w:tc>
        <w:tc>
          <w:tcPr>
            <w:tcW w:w="1244" w:type="dxa"/>
            <w:tcBorders>
              <w:top w:val="nil"/>
              <w:left w:val="nil"/>
              <w:bottom w:val="single" w:sz="4" w:space="0" w:color="auto"/>
              <w:right w:val="single" w:sz="4" w:space="0" w:color="auto"/>
            </w:tcBorders>
            <w:shd w:val="clear" w:color="auto" w:fill="auto"/>
            <w:vAlign w:val="center"/>
            <w:hideMark/>
          </w:tcPr>
          <w:p w14:paraId="742F112C" w14:textId="77777777" w:rsidR="00C57EF5" w:rsidRPr="00C25F1C" w:rsidRDefault="00C57EF5">
            <w:pPr>
              <w:jc w:val="center"/>
              <w:rPr>
                <w:rFonts w:asciiTheme="minorHAnsi" w:hAnsiTheme="minorHAnsi" w:cstheme="minorHAnsi"/>
                <w:i/>
                <w:iCs/>
                <w:color w:val="000000"/>
                <w:sz w:val="20"/>
                <w:szCs w:val="20"/>
              </w:rPr>
            </w:pPr>
            <w:r w:rsidRPr="00C25F1C">
              <w:rPr>
                <w:rFonts w:asciiTheme="minorHAnsi" w:hAnsiTheme="minorHAnsi" w:cstheme="minorHAnsi"/>
                <w:i/>
                <w:iCs/>
                <w:color w:val="000000"/>
                <w:sz w:val="20"/>
                <w:szCs w:val="20"/>
              </w:rPr>
              <w:t xml:space="preserve">3.1938 </w:t>
            </w:r>
            <w:r w:rsidRPr="00C25F1C">
              <w:rPr>
                <w:rFonts w:asciiTheme="minorHAnsi" w:hAnsiTheme="minorHAnsi" w:cstheme="minorHAnsi"/>
                <w:i/>
                <w:iCs/>
                <w:color w:val="000000"/>
                <w:sz w:val="20"/>
                <w:szCs w:val="20"/>
                <w:vertAlign w:val="superscript"/>
              </w:rPr>
              <w:t>#</w:t>
            </w:r>
          </w:p>
        </w:tc>
        <w:tc>
          <w:tcPr>
            <w:tcW w:w="1335" w:type="dxa"/>
            <w:tcBorders>
              <w:top w:val="nil"/>
              <w:left w:val="nil"/>
              <w:bottom w:val="single" w:sz="4" w:space="0" w:color="auto"/>
              <w:right w:val="single" w:sz="4" w:space="0" w:color="auto"/>
            </w:tcBorders>
            <w:shd w:val="clear" w:color="auto" w:fill="auto"/>
            <w:vAlign w:val="center"/>
            <w:hideMark/>
          </w:tcPr>
          <w:p w14:paraId="4CB2AFE8" w14:textId="77777777" w:rsidR="00C57EF5" w:rsidRPr="00C25F1C" w:rsidRDefault="00C57EF5">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3.9065*</w:t>
            </w:r>
          </w:p>
        </w:tc>
        <w:tc>
          <w:tcPr>
            <w:tcW w:w="717" w:type="dxa"/>
            <w:tcBorders>
              <w:top w:val="nil"/>
              <w:left w:val="nil"/>
              <w:bottom w:val="single" w:sz="4" w:space="0" w:color="auto"/>
              <w:right w:val="single" w:sz="4" w:space="0" w:color="auto"/>
            </w:tcBorders>
            <w:shd w:val="clear" w:color="auto" w:fill="auto"/>
            <w:vAlign w:val="center"/>
            <w:hideMark/>
          </w:tcPr>
          <w:p w14:paraId="7E1338E9" w14:textId="553FB604"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w:t>
            </w:r>
            <w:r w:rsidR="001132E9"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427B367C" w14:textId="1501D5D5"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0.2</w:t>
            </w:r>
            <w:r w:rsidR="001132E9" w:rsidRPr="00C25F1C">
              <w:rPr>
                <w:rFonts w:asciiTheme="minorHAnsi" w:hAnsiTheme="minorHAnsi" w:cstheme="minorHAnsi"/>
                <w:color w:val="000000"/>
                <w:sz w:val="20"/>
                <w:szCs w:val="20"/>
              </w:rPr>
              <w:t>09</w:t>
            </w:r>
          </w:p>
        </w:tc>
      </w:tr>
      <w:tr w:rsidR="00C57EF5" w:rsidRPr="00C25F1C" w14:paraId="7217200B" w14:textId="77777777" w:rsidTr="009F7D42">
        <w:trPr>
          <w:trHeight w:val="432"/>
        </w:trPr>
        <w:tc>
          <w:tcPr>
            <w:tcW w:w="1197" w:type="dxa"/>
            <w:tcBorders>
              <w:top w:val="nil"/>
              <w:left w:val="single" w:sz="4" w:space="0" w:color="auto"/>
              <w:bottom w:val="single" w:sz="4" w:space="0" w:color="auto"/>
              <w:right w:val="single" w:sz="4" w:space="0" w:color="auto"/>
            </w:tcBorders>
            <w:shd w:val="clear" w:color="000000" w:fill="D9D9D9"/>
            <w:vAlign w:val="center"/>
            <w:hideMark/>
          </w:tcPr>
          <w:p w14:paraId="1280BE0A" w14:textId="77777777" w:rsidR="00C57EF5" w:rsidRPr="00C25F1C" w:rsidRDefault="00C57EF5">
            <w:pPr>
              <w:jc w:val="center"/>
              <w:rPr>
                <w:rFonts w:asciiTheme="minorHAnsi" w:hAnsiTheme="minorHAnsi" w:cstheme="minorHAnsi"/>
                <w:color w:val="000000"/>
                <w:sz w:val="20"/>
                <w:szCs w:val="20"/>
              </w:rPr>
            </w:pPr>
            <w:proofErr w:type="spellStart"/>
            <w:r w:rsidRPr="00C25F1C">
              <w:rPr>
                <w:rFonts w:asciiTheme="minorHAnsi" w:hAnsiTheme="minorHAnsi" w:cstheme="minorHAnsi"/>
                <w:color w:val="000000"/>
                <w:sz w:val="20"/>
                <w:szCs w:val="20"/>
              </w:rPr>
              <w:t>df</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7007342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685" w:type="dxa"/>
            <w:tcBorders>
              <w:top w:val="nil"/>
              <w:left w:val="nil"/>
              <w:bottom w:val="single" w:sz="4" w:space="0" w:color="auto"/>
              <w:right w:val="single" w:sz="4" w:space="0" w:color="auto"/>
            </w:tcBorders>
            <w:shd w:val="clear" w:color="auto" w:fill="auto"/>
            <w:vAlign w:val="center"/>
            <w:hideMark/>
          </w:tcPr>
          <w:p w14:paraId="5F690161"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5A66C313"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33568BC4"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1A3CAC35"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244" w:type="dxa"/>
            <w:tcBorders>
              <w:top w:val="nil"/>
              <w:left w:val="nil"/>
              <w:bottom w:val="single" w:sz="4" w:space="0" w:color="auto"/>
              <w:right w:val="single" w:sz="4" w:space="0" w:color="auto"/>
            </w:tcBorders>
            <w:shd w:val="clear" w:color="auto" w:fill="auto"/>
            <w:vAlign w:val="center"/>
            <w:hideMark/>
          </w:tcPr>
          <w:p w14:paraId="24A7241A"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1335" w:type="dxa"/>
            <w:tcBorders>
              <w:top w:val="nil"/>
              <w:left w:val="nil"/>
              <w:bottom w:val="single" w:sz="4" w:space="0" w:color="auto"/>
              <w:right w:val="single" w:sz="4" w:space="0" w:color="auto"/>
            </w:tcBorders>
            <w:shd w:val="clear" w:color="auto" w:fill="auto"/>
            <w:vAlign w:val="center"/>
            <w:hideMark/>
          </w:tcPr>
          <w:p w14:paraId="3B20D1C9"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1</w:t>
            </w:r>
          </w:p>
        </w:tc>
        <w:tc>
          <w:tcPr>
            <w:tcW w:w="717" w:type="dxa"/>
            <w:tcBorders>
              <w:top w:val="nil"/>
              <w:left w:val="nil"/>
              <w:bottom w:val="single" w:sz="4" w:space="0" w:color="auto"/>
              <w:right w:val="single" w:sz="4" w:space="0" w:color="auto"/>
            </w:tcBorders>
            <w:shd w:val="clear" w:color="auto" w:fill="auto"/>
            <w:vAlign w:val="center"/>
            <w:hideMark/>
          </w:tcPr>
          <w:p w14:paraId="751CEBC6"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c>
          <w:tcPr>
            <w:tcW w:w="717" w:type="dxa"/>
            <w:tcBorders>
              <w:top w:val="nil"/>
              <w:left w:val="nil"/>
              <w:bottom w:val="single" w:sz="4" w:space="0" w:color="auto"/>
              <w:right w:val="single" w:sz="4" w:space="0" w:color="auto"/>
            </w:tcBorders>
            <w:shd w:val="clear" w:color="auto" w:fill="auto"/>
            <w:vAlign w:val="center"/>
            <w:hideMark/>
          </w:tcPr>
          <w:p w14:paraId="718E1060" w14:textId="77777777" w:rsidR="00C57EF5" w:rsidRPr="00C25F1C" w:rsidRDefault="00C57EF5">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 </w:t>
            </w:r>
          </w:p>
        </w:tc>
      </w:tr>
    </w:tbl>
    <w:p w14:paraId="70BE6AE7" w14:textId="77777777" w:rsidR="00C57EF5" w:rsidRPr="00C25F1C" w:rsidRDefault="00C57EF5" w:rsidP="00546B07">
      <w:pPr>
        <w:spacing w:line="360" w:lineRule="auto"/>
        <w:rPr>
          <w:rFonts w:asciiTheme="minorHAnsi" w:hAnsiTheme="minorHAnsi" w:cstheme="minorHAnsi"/>
        </w:rPr>
        <w:sectPr w:rsidR="00C57EF5" w:rsidRPr="00C25F1C" w:rsidSect="00284935">
          <w:pgSz w:w="15840" w:h="12240" w:orient="landscape"/>
          <w:pgMar w:top="1440" w:right="1440" w:bottom="1440" w:left="1440" w:header="720" w:footer="720" w:gutter="0"/>
          <w:lnNumType w:countBy="1" w:restart="continuous"/>
          <w:cols w:space="720"/>
          <w:docGrid w:linePitch="360"/>
        </w:sectPr>
      </w:pPr>
    </w:p>
    <w:p w14:paraId="1BEC3721" w14:textId="4A127A30" w:rsidR="009B061B" w:rsidRPr="00C25F1C" w:rsidRDefault="00284935" w:rsidP="009B061B">
      <w:pPr>
        <w:rPr>
          <w:rFonts w:asciiTheme="minorHAnsi" w:hAnsiTheme="minorHAnsi" w:cstheme="minorHAnsi"/>
        </w:rPr>
      </w:pPr>
      <w:r w:rsidRPr="00C25F1C">
        <w:rPr>
          <w:rFonts w:asciiTheme="minorHAnsi" w:hAnsiTheme="minorHAnsi" w:cstheme="minorHAnsi"/>
          <w:b/>
          <w:bCs/>
        </w:rPr>
        <w:lastRenderedPageBreak/>
        <w:t>Figure 2.</w:t>
      </w:r>
      <w:r w:rsidR="009B061B" w:rsidRPr="00C25F1C">
        <w:rPr>
          <w:rFonts w:asciiTheme="minorHAnsi" w:hAnsiTheme="minorHAnsi" w:cstheme="minorHAnsi"/>
        </w:rPr>
        <w:t xml:space="preserve"> Effects of VPD of seed source origin and plasticity treatment on</w:t>
      </w:r>
      <w:r w:rsidR="008A6CA8" w:rsidRPr="00C25F1C">
        <w:rPr>
          <w:rFonts w:asciiTheme="minorHAnsi" w:hAnsiTheme="minorHAnsi" w:cstheme="minorHAnsi"/>
        </w:rPr>
        <w:t xml:space="preserve"> </w:t>
      </w:r>
      <w:r w:rsidR="009B061B" w:rsidRPr="00C25F1C">
        <w:rPr>
          <w:rFonts w:asciiTheme="minorHAnsi" w:hAnsiTheme="minorHAnsi" w:cstheme="minorHAnsi"/>
        </w:rPr>
        <w:t>days to flower, the trait where the response of the offspring to parent treatment was dependent on seed source VPD. Grey areas represent SE.</w:t>
      </w:r>
    </w:p>
    <w:p w14:paraId="7AD82F91" w14:textId="77B3C868" w:rsidR="002D39D6" w:rsidRPr="00C25F1C" w:rsidRDefault="00F10C36" w:rsidP="00546B07">
      <w:pPr>
        <w:spacing w:line="360" w:lineRule="auto"/>
        <w:rPr>
          <w:rFonts w:asciiTheme="minorHAnsi" w:hAnsiTheme="minorHAnsi" w:cstheme="minorHAnsi"/>
        </w:rPr>
      </w:pPr>
      <w:r w:rsidRPr="00C25F1C">
        <w:rPr>
          <w:rFonts w:asciiTheme="minorHAnsi" w:hAnsiTheme="minorHAnsi" w:cstheme="minorHAnsi"/>
          <w:b/>
          <w:bCs/>
          <w:noProof/>
        </w:rPr>
        <w:drawing>
          <wp:anchor distT="0" distB="0" distL="114300" distR="114300" simplePos="0" relativeHeight="251663360" behindDoc="1" locked="0" layoutInCell="1" allowOverlap="1" wp14:anchorId="68C5024B" wp14:editId="1063B934">
            <wp:simplePos x="0" y="0"/>
            <wp:positionH relativeFrom="margin">
              <wp:align>center</wp:align>
            </wp:positionH>
            <wp:positionV relativeFrom="paragraph">
              <wp:posOffset>111125</wp:posOffset>
            </wp:positionV>
            <wp:extent cx="5943600" cy="6314440"/>
            <wp:effectExtent l="0" t="0" r="0" b="0"/>
            <wp:wrapTight wrapText="bothSides">
              <wp:wrapPolygon edited="0">
                <wp:start x="1523" y="869"/>
                <wp:lineTo x="1523" y="9297"/>
                <wp:lineTo x="1062" y="9688"/>
                <wp:lineTo x="969" y="9818"/>
                <wp:lineTo x="877" y="10904"/>
                <wp:lineTo x="923" y="12772"/>
                <wp:lineTo x="1477" y="13467"/>
                <wp:lineTo x="1523" y="20331"/>
                <wp:lineTo x="8677" y="20418"/>
                <wp:lineTo x="8677" y="20636"/>
                <wp:lineTo x="9923" y="20853"/>
                <wp:lineTo x="11123" y="20853"/>
                <wp:lineTo x="11215" y="20418"/>
                <wp:lineTo x="21554" y="20331"/>
                <wp:lineTo x="21554" y="869"/>
                <wp:lineTo x="1523" y="869"/>
              </wp:wrapPolygon>
            </wp:wrapTight>
            <wp:docPr id="79827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76140" name="Picture 798276140"/>
                    <pic:cNvPicPr/>
                  </pic:nvPicPr>
                  <pic:blipFill>
                    <a:blip r:embed="rId16">
                      <a:extLst>
                        <a:ext uri="{28A0092B-C50C-407E-A947-70E740481C1C}">
                          <a14:useLocalDpi xmlns:a14="http://schemas.microsoft.com/office/drawing/2010/main" val="0"/>
                        </a:ext>
                      </a:extLst>
                    </a:blip>
                    <a:stretch>
                      <a:fillRect/>
                    </a:stretch>
                  </pic:blipFill>
                  <pic:spPr>
                    <a:xfrm>
                      <a:off x="0" y="0"/>
                      <a:ext cx="5943600" cy="6314440"/>
                    </a:xfrm>
                    <a:prstGeom prst="rect">
                      <a:avLst/>
                    </a:prstGeom>
                  </pic:spPr>
                </pic:pic>
              </a:graphicData>
            </a:graphic>
            <wp14:sizeRelH relativeFrom="page">
              <wp14:pctWidth>0</wp14:pctWidth>
            </wp14:sizeRelH>
            <wp14:sizeRelV relativeFrom="page">
              <wp14:pctHeight>0</wp14:pctHeight>
            </wp14:sizeRelV>
          </wp:anchor>
        </w:drawing>
      </w:r>
    </w:p>
    <w:p w14:paraId="5A6425B2" w14:textId="2BE7C8DC" w:rsidR="00284935" w:rsidRPr="00C25F1C" w:rsidRDefault="00284935" w:rsidP="009E3342">
      <w:pPr>
        <w:rPr>
          <w:rFonts w:asciiTheme="minorHAnsi" w:hAnsiTheme="minorHAnsi" w:cstheme="minorHAnsi"/>
          <w:b/>
          <w:bCs/>
        </w:rPr>
      </w:pPr>
    </w:p>
    <w:p w14:paraId="2935D3AE" w14:textId="62B93F07" w:rsidR="009B061B" w:rsidRPr="00C25F1C" w:rsidRDefault="009B061B" w:rsidP="009E3342">
      <w:pPr>
        <w:rPr>
          <w:rFonts w:asciiTheme="minorHAnsi" w:hAnsiTheme="minorHAnsi" w:cstheme="minorHAnsi"/>
          <w:b/>
          <w:bCs/>
        </w:rPr>
        <w:sectPr w:rsidR="009B061B" w:rsidRPr="00C25F1C" w:rsidSect="00284935">
          <w:pgSz w:w="12240" w:h="15840"/>
          <w:pgMar w:top="1440" w:right="1440" w:bottom="1440" w:left="1440" w:header="720" w:footer="720" w:gutter="0"/>
          <w:lnNumType w:countBy="1" w:restart="continuous"/>
          <w:cols w:space="720"/>
          <w:docGrid w:linePitch="360"/>
        </w:sectPr>
      </w:pPr>
    </w:p>
    <w:p w14:paraId="6C78E5CE" w14:textId="52A9669B" w:rsidR="009E3342" w:rsidRPr="00C25F1C" w:rsidRDefault="009E3342" w:rsidP="009E3342">
      <w:pPr>
        <w:rPr>
          <w:rFonts w:asciiTheme="minorHAnsi" w:hAnsiTheme="minorHAnsi" w:cstheme="minorHAnsi"/>
        </w:rPr>
      </w:pPr>
      <w:r w:rsidRPr="00C25F1C">
        <w:rPr>
          <w:rFonts w:asciiTheme="minorHAnsi" w:hAnsiTheme="minorHAnsi" w:cstheme="minorHAnsi"/>
          <w:b/>
          <w:bCs/>
        </w:rPr>
        <w:lastRenderedPageBreak/>
        <w:t>Table 4</w:t>
      </w:r>
      <w:r w:rsidRPr="00C25F1C">
        <w:rPr>
          <w:rFonts w:asciiTheme="minorHAnsi" w:hAnsiTheme="minorHAnsi" w:cstheme="minorHAnsi"/>
        </w:rPr>
        <w:t xml:space="preserve">. </w:t>
      </w:r>
      <w:r w:rsidR="007C47C4" w:rsidRPr="00C25F1C">
        <w:rPr>
          <w:rFonts w:asciiTheme="minorHAnsi" w:hAnsiTheme="minorHAnsi" w:cstheme="minorHAnsi"/>
        </w:rPr>
        <w:t xml:space="preserve">Results of </w:t>
      </w:r>
      <w:r w:rsidR="00C00242" w:rsidRPr="00C25F1C">
        <w:rPr>
          <w:rFonts w:asciiTheme="minorHAnsi" w:hAnsiTheme="minorHAnsi" w:cstheme="minorHAnsi"/>
        </w:rPr>
        <w:t xml:space="preserve">linear regressions testing for relationships between </w:t>
      </w:r>
      <w:r w:rsidR="00CD1EDB" w:rsidRPr="00C25F1C">
        <w:rPr>
          <w:rFonts w:asciiTheme="minorHAnsi" w:hAnsiTheme="minorHAnsi" w:cstheme="minorHAnsi"/>
        </w:rPr>
        <w:t xml:space="preserve">fitness </w:t>
      </w:r>
      <w:r w:rsidR="00C00242" w:rsidRPr="00C25F1C">
        <w:rPr>
          <w:rFonts w:asciiTheme="minorHAnsi" w:hAnsiTheme="minorHAnsi" w:cstheme="minorHAnsi"/>
        </w:rPr>
        <w:t>traits</w:t>
      </w:r>
      <w:r w:rsidR="00356E5F" w:rsidRPr="00C25F1C">
        <w:rPr>
          <w:rFonts w:asciiTheme="minorHAnsi" w:hAnsiTheme="minorHAnsi" w:cstheme="minorHAnsi"/>
        </w:rPr>
        <w:t xml:space="preserve"> and </w:t>
      </w:r>
      <w:r w:rsidR="00E90A0B" w:rsidRPr="00C25F1C">
        <w:rPr>
          <w:rFonts w:asciiTheme="minorHAnsi" w:hAnsiTheme="minorHAnsi" w:cstheme="minorHAnsi"/>
        </w:rPr>
        <w:t>transgenerational RDPI (CC-DD)</w:t>
      </w:r>
      <w:r w:rsidR="00CD1EDB" w:rsidRPr="00C25F1C">
        <w:rPr>
          <w:rFonts w:asciiTheme="minorHAnsi" w:hAnsiTheme="minorHAnsi" w:cstheme="minorHAnsi"/>
        </w:rPr>
        <w:t xml:space="preserve"> of performance traits</w:t>
      </w:r>
      <w:r w:rsidR="000F27AE" w:rsidRPr="00C25F1C">
        <w:rPr>
          <w:rFonts w:asciiTheme="minorHAnsi" w:hAnsiTheme="minorHAnsi" w:cstheme="minorHAnsi"/>
        </w:rPr>
        <w:t xml:space="preserve"> in response to drought</w:t>
      </w:r>
      <w:r w:rsidR="00B73084" w:rsidRPr="00C25F1C">
        <w:rPr>
          <w:rFonts w:asciiTheme="minorHAnsi" w:hAnsiTheme="minorHAnsi" w:cstheme="minorHAnsi"/>
        </w:rPr>
        <w:t>.</w:t>
      </w:r>
      <w:r w:rsidR="000F27AE" w:rsidRPr="00C25F1C">
        <w:rPr>
          <w:rFonts w:asciiTheme="minorHAnsi" w:hAnsiTheme="minorHAnsi" w:cstheme="minorHAnsi"/>
        </w:rPr>
        <w:t xml:space="preserve"> Shown are the </w:t>
      </w:r>
      <w:r w:rsidR="004E5A1C" w:rsidRPr="00C25F1C">
        <w:rPr>
          <w:rFonts w:asciiTheme="minorHAnsi" w:hAnsiTheme="minorHAnsi" w:cstheme="minorHAnsi"/>
        </w:rPr>
        <w:t>R</w:t>
      </w:r>
      <w:r w:rsidR="004E5A1C" w:rsidRPr="00C25F1C">
        <w:rPr>
          <w:rFonts w:asciiTheme="minorHAnsi" w:hAnsiTheme="minorHAnsi" w:cstheme="minorHAnsi"/>
          <w:vertAlign w:val="superscript"/>
        </w:rPr>
        <w:t>2</w:t>
      </w:r>
      <w:r w:rsidR="004E5A1C" w:rsidRPr="00C25F1C">
        <w:rPr>
          <w:rFonts w:asciiTheme="minorHAnsi" w:hAnsiTheme="minorHAnsi" w:cstheme="minorHAnsi"/>
        </w:rPr>
        <w:t xml:space="preserve">-values. </w:t>
      </w:r>
      <w:r w:rsidRPr="00C25F1C">
        <w:rPr>
          <w:rFonts w:asciiTheme="minorHAnsi" w:hAnsiTheme="minorHAnsi" w:cstheme="minorHAnsi"/>
        </w:rPr>
        <w:t xml:space="preserve">P values = p. &lt; 0.1; *p &lt; 0.05; **p &lt; 0.01; ***p &lt; 0.001. Signiﬁcant terms are shown in bold; terms in italics are marginally signiﬁcant. </w:t>
      </w:r>
    </w:p>
    <w:p w14:paraId="09E8D596" w14:textId="77777777" w:rsidR="00A32912" w:rsidRPr="00C25F1C" w:rsidRDefault="00A32912" w:rsidP="009E3342">
      <w:pPr>
        <w:rPr>
          <w:rFonts w:asciiTheme="minorHAnsi" w:hAnsiTheme="minorHAnsi" w:cstheme="minorHAnsi"/>
        </w:rPr>
      </w:pPr>
    </w:p>
    <w:tbl>
      <w:tblPr>
        <w:tblpPr w:leftFromText="180" w:rightFromText="180" w:vertAnchor="text" w:tblpXSpec="center" w:tblpY="109"/>
        <w:tblW w:w="6500" w:type="dxa"/>
        <w:tblLook w:val="04A0" w:firstRow="1" w:lastRow="0" w:firstColumn="1" w:lastColumn="0" w:noHBand="0" w:noVBand="1"/>
      </w:tblPr>
      <w:tblGrid>
        <w:gridCol w:w="1300"/>
        <w:gridCol w:w="1300"/>
        <w:gridCol w:w="1300"/>
        <w:gridCol w:w="1300"/>
        <w:gridCol w:w="1300"/>
      </w:tblGrid>
      <w:tr w:rsidR="009B061B" w:rsidRPr="00C25F1C" w14:paraId="7F83582F" w14:textId="77777777" w:rsidTr="00EC4B3A">
        <w:trPr>
          <w:trHeight w:val="560"/>
        </w:trPr>
        <w:tc>
          <w:tcPr>
            <w:tcW w:w="6500"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14:paraId="1C944763" w14:textId="77777777" w:rsidR="009B061B" w:rsidRPr="00C25F1C" w:rsidRDefault="009B061B" w:rsidP="00EC4B3A">
            <w:pPr>
              <w:rPr>
                <w:rFonts w:asciiTheme="minorHAnsi" w:hAnsiTheme="minorHAnsi" w:cstheme="minorHAnsi"/>
                <w:color w:val="000000"/>
                <w:sz w:val="20"/>
                <w:szCs w:val="20"/>
              </w:rPr>
            </w:pPr>
            <w:r w:rsidRPr="00C25F1C">
              <w:rPr>
                <w:rFonts w:asciiTheme="minorHAnsi" w:hAnsiTheme="minorHAnsi" w:cstheme="minorHAnsi"/>
                <w:color w:val="000000"/>
                <w:sz w:val="20"/>
                <w:szCs w:val="20"/>
              </w:rPr>
              <w:t>Pearson's correlation coefficient and signiﬁcance are shown for each term.</w:t>
            </w:r>
          </w:p>
        </w:tc>
      </w:tr>
      <w:tr w:rsidR="0093053F" w:rsidRPr="00C25F1C" w14:paraId="4C56AEF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CDAFE41" w14:textId="16B857DB" w:rsidR="0093053F" w:rsidRPr="00C25F1C" w:rsidRDefault="0093053F" w:rsidP="00EC4B3A">
            <w:pPr>
              <w:jc w:val="center"/>
              <w:rPr>
                <w:rFonts w:asciiTheme="minorHAnsi" w:hAnsiTheme="minorHAnsi" w:cstheme="minorHAnsi"/>
                <w:b/>
                <w:bCs/>
                <w:color w:val="000000"/>
                <w:sz w:val="20"/>
                <w:szCs w:val="20"/>
              </w:rPr>
            </w:pPr>
          </w:p>
        </w:tc>
        <w:tc>
          <w:tcPr>
            <w:tcW w:w="1300" w:type="dxa"/>
            <w:tcBorders>
              <w:top w:val="nil"/>
              <w:left w:val="nil"/>
              <w:bottom w:val="single" w:sz="4" w:space="0" w:color="auto"/>
              <w:right w:val="single" w:sz="4" w:space="0" w:color="auto"/>
            </w:tcBorders>
            <w:shd w:val="clear" w:color="000000" w:fill="D9D9D9"/>
            <w:vAlign w:val="center"/>
            <w:hideMark/>
          </w:tcPr>
          <w:p w14:paraId="2858F522"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number</w:t>
            </w:r>
          </w:p>
        </w:tc>
        <w:tc>
          <w:tcPr>
            <w:tcW w:w="1300" w:type="dxa"/>
            <w:tcBorders>
              <w:top w:val="nil"/>
              <w:left w:val="nil"/>
              <w:bottom w:val="single" w:sz="4" w:space="0" w:color="auto"/>
              <w:right w:val="single" w:sz="4" w:space="0" w:color="auto"/>
            </w:tcBorders>
            <w:shd w:val="clear" w:color="000000" w:fill="D9D9D9"/>
            <w:vAlign w:val="center"/>
            <w:hideMark/>
          </w:tcPr>
          <w:p w14:paraId="77C0D404"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seed mass</w:t>
            </w:r>
          </w:p>
        </w:tc>
        <w:tc>
          <w:tcPr>
            <w:tcW w:w="1300" w:type="dxa"/>
            <w:tcBorders>
              <w:top w:val="nil"/>
              <w:left w:val="nil"/>
              <w:bottom w:val="single" w:sz="4" w:space="0" w:color="auto"/>
              <w:right w:val="single" w:sz="4" w:space="0" w:color="auto"/>
            </w:tcBorders>
            <w:shd w:val="clear" w:color="000000" w:fill="D9D9D9"/>
            <w:vAlign w:val="center"/>
            <w:hideMark/>
          </w:tcPr>
          <w:p w14:paraId="3B92A646" w14:textId="5E4CC405"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alive</w:t>
            </w:r>
          </w:p>
        </w:tc>
        <w:tc>
          <w:tcPr>
            <w:tcW w:w="1300" w:type="dxa"/>
            <w:tcBorders>
              <w:top w:val="nil"/>
              <w:left w:val="nil"/>
              <w:bottom w:val="single" w:sz="4" w:space="0" w:color="auto"/>
              <w:right w:val="single" w:sz="4" w:space="0" w:color="auto"/>
            </w:tcBorders>
            <w:shd w:val="clear" w:color="000000" w:fill="D9D9D9"/>
            <w:vAlign w:val="center"/>
            <w:hideMark/>
          </w:tcPr>
          <w:p w14:paraId="040198FC" w14:textId="2005BBF0"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proportion flowering</w:t>
            </w:r>
          </w:p>
        </w:tc>
      </w:tr>
      <w:tr w:rsidR="0093053F" w:rsidRPr="00C25F1C" w14:paraId="025EBE1A"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3A64CAC5" w14:textId="4678D8F6"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total biomass</w:t>
            </w:r>
          </w:p>
        </w:tc>
        <w:tc>
          <w:tcPr>
            <w:tcW w:w="1300" w:type="dxa"/>
            <w:tcBorders>
              <w:top w:val="nil"/>
              <w:left w:val="nil"/>
              <w:bottom w:val="single" w:sz="4" w:space="0" w:color="auto"/>
              <w:right w:val="single" w:sz="4" w:space="0" w:color="auto"/>
            </w:tcBorders>
            <w:shd w:val="clear" w:color="auto" w:fill="auto"/>
            <w:vAlign w:val="center"/>
            <w:hideMark/>
          </w:tcPr>
          <w:p w14:paraId="47C3A887"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-0.029</w:t>
            </w:r>
          </w:p>
        </w:tc>
        <w:tc>
          <w:tcPr>
            <w:tcW w:w="1300" w:type="dxa"/>
            <w:tcBorders>
              <w:top w:val="nil"/>
              <w:left w:val="nil"/>
              <w:bottom w:val="single" w:sz="4" w:space="0" w:color="auto"/>
              <w:right w:val="single" w:sz="4" w:space="0" w:color="auto"/>
            </w:tcBorders>
            <w:shd w:val="clear" w:color="auto" w:fill="auto"/>
            <w:vAlign w:val="center"/>
            <w:hideMark/>
          </w:tcPr>
          <w:p w14:paraId="38252F64"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-0.022</w:t>
            </w:r>
          </w:p>
        </w:tc>
        <w:tc>
          <w:tcPr>
            <w:tcW w:w="1300" w:type="dxa"/>
            <w:tcBorders>
              <w:top w:val="nil"/>
              <w:left w:val="nil"/>
              <w:bottom w:val="single" w:sz="4" w:space="0" w:color="auto"/>
              <w:right w:val="single" w:sz="4" w:space="0" w:color="auto"/>
            </w:tcBorders>
            <w:shd w:val="clear" w:color="auto" w:fill="auto"/>
            <w:vAlign w:val="center"/>
            <w:hideMark/>
          </w:tcPr>
          <w:p w14:paraId="0597DBD5"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-0.072</w:t>
            </w:r>
          </w:p>
        </w:tc>
        <w:tc>
          <w:tcPr>
            <w:tcW w:w="1300" w:type="dxa"/>
            <w:tcBorders>
              <w:top w:val="nil"/>
              <w:left w:val="nil"/>
              <w:bottom w:val="single" w:sz="4" w:space="0" w:color="auto"/>
              <w:right w:val="single" w:sz="4" w:space="0" w:color="auto"/>
            </w:tcBorders>
            <w:shd w:val="clear" w:color="auto" w:fill="auto"/>
            <w:vAlign w:val="center"/>
            <w:hideMark/>
          </w:tcPr>
          <w:p w14:paraId="2DD93F50"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b/>
                <w:bCs/>
                <w:color w:val="000000"/>
                <w:sz w:val="20"/>
                <w:szCs w:val="20"/>
              </w:rPr>
              <w:t>0.141</w:t>
            </w:r>
            <w:r w:rsidRPr="00C25F1C">
              <w:rPr>
                <w:rFonts w:asciiTheme="minorHAnsi" w:hAnsiTheme="minorHAnsi" w:cstheme="minorHAnsi"/>
                <w:color w:val="000000"/>
                <w:sz w:val="20"/>
                <w:szCs w:val="20"/>
              </w:rPr>
              <w:t>***</w:t>
            </w:r>
          </w:p>
        </w:tc>
      </w:tr>
      <w:tr w:rsidR="0093053F" w:rsidRPr="00C25F1C" w14:paraId="5CB28F02" w14:textId="77777777" w:rsidTr="00EC4B3A">
        <w:trPr>
          <w:trHeight w:val="560"/>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07AF9D5A" w14:textId="48428EDC" w:rsidR="0093053F" w:rsidRPr="00C25F1C" w:rsidRDefault="00CD1EDB"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 xml:space="preserve">RDPI of </w:t>
            </w:r>
            <w:r w:rsidR="0093053F" w:rsidRPr="00C25F1C">
              <w:rPr>
                <w:rFonts w:asciiTheme="minorHAnsi" w:hAnsiTheme="minorHAnsi" w:cstheme="minorHAnsi"/>
                <w:b/>
                <w:bCs/>
                <w:color w:val="000000"/>
                <w:sz w:val="20"/>
                <w:szCs w:val="20"/>
              </w:rPr>
              <w:t>R:S</w:t>
            </w:r>
            <w:r w:rsidRPr="00C25F1C">
              <w:rPr>
                <w:rFonts w:asciiTheme="minorHAnsi" w:hAnsiTheme="minorHAnsi" w:cstheme="minorHAnsi"/>
                <w:b/>
                <w:bCs/>
                <w:color w:val="000000"/>
                <w:sz w:val="20"/>
                <w:szCs w:val="20"/>
              </w:rPr>
              <w:t xml:space="preserve"> ratio</w:t>
            </w:r>
          </w:p>
        </w:tc>
        <w:tc>
          <w:tcPr>
            <w:tcW w:w="1300" w:type="dxa"/>
            <w:tcBorders>
              <w:top w:val="nil"/>
              <w:left w:val="nil"/>
              <w:bottom w:val="single" w:sz="4" w:space="0" w:color="auto"/>
              <w:right w:val="single" w:sz="4" w:space="0" w:color="auto"/>
            </w:tcBorders>
            <w:shd w:val="clear" w:color="auto" w:fill="auto"/>
            <w:vAlign w:val="center"/>
            <w:hideMark/>
          </w:tcPr>
          <w:p w14:paraId="7734381F"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-0.157</w:t>
            </w:r>
          </w:p>
        </w:tc>
        <w:tc>
          <w:tcPr>
            <w:tcW w:w="1300" w:type="dxa"/>
            <w:tcBorders>
              <w:top w:val="nil"/>
              <w:left w:val="nil"/>
              <w:bottom w:val="single" w:sz="4" w:space="0" w:color="auto"/>
              <w:right w:val="single" w:sz="4" w:space="0" w:color="auto"/>
            </w:tcBorders>
            <w:shd w:val="clear" w:color="auto" w:fill="auto"/>
            <w:vAlign w:val="center"/>
            <w:hideMark/>
          </w:tcPr>
          <w:p w14:paraId="2959F776" w14:textId="77777777" w:rsidR="0093053F" w:rsidRPr="00C25F1C" w:rsidRDefault="0093053F" w:rsidP="00EC4B3A">
            <w:pPr>
              <w:jc w:val="center"/>
              <w:rPr>
                <w:rFonts w:asciiTheme="minorHAnsi" w:hAnsiTheme="minorHAnsi" w:cstheme="minorHAnsi"/>
                <w:color w:val="000000"/>
                <w:sz w:val="20"/>
                <w:szCs w:val="20"/>
              </w:rPr>
            </w:pPr>
            <w:r w:rsidRPr="00C25F1C">
              <w:rPr>
                <w:rFonts w:asciiTheme="minorHAnsi" w:hAnsiTheme="minorHAnsi" w:cstheme="minorHAnsi"/>
                <w:color w:val="000000"/>
                <w:sz w:val="20"/>
                <w:szCs w:val="20"/>
              </w:rPr>
              <w:t>-0.171</w:t>
            </w:r>
          </w:p>
        </w:tc>
        <w:tc>
          <w:tcPr>
            <w:tcW w:w="1300" w:type="dxa"/>
            <w:tcBorders>
              <w:top w:val="nil"/>
              <w:left w:val="nil"/>
              <w:bottom w:val="single" w:sz="4" w:space="0" w:color="auto"/>
              <w:right w:val="single" w:sz="4" w:space="0" w:color="auto"/>
            </w:tcBorders>
            <w:shd w:val="clear" w:color="auto" w:fill="auto"/>
            <w:vAlign w:val="center"/>
            <w:hideMark/>
          </w:tcPr>
          <w:p w14:paraId="7B773E4F"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0.111***</w:t>
            </w:r>
          </w:p>
        </w:tc>
        <w:tc>
          <w:tcPr>
            <w:tcW w:w="1300" w:type="dxa"/>
            <w:tcBorders>
              <w:top w:val="nil"/>
              <w:left w:val="nil"/>
              <w:bottom w:val="single" w:sz="4" w:space="0" w:color="auto"/>
              <w:right w:val="single" w:sz="4" w:space="0" w:color="auto"/>
            </w:tcBorders>
            <w:shd w:val="clear" w:color="auto" w:fill="auto"/>
            <w:vAlign w:val="center"/>
            <w:hideMark/>
          </w:tcPr>
          <w:p w14:paraId="289E51BD" w14:textId="77777777" w:rsidR="0093053F" w:rsidRPr="00C25F1C" w:rsidRDefault="0093053F" w:rsidP="00EC4B3A">
            <w:pPr>
              <w:jc w:val="center"/>
              <w:rPr>
                <w:rFonts w:asciiTheme="minorHAnsi" w:hAnsiTheme="minorHAnsi" w:cstheme="minorHAnsi"/>
                <w:b/>
                <w:bCs/>
                <w:color w:val="000000"/>
                <w:sz w:val="20"/>
                <w:szCs w:val="20"/>
              </w:rPr>
            </w:pPr>
            <w:r w:rsidRPr="00C25F1C">
              <w:rPr>
                <w:rFonts w:asciiTheme="minorHAnsi" w:hAnsiTheme="minorHAnsi" w:cstheme="minorHAnsi"/>
                <w:b/>
                <w:bCs/>
                <w:color w:val="000000"/>
                <w:sz w:val="20"/>
                <w:szCs w:val="20"/>
              </w:rPr>
              <w:t>-0.297***</w:t>
            </w:r>
          </w:p>
        </w:tc>
      </w:tr>
    </w:tbl>
    <w:p w14:paraId="41B8D08E" w14:textId="77777777" w:rsidR="009E3342" w:rsidRPr="00C25F1C" w:rsidRDefault="009E3342" w:rsidP="009E3342">
      <w:pPr>
        <w:rPr>
          <w:rFonts w:asciiTheme="minorHAnsi" w:hAnsiTheme="minorHAnsi" w:cstheme="minorHAnsi"/>
        </w:rPr>
      </w:pPr>
    </w:p>
    <w:p w14:paraId="1605DCA7" w14:textId="77777777" w:rsidR="009B061B" w:rsidRPr="00C25F1C" w:rsidRDefault="009B061B" w:rsidP="009E3342">
      <w:pPr>
        <w:rPr>
          <w:rFonts w:asciiTheme="minorHAnsi" w:hAnsiTheme="minorHAnsi" w:cstheme="minorHAnsi"/>
        </w:rPr>
      </w:pPr>
    </w:p>
    <w:p w14:paraId="4DCCA557" w14:textId="77777777" w:rsidR="009B061B" w:rsidRPr="00C25F1C" w:rsidRDefault="009B061B" w:rsidP="009E3342">
      <w:pPr>
        <w:rPr>
          <w:rFonts w:asciiTheme="minorHAnsi" w:hAnsiTheme="minorHAnsi" w:cstheme="minorHAnsi"/>
        </w:rPr>
      </w:pPr>
    </w:p>
    <w:p w14:paraId="22637155" w14:textId="77777777" w:rsidR="009B061B" w:rsidRPr="00C25F1C" w:rsidRDefault="009B061B" w:rsidP="009E3342">
      <w:pPr>
        <w:rPr>
          <w:rFonts w:asciiTheme="minorHAnsi" w:hAnsiTheme="minorHAnsi" w:cstheme="minorHAnsi"/>
        </w:rPr>
      </w:pPr>
    </w:p>
    <w:p w14:paraId="2AC5C237" w14:textId="77777777" w:rsidR="009E3342" w:rsidRPr="00C25F1C" w:rsidRDefault="009E3342" w:rsidP="009E3342">
      <w:pPr>
        <w:rPr>
          <w:rFonts w:asciiTheme="minorHAnsi" w:hAnsiTheme="minorHAnsi" w:cstheme="minorHAnsi"/>
        </w:rPr>
      </w:pPr>
    </w:p>
    <w:p w14:paraId="5F039849" w14:textId="77777777" w:rsidR="009B061B" w:rsidRPr="00C25F1C" w:rsidRDefault="009B061B" w:rsidP="009E3342">
      <w:pPr>
        <w:rPr>
          <w:rFonts w:asciiTheme="minorHAnsi" w:hAnsiTheme="minorHAnsi" w:cstheme="minorHAnsi"/>
        </w:rPr>
      </w:pPr>
    </w:p>
    <w:p w14:paraId="5F601F3A" w14:textId="77777777" w:rsidR="009B061B" w:rsidRPr="00C25F1C" w:rsidRDefault="009B061B" w:rsidP="009E3342">
      <w:pPr>
        <w:rPr>
          <w:rFonts w:asciiTheme="minorHAnsi" w:hAnsiTheme="minorHAnsi" w:cstheme="minorHAnsi"/>
        </w:rPr>
      </w:pPr>
    </w:p>
    <w:p w14:paraId="3739D0EA" w14:textId="77777777" w:rsidR="009B061B" w:rsidRPr="00C25F1C" w:rsidRDefault="009B061B" w:rsidP="009E3342">
      <w:pPr>
        <w:rPr>
          <w:rFonts w:asciiTheme="minorHAnsi" w:hAnsiTheme="minorHAnsi" w:cstheme="minorHAnsi"/>
        </w:rPr>
      </w:pPr>
    </w:p>
    <w:p w14:paraId="7AEDCD6F" w14:textId="77777777" w:rsidR="009B061B" w:rsidRPr="00C25F1C" w:rsidRDefault="009B061B" w:rsidP="009E3342">
      <w:pPr>
        <w:rPr>
          <w:rFonts w:asciiTheme="minorHAnsi" w:hAnsiTheme="minorHAnsi" w:cstheme="minorHAnsi"/>
        </w:rPr>
      </w:pPr>
    </w:p>
    <w:p w14:paraId="39B99778" w14:textId="77777777" w:rsidR="00B33198" w:rsidRPr="00C25F1C" w:rsidRDefault="00B33198" w:rsidP="009E3342">
      <w:pPr>
        <w:rPr>
          <w:rFonts w:asciiTheme="minorHAnsi" w:hAnsiTheme="minorHAnsi" w:cstheme="minorHAnsi"/>
        </w:rPr>
      </w:pPr>
    </w:p>
    <w:p w14:paraId="6CADF73C" w14:textId="77777777" w:rsidR="00A32912" w:rsidRPr="00C25F1C" w:rsidRDefault="00A32912" w:rsidP="009E3342">
      <w:pPr>
        <w:rPr>
          <w:rFonts w:asciiTheme="minorHAnsi" w:hAnsiTheme="minorHAnsi" w:cstheme="minorHAnsi"/>
        </w:rPr>
      </w:pPr>
    </w:p>
    <w:p w14:paraId="62C8F089" w14:textId="77777777" w:rsidR="00FA2ED2" w:rsidRPr="00C25F1C" w:rsidRDefault="00FA2ED2" w:rsidP="009E3342">
      <w:pPr>
        <w:rPr>
          <w:rFonts w:asciiTheme="minorHAnsi" w:hAnsiTheme="minorHAnsi" w:cstheme="minorHAnsi"/>
        </w:rPr>
      </w:pPr>
    </w:p>
    <w:p w14:paraId="57146639" w14:textId="63DD00A1" w:rsidR="00305DA5" w:rsidRPr="00C25F1C" w:rsidRDefault="009B061B" w:rsidP="00305DA5">
      <w:pPr>
        <w:rPr>
          <w:rFonts w:asciiTheme="minorHAnsi" w:hAnsiTheme="minorHAnsi" w:cstheme="minorHAnsi"/>
        </w:rPr>
      </w:pPr>
      <w:r w:rsidRPr="00C25F1C">
        <w:rPr>
          <w:rFonts w:asciiTheme="minorHAnsi" w:hAnsiTheme="minorHAnsi" w:cstheme="minorHAnsi"/>
          <w:b/>
          <w:bCs/>
        </w:rPr>
        <w:t>Figure 3.</w:t>
      </w:r>
      <w:r w:rsidR="00305DA5" w:rsidRPr="00C25F1C">
        <w:rPr>
          <w:rFonts w:asciiTheme="minorHAnsi" w:hAnsiTheme="minorHAnsi" w:cstheme="minorHAnsi"/>
        </w:rPr>
        <w:t xml:space="preserve"> Relationship between </w:t>
      </w:r>
      <w:r w:rsidR="002B2E87" w:rsidRPr="00C25F1C">
        <w:rPr>
          <w:rFonts w:asciiTheme="minorHAnsi" w:hAnsiTheme="minorHAnsi" w:cstheme="minorHAnsi"/>
        </w:rPr>
        <w:t xml:space="preserve">a) </w:t>
      </w:r>
      <w:r w:rsidR="00305DA5" w:rsidRPr="00C25F1C">
        <w:rPr>
          <w:rFonts w:asciiTheme="minorHAnsi" w:hAnsiTheme="minorHAnsi" w:cstheme="minorHAnsi"/>
        </w:rPr>
        <w:t>R:S trait plasticity across seed source environments and mortality</w:t>
      </w:r>
      <w:r w:rsidR="00F82D57" w:rsidRPr="00C25F1C">
        <w:rPr>
          <w:rFonts w:asciiTheme="minorHAnsi" w:hAnsiTheme="minorHAnsi" w:cstheme="minorHAnsi"/>
        </w:rPr>
        <w:t xml:space="preserve"> rate</w:t>
      </w:r>
      <w:r w:rsidR="002C3303" w:rsidRPr="00C25F1C">
        <w:rPr>
          <w:rFonts w:asciiTheme="minorHAnsi" w:hAnsiTheme="minorHAnsi" w:cstheme="minorHAnsi"/>
        </w:rPr>
        <w:t xml:space="preserve"> and </w:t>
      </w:r>
      <w:r w:rsidR="002B2E87" w:rsidRPr="00C25F1C">
        <w:rPr>
          <w:rFonts w:asciiTheme="minorHAnsi" w:hAnsiTheme="minorHAnsi" w:cstheme="minorHAnsi"/>
        </w:rPr>
        <w:t xml:space="preserve">b) R:S trait plasticity </w:t>
      </w:r>
      <w:r w:rsidR="00F82D57" w:rsidRPr="00C25F1C">
        <w:rPr>
          <w:rFonts w:asciiTheme="minorHAnsi" w:hAnsiTheme="minorHAnsi" w:cstheme="minorHAnsi"/>
        </w:rPr>
        <w:t>across seed source environments and flowering rate</w:t>
      </w:r>
      <w:r w:rsidR="002C3303" w:rsidRPr="00C25F1C">
        <w:rPr>
          <w:rFonts w:asciiTheme="minorHAnsi" w:hAnsiTheme="minorHAnsi" w:cstheme="minorHAnsi"/>
        </w:rPr>
        <w:t xml:space="preserve"> </w:t>
      </w:r>
      <w:r w:rsidR="00305DA5" w:rsidRPr="00C25F1C">
        <w:rPr>
          <w:rFonts w:asciiTheme="minorHAnsi" w:hAnsiTheme="minorHAnsi" w:cstheme="minorHAnsi"/>
        </w:rPr>
        <w:t xml:space="preserve">for 11 populations of </w:t>
      </w:r>
      <w:r w:rsidR="00A32912" w:rsidRPr="00C25F1C">
        <w:rPr>
          <w:rFonts w:asciiTheme="minorHAnsi" w:hAnsiTheme="minorHAnsi" w:cstheme="minorHAnsi"/>
          <w:i/>
          <w:iCs/>
        </w:rPr>
        <w:t>P.</w:t>
      </w:r>
      <w:r w:rsidR="00305DA5" w:rsidRPr="00C25F1C">
        <w:rPr>
          <w:rFonts w:asciiTheme="minorHAnsi" w:hAnsiTheme="minorHAnsi" w:cstheme="minorHAnsi"/>
          <w:i/>
          <w:iCs/>
        </w:rPr>
        <w:t xml:space="preserve"> patagonica</w:t>
      </w:r>
      <w:r w:rsidR="00305DA5" w:rsidRPr="00C25F1C">
        <w:rPr>
          <w:rFonts w:asciiTheme="minorHAnsi" w:hAnsiTheme="minorHAnsi" w:cstheme="minorHAnsi"/>
        </w:rPr>
        <w:t>.</w:t>
      </w:r>
      <w:r w:rsidR="002C3303" w:rsidRPr="00C25F1C">
        <w:rPr>
          <w:rFonts w:asciiTheme="minorHAnsi" w:hAnsiTheme="minorHAnsi" w:cstheme="minorHAnsi"/>
        </w:rPr>
        <w:t xml:space="preserve"> Proportion alive was measured on day 50</w:t>
      </w:r>
      <w:r w:rsidR="00305DA5" w:rsidRPr="00C25F1C">
        <w:rPr>
          <w:rFonts w:asciiTheme="minorHAnsi" w:hAnsiTheme="minorHAnsi" w:cstheme="minorHAnsi"/>
        </w:rPr>
        <w:t xml:space="preserve"> The grey areas indicate 95% confidence intervals of the correlations.</w:t>
      </w:r>
    </w:p>
    <w:p w14:paraId="44811A40" w14:textId="77777777" w:rsidR="009B061B" w:rsidRDefault="00A32912" w:rsidP="009E3342">
      <w:pPr>
        <w:rPr>
          <w:rFonts w:asciiTheme="minorHAnsi" w:hAnsiTheme="minorHAnsi" w:cstheme="minorHAnsi"/>
        </w:rPr>
      </w:pPr>
      <w:r w:rsidRPr="00C25F1C">
        <w:rPr>
          <w:rFonts w:asciiTheme="minorHAnsi" w:hAnsiTheme="minorHAnsi" w:cstheme="minorHAnsi"/>
          <w:noProof/>
        </w:rPr>
        <w:drawing>
          <wp:anchor distT="0" distB="0" distL="114300" distR="114300" simplePos="0" relativeHeight="251664384" behindDoc="1" locked="0" layoutInCell="1" allowOverlap="1" wp14:anchorId="3E1C7FA0" wp14:editId="5CC4AFC5">
            <wp:simplePos x="0" y="0"/>
            <wp:positionH relativeFrom="column">
              <wp:posOffset>0</wp:posOffset>
            </wp:positionH>
            <wp:positionV relativeFrom="paragraph">
              <wp:posOffset>99727</wp:posOffset>
            </wp:positionV>
            <wp:extent cx="5943600" cy="3185160"/>
            <wp:effectExtent l="0" t="0" r="0" b="0"/>
            <wp:wrapTight wrapText="bothSides">
              <wp:wrapPolygon edited="0">
                <wp:start x="646" y="775"/>
                <wp:lineTo x="646" y="6459"/>
                <wp:lineTo x="277" y="7837"/>
                <wp:lineTo x="185" y="8354"/>
                <wp:lineTo x="138" y="9990"/>
                <wp:lineTo x="138" y="14038"/>
                <wp:lineTo x="415" y="14727"/>
                <wp:lineTo x="646" y="14727"/>
                <wp:lineTo x="646" y="19895"/>
                <wp:lineTo x="1708" y="20239"/>
                <wp:lineTo x="4385" y="20325"/>
                <wp:lineTo x="4338" y="21014"/>
                <wp:lineTo x="18323" y="21014"/>
                <wp:lineTo x="18323" y="20325"/>
                <wp:lineTo x="20677" y="20239"/>
                <wp:lineTo x="21554" y="19895"/>
                <wp:lineTo x="21554" y="775"/>
                <wp:lineTo x="646" y="775"/>
              </wp:wrapPolygon>
            </wp:wrapTight>
            <wp:docPr id="689528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8669" name="Picture 689528669"/>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14:sizeRelH relativeFrom="page">
              <wp14:pctWidth>0</wp14:pctWidth>
            </wp14:sizeRelH>
            <wp14:sizeRelV relativeFrom="page">
              <wp14:pctHeight>0</wp14:pctHeight>
            </wp14:sizeRelV>
          </wp:anchor>
        </w:drawing>
      </w:r>
    </w:p>
    <w:p w14:paraId="446D7378" w14:textId="77777777" w:rsidR="00E0653A" w:rsidRPr="00E0653A" w:rsidRDefault="00E0653A" w:rsidP="00E0653A">
      <w:pPr>
        <w:rPr>
          <w:rFonts w:asciiTheme="minorHAnsi" w:hAnsiTheme="minorHAnsi" w:cstheme="minorHAnsi"/>
        </w:rPr>
      </w:pPr>
    </w:p>
    <w:p w14:paraId="5F716CBA" w14:textId="77777777" w:rsidR="00E0653A" w:rsidRPr="00E0653A" w:rsidRDefault="00E0653A" w:rsidP="00E0653A">
      <w:pPr>
        <w:rPr>
          <w:rFonts w:asciiTheme="minorHAnsi" w:hAnsiTheme="minorHAnsi" w:cstheme="minorHAnsi"/>
        </w:rPr>
      </w:pPr>
    </w:p>
    <w:p w14:paraId="450DAFFB" w14:textId="77777777" w:rsidR="00E0653A" w:rsidRPr="00E0653A" w:rsidRDefault="00E0653A" w:rsidP="00E0653A">
      <w:pPr>
        <w:rPr>
          <w:rFonts w:asciiTheme="minorHAnsi" w:hAnsiTheme="minorHAnsi" w:cstheme="minorHAnsi"/>
        </w:rPr>
      </w:pPr>
    </w:p>
    <w:p w14:paraId="5CBC3CD3" w14:textId="0C59BF6E" w:rsidR="00E0653A" w:rsidRPr="00E0653A" w:rsidRDefault="00E0653A" w:rsidP="00E0653A">
      <w:pPr>
        <w:rPr>
          <w:rFonts w:asciiTheme="minorHAnsi" w:hAnsiTheme="minorHAnsi" w:cstheme="minorHAnsi"/>
        </w:rPr>
      </w:pPr>
      <w:r w:rsidRPr="000A38FB">
        <w:rPr>
          <w:rFonts w:asciiTheme="minorHAnsi" w:hAnsiTheme="minorHAnsi" w:cstheme="minorHAnsi"/>
          <w:highlight w:val="magenta"/>
        </w:rPr>
        <w:t>maybe add climate correlations into the table and one more</w:t>
      </w:r>
      <w:r w:rsidR="000A38FB" w:rsidRPr="000A38FB">
        <w:rPr>
          <w:rFonts w:asciiTheme="minorHAnsi" w:hAnsiTheme="minorHAnsi" w:cstheme="minorHAnsi"/>
          <w:highlight w:val="magenta"/>
        </w:rPr>
        <w:t xml:space="preserve"> figure based on those correlations, either VPD or SAT</w:t>
      </w:r>
    </w:p>
    <w:p w14:paraId="22D1E90E" w14:textId="77777777" w:rsidR="00E0653A" w:rsidRPr="00E0653A" w:rsidRDefault="00E0653A" w:rsidP="00E0653A">
      <w:pPr>
        <w:rPr>
          <w:rFonts w:asciiTheme="minorHAnsi" w:hAnsiTheme="minorHAnsi" w:cstheme="minorHAnsi"/>
        </w:rPr>
      </w:pPr>
    </w:p>
    <w:p w14:paraId="21702DA8" w14:textId="089E5B2D" w:rsidR="00E0653A" w:rsidRPr="00E0653A" w:rsidRDefault="00E0653A" w:rsidP="00E0653A">
      <w:pPr>
        <w:rPr>
          <w:rFonts w:asciiTheme="minorHAnsi" w:hAnsiTheme="minorHAnsi" w:cstheme="minorHAnsi"/>
        </w:rPr>
        <w:sectPr w:rsidR="00E0653A" w:rsidRPr="00E0653A" w:rsidSect="00284935">
          <w:pgSz w:w="12240" w:h="15840"/>
          <w:pgMar w:top="1440" w:right="1440" w:bottom="1440" w:left="1440" w:header="720" w:footer="720" w:gutter="0"/>
          <w:lnNumType w:countBy="1" w:restart="continuous"/>
          <w:cols w:space="720"/>
          <w:docGrid w:linePitch="360"/>
        </w:sectPr>
      </w:pPr>
    </w:p>
    <w:p w14:paraId="1881801D" w14:textId="51F239D1" w:rsidR="005B063B" w:rsidRDefault="00C001B9" w:rsidP="003F3418">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lastRenderedPageBreak/>
        <w:t>Discussion</w:t>
      </w:r>
    </w:p>
    <w:p w14:paraId="35A7DDF7" w14:textId="139DDA80" w:rsidR="008F4D65" w:rsidRDefault="008C7FA4" w:rsidP="007229AD">
      <w:pPr>
        <w:spacing w:line="480" w:lineRule="auto"/>
        <w:ind w:firstLine="720"/>
        <w:rPr>
          <w:rFonts w:asciiTheme="minorHAnsi" w:hAnsiTheme="minorHAnsi" w:cstheme="minorHAnsi"/>
        </w:rPr>
      </w:pPr>
      <w:r w:rsidRPr="008C7FA4">
        <w:rPr>
          <w:rFonts w:asciiTheme="minorHAnsi" w:hAnsiTheme="minorHAnsi" w:cstheme="minorHAnsi"/>
        </w:rPr>
        <w:t xml:space="preserve">As climate change rapidly progresses, </w:t>
      </w:r>
      <w:r w:rsidRPr="008C7FA4">
        <w:rPr>
          <w:rFonts w:asciiTheme="minorHAnsi" w:hAnsiTheme="minorHAnsi" w:cstheme="minorHAnsi"/>
          <w:bCs/>
        </w:rPr>
        <w:t>drought conditions and elevated aridity are an increasingly common phenomenon and can have profound consequence for the stability of ecosystems and the services they provide</w:t>
      </w:r>
      <w:r w:rsidR="00075B2D">
        <w:rPr>
          <w:rFonts w:asciiTheme="minorHAnsi" w:hAnsiTheme="minorHAnsi" w:cstheme="minorHAnsi"/>
          <w:bCs/>
        </w:rPr>
        <w:t xml:space="preserve"> </w:t>
      </w:r>
      <w:r w:rsidR="00075B2D">
        <w:rPr>
          <w:rFonts w:asciiTheme="minorHAnsi" w:hAnsiTheme="minorHAnsi" w:cstheme="minorHAnsi"/>
          <w:bCs/>
        </w:rPr>
        <w:fldChar w:fldCharType="begin"/>
      </w:r>
      <w:r w:rsidR="00075B2D">
        <w:rPr>
          <w:rFonts w:asciiTheme="minorHAnsi" w:hAnsiTheme="minorHAnsi" w:cstheme="minorHAnsi"/>
          <w:bCs/>
        </w:rPr>
        <w:instrText xml:space="preserve"> ADDIN ZOTERO_ITEM CSL_CITATION {"citationID":"BRB2HcBf","properties":{"formattedCitation":"(Berdugo et al., 2020)","plainCitation":"(Berdugo et al., 2020)","noteIndex":0},"citationItems":[{"id":632,"uris":["http://zotero.org/users/6894025/items/N9JQX2FU"],"itemData":{"id":632,"type":"article-journal","abstract":"Aridity, which is increasing worldwide because of climate change, affects the structure and functioning of dryland ecosystems. Whether aridification leads to gradual (versus abrupt) and systemic (versus specific) ecosystem changes is largely unknown. We investigated how 20 structural and functional ecosystem attributes respond to aridity in global drylands. Aridification led to systemic and abrupt changes in multiple ecosystem attributes. These changes occurred sequentially in three phases characterized by abrupt decays in plant productivity, soil fertility, and plant cover and richness at aridity values of 0.54, 0.7, and 0.8, respectively. More than 20% of the terrestrial surface will cross one or several of these thresholds by 2100, which calls for immediate actions to minimize the negative impacts of aridification on essential ecosystem services for the more than 2 billion people living in drylands.","container-title":"Science","DOI":"10.1126/science.aay5958","issue":"6479","note":"publisher: American Association for the Advancement of Science","page":"787-790","source":"science.org (Atypon)","title":"Global ecosystem thresholds driven by aridity","volume":"367","author":[{"family":"Berdugo","given":"Miguel"},{"family":"Delgado-Baquerizo","given":"Manuel"},{"family":"Soliveres","given":"Santiago"},{"family":"Hernández-Clemente","given":"Rocío"},{"family":"Zhao","given":"Yanchuang"},{"family":"Gaitán","given":"Juan J."},{"family":"Gross","given":"Nicolas"},{"family":"Saiz","given":"Hugo"},{"family":"Maire","given":"Vincent"},{"family":"Lehmann","given":"Anika"},{"family":"Rillig","given":"Matthias C."},{"family":"Solé","given":"Ricard V."},{"family":"Maestre","given":"Fernando T."}],"issued":{"date-parts":[["2020",2,14]]},"citation-key":"Berdugo2020"}}],"schema":"https://github.com/citation-style-language/schema/raw/master/csl-citation.json"} </w:instrText>
      </w:r>
      <w:r w:rsidR="00075B2D">
        <w:rPr>
          <w:rFonts w:asciiTheme="minorHAnsi" w:hAnsiTheme="minorHAnsi" w:cstheme="minorHAnsi"/>
          <w:bCs/>
        </w:rPr>
        <w:fldChar w:fldCharType="separate"/>
      </w:r>
      <w:r w:rsidR="00075B2D">
        <w:rPr>
          <w:rFonts w:asciiTheme="minorHAnsi" w:hAnsiTheme="minorHAnsi" w:cstheme="minorHAnsi"/>
          <w:bCs/>
          <w:noProof/>
        </w:rPr>
        <w:t>(Berdugo et al., 2020)</w:t>
      </w:r>
      <w:r w:rsidR="00075B2D">
        <w:rPr>
          <w:rFonts w:asciiTheme="minorHAnsi" w:hAnsiTheme="minorHAnsi" w:cstheme="minorHAnsi"/>
          <w:bCs/>
        </w:rPr>
        <w:fldChar w:fldCharType="end"/>
      </w:r>
      <w:r w:rsidRPr="008C7FA4">
        <w:rPr>
          <w:rFonts w:asciiTheme="minorHAnsi" w:hAnsiTheme="minorHAnsi" w:cstheme="minorHAnsi"/>
          <w:bCs/>
        </w:rPr>
        <w:t>.</w:t>
      </w:r>
      <w:r w:rsidR="00251B48">
        <w:rPr>
          <w:rFonts w:asciiTheme="minorHAnsi" w:hAnsiTheme="minorHAnsi" w:cstheme="minorHAnsi"/>
        </w:rPr>
        <w:t xml:space="preserve"> </w:t>
      </w:r>
      <w:r w:rsidRPr="008C7FA4">
        <w:rPr>
          <w:rFonts w:asciiTheme="minorHAnsi" w:hAnsiTheme="minorHAnsi" w:cstheme="minorHAnsi"/>
        </w:rPr>
        <w:t>To predict and manage biodiversity on planet earth, it is critical to understand the mechanisms that generate resilience to climate change. Transgenerational plasticit</w:t>
      </w:r>
      <w:r w:rsidR="00251B48">
        <w:rPr>
          <w:rFonts w:asciiTheme="minorHAnsi" w:hAnsiTheme="minorHAnsi" w:cstheme="minorHAnsi"/>
        </w:rPr>
        <w:t xml:space="preserve">y </w:t>
      </w:r>
      <w:r w:rsidRPr="008C7FA4">
        <w:rPr>
          <w:rFonts w:asciiTheme="minorHAnsi" w:hAnsiTheme="minorHAnsi" w:cstheme="minorHAnsi"/>
        </w:rPr>
        <w:t>may be one mechanism by which species can withstand rapidly changing environment</w:t>
      </w:r>
      <w:r w:rsidR="00251B48">
        <w:rPr>
          <w:rFonts w:asciiTheme="minorHAnsi" w:hAnsiTheme="minorHAnsi" w:cstheme="minorHAnsi"/>
        </w:rPr>
        <w:t xml:space="preserve">s </w:t>
      </w:r>
      <w:r w:rsidR="00251B48">
        <w:rPr>
          <w:rFonts w:asciiTheme="minorHAnsi" w:hAnsiTheme="minorHAnsi" w:cstheme="minorHAnsi"/>
        </w:rPr>
        <w:fldChar w:fldCharType="begin"/>
      </w:r>
      <w:r w:rsidR="009719AF">
        <w:rPr>
          <w:rFonts w:asciiTheme="minorHAnsi" w:hAnsiTheme="minorHAnsi" w:cstheme="minorHAnsi"/>
        </w:rPr>
        <w:instrText xml:space="preserve"> ADDIN ZOTERO_ITEM CSL_CITATION {"citationID":"ImJ4NpQB","properties":{"formattedCitation":"(J. Herman &amp; Sultan, 2011)","plainCitation":"(J. Herman &amp; Sultan, 2011)","noteIndex":0},"citationItems":[{"id":51,"uris":["http://zotero.org/users/6894025/items/Q8X4U2F6"],"itemData":{"id":51,"type":"article-journal","abstract":"Plants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251B48">
        <w:rPr>
          <w:rFonts w:asciiTheme="minorHAnsi" w:hAnsiTheme="minorHAnsi" w:cstheme="minorHAnsi"/>
        </w:rPr>
        <w:fldChar w:fldCharType="separate"/>
      </w:r>
      <w:r w:rsidR="009719AF">
        <w:rPr>
          <w:rFonts w:asciiTheme="minorHAnsi" w:hAnsiTheme="minorHAnsi" w:cstheme="minorHAnsi"/>
          <w:noProof/>
        </w:rPr>
        <w:t>(J. Herman &amp; Sultan, 2011)</w:t>
      </w:r>
      <w:r w:rsidR="00251B48">
        <w:rPr>
          <w:rFonts w:asciiTheme="minorHAnsi" w:hAnsiTheme="minorHAnsi" w:cstheme="minorHAnsi"/>
        </w:rPr>
        <w:fldChar w:fldCharType="end"/>
      </w:r>
      <w:r w:rsidR="007229AD">
        <w:rPr>
          <w:rFonts w:asciiTheme="minorHAnsi" w:hAnsiTheme="minorHAnsi" w:cstheme="minorHAnsi"/>
        </w:rPr>
        <w:t>. Here, w</w:t>
      </w:r>
      <w:r w:rsidR="00705047">
        <w:rPr>
          <w:rFonts w:asciiTheme="minorHAnsi" w:hAnsiTheme="minorHAnsi" w:cstheme="minorHAnsi"/>
        </w:rPr>
        <w:t>e used</w:t>
      </w:r>
      <w:r w:rsidR="00E371FB">
        <w:rPr>
          <w:rFonts w:asciiTheme="minorHAnsi" w:hAnsiTheme="minorHAnsi" w:cstheme="minorHAnsi"/>
        </w:rPr>
        <w:t xml:space="preserve"> 11 populations</w:t>
      </w:r>
      <w:r w:rsidR="00705047">
        <w:rPr>
          <w:rFonts w:asciiTheme="minorHAnsi" w:hAnsiTheme="minorHAnsi" w:cstheme="minorHAnsi"/>
        </w:rPr>
        <w:t xml:space="preserve"> of </w:t>
      </w:r>
      <w:r w:rsidR="00705047">
        <w:rPr>
          <w:rFonts w:asciiTheme="minorHAnsi" w:hAnsiTheme="minorHAnsi" w:cstheme="minorHAnsi"/>
          <w:i/>
          <w:iCs/>
        </w:rPr>
        <w:t>Plantago patagonica</w:t>
      </w:r>
      <w:r w:rsidR="00E371FB">
        <w:rPr>
          <w:rFonts w:asciiTheme="minorHAnsi" w:hAnsiTheme="minorHAnsi" w:cstheme="minorHAnsi"/>
        </w:rPr>
        <w:t xml:space="preserve"> </w:t>
      </w:r>
      <w:r w:rsidR="00705047">
        <w:rPr>
          <w:rFonts w:asciiTheme="minorHAnsi" w:hAnsiTheme="minorHAnsi" w:cstheme="minorHAnsi"/>
        </w:rPr>
        <w:t>sourced across a VPD gradient and exposed to fully factorial, multi-generation drought experiment, to ask: 1) is there evidence of tr</w:t>
      </w:r>
      <w:r w:rsidR="00324AA9">
        <w:rPr>
          <w:rFonts w:asciiTheme="minorHAnsi" w:hAnsiTheme="minorHAnsi" w:cstheme="minorHAnsi"/>
        </w:rPr>
        <w:t xml:space="preserve">ansgenerational plasticity? 2) </w:t>
      </w:r>
      <w:r w:rsidR="003A007F">
        <w:rPr>
          <w:rFonts w:asciiTheme="minorHAnsi" w:hAnsiTheme="minorHAnsi" w:cstheme="minorHAnsi"/>
        </w:rPr>
        <w:t>are transgenerational patterns related to home site atmospheric drought? and 3) is th</w:t>
      </w:r>
      <w:r w:rsidR="00685BA8">
        <w:rPr>
          <w:rFonts w:asciiTheme="minorHAnsi" w:hAnsiTheme="minorHAnsi" w:cstheme="minorHAnsi"/>
        </w:rPr>
        <w:t>ere evidence that transgenerational plasticity</w:t>
      </w:r>
      <w:r w:rsidR="009E165B">
        <w:rPr>
          <w:rFonts w:asciiTheme="minorHAnsi" w:hAnsiTheme="minorHAnsi" w:cstheme="minorHAnsi"/>
        </w:rPr>
        <w:t xml:space="preserve"> </w:t>
      </w:r>
      <w:r w:rsidR="00685BA8">
        <w:rPr>
          <w:rFonts w:asciiTheme="minorHAnsi" w:hAnsiTheme="minorHAnsi" w:cstheme="minorHAnsi"/>
        </w:rPr>
        <w:t>is adaptive?</w:t>
      </w:r>
      <w:r w:rsidR="009E165B">
        <w:rPr>
          <w:rFonts w:asciiTheme="minorHAnsi" w:hAnsiTheme="minorHAnsi" w:cstheme="minorHAnsi"/>
        </w:rPr>
        <w:t xml:space="preserve"> </w:t>
      </w:r>
      <w:r w:rsidR="00285C71">
        <w:rPr>
          <w:rFonts w:asciiTheme="minorHAnsi" w:hAnsiTheme="minorHAnsi" w:cstheme="minorHAnsi"/>
        </w:rPr>
        <w:t xml:space="preserve">We found evidence of transgenerational plasticity in </w:t>
      </w:r>
      <w:r w:rsidR="00285C71" w:rsidRPr="003E7A51">
        <w:rPr>
          <w:rFonts w:asciiTheme="minorHAnsi" w:hAnsiTheme="minorHAnsi" w:cstheme="minorHAnsi"/>
          <w:i/>
          <w:iCs/>
        </w:rPr>
        <w:t>P. patagonic</w:t>
      </w:r>
      <w:r w:rsidR="00713296" w:rsidRPr="003E7A51">
        <w:rPr>
          <w:rFonts w:asciiTheme="minorHAnsi" w:hAnsiTheme="minorHAnsi" w:cstheme="minorHAnsi"/>
          <w:i/>
          <w:iCs/>
        </w:rPr>
        <w:t>a</w:t>
      </w:r>
      <w:r w:rsidR="00713296">
        <w:rPr>
          <w:rFonts w:asciiTheme="minorHAnsi" w:hAnsiTheme="minorHAnsi" w:cstheme="minorHAnsi"/>
        </w:rPr>
        <w:t xml:space="preserve"> that suggests a shift towards </w:t>
      </w:r>
      <w:r w:rsidR="00200AA9">
        <w:rPr>
          <w:rFonts w:asciiTheme="minorHAnsi" w:hAnsiTheme="minorHAnsi" w:cstheme="minorHAnsi"/>
        </w:rPr>
        <w:t xml:space="preserve">a </w:t>
      </w:r>
      <w:r w:rsidR="00713296">
        <w:rPr>
          <w:rFonts w:asciiTheme="minorHAnsi" w:hAnsiTheme="minorHAnsi" w:cstheme="minorHAnsi"/>
        </w:rPr>
        <w:t>drought avoidance</w:t>
      </w:r>
      <w:r w:rsidR="00200AA9">
        <w:rPr>
          <w:rFonts w:asciiTheme="minorHAnsi" w:hAnsiTheme="minorHAnsi" w:cstheme="minorHAnsi"/>
        </w:rPr>
        <w:t xml:space="preserve"> strategy</w:t>
      </w:r>
      <w:r w:rsidR="00434134">
        <w:rPr>
          <w:rFonts w:asciiTheme="minorHAnsi" w:hAnsiTheme="minorHAnsi" w:cstheme="minorHAnsi"/>
        </w:rPr>
        <w:t xml:space="preserve">, where </w:t>
      </w:r>
      <w:r w:rsidR="00434134" w:rsidRPr="003E7A51">
        <w:rPr>
          <w:rFonts w:asciiTheme="minorHAnsi" w:hAnsiTheme="minorHAnsi" w:cstheme="minorHAnsi"/>
          <w:i/>
          <w:iCs/>
        </w:rPr>
        <w:t>P. patagonica</w:t>
      </w:r>
      <w:r w:rsidR="00434134">
        <w:rPr>
          <w:rFonts w:asciiTheme="minorHAnsi" w:hAnsiTheme="minorHAnsi" w:cstheme="minorHAnsi"/>
        </w:rPr>
        <w:t xml:space="preserve"> plants from</w:t>
      </w:r>
      <w:r w:rsidR="00345F34">
        <w:rPr>
          <w:rFonts w:asciiTheme="minorHAnsi" w:hAnsiTheme="minorHAnsi" w:cstheme="minorHAnsi"/>
        </w:rPr>
        <w:t xml:space="preserve"> home sites with higher VPDs became more drought avoidant</w:t>
      </w:r>
      <w:r w:rsidR="003E7A51">
        <w:rPr>
          <w:rFonts w:asciiTheme="minorHAnsi" w:hAnsiTheme="minorHAnsi" w:cstheme="minorHAnsi"/>
        </w:rPr>
        <w:t xml:space="preserve"> </w:t>
      </w:r>
      <w:r w:rsidR="009B0CB2">
        <w:rPr>
          <w:rFonts w:asciiTheme="minorHAnsi" w:hAnsiTheme="minorHAnsi" w:cstheme="minorHAnsi"/>
        </w:rPr>
        <w:t>with increasing generatio</w:t>
      </w:r>
      <w:r w:rsidR="00B14CAA">
        <w:rPr>
          <w:rFonts w:asciiTheme="minorHAnsi" w:hAnsiTheme="minorHAnsi" w:cstheme="minorHAnsi"/>
        </w:rPr>
        <w:t>ns of drought exposure</w:t>
      </w:r>
      <w:r w:rsidR="005B30DD">
        <w:rPr>
          <w:rFonts w:asciiTheme="minorHAnsi" w:hAnsiTheme="minorHAnsi" w:cstheme="minorHAnsi"/>
        </w:rPr>
        <w:t xml:space="preserve"> (Figure 2)</w:t>
      </w:r>
      <w:r w:rsidR="00B14CAA">
        <w:rPr>
          <w:rFonts w:asciiTheme="minorHAnsi" w:hAnsiTheme="minorHAnsi" w:cstheme="minorHAnsi"/>
        </w:rPr>
        <w:t>.</w:t>
      </w:r>
      <w:r w:rsidR="00BB42F8">
        <w:rPr>
          <w:rFonts w:asciiTheme="minorHAnsi" w:hAnsiTheme="minorHAnsi" w:cstheme="minorHAnsi"/>
        </w:rPr>
        <w:t xml:space="preserve"> Additionally, we found that plants with increasing plasticity in R:S ratio experienced higher survival rates</w:t>
      </w:r>
      <w:r w:rsidR="004278FC">
        <w:rPr>
          <w:rFonts w:asciiTheme="minorHAnsi" w:hAnsiTheme="minorHAnsi" w:cstheme="minorHAnsi"/>
        </w:rPr>
        <w:t xml:space="preserve"> but lower flowering rates under drought conditions, supporting our drought avoidance finding, but</w:t>
      </w:r>
      <w:r w:rsidR="00C97E16">
        <w:rPr>
          <w:rFonts w:asciiTheme="minorHAnsi" w:hAnsiTheme="minorHAnsi" w:cstheme="minorHAnsi"/>
        </w:rPr>
        <w:t xml:space="preserve"> not necessarily enhancing</w:t>
      </w:r>
      <w:r w:rsidR="00DC01D7">
        <w:rPr>
          <w:rFonts w:asciiTheme="minorHAnsi" w:hAnsiTheme="minorHAnsi" w:cstheme="minorHAnsi"/>
        </w:rPr>
        <w:t xml:space="preserve"> fitness via transgenerational plasticity.</w:t>
      </w:r>
      <w:r w:rsidR="007B5F11">
        <w:rPr>
          <w:rFonts w:asciiTheme="minorHAnsi" w:hAnsiTheme="minorHAnsi" w:cstheme="minorHAnsi"/>
        </w:rPr>
        <w:t xml:space="preserve"> Below, we discuss each of these result</w:t>
      </w:r>
      <w:r w:rsidR="004B283F">
        <w:rPr>
          <w:rFonts w:asciiTheme="minorHAnsi" w:hAnsiTheme="minorHAnsi" w:cstheme="minorHAnsi"/>
        </w:rPr>
        <w:t xml:space="preserve">s </w:t>
      </w:r>
      <w:r w:rsidR="007B5F11">
        <w:rPr>
          <w:rFonts w:asciiTheme="minorHAnsi" w:hAnsiTheme="minorHAnsi" w:cstheme="minorHAnsi"/>
        </w:rPr>
        <w:t>and their implications.</w:t>
      </w:r>
    </w:p>
    <w:p w14:paraId="213A4CE9" w14:textId="6935C0CA" w:rsidR="00713296" w:rsidRDefault="008F4D65" w:rsidP="007B5F11">
      <w:pPr>
        <w:spacing w:line="480" w:lineRule="auto"/>
        <w:ind w:firstLine="720"/>
        <w:rPr>
          <w:rFonts w:asciiTheme="minorHAnsi" w:hAnsiTheme="minorHAnsi" w:cstheme="minorHAnsi"/>
          <w:i/>
          <w:iCs/>
          <w:sz w:val="28"/>
          <w:szCs w:val="28"/>
        </w:rPr>
      </w:pPr>
      <w:r w:rsidRPr="008F4D65">
        <w:rPr>
          <w:rFonts w:asciiTheme="minorHAnsi" w:hAnsiTheme="minorHAnsi" w:cstheme="minorHAnsi"/>
          <w:i/>
          <w:iCs/>
          <w:sz w:val="28"/>
          <w:szCs w:val="28"/>
        </w:rPr>
        <w:t>Transgenerational plasticity in P. patagonica</w:t>
      </w:r>
    </w:p>
    <w:p w14:paraId="73BA25F3" w14:textId="78FF7CFC" w:rsidR="00C84626" w:rsidRDefault="00783264" w:rsidP="006F684E">
      <w:pPr>
        <w:spacing w:line="480" w:lineRule="auto"/>
        <w:ind w:firstLine="720"/>
        <w:rPr>
          <w:rFonts w:asciiTheme="minorHAnsi" w:hAnsiTheme="minorHAnsi" w:cstheme="minorHAnsi"/>
        </w:rPr>
      </w:pPr>
      <w:r>
        <w:rPr>
          <w:rFonts w:asciiTheme="minorHAnsi" w:hAnsiTheme="minorHAnsi" w:cstheme="minorHAnsi"/>
        </w:rPr>
        <w:t xml:space="preserve">Annual plants like </w:t>
      </w:r>
      <w:r w:rsidRPr="00064AF7">
        <w:rPr>
          <w:rFonts w:asciiTheme="minorHAnsi" w:hAnsiTheme="minorHAnsi" w:cstheme="minorHAnsi"/>
          <w:i/>
          <w:iCs/>
        </w:rPr>
        <w:t>P. patagonica</w:t>
      </w:r>
      <w:r>
        <w:rPr>
          <w:rFonts w:asciiTheme="minorHAnsi" w:hAnsiTheme="minorHAnsi" w:cstheme="minorHAnsi"/>
        </w:rPr>
        <w:t xml:space="preserve"> </w:t>
      </w:r>
      <w:r w:rsidR="00756F77">
        <w:rPr>
          <w:rFonts w:asciiTheme="minorHAnsi" w:hAnsiTheme="minorHAnsi" w:cstheme="minorHAnsi"/>
        </w:rPr>
        <w:t xml:space="preserve">can employ two life </w:t>
      </w:r>
      <w:r w:rsidR="00064AF7">
        <w:rPr>
          <w:rFonts w:asciiTheme="minorHAnsi" w:hAnsiTheme="minorHAnsi" w:cstheme="minorHAnsi"/>
        </w:rPr>
        <w:t>strategies</w:t>
      </w:r>
      <w:r w:rsidR="00756F77">
        <w:rPr>
          <w:rFonts w:asciiTheme="minorHAnsi" w:hAnsiTheme="minorHAnsi" w:cstheme="minorHAnsi"/>
        </w:rPr>
        <w:t xml:space="preserve"> to deal with drought. </w:t>
      </w:r>
      <w:r w:rsidR="004A647A">
        <w:rPr>
          <w:rFonts w:asciiTheme="minorHAnsi" w:hAnsiTheme="minorHAnsi" w:cstheme="minorHAnsi"/>
        </w:rPr>
        <w:t>Drought escape is associated with rapid growth, early flowering, and high leaf nitrogen level,</w:t>
      </w:r>
      <w:r w:rsidR="00064AF7">
        <w:rPr>
          <w:rFonts w:asciiTheme="minorHAnsi" w:hAnsiTheme="minorHAnsi" w:cstheme="minorHAnsi"/>
        </w:rPr>
        <w:t xml:space="preserve"> where a plant escapes drought by reproducing and dying quickly,</w:t>
      </w:r>
      <w:r w:rsidR="004A647A">
        <w:rPr>
          <w:rFonts w:asciiTheme="minorHAnsi" w:hAnsiTheme="minorHAnsi" w:cstheme="minorHAnsi"/>
        </w:rPr>
        <w:t xml:space="preserve"> while </w:t>
      </w:r>
      <w:r w:rsidR="004A647A">
        <w:rPr>
          <w:rFonts w:asciiTheme="minorHAnsi" w:hAnsiTheme="minorHAnsi" w:cstheme="minorHAnsi"/>
        </w:rPr>
        <w:lastRenderedPageBreak/>
        <w:t>drought avoidance is associated with high water use efficiency, lower stomatal conductance, denser</w:t>
      </w:r>
      <w:r w:rsidR="00064AF7">
        <w:rPr>
          <w:rFonts w:asciiTheme="minorHAnsi" w:hAnsiTheme="minorHAnsi" w:cstheme="minorHAnsi"/>
        </w:rPr>
        <w:t xml:space="preserve"> leaves, and higher </w:t>
      </w:r>
      <w:proofErr w:type="spellStart"/>
      <w:r w:rsidR="00064AF7">
        <w:rPr>
          <w:rFonts w:asciiTheme="minorHAnsi" w:hAnsiTheme="minorHAnsi" w:cstheme="minorHAnsi"/>
        </w:rPr>
        <w:t>root:shoot</w:t>
      </w:r>
      <w:proofErr w:type="spellEnd"/>
      <w:r w:rsidR="00064AF7">
        <w:rPr>
          <w:rFonts w:asciiTheme="minorHAnsi" w:hAnsiTheme="minorHAnsi" w:cstheme="minorHAnsi"/>
        </w:rPr>
        <w:t xml:space="preserve"> ratios, where a plant invests more of its resources into</w:t>
      </w:r>
      <w:r w:rsidR="006F684E">
        <w:rPr>
          <w:rFonts w:asciiTheme="minorHAnsi" w:hAnsiTheme="minorHAnsi" w:cstheme="minorHAnsi"/>
        </w:rPr>
        <w:t xml:space="preserve"> avoiding the negative effects of drought</w:t>
      </w:r>
      <w:r w:rsidR="00064AF7">
        <w:rPr>
          <w:rFonts w:asciiTheme="minorHAnsi" w:hAnsiTheme="minorHAnsi" w:cstheme="minorHAnsi"/>
        </w:rPr>
        <w:t xml:space="preserve"> </w:t>
      </w:r>
      <w:r w:rsidR="00064AF7">
        <w:rPr>
          <w:rFonts w:asciiTheme="minorHAnsi" w:hAnsiTheme="minorHAnsi" w:cstheme="minorHAnsi"/>
        </w:rPr>
        <w:fldChar w:fldCharType="begin"/>
      </w:r>
      <w:r w:rsidR="00064AF7">
        <w:rPr>
          <w:rFonts w:asciiTheme="minorHAnsi" w:hAnsiTheme="minorHAnsi" w:cstheme="minorHAnsi"/>
        </w:rPr>
        <w:instrText xml:space="preserve"> ADDIN ZOTERO_ITEM CSL_CITATION {"citationID":"3Lz4IEMB","properties":{"formattedCitation":"(Kooyers, 2015)","plainCitation":"(Kooyers, 2015)","noteIndex":0},"citationItems":[{"id":963,"uris":["http://zotero.org/users/6894025/items/LC3FWX9J"],"itemData":{"id":963,"type":"article-journal","abstract":"While the functional genetics and physiological mechanisms controlling drought resistance in crop plants have been intensely studied, less research has examined the genetic basis of adaptation to drought stress in natural populations. Drought resistance adaptations in nature reflect natural rather than human-mediated selection and may identify novel mechanisms for stress tolerance. Adaptations conferring drought resistance have historically been divided into alternative strategies including drought escape (rapid development to complete a life cycle before drought) and drought avoidance (reducing water loss to prevent dehydration). Recent studies in genetic model systems such as Arabidopsis, Mimulus, and Panicum have begun to elucidate the genes, expression profiles, and physiological changes responsible for ecologically important variation in drought resistance. Similar to most crop plants, variation in drought escape and avoidance is complex, underlain by many QTL of small effect, and pervasive gene by environment interactions. Recently identified major-effect alleles point to a significant role for genetic constraints in limiting the concurrent evolution of both drought escape and avoidance strategies, although these constraints are not universally found. This progress suggests that understanding the mechanistic basic and fitness consequences of gene by environment interactions will be critical for crop improvement and forecasting population persistence in unpredictable environments.","container-title":"Plant Science","DOI":"10.1016/j.plantsci.2015.02.012","ISSN":"0168-9452","journalAbbreviation":"Plant Science","page":"155-162","source":"ScienceDirect","title":"The evolution of drought escape and avoidance in natural herbaceous populations","volume":"234","author":[{"family":"Kooyers","given":"Nicholas J."}],"issued":{"date-parts":[["2015",5,1]]},"citation-key":"Kooyers2015"}}],"schema":"https://github.com/citation-style-language/schema/raw/master/csl-citation.json"} </w:instrText>
      </w:r>
      <w:r w:rsidR="00064AF7">
        <w:rPr>
          <w:rFonts w:asciiTheme="minorHAnsi" w:hAnsiTheme="minorHAnsi" w:cstheme="minorHAnsi"/>
        </w:rPr>
        <w:fldChar w:fldCharType="separate"/>
      </w:r>
      <w:r w:rsidR="00064AF7">
        <w:rPr>
          <w:rFonts w:asciiTheme="minorHAnsi" w:hAnsiTheme="minorHAnsi" w:cstheme="minorHAnsi"/>
          <w:noProof/>
        </w:rPr>
        <w:t>(Kooyers, 2015)</w:t>
      </w:r>
      <w:r w:rsidR="00064AF7">
        <w:rPr>
          <w:rFonts w:asciiTheme="minorHAnsi" w:hAnsiTheme="minorHAnsi" w:cstheme="minorHAnsi"/>
        </w:rPr>
        <w:fldChar w:fldCharType="end"/>
      </w:r>
      <w:r w:rsidR="00064AF7">
        <w:rPr>
          <w:rFonts w:asciiTheme="minorHAnsi" w:hAnsiTheme="minorHAnsi" w:cstheme="minorHAnsi"/>
        </w:rPr>
        <w:t>. Here,</w:t>
      </w:r>
      <w:r w:rsidR="006F684E">
        <w:rPr>
          <w:rFonts w:asciiTheme="minorHAnsi" w:hAnsiTheme="minorHAnsi" w:cstheme="minorHAnsi"/>
        </w:rPr>
        <w:t xml:space="preserve"> w</w:t>
      </w:r>
      <w:r w:rsidR="00C107FB">
        <w:rPr>
          <w:rFonts w:asciiTheme="minorHAnsi" w:hAnsiTheme="minorHAnsi" w:cstheme="minorHAnsi"/>
        </w:rPr>
        <w:t>e saw evidence for transgenerational plasticity (significant PT term; Table 2)</w:t>
      </w:r>
      <w:r w:rsidR="009C259F">
        <w:rPr>
          <w:rFonts w:asciiTheme="minorHAnsi" w:hAnsiTheme="minorHAnsi" w:cstheme="minorHAnsi"/>
        </w:rPr>
        <w:t xml:space="preserve"> in SLA and flowering rate for </w:t>
      </w:r>
      <w:r w:rsidR="009C259F" w:rsidRPr="001E5E54">
        <w:rPr>
          <w:rFonts w:asciiTheme="minorHAnsi" w:hAnsiTheme="minorHAnsi" w:cstheme="minorHAnsi"/>
          <w:i/>
          <w:iCs/>
        </w:rPr>
        <w:t>P. patagonica</w:t>
      </w:r>
      <w:r w:rsidR="00C84626">
        <w:rPr>
          <w:rFonts w:asciiTheme="minorHAnsi" w:hAnsiTheme="minorHAnsi" w:cstheme="minorHAnsi"/>
        </w:rPr>
        <w:t xml:space="preserve">, which suggests that drought induced transgenerational cues </w:t>
      </w:r>
      <w:r w:rsidR="00C05E9F">
        <w:rPr>
          <w:rFonts w:asciiTheme="minorHAnsi" w:hAnsiTheme="minorHAnsi" w:cstheme="minorHAnsi"/>
        </w:rPr>
        <w:t xml:space="preserve">shifts </w:t>
      </w:r>
      <w:r w:rsidR="00C05E9F" w:rsidRPr="006F684E">
        <w:rPr>
          <w:rFonts w:asciiTheme="minorHAnsi" w:hAnsiTheme="minorHAnsi" w:cstheme="minorHAnsi"/>
          <w:i/>
          <w:iCs/>
        </w:rPr>
        <w:t>P. patagonica</w:t>
      </w:r>
      <w:r w:rsidR="000210DF">
        <w:rPr>
          <w:rFonts w:asciiTheme="minorHAnsi" w:hAnsiTheme="minorHAnsi" w:cstheme="minorHAnsi"/>
        </w:rPr>
        <w:t xml:space="preserve"> toward a drought avoidance strategy. </w:t>
      </w:r>
    </w:p>
    <w:p w14:paraId="2EE6BF4B" w14:textId="3A43AF66" w:rsidR="00427311" w:rsidRDefault="00E552F3" w:rsidP="008B5673">
      <w:pPr>
        <w:spacing w:line="480" w:lineRule="auto"/>
        <w:ind w:firstLine="720"/>
        <w:rPr>
          <w:rFonts w:asciiTheme="minorHAnsi" w:hAnsiTheme="minorHAnsi" w:cstheme="minorHAnsi"/>
        </w:rPr>
      </w:pPr>
      <w:r>
        <w:rPr>
          <w:rFonts w:asciiTheme="minorHAnsi" w:hAnsiTheme="minorHAnsi" w:cstheme="minorHAnsi"/>
        </w:rPr>
        <w:t>Plants that experienced parental drought treatments</w:t>
      </w:r>
      <w:r w:rsidR="002C6D06">
        <w:rPr>
          <w:rFonts w:asciiTheme="minorHAnsi" w:hAnsiTheme="minorHAnsi" w:cstheme="minorHAnsi"/>
        </w:rPr>
        <w:t xml:space="preserve"> had lower SLA values, while plants that experienced parental control treatments had higher SLA values (Figure 1D; Table S1).</w:t>
      </w:r>
      <w:r w:rsidR="00935BA9">
        <w:rPr>
          <w:rFonts w:asciiTheme="minorHAnsi" w:hAnsiTheme="minorHAnsi" w:cstheme="minorHAnsi"/>
        </w:rPr>
        <w:t xml:space="preserve"> </w:t>
      </w:r>
      <w:r w:rsidR="00A57CBF">
        <w:rPr>
          <w:rFonts w:asciiTheme="minorHAnsi" w:hAnsiTheme="minorHAnsi" w:cstheme="minorHAnsi"/>
        </w:rPr>
        <w:t xml:space="preserve">Lower SLA values correspond with </w:t>
      </w:r>
      <w:r w:rsidR="00133B30">
        <w:rPr>
          <w:rFonts w:asciiTheme="minorHAnsi" w:hAnsiTheme="minorHAnsi" w:cstheme="minorHAnsi"/>
        </w:rPr>
        <w:t xml:space="preserve">slower growth rates </w:t>
      </w:r>
      <w:r w:rsidR="00133B30">
        <w:rPr>
          <w:rFonts w:asciiTheme="minorHAnsi" w:hAnsiTheme="minorHAnsi" w:cstheme="minorHAnsi"/>
        </w:rPr>
        <w:fldChar w:fldCharType="begin"/>
      </w:r>
      <w:r w:rsidR="001036AE">
        <w:rPr>
          <w:rFonts w:asciiTheme="minorHAnsi" w:hAnsiTheme="minorHAnsi" w:cstheme="minorHAnsi"/>
        </w:rPr>
        <w:instrText xml:space="preserve"> ADDIN ZOTERO_ITEM CSL_CITATION {"citationID":"gtN3L1q2","properties":{"formattedCitation":"(Hunt &amp; Cornelissen, 1997)","plainCitation":"(Hunt &amp; Cornelissen, 1997)","noteIndex":0},"citationItems":[{"id":1700,"uris":["http://zotero.org/users/6894025/items/UZKFDSXI"],"itemData":{"id":1700,"type":"article-journal","abstract":"Three groups of species (21 herbaceous monocotyledons, 22 herbaceous dicotyledons and 16 woody dicotyledons), including representatives of a wide range of natural habitats and life forms in inland Britain, were grown in the seedling phase in a resource-rich controlled environment and assessed over a 14-day period (21 d in the case of woody species). Mean values of relative growth rate (RGR), unit leaf rate (ULR), leaf area ratio (LAR), leaf weight fraction (LWF), specific leaf area (SLA), and the root-shoot allometric coefficient were derived. In herbaceous species, the grand mean RGR was 0.20 d−1 comparable to values previously recorded. For woody species, the mean was 0.09 d−1. An existing assumption linking high RGR to high allocation to photosynthetic biomass was upheld by comparisons made between groups. Within groups, however, no pattern of this kind could be demonstrated. When photosynthetically active radiation was increased from 125 to 250 μmol m−2 s−1, ULR was increased almost pro rata. The parallel response in RGR was only slight, being offset by considerable reductions in LAR. The apparent mean quantum yield for photosynthesis in herbaceous species (whole-plant d. wt basis) was 0–60 g mol−1. There was no significant dependence of RGR on ULR in any of the three groups of species, although the absolute magnitude of ULR declined in the order: herbaceous monocotyledons &gt; herbaceous dicotyledons &gt; woody dicotyledons. In all three groups, RGR was strongly dependent upon LAR but no differences emerged in absolute scale of LAR. The absolute scale of mean LWF decreased from herbaceous to woody species, but the dependence of LAR on LWF strengthened. Groups showed no systematic differences in magnitude of SLA, but the correlation of LAR with SLA was strong throughout. Multiple regression showed that the leading determinants of RGR were ULR and SLA in herbaceous species and LWF in woody species. Principal components analyses (PCA) on each of the three groups explained at least 77% of variation and agreed closely with an optimal (non-hierarchical) classification. Only six cluster ‘types’ were recognized out of the 16 theoretically possible combinations of ‘high’ or ‘low’ values of the four growth parameters. Strong evidence of evolutionary trade-offs emerged, most strikingly in that high RGR was never seen in combination with low SLA. The morphological/physiological types identified by an all-groups PCA separated woody from the herbaceous species, but dicotyledons were almost congruent with the monocotyledons. The non-growth-analytical attributes most strongly correlated with mean RGR were percentage yield at a low level of mineral nutrients, leaf nitrogen concentration, and seed weight. It was concluded that mean RGR plays a central role in the identification of pathways of evolutionary specialization in herbaceous species.","container-title":"New Phytologist","DOI":"10.1046/j.1469-8137.1997.00671.x","ISSN":"1469-8137","issue":"3","language":"en","note":"_eprint: https://onlinelibrary.wiley.com/doi/pdf/10.1046/j.1469-8137.1997.00671.x","page":"395-417","source":"Wiley Online Library","title":"Components of relative growth rate and their interrelations in 59 temperate plant species","volume":"135","author":[{"family":"Hunt","given":"Roderick"},{"family":"Cornelissen","given":"J. H. C."}],"issued":{"date-parts":[["1997"]]},"citation-key":"Hunt1997"}}],"schema":"https://github.com/citation-style-language/schema/raw/master/csl-citation.json"} </w:instrText>
      </w:r>
      <w:r w:rsidR="00133B30">
        <w:rPr>
          <w:rFonts w:asciiTheme="minorHAnsi" w:hAnsiTheme="minorHAnsi" w:cstheme="minorHAnsi"/>
        </w:rPr>
        <w:fldChar w:fldCharType="separate"/>
      </w:r>
      <w:r w:rsidR="001036AE">
        <w:rPr>
          <w:rFonts w:asciiTheme="minorHAnsi" w:hAnsiTheme="minorHAnsi" w:cstheme="minorHAnsi"/>
          <w:noProof/>
        </w:rPr>
        <w:t>(Hunt &amp; Cornelissen, 1997)</w:t>
      </w:r>
      <w:r w:rsidR="00133B30">
        <w:rPr>
          <w:rFonts w:asciiTheme="minorHAnsi" w:hAnsiTheme="minorHAnsi" w:cstheme="minorHAnsi"/>
        </w:rPr>
        <w:fldChar w:fldCharType="end"/>
      </w:r>
      <w:r w:rsidR="001036AE">
        <w:rPr>
          <w:rFonts w:asciiTheme="minorHAnsi" w:hAnsiTheme="minorHAnsi" w:cstheme="minorHAnsi"/>
        </w:rPr>
        <w:t xml:space="preserve">, </w:t>
      </w:r>
      <w:r w:rsidR="00082ED5">
        <w:rPr>
          <w:rFonts w:asciiTheme="minorHAnsi" w:hAnsiTheme="minorHAnsi" w:cstheme="minorHAnsi"/>
        </w:rPr>
        <w:t>slow</w:t>
      </w:r>
      <w:r w:rsidR="001036AE">
        <w:rPr>
          <w:rFonts w:asciiTheme="minorHAnsi" w:hAnsiTheme="minorHAnsi" w:cstheme="minorHAnsi"/>
        </w:rPr>
        <w:t>er</w:t>
      </w:r>
      <w:r w:rsidR="00082ED5">
        <w:rPr>
          <w:rFonts w:asciiTheme="minorHAnsi" w:hAnsiTheme="minorHAnsi" w:cstheme="minorHAnsi"/>
        </w:rPr>
        <w:t xml:space="preserve"> </w:t>
      </w:r>
      <w:r w:rsidR="001540BF">
        <w:rPr>
          <w:rFonts w:asciiTheme="minorHAnsi" w:hAnsiTheme="minorHAnsi" w:cstheme="minorHAnsi"/>
        </w:rPr>
        <w:t xml:space="preserve">leaf </w:t>
      </w:r>
      <w:r w:rsidR="00082ED5">
        <w:rPr>
          <w:rFonts w:asciiTheme="minorHAnsi" w:hAnsiTheme="minorHAnsi" w:cstheme="minorHAnsi"/>
        </w:rPr>
        <w:t>expansion rate</w:t>
      </w:r>
      <w:r w:rsidR="00A35F83">
        <w:rPr>
          <w:rFonts w:asciiTheme="minorHAnsi" w:hAnsiTheme="minorHAnsi" w:cstheme="minorHAnsi"/>
        </w:rPr>
        <w:t>s</w:t>
      </w:r>
      <w:r w:rsidR="00BA1ACE">
        <w:rPr>
          <w:rFonts w:asciiTheme="minorHAnsi" w:hAnsiTheme="minorHAnsi" w:cstheme="minorHAnsi"/>
        </w:rPr>
        <w:t xml:space="preserve"> </w:t>
      </w:r>
      <w:r w:rsidR="00BA1ACE">
        <w:rPr>
          <w:rFonts w:asciiTheme="minorHAnsi" w:hAnsiTheme="minorHAnsi" w:cstheme="minorHAnsi"/>
        </w:rPr>
        <w:fldChar w:fldCharType="begin"/>
      </w:r>
      <w:r w:rsidR="00BA1ACE">
        <w:rPr>
          <w:rFonts w:asciiTheme="minorHAnsi" w:hAnsiTheme="minorHAnsi" w:cstheme="minorHAnsi"/>
        </w:rPr>
        <w:instrText xml:space="preserve"> ADDIN ZOTERO_ITEM CSL_CITATION {"citationID":"QiKBD5bC","properties":{"formattedCitation":"(Poorter et al., 2009)","plainCitation":"(Poorter et al., 2009)","noteIndex":0},"citationItems":[{"id":1692,"uris":["http://zotero.org/users/6894025/items/HQ6BGKR9"],"itemData":{"id":1692,"type":"article-journal","abstract":"Here, we analysed a wide range of literature data on the leaf dry mass per unit area (LMA). In nature, LMA varies more than 100-fold among species. Part of this variation (c. 35%) can be ascribed to differences between functional groups, with evergreen species having the highest LMA, but most of the variation is within groups or biomes. When grown in the same controlled environment, leaf succulents and woody evergreen, perennial or slow-growing species have inherently high LMA. Within most of the functional groups studied, high-LMA species show higher leaf tissue densities. However, differences between evergreen and deciduous species result from larger volumes per area (thickness). Response curves constructed from experiments under controlled conditions showed that LMA varied strongly with light, temperature and submergence, moderately with CO2 concentration and nutrient and water stress, and marginally under most other conditions. Functional groups differed in the plasticity of LMA to these gradients. The physiological regulation is still unclear, but the consequences of variation in LMA and the suite of traits interconnected with it are strong. This trait complex is an important factor determining the fitness of species in their environment and affects various ecosystem processes. Contents Summary 565 I. LMA in perspective 566 II. LMA in the field 567 III. Inherent differences 568 IV. Relation with anatomy and chemical composition 570 V. Environmental effects 572 VI. Differences in space and time 577 VII. Molecular regulation and physiology 579 VIII. Ecological consequences 580 IX. Conclusions and perspectives 582 Acknowledgements 582 References 582 Appendices 587","container-title":"New Phytologist","DOI":"10.1111/j.1469-8137.2009.02830.x","ISSN":"1469-8137","issue":"3","language":"en","license":"© The Authors (2009). Journal compilation © New Phytologist (2009)","note":"_eprint: https://onlinelibrary.wiley.com/doi/pdf/10.1111/j.1469-8137.2009.02830.x","page":"565-588","source":"Wiley Online Library","title":"Causes and consequences of variation in leaf mass per area (LMA): a meta-analysis","title-short":"Causes and consequences of variation in leaf mass per area (LMA)","volume":"182","author":[{"family":"Poorter","given":"Hendrik"},{"family":"Niinemets","given":"Ülo"},{"family":"Poorter","given":"Lourens"},{"family":"Wright","given":"Ian J."},{"family":"Villar","given":"Rafael"}],"issued":{"date-parts":[["2009"]]},"citation-key":"Poorter2009"}}],"schema":"https://github.com/citation-style-language/schema/raw/master/csl-citation.json"} </w:instrText>
      </w:r>
      <w:r w:rsidR="00BA1ACE">
        <w:rPr>
          <w:rFonts w:asciiTheme="minorHAnsi" w:hAnsiTheme="minorHAnsi" w:cstheme="minorHAnsi"/>
        </w:rPr>
        <w:fldChar w:fldCharType="separate"/>
      </w:r>
      <w:r w:rsidR="00BA1ACE">
        <w:rPr>
          <w:rFonts w:asciiTheme="minorHAnsi" w:hAnsiTheme="minorHAnsi" w:cstheme="minorHAnsi"/>
          <w:noProof/>
        </w:rPr>
        <w:t>(Poorter et al., 2009)</w:t>
      </w:r>
      <w:r w:rsidR="00BA1ACE">
        <w:rPr>
          <w:rFonts w:asciiTheme="minorHAnsi" w:hAnsiTheme="minorHAnsi" w:cstheme="minorHAnsi"/>
        </w:rPr>
        <w:fldChar w:fldCharType="end"/>
      </w:r>
      <w:r w:rsidR="009A1EAC">
        <w:rPr>
          <w:rFonts w:asciiTheme="minorHAnsi" w:hAnsiTheme="minorHAnsi" w:cstheme="minorHAnsi"/>
        </w:rPr>
        <w:t>, and o</w:t>
      </w:r>
      <w:r w:rsidR="002413B7">
        <w:rPr>
          <w:rFonts w:asciiTheme="minorHAnsi" w:hAnsiTheme="minorHAnsi" w:cstheme="minorHAnsi"/>
        </w:rPr>
        <w:t xml:space="preserve">verall, a more conservative growth strategy. </w:t>
      </w:r>
      <w:r w:rsidR="00497BFB">
        <w:rPr>
          <w:rFonts w:asciiTheme="minorHAnsi" w:hAnsiTheme="minorHAnsi" w:cstheme="minorHAnsi"/>
        </w:rPr>
        <w:t>Here, in both the DD and DC treatments, SLA</w:t>
      </w:r>
      <w:r w:rsidR="00765237">
        <w:rPr>
          <w:rFonts w:asciiTheme="minorHAnsi" w:hAnsiTheme="minorHAnsi" w:cstheme="minorHAnsi"/>
        </w:rPr>
        <w:t xml:space="preserve"> remained lower compared to parental control conditions. This may indicate </w:t>
      </w:r>
      <w:r w:rsidR="00AF76A7">
        <w:rPr>
          <w:rFonts w:asciiTheme="minorHAnsi" w:hAnsiTheme="minorHAnsi" w:cstheme="minorHAnsi"/>
        </w:rPr>
        <w:t>that plants who experience drought in the parental generation retain cues to</w:t>
      </w:r>
      <w:r w:rsidR="00C02FA1">
        <w:rPr>
          <w:rFonts w:asciiTheme="minorHAnsi" w:hAnsiTheme="minorHAnsi" w:cstheme="minorHAnsi"/>
        </w:rPr>
        <w:t xml:space="preserve"> build thicker, more drought resilient leaves that can withstand desiccation</w:t>
      </w:r>
      <w:r w:rsidR="00F365D9">
        <w:rPr>
          <w:rFonts w:asciiTheme="minorHAnsi" w:hAnsiTheme="minorHAnsi" w:cstheme="minorHAnsi"/>
        </w:rPr>
        <w:t xml:space="preserve"> to future drought.</w:t>
      </w:r>
      <w:r w:rsidR="009514B4">
        <w:rPr>
          <w:rFonts w:asciiTheme="minorHAnsi" w:hAnsiTheme="minorHAnsi" w:cstheme="minorHAnsi"/>
        </w:rPr>
        <w:t xml:space="preserve"> </w:t>
      </w:r>
      <w:r w:rsidR="00F521CF">
        <w:rPr>
          <w:rFonts w:asciiTheme="minorHAnsi" w:hAnsiTheme="minorHAnsi" w:cstheme="minorHAnsi"/>
        </w:rPr>
        <w:t>This contrasts with pas</w:t>
      </w:r>
      <w:r w:rsidR="00224026">
        <w:rPr>
          <w:rFonts w:asciiTheme="minorHAnsi" w:hAnsiTheme="minorHAnsi" w:cstheme="minorHAnsi"/>
        </w:rPr>
        <w:t>t</w:t>
      </w:r>
      <w:r w:rsidR="00F521CF">
        <w:rPr>
          <w:rFonts w:asciiTheme="minorHAnsi" w:hAnsiTheme="minorHAnsi" w:cstheme="minorHAnsi"/>
        </w:rPr>
        <w:t xml:space="preserve"> transgenerational plasticity studies performed on </w:t>
      </w:r>
      <w:r w:rsidR="00BF5778">
        <w:rPr>
          <w:rFonts w:asciiTheme="minorHAnsi" w:hAnsiTheme="minorHAnsi" w:cstheme="minorHAnsi"/>
        </w:rPr>
        <w:t xml:space="preserve">short lived </w:t>
      </w:r>
      <w:r w:rsidR="00F521CF">
        <w:rPr>
          <w:rFonts w:asciiTheme="minorHAnsi" w:hAnsiTheme="minorHAnsi" w:cstheme="minorHAnsi"/>
        </w:rPr>
        <w:t xml:space="preserve">plants, where plants either experienced no effect of parent treatment on SLA </w:t>
      </w:r>
      <w:r w:rsidR="00D06163">
        <w:rPr>
          <w:rFonts w:asciiTheme="minorHAnsi" w:hAnsiTheme="minorHAnsi" w:cstheme="minorHAnsi"/>
        </w:rPr>
        <w:fldChar w:fldCharType="begin"/>
      </w:r>
      <w:r w:rsidR="00D06163">
        <w:rPr>
          <w:rFonts w:asciiTheme="minorHAnsi" w:hAnsiTheme="minorHAnsi" w:cstheme="minorHAnsi"/>
        </w:rPr>
        <w:instrText xml:space="preserve"> ADDIN ZOTERO_ITEM CSL_CITATION {"citationID":"Kcl6h0Lv","properties":{"formattedCitation":"(Matesanz et al., 2022)","plainCitation":"(Matesanz et al., 2022)","noteIndex":0},"citationItems":[{"id":1722,"uris":["http://zotero.org/users/6894025/items/8EV7CM5H"],"itemData":{"id":1722,"type":"article-journal","abstract":"Transgenerational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María"}],"issued":{"date-parts":[["2022",8,24]]},"citation-key":"Matesanz2022"}}],"schema":"https://github.com/citation-style-language/schema/raw/master/csl-citation.json"} </w:instrText>
      </w:r>
      <w:r w:rsidR="00D06163">
        <w:rPr>
          <w:rFonts w:asciiTheme="minorHAnsi" w:hAnsiTheme="minorHAnsi" w:cstheme="minorHAnsi"/>
        </w:rPr>
        <w:fldChar w:fldCharType="separate"/>
      </w:r>
      <w:r w:rsidR="00D06163">
        <w:rPr>
          <w:rFonts w:asciiTheme="minorHAnsi" w:hAnsiTheme="minorHAnsi" w:cstheme="minorHAnsi"/>
          <w:noProof/>
        </w:rPr>
        <w:t>(Matesanz et al., 2022)</w:t>
      </w:r>
      <w:r w:rsidR="00D06163">
        <w:rPr>
          <w:rFonts w:asciiTheme="minorHAnsi" w:hAnsiTheme="minorHAnsi" w:cstheme="minorHAnsi"/>
        </w:rPr>
        <w:fldChar w:fldCharType="end"/>
      </w:r>
      <w:r w:rsidR="00BF5778">
        <w:rPr>
          <w:rFonts w:asciiTheme="minorHAnsi" w:hAnsiTheme="minorHAnsi" w:cstheme="minorHAnsi"/>
        </w:rPr>
        <w:t xml:space="preserve"> or saw an increase in SLA under parental drought treatment </w:t>
      </w:r>
      <w:r w:rsidR="00BF5778">
        <w:rPr>
          <w:rFonts w:asciiTheme="minorHAnsi" w:hAnsiTheme="minorHAnsi" w:cstheme="minorHAnsi"/>
        </w:rPr>
        <w:fldChar w:fldCharType="begin"/>
      </w:r>
      <w:r w:rsidR="000D0E8D">
        <w:rPr>
          <w:rFonts w:asciiTheme="minorHAnsi" w:hAnsiTheme="minorHAnsi" w:cstheme="minorHAnsi"/>
        </w:rPr>
        <w:instrText xml:space="preserve"> ADDIN ZOTERO_ITEM CSL_CITATION {"citationID":"mJUf6YjM","properties":{"formattedCitation":"(Ramos-Mu\\uc0\\u241{}oz et al., 2024)","plainCitation":"(Ramos-Muñoz et al., 2024)","noteIndex":0},"citationItems":[{"id":1684,"uris":["http://zotero.org/users/6894025/items/3YWCQLGF"],"itemData":{"id":1684,"type":"article-journal","abstract":"Intra-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schema":"https://github.com/citation-style-language/schema/raw/master/csl-citation.json"} </w:instrText>
      </w:r>
      <w:r w:rsidR="00BF5778">
        <w:rPr>
          <w:rFonts w:asciiTheme="minorHAnsi" w:hAnsiTheme="minorHAnsi" w:cstheme="minorHAnsi"/>
        </w:rPr>
        <w:fldChar w:fldCharType="separate"/>
      </w:r>
      <w:r w:rsidR="000D0E8D" w:rsidRPr="000D0E8D">
        <w:rPr>
          <w:rFonts w:ascii="Arial" w:hAnsiTheme="minorHAnsi" w:cs="Arial"/>
        </w:rPr>
        <w:t>(Ramos-Muñoz et al., 2024)</w:t>
      </w:r>
      <w:r w:rsidR="00BF5778">
        <w:rPr>
          <w:rFonts w:asciiTheme="minorHAnsi" w:hAnsiTheme="minorHAnsi" w:cstheme="minorHAnsi"/>
        </w:rPr>
        <w:fldChar w:fldCharType="end"/>
      </w:r>
      <w:r w:rsidR="00874107">
        <w:rPr>
          <w:rFonts w:asciiTheme="minorHAnsi" w:hAnsiTheme="minorHAnsi" w:cstheme="minorHAnsi"/>
        </w:rPr>
        <w:t>. Additionally, a resurrection study performed by Christie et al. found no difference in SLA values between</w:t>
      </w:r>
      <w:r w:rsidR="00933520">
        <w:rPr>
          <w:rFonts w:asciiTheme="minorHAnsi" w:hAnsiTheme="minorHAnsi" w:cstheme="minorHAnsi"/>
        </w:rPr>
        <w:t xml:space="preserve"> </w:t>
      </w:r>
      <w:r w:rsidR="00681738">
        <w:rPr>
          <w:rFonts w:asciiTheme="minorHAnsi" w:hAnsiTheme="minorHAnsi" w:cstheme="minorHAnsi"/>
        </w:rPr>
        <w:t>herbarium collected ancestor plants who had not experience</w:t>
      </w:r>
      <w:r w:rsidR="00364E3B">
        <w:rPr>
          <w:rFonts w:asciiTheme="minorHAnsi" w:hAnsiTheme="minorHAnsi" w:cstheme="minorHAnsi"/>
        </w:rPr>
        <w:t xml:space="preserve">d 10-years of intense drought, and field collected descendent plants, who had experienced 10-years of intense drought in the Colorado Platea region </w:t>
      </w:r>
      <w:r w:rsidR="00364E3B">
        <w:rPr>
          <w:rFonts w:asciiTheme="minorHAnsi" w:hAnsiTheme="minorHAnsi" w:cstheme="minorHAnsi"/>
        </w:rPr>
        <w:fldChar w:fldCharType="begin"/>
      </w:r>
      <w:r w:rsidR="00983097">
        <w:rPr>
          <w:rFonts w:asciiTheme="minorHAnsi" w:hAnsiTheme="minorHAnsi" w:cstheme="minorHAnsi"/>
        </w:rPr>
        <w:instrText xml:space="preserve"> ADDIN ZOTERO_ITEM CSL_CITATION {"citationID":"GCaPZ2vm","properties":{"formattedCitation":"(Christie et al., 2023)","plainCitation":"(Christie et al., 2023)","noteIndex":0},"citationItems":[{"id":1724,"uris":["http://zotero.org/users/6894025/items/F933YRY5"],"itemData":{"id":1724,"type":"article-journal","abstract":"Premise Increased aridity and drought associated with climate change are exerting unprecedented selection pressures on plant populations. Whether populations can rapidly adapt, and which life history traits might confer increased fitness under drought, remain outstanding questions. Methods We utilized a resurrection ecology approach, leveraging dormant seeds from herbarium collections to assess whether populations of Plantago patagonica from the semi-arid Colorado Plateau have rapidly evolved in response to approximately ten years of intense drought in the region. We quantified multiple traits associated with drought escape and drought resistance and assessed the survival of ancestors and descendants under simulated drought. Results Descendant populations displayed a significant shift in resource allocation, in which they invested less in reproductive tissues and relatively more in both above- and below-ground vegetative tissues. Plants with greater leaf biomass survived longer under terminal drought; moreover, even after accounting for the effect of increased leaf biomass, descendant seedlings survived drought longer than their ancestors. Conclusions Our results document rapid adaptive evolution in response to climate change in a selfing annual and suggest that shifts in tissue allocation strategies may underlie adaptive responses to drought in arid or semi-arid environments. This work also illustrates a novel approach, documenting that under specific circumstances, seeds from herbarium specimens may provide an untapped source of dormant propagules for future resurrection experiments.","container-title":"American Journal of Botany","DOI":"10.1002/ajb2.16265","ISSN":"1537-2197","issue":"12","language":"en","license":"© 2023 The Authors. American Journal of Botany published by Wiley Periodicals LLC on behalf of Botanical Society of America.","note":"_eprint: https://onlinelibrary.wiley.com/doi/pdf/10.1002/ajb2.16265","page":"e16265","source":"Wiley Online Library","title":"Resurrected seeds from herbarium specimens reveal rapid evolution of drought resistance in a selfing annual","volume":"110","author":[{"family":"Christie","given":"Kyle"},{"family":"Pierson","given":"Natalie R."},{"family":"Holeski","given":"Liza M."},{"family":"Lowry","given":"David B."}],"issued":{"date-parts":[["2023"]]},"citation-key":"Christie2023"}}],"schema":"https://github.com/citation-style-language/schema/raw/master/csl-citation.json"} </w:instrText>
      </w:r>
      <w:r w:rsidR="00364E3B">
        <w:rPr>
          <w:rFonts w:asciiTheme="minorHAnsi" w:hAnsiTheme="minorHAnsi" w:cstheme="minorHAnsi"/>
        </w:rPr>
        <w:fldChar w:fldCharType="separate"/>
      </w:r>
      <w:r w:rsidR="00983097">
        <w:rPr>
          <w:rFonts w:asciiTheme="minorHAnsi" w:hAnsiTheme="minorHAnsi" w:cstheme="minorHAnsi"/>
          <w:noProof/>
        </w:rPr>
        <w:t>(Christie et al., 2023)</w:t>
      </w:r>
      <w:r w:rsidR="00364E3B">
        <w:rPr>
          <w:rFonts w:asciiTheme="minorHAnsi" w:hAnsiTheme="minorHAnsi" w:cstheme="minorHAnsi"/>
        </w:rPr>
        <w:fldChar w:fldCharType="end"/>
      </w:r>
      <w:r w:rsidR="00D16717">
        <w:rPr>
          <w:rFonts w:asciiTheme="minorHAnsi" w:hAnsiTheme="minorHAnsi" w:cstheme="minorHAnsi"/>
        </w:rPr>
        <w:t xml:space="preserve">, suggesting that changes in SLA between generations are highly dependent on </w:t>
      </w:r>
      <w:r w:rsidR="008B5673">
        <w:rPr>
          <w:rFonts w:asciiTheme="minorHAnsi" w:hAnsiTheme="minorHAnsi" w:cstheme="minorHAnsi"/>
        </w:rPr>
        <w:t>recent</w:t>
      </w:r>
      <w:r w:rsidR="00D16717">
        <w:rPr>
          <w:rFonts w:asciiTheme="minorHAnsi" w:hAnsiTheme="minorHAnsi" w:cstheme="minorHAnsi"/>
        </w:rPr>
        <w:t xml:space="preserve"> drought </w:t>
      </w:r>
      <w:r w:rsidR="00D16717">
        <w:rPr>
          <w:rFonts w:asciiTheme="minorHAnsi" w:hAnsiTheme="minorHAnsi" w:cstheme="minorHAnsi"/>
        </w:rPr>
        <w:lastRenderedPageBreak/>
        <w:t>experiences, rather than cumulative drought effects over years</w:t>
      </w:r>
      <w:r w:rsidR="008B5673">
        <w:rPr>
          <w:rFonts w:asciiTheme="minorHAnsi" w:hAnsiTheme="minorHAnsi" w:cstheme="minorHAnsi"/>
        </w:rPr>
        <w:t>, suggesting a highly plastic trait.</w:t>
      </w:r>
    </w:p>
    <w:p w14:paraId="0667C3E3" w14:textId="2262DA0F" w:rsidR="009514B4" w:rsidRDefault="0084684A" w:rsidP="002C6D06">
      <w:pPr>
        <w:spacing w:line="480" w:lineRule="auto"/>
        <w:ind w:firstLine="720"/>
        <w:rPr>
          <w:rFonts w:asciiTheme="minorHAnsi" w:hAnsiTheme="minorHAnsi" w:cstheme="minorHAnsi"/>
        </w:rPr>
      </w:pPr>
      <w:r>
        <w:rPr>
          <w:rFonts w:asciiTheme="minorHAnsi" w:hAnsiTheme="minorHAnsi" w:cstheme="minorHAnsi"/>
        </w:rPr>
        <w:t>Conservative</w:t>
      </w:r>
      <w:r w:rsidR="00D77281">
        <w:rPr>
          <w:rFonts w:asciiTheme="minorHAnsi" w:hAnsiTheme="minorHAnsi" w:cstheme="minorHAnsi"/>
        </w:rPr>
        <w:t xml:space="preserve"> resource strategies are often associated with</w:t>
      </w:r>
      <w:r w:rsidR="007613F4">
        <w:rPr>
          <w:rFonts w:asciiTheme="minorHAnsi" w:hAnsiTheme="minorHAnsi" w:cstheme="minorHAnsi"/>
        </w:rPr>
        <w:t xml:space="preserve"> </w:t>
      </w:r>
      <w:r>
        <w:rPr>
          <w:rFonts w:asciiTheme="minorHAnsi" w:hAnsiTheme="minorHAnsi" w:cstheme="minorHAnsi"/>
        </w:rPr>
        <w:t xml:space="preserve">a </w:t>
      </w:r>
      <w:r w:rsidR="007613F4">
        <w:rPr>
          <w:rFonts w:asciiTheme="minorHAnsi" w:hAnsiTheme="minorHAnsi" w:cstheme="minorHAnsi"/>
        </w:rPr>
        <w:t>higher abilit</w:t>
      </w:r>
      <w:r>
        <w:rPr>
          <w:rFonts w:asciiTheme="minorHAnsi" w:hAnsiTheme="minorHAnsi" w:cstheme="minorHAnsi"/>
        </w:rPr>
        <w:t>y</w:t>
      </w:r>
      <w:r w:rsidR="007613F4">
        <w:rPr>
          <w:rFonts w:asciiTheme="minorHAnsi" w:hAnsiTheme="minorHAnsi" w:cstheme="minorHAnsi"/>
        </w:rPr>
        <w:t xml:space="preserve"> to tolerate harsh conditions</w:t>
      </w:r>
      <w:r>
        <w:rPr>
          <w:rFonts w:asciiTheme="minorHAnsi" w:hAnsiTheme="minorHAnsi" w:cstheme="minorHAnsi"/>
        </w:rPr>
        <w:t>,</w:t>
      </w:r>
      <w:r w:rsidR="007613F4">
        <w:rPr>
          <w:rFonts w:asciiTheme="minorHAnsi" w:hAnsiTheme="minorHAnsi" w:cstheme="minorHAnsi"/>
        </w:rPr>
        <w:t xml:space="preserve"> but reduced competition</w:t>
      </w:r>
      <w:r w:rsidR="00C01842">
        <w:rPr>
          <w:rFonts w:asciiTheme="minorHAnsi" w:hAnsiTheme="minorHAnsi" w:cstheme="minorHAnsi"/>
        </w:rPr>
        <w:t xml:space="preserve"> </w:t>
      </w:r>
      <w:r w:rsidR="00F364B0">
        <w:rPr>
          <w:rFonts w:asciiTheme="minorHAnsi" w:hAnsiTheme="minorHAnsi" w:cstheme="minorHAnsi"/>
        </w:rPr>
        <w:fldChar w:fldCharType="begin"/>
      </w:r>
      <w:r w:rsidR="00F364B0">
        <w:rPr>
          <w:rFonts w:asciiTheme="minorHAnsi" w:hAnsiTheme="minorHAnsi" w:cstheme="minorHAnsi"/>
        </w:rPr>
        <w:instrText xml:space="preserve"> ADDIN ZOTERO_ITEM CSL_CITATION {"citationID":"oSUf0cva","properties":{"formattedCitation":"(Midolo &amp; Wellstein, 2020; Read et al., 2014)","plainCitation":"(Midolo &amp; Wellstein, 2020; Read et al., 2014)","noteIndex":0},"citationItems":[{"id":1718,"uris":["http://zotero.org/users/6894025/items/DBDPSMC5"],"itemData":{"id":1718,"type":"article-journal","abstract":"Understanding how plant individuals perform in non-local sites is key in the context of contemporary range shifts along elevation. Transplant experiments conducted in mountain ecosystems are rising as key tools to measure the intraspecific response of individuals transplanted across contrasting elevations. However, a synthesis quantifying patterns of plant performance in response to changes in abiotic factors across different species and mountain ranges is still lacking. We conducted a meta-analysis to quantitatively summarize patterns of plant species' performance variation in response to changes in temperature and precipitation within their elevation range across multiple transplant experiment studies. We compiled a dataset obtained from 38 studies and 49 vascular plant species in total addressing intraspecific performance variation in terms of survival, germination, biomass, height, number of vegetative organs, number of reproductive units, SLA and leaf size. We both compared pairs of transplanted individuals to those growing at their site of origin (‘away vs. home’) and to the local individuals found at the site of transplant (‘foreign vs. local’). Overall, individuals transplanted downward showed larger biomass and height compared to their site of origin but failed to adjust these traits and survival to that of local individuals. Individuals transplanted upward adjusted their traits by decreasing plant growth and number of reproductive units to that of local individuals but showed lower survival. Importantly, changes in survival, biomass, height, leaf size, number of vegetative organs and reproductive units increased linearly with the difference in mean annual temperature between site of transplant and site of origin in the ‘away vs. home’ comparison. Conversely, changes in biomass, leaf size, number of vegetative organs and reproductive units increased with mean annual precipitation difference between sites in the ‘foreign vs. local’ comparison. Synthesis. We detected common trends in survival and intraspecific trait variation across different species and transplant experiments conducted along elevational gradients. Because plasticity and adaptation play a crucial role in plant shift, establishment and persistence under non-local environmental conditions, our meta-analysis contributes to better understand how rapid plant shifts are constrained by climatic conditions within species' elevational range.","container-title":"Journal of Ecology","DOI":"10.1111/1365-2745.13387","ISSN":"1365-2745","issue":"5","language":"en","license":"© 2020 British Ecological Society","note":"_eprint: https://onlinelibrary.wiley.com/doi/pdf/10.1111/1365-2745.13387","page":"2107-2120","source":"Wiley Online Library","title":"Plant performance and survival across transplant experiments depend upon temperature and precipitation change along elevation","volume":"108","author":[{"family":"Midolo","given":"Gabriele"},{"family":"Wellstein","given":"Camilla"}],"issued":{"date-parts":[["2020"]]},"citation-key":"Midolo2020"}},{"id":1716,"uris":["http://zotero.org/users/6894025/items/83Q8KG2K"],"itemData":{"id":1716,"type":"article-journal","abstract":"Spatial variation in filters imposed by the abiotic environment causes variation in functional traits within and among plant species. This is abundantly clear for plant species along elevational gradients, where parallel abiotic selection pressures give rise to predictable variation in leaf phenotypes among ecosystems. Understanding the factors responsible for such patterns may provide insight into the current and future drivers of biodiversity, local community structure and ecosystem function. In order to explore patterns in trait variation along elevational gradients, we conducted a meta-analysis of published observational studies that measured three key leaf functional traits that are associated with axes of variation in both resource competition and stress tolerance: leaf mass:area ratio (LMA), leaf nitrogen content per unit mass (Nmass) and N content per unit area (Narea). To examine whether there may be evidence for a genetic basis underlying the trait variation, we conducted a review of published results from common garden experiments that measured the same leaf traits. Within studies, LMA and Narea tended to decrease with mean annual temperature (MAT) along elevational gradients, while Nmass did not vary systematically with MAT. Correlations among pairs of traits varied significantly with MAT: LMA was most strongly correlated with Nmass and Narea at high-elevation sites with relatively lower MAT. The strengths of the relationships were equal or greater within species relative to the relationships among species, suggesting parallel evolutionary dynamics along elevational gradients among disparate biomes. Evidence from common garden studies further suggests that there is an underlying genetic basis to the functional trait variation that we documented along elevational gradients. Taken together, these results indicate that environmental filtering both selects locally adapted genotypes within plant species and constrains species to elevational ranges based on their ranges of potential leaf trait values. If individual phenotypes are filtered from populations in the same way that species are filtered from regional species pools, changing climate may affect both the species and functional trait composition of plant communities.","container-title":"Functional Ecology","DOI":"10.1111/1365-2435.12162","ISSN":"1365-2435","issue":"1","language":"en","license":"© 2013 The Authors. Functional Ecology © 2013 British Ecological Society","note":"_eprint: https://onlinelibrary.wiley.com/doi/pdf/10.1111/1365-2435.12162","page":"37-45","source":"Wiley Online Library","title":"Convergent effects of elevation on functional leaf traits within and among species","volume":"28","author":[{"family":"Read","given":"Quentin D."},{"family":"Moorhead","given":"Leigh C."},{"family":"Swenson","given":"Nathan G."},{"family":"Bailey","given":"Joseph K."},{"family":"Sanders","given":"Nathan J."}],"issued":{"date-parts":[["2014"]]},"citation-key":"Read2014"}}],"schema":"https://github.com/citation-style-language/schema/raw/master/csl-citation.json"} </w:instrText>
      </w:r>
      <w:r w:rsidR="00F364B0">
        <w:rPr>
          <w:rFonts w:asciiTheme="minorHAnsi" w:hAnsiTheme="minorHAnsi" w:cstheme="minorHAnsi"/>
        </w:rPr>
        <w:fldChar w:fldCharType="separate"/>
      </w:r>
      <w:r w:rsidR="00F364B0">
        <w:rPr>
          <w:rFonts w:asciiTheme="minorHAnsi" w:hAnsiTheme="minorHAnsi" w:cstheme="minorHAnsi"/>
          <w:noProof/>
        </w:rPr>
        <w:t>(Midolo &amp; Wellstein, 2020; Read et al., 2014)</w:t>
      </w:r>
      <w:r w:rsidR="00F364B0">
        <w:rPr>
          <w:rFonts w:asciiTheme="minorHAnsi" w:hAnsiTheme="minorHAnsi" w:cstheme="minorHAnsi"/>
        </w:rPr>
        <w:fldChar w:fldCharType="end"/>
      </w:r>
      <w:r>
        <w:rPr>
          <w:rFonts w:asciiTheme="minorHAnsi" w:hAnsiTheme="minorHAnsi" w:cstheme="minorHAnsi"/>
        </w:rPr>
        <w:t>. Contrary to this</w:t>
      </w:r>
      <w:r w:rsidR="00432427">
        <w:rPr>
          <w:rFonts w:asciiTheme="minorHAnsi" w:hAnsiTheme="minorHAnsi" w:cstheme="minorHAnsi"/>
        </w:rPr>
        <w:t xml:space="preserve"> </w:t>
      </w:r>
      <w:r w:rsidR="00F540D8">
        <w:rPr>
          <w:rFonts w:asciiTheme="minorHAnsi" w:hAnsiTheme="minorHAnsi" w:cstheme="minorHAnsi"/>
        </w:rPr>
        <w:t xml:space="preserve">expectation, </w:t>
      </w:r>
      <w:r w:rsidR="00F364B0">
        <w:rPr>
          <w:rFonts w:asciiTheme="minorHAnsi" w:hAnsiTheme="minorHAnsi" w:cstheme="minorHAnsi"/>
        </w:rPr>
        <w:t>we also saw</w:t>
      </w:r>
      <w:r w:rsidR="00427311">
        <w:rPr>
          <w:rFonts w:asciiTheme="minorHAnsi" w:hAnsiTheme="minorHAnsi" w:cstheme="minorHAnsi"/>
        </w:rPr>
        <w:t xml:space="preserve"> an increasing in flowering rate in plants that were exposed to drought in the parental generation (</w:t>
      </w:r>
      <w:r w:rsidR="00EB7975">
        <w:rPr>
          <w:rFonts w:asciiTheme="minorHAnsi" w:hAnsiTheme="minorHAnsi" w:cstheme="minorHAnsi"/>
        </w:rPr>
        <w:t xml:space="preserve">significant PT term; Table 2; </w:t>
      </w:r>
      <w:r w:rsidR="00427311">
        <w:rPr>
          <w:rFonts w:asciiTheme="minorHAnsi" w:hAnsiTheme="minorHAnsi" w:cstheme="minorHAnsi"/>
        </w:rPr>
        <w:t>Figure 1F).</w:t>
      </w:r>
      <w:r w:rsidR="00C7793F">
        <w:rPr>
          <w:rFonts w:asciiTheme="minorHAnsi" w:hAnsiTheme="minorHAnsi" w:cstheme="minorHAnsi"/>
        </w:rPr>
        <w:t xml:space="preserve"> This acceleration in days to flower is in line with other studies</w:t>
      </w:r>
      <w:r w:rsidR="0044010F">
        <w:rPr>
          <w:rFonts w:asciiTheme="minorHAnsi" w:hAnsiTheme="minorHAnsi" w:cstheme="minorHAnsi"/>
        </w:rPr>
        <w:t xml:space="preserve">, where plants exposed to either heat or drought often flowered earlier </w:t>
      </w:r>
      <w:r w:rsidR="0044010F">
        <w:rPr>
          <w:rFonts w:asciiTheme="minorHAnsi" w:hAnsiTheme="minorHAnsi" w:cstheme="minorHAnsi"/>
        </w:rPr>
        <w:fldChar w:fldCharType="begin"/>
      </w:r>
      <w:r w:rsidR="000E1FBC">
        <w:rPr>
          <w:rFonts w:asciiTheme="minorHAnsi" w:hAnsiTheme="minorHAnsi" w:cstheme="minorHAnsi"/>
        </w:rPr>
        <w:instrText xml:space="preserve"> ADDIN ZOTERO_ITEM CSL_CITATION {"citationID":"qFEdPVr5","properties":{"formattedCitation":"(Groot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44010F">
        <w:rPr>
          <w:rFonts w:asciiTheme="minorHAnsi" w:hAnsiTheme="minorHAnsi" w:cstheme="minorHAnsi"/>
        </w:rPr>
        <w:fldChar w:fldCharType="separate"/>
      </w:r>
      <w:r w:rsidR="000E1FBC">
        <w:rPr>
          <w:rFonts w:asciiTheme="minorHAnsi" w:hAnsiTheme="minorHAnsi" w:cstheme="minorHAnsi"/>
          <w:noProof/>
        </w:rPr>
        <w:t>(Groot et al., 2017)</w:t>
      </w:r>
      <w:r w:rsidR="0044010F">
        <w:rPr>
          <w:rFonts w:asciiTheme="minorHAnsi" w:hAnsiTheme="minorHAnsi" w:cstheme="minorHAnsi"/>
        </w:rPr>
        <w:fldChar w:fldCharType="end"/>
      </w:r>
      <w:r w:rsidR="0044010F">
        <w:rPr>
          <w:rFonts w:asciiTheme="minorHAnsi" w:hAnsiTheme="minorHAnsi" w:cstheme="minorHAnsi"/>
        </w:rPr>
        <w:t>.</w:t>
      </w:r>
      <w:r w:rsidR="00EB7975">
        <w:rPr>
          <w:rFonts w:asciiTheme="minorHAnsi" w:hAnsiTheme="minorHAnsi" w:cstheme="minorHAnsi"/>
        </w:rPr>
        <w:t xml:space="preserve"> However, despite </w:t>
      </w:r>
      <w:r w:rsidR="00305F84">
        <w:rPr>
          <w:rFonts w:asciiTheme="minorHAnsi" w:hAnsiTheme="minorHAnsi" w:cstheme="minorHAnsi"/>
        </w:rPr>
        <w:t>the significant</w:t>
      </w:r>
      <w:r w:rsidR="00EB7975">
        <w:rPr>
          <w:rFonts w:asciiTheme="minorHAnsi" w:hAnsiTheme="minorHAnsi" w:cstheme="minorHAnsi"/>
        </w:rPr>
        <w:t xml:space="preserve"> increase in the overall flowering rate of</w:t>
      </w:r>
      <w:r w:rsidR="00917F00">
        <w:rPr>
          <w:rFonts w:asciiTheme="minorHAnsi" w:hAnsiTheme="minorHAnsi" w:cstheme="minorHAnsi"/>
        </w:rPr>
        <w:t xml:space="preserve"> </w:t>
      </w:r>
      <w:r w:rsidR="00B40383">
        <w:rPr>
          <w:rFonts w:asciiTheme="minorHAnsi" w:hAnsiTheme="minorHAnsi" w:cstheme="minorHAnsi"/>
        </w:rPr>
        <w:t>plants</w:t>
      </w:r>
      <w:r w:rsidR="00305F84">
        <w:rPr>
          <w:rFonts w:asciiTheme="minorHAnsi" w:hAnsiTheme="minorHAnsi" w:cstheme="minorHAnsi"/>
        </w:rPr>
        <w:t xml:space="preserve"> exposed to drought in the parental generation,</w:t>
      </w:r>
      <w:r w:rsidR="00C11F27">
        <w:rPr>
          <w:rFonts w:asciiTheme="minorHAnsi" w:hAnsiTheme="minorHAnsi" w:cstheme="minorHAnsi"/>
        </w:rPr>
        <w:t xml:space="preserve"> it took plants from the DD treatment group far longer to flower than any other treatment group (Figure</w:t>
      </w:r>
      <w:r w:rsidR="00A75BA0">
        <w:rPr>
          <w:rFonts w:asciiTheme="minorHAnsi" w:hAnsiTheme="minorHAnsi" w:cstheme="minorHAnsi"/>
        </w:rPr>
        <w:t xml:space="preserve"> 1G)</w:t>
      </w:r>
      <w:r w:rsidR="00833FAB">
        <w:rPr>
          <w:rFonts w:asciiTheme="minorHAnsi" w:hAnsiTheme="minorHAnsi" w:cstheme="minorHAnsi"/>
        </w:rPr>
        <w:t xml:space="preserve"> and they </w:t>
      </w:r>
      <w:r w:rsidR="00A75BA0">
        <w:rPr>
          <w:rFonts w:asciiTheme="minorHAnsi" w:hAnsiTheme="minorHAnsi" w:cstheme="minorHAnsi"/>
        </w:rPr>
        <w:t xml:space="preserve">produced the smallest </w:t>
      </w:r>
      <w:proofErr w:type="gramStart"/>
      <w:r w:rsidR="00A75BA0">
        <w:rPr>
          <w:rFonts w:asciiTheme="minorHAnsi" w:hAnsiTheme="minorHAnsi" w:cstheme="minorHAnsi"/>
        </w:rPr>
        <w:t>amount</w:t>
      </w:r>
      <w:proofErr w:type="gramEnd"/>
      <w:r w:rsidR="00A75BA0">
        <w:rPr>
          <w:rFonts w:asciiTheme="minorHAnsi" w:hAnsiTheme="minorHAnsi" w:cstheme="minorHAnsi"/>
        </w:rPr>
        <w:t xml:space="preserve"> of seed per plant (Figure 1H</w:t>
      </w:r>
      <w:proofErr w:type="gramStart"/>
      <w:r w:rsidR="00833FAB">
        <w:rPr>
          <w:rFonts w:asciiTheme="minorHAnsi" w:hAnsiTheme="minorHAnsi" w:cstheme="minorHAnsi"/>
        </w:rPr>
        <w:t>; ;</w:t>
      </w:r>
      <w:proofErr w:type="gramEnd"/>
      <w:r w:rsidR="00833FAB">
        <w:rPr>
          <w:rFonts w:asciiTheme="minorHAnsi" w:hAnsiTheme="minorHAnsi" w:cstheme="minorHAnsi"/>
        </w:rPr>
        <w:t xml:space="preserve"> Table S1</w:t>
      </w:r>
      <w:r w:rsidR="00A75BA0">
        <w:rPr>
          <w:rFonts w:asciiTheme="minorHAnsi" w:hAnsiTheme="minorHAnsi" w:cstheme="minorHAnsi"/>
        </w:rPr>
        <w:t>)</w:t>
      </w:r>
      <w:r w:rsidR="00714687">
        <w:rPr>
          <w:rFonts w:asciiTheme="minorHAnsi" w:hAnsiTheme="minorHAnsi" w:cstheme="minorHAnsi"/>
        </w:rPr>
        <w:t>.</w:t>
      </w:r>
      <w:r w:rsidR="001908A0">
        <w:rPr>
          <w:rFonts w:asciiTheme="minorHAnsi" w:hAnsiTheme="minorHAnsi" w:cstheme="minorHAnsi"/>
        </w:rPr>
        <w:t xml:space="preserve"> DD plants also had the highest R:S ratio</w:t>
      </w:r>
      <w:r w:rsidR="005272EB">
        <w:rPr>
          <w:rFonts w:asciiTheme="minorHAnsi" w:hAnsiTheme="minorHAnsi" w:cstheme="minorHAnsi"/>
        </w:rPr>
        <w:t xml:space="preserve"> (</w:t>
      </w:r>
      <w:r w:rsidR="005B626D">
        <w:rPr>
          <w:rFonts w:asciiTheme="minorHAnsi" w:hAnsiTheme="minorHAnsi" w:cstheme="minorHAnsi"/>
        </w:rPr>
        <w:t>Figure C; Table S1)</w:t>
      </w:r>
      <w:r w:rsidR="001908A0">
        <w:rPr>
          <w:rFonts w:asciiTheme="minorHAnsi" w:hAnsiTheme="minorHAnsi" w:cstheme="minorHAnsi"/>
        </w:rPr>
        <w:t>. Taken together,</w:t>
      </w:r>
      <w:r w:rsidR="005B626D">
        <w:rPr>
          <w:rFonts w:asciiTheme="minorHAnsi" w:hAnsiTheme="minorHAnsi" w:cstheme="minorHAnsi"/>
        </w:rPr>
        <w:t xml:space="preserve"> despite the higher rates of flowering in plants that experienced parental drought, the delay in flowering, reduced seed production, and higher R:S ratio suggests a shift towards drought avoidance, where</w:t>
      </w:r>
      <w:r w:rsidR="005505E3">
        <w:rPr>
          <w:rFonts w:asciiTheme="minorHAnsi" w:hAnsiTheme="minorHAnsi" w:cstheme="minorHAnsi"/>
        </w:rPr>
        <w:t xml:space="preserve"> plants engage in a more conservative resource strategy</w:t>
      </w:r>
      <w:r w:rsidR="007D7EE9">
        <w:rPr>
          <w:rFonts w:asciiTheme="minorHAnsi" w:hAnsiTheme="minorHAnsi" w:cstheme="minorHAnsi"/>
        </w:rPr>
        <w:t xml:space="preserve"> to persist under prolonged stress</w:t>
      </w:r>
      <w:r w:rsidR="004F4001">
        <w:rPr>
          <w:rFonts w:asciiTheme="minorHAnsi" w:hAnsiTheme="minorHAnsi" w:cstheme="minorHAnsi"/>
        </w:rPr>
        <w:t xml:space="preserve"> </w:t>
      </w:r>
      <w:r w:rsidR="00C97625">
        <w:rPr>
          <w:rFonts w:asciiTheme="minorHAnsi" w:hAnsiTheme="minorHAnsi" w:cstheme="minorHAnsi"/>
        </w:rPr>
        <w:fldChar w:fldCharType="begin"/>
      </w:r>
      <w:r w:rsidR="006E5A76">
        <w:rPr>
          <w:rFonts w:asciiTheme="minorHAnsi" w:hAnsiTheme="minorHAnsi" w:cstheme="minorHAnsi"/>
        </w:rPr>
        <w:instrText xml:space="preserve"> ADDIN ZOTERO_ITEM CSL_CITATION {"citationID":"wkVDVsy2","properties":{"formattedCitation":"(Levitt, 1980)","plainCitation":"(Levitt, 1980)","noteIndex":0},"citationItems":[{"id":1727,"uris":["http://zotero.org/users/6894025/items/ZPGFMJM3"],"itemData":{"id":1727,"type":"book","abstract":"Responses of Plants to Environmental Stresses, Second Edition, Volume II: Water, Radiation, Salt, and Other Stresses focuses on the effects of stresses on plants. This book discusses how stresses produce their damaging effects and how living organisms defend themselves against stresses. Organized into six parts encompassing 12 chapters, this edition starts with an overview of the various responses of plants to the severities of all the other environmental stresses, with emphasis on the physical and biological stresses and strains. This text then describes water stress in plants, which arise either from an excessive or from an insufficient water activity in the plant's environment. Other chapters consider the resistance to drought stress of plants. This book discusses as well the effects of flooding, which replaces gaseous air by liquid water. The final chapter deals with the comparative stress responses of plants. This book is a valuable resource for plant biologists.","collection-title":"Physiological Ecology Series","event-place":"New York, NY","ISBN":"978-0-323-16340-8","language":"en","note":"Google-Books-ID: UNViXanCmcQC","number-of-pages":"622","publisher":"Academic Press","publisher-place":"New York, NY","source":"Google Books","title":"Responses of Plants to Environmental Stresses. Volume II. Water, Radiation, Salt, and Other Stresses.","author":[{"family":"Levitt","given":"J."}],"issued":{"date-parts":[["1980"]]},"citation-key":"Levitt1980"}}],"schema":"https://github.com/citation-style-language/schema/raw/master/csl-citation.json"} </w:instrText>
      </w:r>
      <w:r w:rsidR="00C97625">
        <w:rPr>
          <w:rFonts w:asciiTheme="minorHAnsi" w:hAnsiTheme="minorHAnsi" w:cstheme="minorHAnsi"/>
        </w:rPr>
        <w:fldChar w:fldCharType="separate"/>
      </w:r>
      <w:r w:rsidR="006E5A76">
        <w:rPr>
          <w:rFonts w:asciiTheme="minorHAnsi" w:hAnsiTheme="minorHAnsi" w:cstheme="minorHAnsi"/>
          <w:noProof/>
        </w:rPr>
        <w:t>(Levitt, 1980)</w:t>
      </w:r>
      <w:r w:rsidR="00C97625">
        <w:rPr>
          <w:rFonts w:asciiTheme="minorHAnsi" w:hAnsiTheme="minorHAnsi" w:cstheme="minorHAnsi"/>
        </w:rPr>
        <w:fldChar w:fldCharType="end"/>
      </w:r>
      <w:r w:rsidR="006E5A76">
        <w:rPr>
          <w:rFonts w:asciiTheme="minorHAnsi" w:hAnsiTheme="minorHAnsi" w:cstheme="minorHAnsi"/>
        </w:rPr>
        <w:t>.</w:t>
      </w:r>
    </w:p>
    <w:p w14:paraId="7F69D6D6" w14:textId="11883710" w:rsidR="008B3922" w:rsidRDefault="00EF3968" w:rsidP="00EF3968">
      <w:pPr>
        <w:spacing w:line="480" w:lineRule="auto"/>
        <w:ind w:firstLine="720"/>
        <w:rPr>
          <w:rFonts w:asciiTheme="minorHAnsi" w:hAnsiTheme="minorHAnsi" w:cstheme="minorHAnsi"/>
        </w:rPr>
      </w:pPr>
      <w:r>
        <w:rPr>
          <w:rFonts w:asciiTheme="minorHAnsi" w:hAnsiTheme="minorHAnsi" w:cstheme="minorHAnsi"/>
        </w:rPr>
        <w:t>Additionally, the high number of significant pop x PT term found in our initial models suggests that while transgenerational plasticity across all groups is only moderately influential, transgenerational responses are highly dependent on seed source site (Table 2, Figure 2).</w:t>
      </w:r>
    </w:p>
    <w:p w14:paraId="33061E35" w14:textId="1B046BDE" w:rsidR="000D3989" w:rsidRDefault="00D85F34" w:rsidP="00245367">
      <w:pPr>
        <w:spacing w:line="480" w:lineRule="auto"/>
        <w:ind w:firstLine="720"/>
        <w:rPr>
          <w:rFonts w:asciiTheme="minorHAnsi" w:hAnsiTheme="minorHAnsi" w:cstheme="minorHAnsi"/>
        </w:rPr>
      </w:pPr>
      <w:r>
        <w:rPr>
          <w:rFonts w:asciiTheme="minorHAnsi" w:hAnsiTheme="minorHAnsi" w:cstheme="minorHAnsi"/>
        </w:rPr>
        <w:t xml:space="preserve">In addition to </w:t>
      </w:r>
      <w:r w:rsidR="009A6458">
        <w:rPr>
          <w:rFonts w:asciiTheme="minorHAnsi" w:hAnsiTheme="minorHAnsi" w:cstheme="minorHAnsi"/>
        </w:rPr>
        <w:t>transgenerational responses, w</w:t>
      </w:r>
      <w:r w:rsidR="000D3989">
        <w:rPr>
          <w:rFonts w:asciiTheme="minorHAnsi" w:hAnsiTheme="minorHAnsi" w:cstheme="minorHAnsi"/>
        </w:rPr>
        <w:t xml:space="preserve">ithin generation </w:t>
      </w:r>
      <w:r w:rsidR="000243A4">
        <w:rPr>
          <w:rFonts w:asciiTheme="minorHAnsi" w:hAnsiTheme="minorHAnsi" w:cstheme="minorHAnsi"/>
        </w:rPr>
        <w:t xml:space="preserve">plastic responses to drought were strong in magnitude, particularly in biomass amounts. The drought </w:t>
      </w:r>
      <w:r w:rsidR="000243A4">
        <w:rPr>
          <w:rFonts w:asciiTheme="minorHAnsi" w:hAnsiTheme="minorHAnsi" w:cstheme="minorHAnsi"/>
        </w:rPr>
        <w:lastRenderedPageBreak/>
        <w:t>treatment applied in this</w:t>
      </w:r>
      <w:r w:rsidR="009D1DD3">
        <w:rPr>
          <w:rFonts w:asciiTheme="minorHAnsi" w:hAnsiTheme="minorHAnsi" w:cstheme="minorHAnsi"/>
        </w:rPr>
        <w:t xml:space="preserve"> greenhouse experiment was applied early (7-10 days after germinating for most plants</w:t>
      </w:r>
      <w:r w:rsidR="00C9426F">
        <w:rPr>
          <w:rFonts w:asciiTheme="minorHAnsi" w:hAnsiTheme="minorHAnsi" w:cstheme="minorHAnsi"/>
        </w:rPr>
        <w:t>) and</w:t>
      </w:r>
      <w:r w:rsidR="009D1DD3">
        <w:rPr>
          <w:rFonts w:asciiTheme="minorHAnsi" w:hAnsiTheme="minorHAnsi" w:cstheme="minorHAnsi"/>
        </w:rPr>
        <w:t xml:space="preserve"> </w:t>
      </w:r>
      <w:r w:rsidR="00C9426F">
        <w:rPr>
          <w:rFonts w:asciiTheme="minorHAnsi" w:hAnsiTheme="minorHAnsi" w:cstheme="minorHAnsi"/>
        </w:rPr>
        <w:t xml:space="preserve">was very </w:t>
      </w:r>
      <w:r w:rsidR="009D1DD3">
        <w:rPr>
          <w:rFonts w:asciiTheme="minorHAnsi" w:hAnsiTheme="minorHAnsi" w:cstheme="minorHAnsi"/>
        </w:rPr>
        <w:t>strong (</w:t>
      </w:r>
      <w:r w:rsidR="00C43882">
        <w:rPr>
          <w:rFonts w:asciiTheme="minorHAnsi" w:hAnsiTheme="minorHAnsi" w:cstheme="minorHAnsi"/>
        </w:rPr>
        <w:t>50% reduction of water amount for the driest seed source location, so the water reduction was much higher for populations sourced from wetter areas).</w:t>
      </w:r>
    </w:p>
    <w:p w14:paraId="58CE5B0A" w14:textId="153162A4" w:rsidR="0066774A" w:rsidRDefault="0066774A" w:rsidP="00A85350">
      <w:pPr>
        <w:spacing w:line="480" w:lineRule="auto"/>
        <w:ind w:firstLine="720"/>
        <w:rPr>
          <w:rFonts w:asciiTheme="minorHAnsi" w:hAnsiTheme="minorHAnsi" w:cstheme="minorHAnsi"/>
        </w:rPr>
      </w:pPr>
      <w:r>
        <w:rPr>
          <w:rFonts w:asciiTheme="minorHAnsi" w:hAnsiTheme="minorHAnsi" w:cstheme="minorHAnsi"/>
        </w:rPr>
        <w:t xml:space="preserve">Overall, we found that </w:t>
      </w:r>
      <w:r w:rsidR="00221696">
        <w:rPr>
          <w:rFonts w:asciiTheme="minorHAnsi" w:hAnsiTheme="minorHAnsi" w:cstheme="minorHAnsi"/>
        </w:rPr>
        <w:t xml:space="preserve">both transgenerational and </w:t>
      </w:r>
      <w:r w:rsidR="00DE67DC">
        <w:rPr>
          <w:rFonts w:asciiTheme="minorHAnsi" w:hAnsiTheme="minorHAnsi" w:cstheme="minorHAnsi"/>
        </w:rPr>
        <w:t xml:space="preserve">within-generational </w:t>
      </w:r>
      <w:r>
        <w:rPr>
          <w:rFonts w:asciiTheme="minorHAnsi" w:hAnsiTheme="minorHAnsi" w:cstheme="minorHAnsi"/>
        </w:rPr>
        <w:t xml:space="preserve">plasticity in response to drought benefited </w:t>
      </w:r>
      <w:r w:rsidRPr="0066774A">
        <w:rPr>
          <w:rFonts w:asciiTheme="minorHAnsi" w:hAnsiTheme="minorHAnsi" w:cstheme="minorHAnsi"/>
          <w:i/>
          <w:iCs/>
        </w:rPr>
        <w:t>P. patagonica’s</w:t>
      </w:r>
      <w:r>
        <w:rPr>
          <w:rFonts w:asciiTheme="minorHAnsi" w:hAnsiTheme="minorHAnsi" w:cstheme="minorHAnsi"/>
        </w:rPr>
        <w:t xml:space="preserve"> performance traits</w:t>
      </w:r>
      <w:r w:rsidR="00221696">
        <w:rPr>
          <w:rFonts w:asciiTheme="minorHAnsi" w:hAnsiTheme="minorHAnsi" w:cstheme="minorHAnsi"/>
        </w:rPr>
        <w:t>. Drought in the offspring generation</w:t>
      </w:r>
      <w:r w:rsidR="00434CA5">
        <w:rPr>
          <w:rFonts w:asciiTheme="minorHAnsi" w:hAnsiTheme="minorHAnsi" w:cstheme="minorHAnsi"/>
        </w:rPr>
        <w:t xml:space="preserve"> and </w:t>
      </w:r>
      <w:r w:rsidR="00857EE2">
        <w:rPr>
          <w:rFonts w:asciiTheme="minorHAnsi" w:hAnsiTheme="minorHAnsi" w:cstheme="minorHAnsi"/>
        </w:rPr>
        <w:t>population</w:t>
      </w:r>
      <w:r w:rsidR="00221696">
        <w:rPr>
          <w:rFonts w:asciiTheme="minorHAnsi" w:hAnsiTheme="minorHAnsi" w:cstheme="minorHAnsi"/>
        </w:rPr>
        <w:t xml:space="preserve"> resulted in a </w:t>
      </w:r>
      <w:r>
        <w:rPr>
          <w:rFonts w:asciiTheme="minorHAnsi" w:hAnsiTheme="minorHAnsi" w:cstheme="minorHAnsi"/>
        </w:rPr>
        <w:t>smaller size</w:t>
      </w:r>
      <w:r w:rsidR="00221696">
        <w:rPr>
          <w:rFonts w:asciiTheme="minorHAnsi" w:hAnsiTheme="minorHAnsi" w:cstheme="minorHAnsi"/>
        </w:rPr>
        <w:t>d plant</w:t>
      </w:r>
      <w:r>
        <w:rPr>
          <w:rFonts w:asciiTheme="minorHAnsi" w:hAnsiTheme="minorHAnsi" w:cstheme="minorHAnsi"/>
        </w:rPr>
        <w:t xml:space="preserve"> but higher in R:S ratio, </w:t>
      </w:r>
      <w:r w:rsidR="00221696">
        <w:rPr>
          <w:rFonts w:asciiTheme="minorHAnsi" w:hAnsiTheme="minorHAnsi" w:cstheme="minorHAnsi"/>
        </w:rPr>
        <w:t xml:space="preserve">and drought in the parental generation resulted in </w:t>
      </w:r>
      <w:r>
        <w:rPr>
          <w:rFonts w:asciiTheme="minorHAnsi" w:hAnsiTheme="minorHAnsi" w:cstheme="minorHAnsi"/>
        </w:rPr>
        <w:t>higher survival</w:t>
      </w:r>
      <w:r w:rsidR="00221696">
        <w:rPr>
          <w:rFonts w:asciiTheme="minorHAnsi" w:hAnsiTheme="minorHAnsi" w:cstheme="minorHAnsi"/>
        </w:rPr>
        <w:t xml:space="preserve"> and </w:t>
      </w:r>
      <w:r>
        <w:rPr>
          <w:rFonts w:asciiTheme="minorHAnsi" w:hAnsiTheme="minorHAnsi" w:cstheme="minorHAnsi"/>
        </w:rPr>
        <w:t>tougher leaves</w:t>
      </w:r>
      <w:r w:rsidR="00221696">
        <w:rPr>
          <w:rFonts w:asciiTheme="minorHAnsi" w:hAnsiTheme="minorHAnsi" w:cstheme="minorHAnsi"/>
        </w:rPr>
        <w:t>. However</w:t>
      </w:r>
      <w:r w:rsidR="00434CA5">
        <w:rPr>
          <w:rFonts w:asciiTheme="minorHAnsi" w:hAnsiTheme="minorHAnsi" w:cstheme="minorHAnsi"/>
        </w:rPr>
        <w:t xml:space="preserve">, </w:t>
      </w:r>
      <w:r w:rsidR="00857EE2">
        <w:rPr>
          <w:rFonts w:asciiTheme="minorHAnsi" w:hAnsiTheme="minorHAnsi" w:cstheme="minorHAnsi"/>
        </w:rPr>
        <w:t>two</w:t>
      </w:r>
      <w:r w:rsidR="00434CA5">
        <w:rPr>
          <w:rFonts w:asciiTheme="minorHAnsi" w:hAnsiTheme="minorHAnsi" w:cstheme="minorHAnsi"/>
        </w:rPr>
        <w:t xml:space="preserve"> generations of drought </w:t>
      </w:r>
      <w:r>
        <w:rPr>
          <w:rFonts w:asciiTheme="minorHAnsi" w:hAnsiTheme="minorHAnsi" w:cstheme="minorHAnsi"/>
        </w:rPr>
        <w:t>negatively influenced reproduction traits</w:t>
      </w:r>
      <w:r w:rsidR="00A539FA">
        <w:rPr>
          <w:rFonts w:asciiTheme="minorHAnsi" w:hAnsiTheme="minorHAnsi" w:cstheme="minorHAnsi"/>
        </w:rPr>
        <w:t>, mostly via parental effects. T</w:t>
      </w:r>
      <w:r w:rsidR="00320B19">
        <w:rPr>
          <w:rFonts w:asciiTheme="minorHAnsi" w:hAnsiTheme="minorHAnsi" w:cstheme="minorHAnsi"/>
        </w:rPr>
        <w:t xml:space="preserve">wo generations of drought resulted in </w:t>
      </w:r>
      <w:r>
        <w:rPr>
          <w:rFonts w:asciiTheme="minorHAnsi" w:hAnsiTheme="minorHAnsi" w:cstheme="minorHAnsi"/>
        </w:rPr>
        <w:t>smaller number of seeds produced per plant,</w:t>
      </w:r>
      <w:r w:rsidR="00D540A3">
        <w:rPr>
          <w:rFonts w:asciiTheme="minorHAnsi" w:hAnsiTheme="minorHAnsi" w:cstheme="minorHAnsi"/>
        </w:rPr>
        <w:t xml:space="preserve"> </w:t>
      </w:r>
      <w:r w:rsidR="009C1632">
        <w:rPr>
          <w:rFonts w:asciiTheme="minorHAnsi" w:hAnsiTheme="minorHAnsi" w:cstheme="minorHAnsi"/>
        </w:rPr>
        <w:t>where population and parental treatment had the strongest effect</w:t>
      </w:r>
      <w:r>
        <w:rPr>
          <w:rFonts w:asciiTheme="minorHAnsi" w:hAnsiTheme="minorHAnsi" w:cstheme="minorHAnsi"/>
        </w:rPr>
        <w:t xml:space="preserve">, </w:t>
      </w:r>
      <w:r w:rsidR="00D540A3">
        <w:rPr>
          <w:rFonts w:asciiTheme="minorHAnsi" w:hAnsiTheme="minorHAnsi" w:cstheme="minorHAnsi"/>
        </w:rPr>
        <w:t xml:space="preserve">and </w:t>
      </w:r>
      <w:r>
        <w:rPr>
          <w:rFonts w:asciiTheme="minorHAnsi" w:hAnsiTheme="minorHAnsi" w:cstheme="minorHAnsi"/>
        </w:rPr>
        <w:t>longer days to flower</w:t>
      </w:r>
      <w:r w:rsidR="009C1632">
        <w:rPr>
          <w:rFonts w:asciiTheme="minorHAnsi" w:hAnsiTheme="minorHAnsi" w:cstheme="minorHAnsi"/>
        </w:rPr>
        <w:t>, where offspring treatment had a stronger effect</w:t>
      </w:r>
      <w:r>
        <w:rPr>
          <w:rFonts w:asciiTheme="minorHAnsi" w:hAnsiTheme="minorHAnsi" w:cstheme="minorHAnsi"/>
        </w:rPr>
        <w:t xml:space="preserve">. </w:t>
      </w:r>
    </w:p>
    <w:p w14:paraId="465EA8BD" w14:textId="5C401ABB" w:rsidR="00655635" w:rsidRDefault="00AF123C"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Transgenerational responses are context-dependent on home site VPD</w:t>
      </w:r>
    </w:p>
    <w:p w14:paraId="1D9BE51C" w14:textId="1FBDABC3" w:rsidR="004855E2" w:rsidRDefault="004A150A" w:rsidP="004A150A">
      <w:pPr>
        <w:spacing w:line="480" w:lineRule="auto"/>
        <w:ind w:firstLine="720"/>
        <w:rPr>
          <w:rFonts w:asciiTheme="minorHAnsi" w:hAnsiTheme="minorHAnsi" w:cstheme="minorHAnsi"/>
        </w:rPr>
      </w:pPr>
      <w:commentRangeStart w:id="7"/>
      <w:r>
        <w:rPr>
          <w:rFonts w:asciiTheme="minorHAnsi" w:hAnsiTheme="minorHAnsi" w:cstheme="minorHAnsi"/>
        </w:rPr>
        <w:t>Interestingly, plants that experienced drought in the parental generation but control watering in the offspring generation (DC) had the highest performing reproductive traits of all the treatments.</w:t>
      </w:r>
      <w:commentRangeEnd w:id="7"/>
      <w:r>
        <w:rPr>
          <w:rStyle w:val="CommentReference"/>
          <w:rFonts w:asciiTheme="majorHAnsi" w:eastAsiaTheme="majorEastAsia" w:hAnsiTheme="majorHAnsi" w:cstheme="majorBidi"/>
        </w:rPr>
        <w:commentReference w:id="7"/>
      </w:r>
      <w:r>
        <w:rPr>
          <w:rFonts w:asciiTheme="minorHAnsi" w:hAnsiTheme="minorHAnsi" w:cstheme="minorHAnsi"/>
        </w:rPr>
        <w:t xml:space="preserve"> This is contrary to what we might expect, as transgenerational plasticity arises when the parental environment is correlated with the environment experienced by the offspring </w:t>
      </w:r>
      <w:r>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{"citationID":"0bPNlQw8","properties":{"formattedCitation":"(Bonduriansky, 2021; Colicchio &amp; Herman, 2020b; J. Marshall &amp; Uller, 2007; Uller, 2008)","plainCitation":"(Bonduriansky, 2021; Colicchio &amp; Herman, 2020b; J. Marshall &amp; Uller, 2007; Uller, 2008)","noteIndex":0},"citationItems":[{"id":6,"uris":["http://zotero.org/users/6894025/items/299UKW8G"],"itemData":{"id":6,"type":"chapter","container-title":"Phenotypic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M."},{"family":"Herman","given":"Jacob"}],"issued":{"date-parts":[["2020"]]},"citation-key":"Colicchio2020"}},{"id":1733,"uris":["http://zotero.org/users/6894025/items/BAE7HRZA"],"itemData":{"id":1733,"type":"article-journal","abstract":"Maternal effects have become an important field of study in evolutionary ecology and there is an ongoing debate regarding their adaptive significance. Some maternal effects can act to increase offspring fitness and are called ‘adaptive maternal effects’. However, other maternal effects decrease offspring fitness and there is confusion regarding whether certain maternal effects are indeed adaptive or merely physiological inevitabilities. Here we suggest that the focus on the consequences of maternal effects for offspring fitness only and the use of ‘snapshot’ estimates of fitness have misdirected our effort to understand the evolution of maternal effects. We suggest that selection typically acts on maternal effects to maximise maternal rather than (or in addition to) offspring fitness. We highlight the importance of considering how maternal effects influence maternal fitness across a mother's lifetime and describe four broad types of maternal effects using an outcome-based approach. Overall, we suggest that many maternal effects will have an adaptive basis for mothers, regardless of whether these effects increase or decrease survival or reproductive success of individual offspring.","container-title":"Oikos","DOI":"10.1111/j.2007.0030-1299.16203.x","ISSN":"1600-0706","issue":"12","language":"en","note":"_eprint: https://onlinelibrary.wiley.com/doi/pdf/10.1111/j.2007.0030-1299.16203.x","page":"1957-1963","source":"Wiley Online Library","title":"When is a maternal effect adaptive?","volume":"116","author":[{"family":"J. Marshall","given":"Dustin"},{"family":"Uller","given":"Tobias"}],"issued":{"date-parts":[["2007"]]},"citation-key":"J.Marshall2007"}},{"id":20,"uris":["http://zotero.org/users/6894025/items/TXQ9VRPE"],"itemData":{"id":20,"type":"article-journal","container-title":"Trends in Ecology &amp; Evolution","DOI":"10.1016/j.tree.2008.04.005","ISSN":"01695347","issue":"8","journalAbbreviation":"Trends in Ecology &amp; Evolution","language":"en","page":"432-438","source":"DOI.org (Crossref)","title":"Developmental plasticity and the evolution of parental effects","volume":"23","author":[{"family":"Uller","given":"T"}],"issued":{"date-parts":[["2008",8]]},"citation-key":"Uller2008"}}],"schema":"https://github.com/citation-style-language/schema/raw/master/csl-citation.json"} </w:instrText>
      </w:r>
      <w:r>
        <w:rPr>
          <w:rFonts w:asciiTheme="minorHAnsi" w:hAnsiTheme="minorHAnsi" w:cstheme="minorHAnsi"/>
        </w:rPr>
        <w:fldChar w:fldCharType="separate"/>
      </w:r>
      <w:r w:rsidR="00A02836">
        <w:rPr>
          <w:rFonts w:asciiTheme="minorHAnsi" w:hAnsiTheme="minorHAnsi" w:cstheme="minorHAnsi"/>
          <w:noProof/>
        </w:rPr>
        <w:t>(Bonduriansky, 2021; Colicchio &amp; Herman, 2020b; J. Marshall &amp; Uller, 2007; Uller, 2008)</w:t>
      </w:r>
      <w:r>
        <w:rPr>
          <w:rFonts w:asciiTheme="minorHAnsi" w:hAnsiTheme="minorHAnsi" w:cstheme="minorHAnsi"/>
        </w:rPr>
        <w:fldChar w:fldCharType="end"/>
      </w:r>
      <w:r>
        <w:rPr>
          <w:rFonts w:asciiTheme="minorHAnsi" w:hAnsiTheme="minorHAnsi" w:cstheme="minorHAnsi"/>
        </w:rPr>
        <w:t xml:space="preserve">. Here, we see the highest reproductive performance in plants that experienced a mismatch in parent and offspring environment, but only when drought occurred in the parental generation (DC), and not when drought occurred in the offspring generation (CD, higher reproductive performance than DD but </w:t>
      </w:r>
      <w:r>
        <w:rPr>
          <w:rFonts w:asciiTheme="minorHAnsi" w:hAnsiTheme="minorHAnsi" w:cstheme="minorHAnsi"/>
        </w:rPr>
        <w:lastRenderedPageBreak/>
        <w:t>far lower than control conditions). This pattern may be explained by</w:t>
      </w:r>
      <w:r w:rsidR="008C63FB">
        <w:rPr>
          <w:rFonts w:asciiTheme="minorHAnsi" w:hAnsiTheme="minorHAnsi" w:cstheme="minorHAnsi"/>
        </w:rPr>
        <w:t xml:space="preserve"> environmental characteristics at the seed source location, even after two generations away.</w:t>
      </w:r>
      <w:r w:rsidR="007F39B8">
        <w:rPr>
          <w:rFonts w:asciiTheme="minorHAnsi" w:hAnsiTheme="minorHAnsi" w:cstheme="minorHAnsi"/>
        </w:rPr>
        <w:t xml:space="preserve"> Here, </w:t>
      </w:r>
      <w:r w:rsidR="007F39B8" w:rsidRPr="00B4386F">
        <w:rPr>
          <w:rFonts w:asciiTheme="minorHAnsi" w:hAnsiTheme="minorHAnsi" w:cstheme="minorHAnsi"/>
          <w:i/>
          <w:iCs/>
        </w:rPr>
        <w:t>P. patagonica</w:t>
      </w:r>
      <w:r w:rsidR="007F39B8">
        <w:rPr>
          <w:rFonts w:asciiTheme="minorHAnsi" w:hAnsiTheme="minorHAnsi" w:cstheme="minorHAnsi"/>
        </w:rPr>
        <w:t xml:space="preserve"> was sourced from a gradient of VPD amounts</w:t>
      </w:r>
      <w:r w:rsidR="004855E2">
        <w:rPr>
          <w:rFonts w:asciiTheme="minorHAnsi" w:hAnsiTheme="minorHAnsi" w:cstheme="minorHAnsi"/>
        </w:rPr>
        <w:t xml:space="preserve">. Transgenerational plasticity may be favored over </w:t>
      </w:r>
      <w:r w:rsidR="00161B6C">
        <w:rPr>
          <w:rFonts w:asciiTheme="minorHAnsi" w:hAnsiTheme="minorHAnsi" w:cstheme="minorHAnsi"/>
        </w:rPr>
        <w:t xml:space="preserve">within-generation plastic </w:t>
      </w:r>
      <w:r w:rsidR="002B6A60">
        <w:rPr>
          <w:rFonts w:asciiTheme="minorHAnsi" w:hAnsiTheme="minorHAnsi" w:cstheme="minorHAnsi"/>
        </w:rPr>
        <w:t>responses</w:t>
      </w:r>
      <w:r w:rsidR="00161B6C">
        <w:rPr>
          <w:rFonts w:asciiTheme="minorHAnsi" w:hAnsiTheme="minorHAnsi" w:cstheme="minorHAnsi"/>
        </w:rPr>
        <w:t xml:space="preserve"> if there is high temporal environment </w:t>
      </w:r>
      <w:r w:rsidR="002B6A60">
        <w:rPr>
          <w:rFonts w:asciiTheme="minorHAnsi" w:hAnsiTheme="minorHAnsi" w:cstheme="minorHAnsi"/>
        </w:rPr>
        <w:t>autocorrelation</w:t>
      </w:r>
      <w:r w:rsidR="00161B6C">
        <w:rPr>
          <w:rFonts w:asciiTheme="minorHAnsi" w:hAnsiTheme="minorHAnsi" w:cstheme="minorHAnsi"/>
        </w:rPr>
        <w:t xml:space="preserve">, so conversely, </w:t>
      </w:r>
      <w:r w:rsidR="002B6A60">
        <w:rPr>
          <w:rFonts w:asciiTheme="minorHAnsi" w:hAnsiTheme="minorHAnsi" w:cstheme="minorHAnsi"/>
        </w:rPr>
        <w:t xml:space="preserve">within generation </w:t>
      </w:r>
      <w:r w:rsidR="003A4438">
        <w:rPr>
          <w:rFonts w:asciiTheme="minorHAnsi" w:hAnsiTheme="minorHAnsi" w:cstheme="minorHAnsi"/>
        </w:rPr>
        <w:t xml:space="preserve">adaptive responses </w:t>
      </w:r>
      <w:r w:rsidR="00834400">
        <w:rPr>
          <w:rFonts w:asciiTheme="minorHAnsi" w:hAnsiTheme="minorHAnsi" w:cstheme="minorHAnsi"/>
        </w:rPr>
        <w:t xml:space="preserve">may be favored if </w:t>
      </w:r>
      <w:r w:rsidR="0030238C">
        <w:rPr>
          <w:rFonts w:asciiTheme="minorHAnsi" w:hAnsiTheme="minorHAnsi" w:cstheme="minorHAnsi"/>
        </w:rPr>
        <w:t>there is high temporal environment heterogeneity</w:t>
      </w:r>
      <w:r w:rsidR="00950432">
        <w:rPr>
          <w:rFonts w:asciiTheme="minorHAnsi" w:hAnsiTheme="minorHAnsi" w:cstheme="minorHAnsi"/>
        </w:rPr>
        <w:t xml:space="preserve"> </w:t>
      </w:r>
      <w:r w:rsidR="00186625">
        <w:rPr>
          <w:rFonts w:asciiTheme="minorHAnsi" w:hAnsiTheme="minorHAnsi" w:cstheme="minorHAnsi"/>
        </w:rPr>
        <w:fldChar w:fldCharType="begin"/>
      </w:r>
      <w:r w:rsidR="00A02836">
        <w:rPr>
          <w:rFonts w:asciiTheme="minorHAnsi" w:hAnsiTheme="minorHAnsi" w:cstheme="minorHAnsi"/>
        </w:rPr>
        <w:instrText xml:space="preserve"> ADDIN ZOTERO_ITEM CSL_CITATION {"citationID":"cP3KfiTK","properties":{"formattedCitation":"(Auge et al., 2017; Bonduriansky, 2021; Colicchio &amp; Herman, 2020b; Donelson et al., 2018; J. J. Herman et al., 2014; J. Herman &amp; Sultan, 2011)","plainCitation":"(Auge et al., 2017; Bonduriansky, 2021; Colicchio &amp; Herman, 2020b; Donelson et al., 2018; J. J. Herman et al., 2014; J. Herman &amp; Sultan, 2011)","noteIndex":0},"citationItems":[{"id":1743,"uris":["http://zotero.org/users/6894025/items/K534GMIL"],"itemData":{"id":1743,"type":"article-journal","abstract":"There is renewed interest in how transgenerational environmental effects, including epigenetic inheritance, contribute to adaptive evolution. The contribution of across-generation plasticity to adaptation, however, needs to be evaluated within the context of within-generation plasticity, which is often proposed to contribute more efficiently to adaptation because of the potentially greater accuracy of progeny than parental cues to predict progeny selective environments. We highlight recent empirical studies of transgenerational plasticity, and find that they do not consistently support predictions based on the higher predictive ability of progeny environmental cues. We discuss these findings within the context of the relative predictive ability of maternal and progeny cues, costs and constraints of plasticity in parental and progeny generations, and the dynamic nature of the adaptive value of within- and across-generation plasticity that varies with the process of adaptation itself. Such contingent and dynamically variable selection could account for the diversity of patterns of within- and across-generation plasticity observed in nature, and can influence the adaptive value of the persistence of environmental effects across generations. Contents Summary 343 I. Introduction 343 II. When are responses to parental vs progeny environmental cues adaptive? 343 III. Constraints, costs and conflicts 347 IV. Conclusions 348 Acknowledgements 348 References 348","container-title":"New Phytologist","DOI":"10.1111/nph.14495","ISSN":"1469-8137","issue":"2","language":"en","license":"© 2017 The Authors. New Phytologist © 2017 New Phytologist Trust","note":"_eprint: https://onlinelibrary.wiley.com/doi/pdf/10.1111/nph.14495","page":"343-349","source":"Wiley Online Library","title":"Adjusting phenotypes via within- and across-generational plasticity","volume":"216","author":[{"family":"Auge","given":"Gabriela A."},{"family":"Leverett","given":"Lindsay D."},{"family":"Edwards","given":"Brianne R."},{"family":"Donohue","given":"Kathleen"}],"issued":{"date-parts":[["2017"]]},"citation-key":"Auge2017"}},{"id":6,"uris":["http://zotero.org/users/6894025/items/299UKW8G"],"itemData":{"id":6,"type":"chapter","container-title":"Phenotypic Plasticity &amp; Evolution","event-place":"Boca Raton","ISBN":"978-0-429-34300-1","note":"DOI: 10.1201/9780429343001","publisher":"CRC Press","publisher-place":"Boca Raton","title":"Plasticity Across Generations","title-short":"Phenotypic Plasticity &amp; Evolution","author":[{"family":"Bonduriansky","given":"Russell"}],"issued":{"date-parts":[["2021",5,31]]},"citation-key":"Bonduriansky2021"}},{"id":66,"uris":["http://zotero.org/users/6894025/items/BVXGKD7M"],"itemData":{"id":66,"type":"article-journal","abstract":"Effects of parental environment on offspring traits have been well known for decades. Interest in this transgenerational form of phenotypic plasticity has recently surged due to advances in our understanding of its mechanistic basis. Theoretical research has simultaneously advanced by predicting the environmental conditions that should favor the adaptive evolution of transgenerational plasticity. Yet whether such conditions actually exist in nature remains largely unexplored. Here, using long-term climate data, we modeled optimal levels of transgenerational plasticity for an organism with a one-year life cycle at a spatial resolution of 4 km2 across the continental United States. Both annual temperature and precipitation levels were often autocorrelated, but the strength and direction of these autocorrelations varied considerably even among nearby sites. When present, such environmental autocorrelations render offspring environments statistically predictable based on the parental environment, a key condition for the adaptive evolution of transgenerational plasticity. Results of our optimality models were consistent with this prediction: High levels of transgenerational plasticity were favored at sites with strong environmental autocorrelations, and little-to-no transgenerational plasticity was favored at sites with weak or nonexistent autocorrelations. These results are among the first to show that natural patterns of environmental variation favor the evolution of adaptive transgenerational plasticity. Furthermore, these findings suggest that transgenerational plasticity is likely variable in nature, depending on site-specific patterns of environmental variation.","container-title":"Ecology and Evolution","DOI":"10.1002/ece3.6022","ISSN":"2045-7758","issue":"3","language":"en","note":"_eprint: https://onlinelibrary.wiley.com/doi/pdf/10.1002/ece3.6022","page":"1648-1665","source":"Wiley Online Library","title":"Empirical patterns of environmental variation favor adaptive transgenerational plasticity","volume":"10","author":[{"family":"Colicchio","given":"Jack M."},{"family":"Herman","given":"Jacob"}],"issued":{"date-parts":[["2020"]]},"citation-key":"Colicchio2020"}},{"id":13,"uris":["http://zotero.org/users/6894025/items/JFFHG5DU"],"itemData":{"id":13,"type":"article-journal","abstract":"Phenotypic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change.","container-title":"Global Change Biology","DOI":"10.1111/gcb.13903","ISSN":"1365-2486","issue":"1","language":"en","note":"_eprint: https://onlinelibrary.wiley.com/doi/pdf/10.1111/gcb.13903","page":"13-34","source":"Wiley Online Library","title":"Transgenerational plasticity and climate change experiments: Where do we go from here?","title-short":"Transgenerational plasticity and climate change experiments","volume":"24","author":[{"family":"Donelson","given":"Jennifer M."},{"family":"Salinas","given":"Santiago"},{"family":"Munday","given":"Philip L."},{"family":"Shama","given":"Lisa N. S."}],"issued":{"date-parts":[["2018"]]},"citation-key":"donelsonTransgenerationalPlasticityClimate2018"}},{"id":1746,"uris":["http://zotero.org/users/6894025/items/ME52DFYP"],"itemData":{"id":1746,"type":"article-journal","abstract":"Although there is keen interest in the potential adaptive value of epigenetic variation, it is unclear what conditions favor the stability of these variants either within or across generations. Because epigenetic modifications can be environmentally sensitive, existing theory on adaptive phenotypic plasticity provides relevant insights. Our consideration of this theory suggests that stable maintenance of environmentally induced epigenetic states over an organism's lifetime is most likely to be favored when the organism accurately responds to a single environmental change that subsequently remains constant, or when the environmental change cues an irreversible developmental transition. Stable transmission of adaptive epigenetic states from parents to offspring may be selectively favored when environments vary across generations and the parental environment predicts the offspring environment. The adaptive value of stability beyond a single generation of parent–offspring transmission likely depends on the costs of epigenetic resetting. Epigenetic stability both within and across generations will also depend on the degree and predictability of environmental variation, dispersal patterns, and the (epi)genetic architecture underlying phenotypic responses to environment. We also discuss conditions that favor stability of random epigenetic variants within the context of bet hedging. We conclude by proposing research directions to clarify the adaptive significance of epigenetic stability.","container-title":"Evolution","DOI":"10.1111/evo.12324","ISSN":"0014-3820","issue":"3","journalAbbreviation":"Evolution","page":"632-643","source":"Silverchair","title":"HOW STABLE ‘SHOULD’ EPIGENETIC MODIFICATIONS BE? INSIGHTS FROM ADAPTIVE PLASTICITY AND BET HEDGING","title-short":"HOW STABLE ‘SHOULD’ EPIGENETIC MODIFICATIONS BE?","volume":"68","author":[{"family":"Herman","given":"Jacob J."},{"family":"Spencer","given":"Hamish G."},{"family":"Donohue","given":"Kathleen"},{"family":"Sultan","given":"Sonia E."}],"issued":{"date-parts":[["2014",3,1]]},"citation-key":"Herman2014"}},{"id":51,"uris":["http://zotero.org/users/6894025/items/Q8X4U2F6"],"itemData":{"id":51,"type":"article-journal","abstract":"Plants respond to environmental conditions not only by plastic changes to their own development and physiology, but also by altering the phenotypes expressed by their offspring. This transgenerational plasticity was initially considered to entail only negative effects of stressful parental environments, such as production of smaller seeds by resource- or temperature-stressed parent plants, and was therefore viewed as environmental noise. Recent evolutionary ecology studies have shown that in some cases, these inherited environmental effects can include specific growth adjustments that are functionally adaptive to the parental conditions that induced them, which can range from contrasting states of controlled laboratory environments to the complex habitat variation encountered by natural plant populations. Preliminary findings suggest that adaptive transgenerational effects can be transmitted by means of diverse mechanisms including changes to seed provisioning and biochemistry, and epigenetic modifications such as DNA methylation that can persist across multiple generations. These non-genetically inherited adaptations can influence the ecological breadth and evolutionary dynamics of plant taxa and promote the spread of invasive plants. Interdisciplinary studies that join mechanistic and evolutionary ecology approaches will be an important source of future insights.","container-title":"Frontiers in Plant Science","DOI":"10.3389/fpls.2011.00102","ISSN":"1664-462X","issue":"102","source":"Frontiers","title":"Adaptive Transgenerational Plasticity in Plants: Case Studies, Mechanisms, and Implications for Natural Populations","title-short":"Adaptive Transgenerational Plasticity in Plants","URL":"https://www.frontiersin.org/articles/10.3389/fpls.2011.00102","volume":"2","author":[{"family":"Herman","given":"Jacob"},{"family":"Sultan","given":"Sonia"}],"accessed":{"date-parts":[["2022",8,26]]},"issued":{"date-parts":[["2011"]]},"citation-key":"Herman2011"}}],"schema":"https://github.com/citation-style-language/schema/raw/master/csl-citation.json"} </w:instrText>
      </w:r>
      <w:r w:rsidR="00186625">
        <w:rPr>
          <w:rFonts w:asciiTheme="minorHAnsi" w:hAnsiTheme="minorHAnsi" w:cstheme="minorHAnsi"/>
        </w:rPr>
        <w:fldChar w:fldCharType="separate"/>
      </w:r>
      <w:r w:rsidR="00A02836">
        <w:rPr>
          <w:rFonts w:asciiTheme="minorHAnsi" w:hAnsiTheme="minorHAnsi" w:cstheme="minorHAnsi"/>
          <w:noProof/>
        </w:rPr>
        <w:t>(Auge et al., 2017; Bonduriansky, 2021; Colicchio &amp; Herman, 2020b; Donelson et al., 2018; J. J. Herman et al., 2014; J. Herman &amp; Sultan, 2011)</w:t>
      </w:r>
      <w:r w:rsidR="00186625">
        <w:rPr>
          <w:rFonts w:asciiTheme="minorHAnsi" w:hAnsiTheme="minorHAnsi" w:cstheme="minorHAnsi"/>
        </w:rPr>
        <w:fldChar w:fldCharType="end"/>
      </w:r>
      <w:r w:rsidR="0030238C">
        <w:rPr>
          <w:rFonts w:asciiTheme="minorHAnsi" w:hAnsiTheme="minorHAnsi" w:cstheme="minorHAnsi"/>
        </w:rPr>
        <w:t xml:space="preserve">. </w:t>
      </w:r>
      <w:r w:rsidR="00CB4C31">
        <w:rPr>
          <w:rFonts w:asciiTheme="minorHAnsi" w:hAnsiTheme="minorHAnsi" w:cstheme="minorHAnsi"/>
        </w:rPr>
        <w:t>VPD captures the difference between the amount of moisture held by the air</w:t>
      </w:r>
      <w:r w:rsidR="00567561">
        <w:rPr>
          <w:rFonts w:asciiTheme="minorHAnsi" w:hAnsiTheme="minorHAnsi" w:cstheme="minorHAnsi"/>
        </w:rPr>
        <w:t xml:space="preserve"> and the potential moisture holding </w:t>
      </w:r>
      <w:r w:rsidR="00D61C64">
        <w:rPr>
          <w:rFonts w:asciiTheme="minorHAnsi" w:hAnsiTheme="minorHAnsi" w:cstheme="minorHAnsi"/>
        </w:rPr>
        <w:t>capacity</w:t>
      </w:r>
      <w:r w:rsidR="00567561">
        <w:rPr>
          <w:rFonts w:asciiTheme="minorHAnsi" w:hAnsiTheme="minorHAnsi" w:cstheme="minorHAnsi"/>
        </w:rPr>
        <w:t xml:space="preserve"> of the air, and therefore capturing the effects of both precipitation and</w:t>
      </w:r>
      <w:r w:rsidR="00826DD5">
        <w:rPr>
          <w:rFonts w:asciiTheme="minorHAnsi" w:hAnsiTheme="minorHAnsi" w:cstheme="minorHAnsi"/>
        </w:rPr>
        <w:t xml:space="preserve"> temperature on water loss from vegetation</w:t>
      </w:r>
      <w:r w:rsidR="00155AE8">
        <w:rPr>
          <w:rFonts w:asciiTheme="minorHAnsi" w:hAnsiTheme="minorHAnsi" w:cstheme="minorHAnsi"/>
        </w:rPr>
        <w:t xml:space="preserve">. In the spring, Southwestern areas with climatologically higher VPD levels are also levels of high VPD variance, primarily driven by </w:t>
      </w:r>
      <w:r w:rsidR="00D61C64">
        <w:rPr>
          <w:rFonts w:asciiTheme="minorHAnsi" w:hAnsiTheme="minorHAnsi" w:cstheme="minorHAnsi"/>
        </w:rPr>
        <w:t>rapid</w:t>
      </w:r>
      <w:r w:rsidR="00155AE8">
        <w:rPr>
          <w:rFonts w:asciiTheme="minorHAnsi" w:hAnsiTheme="minorHAnsi" w:cstheme="minorHAnsi"/>
        </w:rPr>
        <w:t xml:space="preserve"> temperature changes during the spring season</w:t>
      </w:r>
      <w:r w:rsidR="00D61C64">
        <w:rPr>
          <w:rFonts w:asciiTheme="minorHAnsi" w:hAnsiTheme="minorHAnsi" w:cstheme="minorHAnsi"/>
        </w:rPr>
        <w:t xml:space="preserve"> </w:t>
      </w:r>
      <w:r w:rsidR="00D61C64">
        <w:rPr>
          <w:rFonts w:asciiTheme="minorHAnsi" w:hAnsiTheme="minorHAnsi" w:cstheme="minorHAnsi"/>
        </w:rPr>
        <w:fldChar w:fldCharType="begin"/>
      </w:r>
      <w:r w:rsidR="00D61C64">
        <w:rPr>
          <w:rFonts w:asciiTheme="minorHAnsi" w:hAnsiTheme="minorHAnsi" w:cstheme="minorHAnsi"/>
        </w:rPr>
        <w:instrText xml:space="preserve"> ADDIN ZOTERO_ITEM CSL_CITATION {"citationID":"mSLF49Bi","properties":{"formattedCitation":"(Seager et al., 2015)","plainCitation":"(Seager et al., 2015)","noteIndex":0},"citationItems":[{"id":1749,"uris":["http://zotero.org/users/6894025/items/ET2G22CZ"],"itemData":{"id":1749,"type":"article-journal","abstract":"Unlike the commonly used relative humidity, vapor pressure deficit (VPD) is an absolute measure of the difference between the water vapor content of the air and its saturation value and an accurate metric of the ability of the atmosphere to extract moisture from the land surface. VPD has been shown to be closely related to variability in burned forest areas in the western United States. Here, the climatology, variability, and trends in VPD across the United States are presented. VPD reaches its climatological maximum in summer in the interior southwest United States because of both high temperatures and low vapor pressure under the influence of the northerly, subsiding eastern flank of the Pacific subtropical anticyclone. Maxima of variance of VPD are identified in the Southwest and southern plains in spring and summer and are to a large extent driven by temperature variance, but vapor pressure variance is also important in the Southwest. La Niña–induced circulation anomalies cause subsiding, northerly flow that drives down actual vapor pressure and increases saturation vapor pressure from fall through spring. High spring and summer VPDs can also be caused by reduced precipitation in preceding months, as measured by Bowen ratio anomalies. Case studies of 2002 (the Rodeo–Chediski and Hayman fires, which occurred in Arizona and Colorado, respectively) and 2007 (the Murphy Complex fire, which occurred in Idaho and Nevada) show very high VPDs caused by antecedent surface drying and subsidence warming and drying of the atmosphere. VPD has increased in the southwest United States since 1961, driven by warming and a drop in actual vapor pressure, but has decreased in the northern plains and Midwest, driven by an increase in actual vapor pressure.","container-title":"Journal of Applied Meteorology and Climatology","DOI":"10.1175/JAMC-D-14-0321.1","ISSN":"1558-8424, 1558-8432","issue":"6","language":"EN","note":"publisher: American Meteorological Society\nsection: Journal of Applied Meteorology and Climatology","page":"1121-1141","source":"journals.ametsoc.org","title":"Climatology, Variability, and Trends in the U.S. Vapor Pressure Deficit, an Important Fire-Related Meteorological Quantity","volume":"54","author":[{"family":"Seager","given":"Richard"},{"family":"Hooks","given":"Allison"},{"family":"Williams","given":"A. Park"},{"family":"Cook","given":"Benjamin"},{"family":"Nakamura","given":"Jennifer"},{"family":"Henderson","given":"Naomi"}],"issued":{"date-parts":[["2015",6,1]]},"citation-key":"Seager2015"}}],"schema":"https://github.com/citation-style-language/schema/raw/master/csl-citation.json"} </w:instrText>
      </w:r>
      <w:r w:rsidR="00D61C64">
        <w:rPr>
          <w:rFonts w:asciiTheme="minorHAnsi" w:hAnsiTheme="minorHAnsi" w:cstheme="minorHAnsi"/>
        </w:rPr>
        <w:fldChar w:fldCharType="separate"/>
      </w:r>
      <w:r w:rsidR="00D61C64">
        <w:rPr>
          <w:rFonts w:asciiTheme="minorHAnsi" w:hAnsiTheme="minorHAnsi" w:cstheme="minorHAnsi"/>
          <w:noProof/>
        </w:rPr>
        <w:t>(Seager et al., 2015)</w:t>
      </w:r>
      <w:r w:rsidR="00D61C64">
        <w:rPr>
          <w:rFonts w:asciiTheme="minorHAnsi" w:hAnsiTheme="minorHAnsi" w:cstheme="minorHAnsi"/>
        </w:rPr>
        <w:fldChar w:fldCharType="end"/>
      </w:r>
      <w:r w:rsidR="00D61C64">
        <w:rPr>
          <w:rFonts w:asciiTheme="minorHAnsi" w:hAnsiTheme="minorHAnsi" w:cstheme="minorHAnsi"/>
        </w:rPr>
        <w:t xml:space="preserve">. </w:t>
      </w:r>
      <w:commentRangeStart w:id="8"/>
      <w:r w:rsidR="00D61C64">
        <w:rPr>
          <w:rFonts w:asciiTheme="minorHAnsi" w:hAnsiTheme="minorHAnsi" w:cstheme="minorHAnsi"/>
        </w:rPr>
        <w:t>Thus</w:t>
      </w:r>
      <w:commentRangeEnd w:id="8"/>
      <w:r w:rsidR="005C0D0E">
        <w:rPr>
          <w:rStyle w:val="CommentReference"/>
          <w:rFonts w:asciiTheme="majorHAnsi" w:eastAsiaTheme="majorEastAsia" w:hAnsiTheme="majorHAnsi" w:cstheme="majorBidi"/>
        </w:rPr>
        <w:commentReference w:id="8"/>
      </w:r>
      <w:r w:rsidR="00D61C64">
        <w:rPr>
          <w:rFonts w:asciiTheme="minorHAnsi" w:hAnsiTheme="minorHAnsi" w:cstheme="minorHAnsi"/>
        </w:rPr>
        <w:t>, in higher VPD areas where some of our populations were sourced,</w:t>
      </w:r>
      <w:r w:rsidR="009E78BA">
        <w:rPr>
          <w:rFonts w:asciiTheme="minorHAnsi" w:hAnsiTheme="minorHAnsi" w:cstheme="minorHAnsi"/>
        </w:rPr>
        <w:t xml:space="preserve"> selection may have favored adaptive within-generation plasticity over </w:t>
      </w:r>
      <w:proofErr w:type="spellStart"/>
      <w:r w:rsidR="00F82D5B">
        <w:rPr>
          <w:rFonts w:asciiTheme="minorHAnsi" w:hAnsiTheme="minorHAnsi" w:cstheme="minorHAnsi"/>
        </w:rPr>
        <w:t>transgenerationally</w:t>
      </w:r>
      <w:proofErr w:type="spellEnd"/>
      <w:r w:rsidR="009E78BA">
        <w:rPr>
          <w:rFonts w:asciiTheme="minorHAnsi" w:hAnsiTheme="minorHAnsi" w:cstheme="minorHAnsi"/>
        </w:rPr>
        <w:t xml:space="preserve"> plastic </w:t>
      </w:r>
      <w:r w:rsidR="00F82D5B">
        <w:rPr>
          <w:rFonts w:asciiTheme="minorHAnsi" w:hAnsiTheme="minorHAnsi" w:cstheme="minorHAnsi"/>
        </w:rPr>
        <w:t xml:space="preserve">responses if offspring cues are more accurate than parental ones for some populations. This may explain the relationship in Figure 2, where we see plants from higher VPDs who have experienced two generations of drought (DD) have a longer time to flower, indicating </w:t>
      </w:r>
      <w:r w:rsidR="008269A7">
        <w:rPr>
          <w:rFonts w:asciiTheme="minorHAnsi" w:hAnsiTheme="minorHAnsi" w:cstheme="minorHAnsi"/>
        </w:rPr>
        <w:t xml:space="preserve">a move towards a </w:t>
      </w:r>
      <w:r w:rsidR="00F82D5B">
        <w:rPr>
          <w:rFonts w:asciiTheme="minorHAnsi" w:hAnsiTheme="minorHAnsi" w:cstheme="minorHAnsi"/>
        </w:rPr>
        <w:t>drought escape</w:t>
      </w:r>
      <w:r w:rsidR="008269A7">
        <w:rPr>
          <w:rFonts w:asciiTheme="minorHAnsi" w:hAnsiTheme="minorHAnsi" w:cstheme="minorHAnsi"/>
        </w:rPr>
        <w:t xml:space="preserve"> stra</w:t>
      </w:r>
      <w:r w:rsidR="005E5D3B">
        <w:rPr>
          <w:rFonts w:asciiTheme="minorHAnsi" w:hAnsiTheme="minorHAnsi" w:cstheme="minorHAnsi"/>
        </w:rPr>
        <w:t>tegy, while plants from the DC treatment group have an increasingly shorter period to</w:t>
      </w:r>
      <w:r w:rsidR="00617996">
        <w:rPr>
          <w:rFonts w:asciiTheme="minorHAnsi" w:hAnsiTheme="minorHAnsi" w:cstheme="minorHAnsi"/>
        </w:rPr>
        <w:t xml:space="preserve"> flowering as VPD increases.</w:t>
      </w:r>
      <w:r w:rsidR="00DD7B8C">
        <w:rPr>
          <w:rFonts w:asciiTheme="minorHAnsi" w:hAnsiTheme="minorHAnsi" w:cstheme="minorHAnsi"/>
        </w:rPr>
        <w:t xml:space="preserve"> Days to flowering time is an extremely </w:t>
      </w:r>
      <w:r w:rsidR="009A146F">
        <w:rPr>
          <w:rFonts w:asciiTheme="minorHAnsi" w:hAnsiTheme="minorHAnsi" w:cstheme="minorHAnsi"/>
        </w:rPr>
        <w:t>sensitive</w:t>
      </w:r>
      <w:r w:rsidR="00DD7B8C">
        <w:rPr>
          <w:rFonts w:asciiTheme="minorHAnsi" w:hAnsiTheme="minorHAnsi" w:cstheme="minorHAnsi"/>
        </w:rPr>
        <w:t xml:space="preserve"> transition that must be well timed, especially in annual plants,</w:t>
      </w:r>
      <w:r w:rsidR="009A146F">
        <w:rPr>
          <w:rFonts w:asciiTheme="minorHAnsi" w:hAnsiTheme="minorHAnsi" w:cstheme="minorHAnsi"/>
        </w:rPr>
        <w:t xml:space="preserve"> has high rates of heritability</w:t>
      </w:r>
      <w:r w:rsidR="00064622">
        <w:rPr>
          <w:rFonts w:asciiTheme="minorHAnsi" w:hAnsiTheme="minorHAnsi" w:cstheme="minorHAnsi"/>
        </w:rPr>
        <w:t xml:space="preserve">, and </w:t>
      </w:r>
      <w:r w:rsidR="00D121FB">
        <w:rPr>
          <w:rFonts w:asciiTheme="minorHAnsi" w:hAnsiTheme="minorHAnsi" w:cstheme="minorHAnsi"/>
        </w:rPr>
        <w:t xml:space="preserve">has been frequently studied in other transgenerational plasticity </w:t>
      </w:r>
      <w:r w:rsidR="005679DA">
        <w:rPr>
          <w:rFonts w:asciiTheme="minorHAnsi" w:hAnsiTheme="minorHAnsi" w:cstheme="minorHAnsi"/>
        </w:rPr>
        <w:lastRenderedPageBreak/>
        <w:t>experiments (</w:t>
      </w:r>
      <w:r w:rsidR="005679DA">
        <w:rPr>
          <w:rFonts w:asciiTheme="minorHAnsi" w:hAnsiTheme="minorHAnsi" w:cstheme="minorHAnsi"/>
        </w:rPr>
        <w:fldChar w:fldCharType="begin"/>
      </w:r>
      <w:r w:rsidR="00433F4C">
        <w:rPr>
          <w:rFonts w:asciiTheme="minorHAnsi" w:hAnsiTheme="minorHAnsi" w:cstheme="minorHAnsi"/>
        </w:rPr>
        <w:instrText xml:space="preserve"> ADDIN ZOTERO_ITEM CSL_CITATION {"citationID":"9cruGFzN","properties":{"formattedCitation":"(Deng et al., 2021; Griffith &amp; Watson, 2005; Matesanz et al., 2022; Ramos-Mu\\uc0\\u241{}oz et al., 2024; Wolfe &amp; Tonsor, 2014)","plainCitation":"(Deng et al., 2021; Griffith &amp; Watson, 2005; Matesanz et al., 2022; Ramos-Muñoz et al., 2024; Wolfe &amp; Tonsor, 2014)","noteIndex":0},"citationItems":[{"id":1681,"uris":["http://zotero.org/users/6894025/items/9V7AUJYP"],"itemData":{"id":1681,"type":"article-journal","abstract":"Plant stress responses can extend into the following generations, a phenomenon called transgenerational effects. Heat stress, in particular, is known to affect plant offspring, but we do not know to what extent these effects depend on the temporal patterns of the stress, and whether transgenerational responses are adaptive and genetically variable within species. To address these questions, we carried out a two-generation experiment with nine Arabidopsis thaliana genotypes. We subjected the plants to heat stress regimes that varied in timing and frequency, but not in mean temperature, and we then grew the offspring of these plants under controlled conditions as well as under renewed heat stress. The stress treatments significantly carried over to the offspring generation, with timing having stronger effects on plant phenotypes than stress frequency. However, there was no evidence that transgenerational effects were adaptive. The magnitudes of transgenerational effects differed substantially among genotypes, and for some traits the strength of plant responses was significantly associated with the climatic variability at the sites of origin. In summary, timing of heat stress not only directly affects plants, but it can also cause transgenerational effects on offspring phenotypes. Genetic variation in transgenerational effects, as well as correlations between transgenerational effects and climatic variability, indicates that transgenerational effects can evolve, and have probably already done so in the past.","container-title":"AoB PLANTS","DOI":"10.1093/aobpla/plab064","ISSN":"2041-2851","issue":"6","journalAbbreviation":"AoB PLANTS","page":"plab064","source":"Silverchair","title":"Transgenerational effects of temperature fluctuations in Arabidopsis thaliana","volume":"13","author":[{"family":"Deng","given":"Ying"},{"family":"Bossdorf","given":"Oliver"},{"family":"Scheepens","given":"J F"}],"issued":{"date-parts":[["2021",12,1]]},"citation-key":"Deng2021"}},{"id":1765,"uris":["http://zotero.org/users/6894025/items/7Y5M6GP4"],"itemData":{"id":1765,"type":"article-journal","abstract":"Adaptation to local environments may be an important determinant of species’ geographic range. However, little is known about which traits contribute to adaptation or whether their further evolution would facilitate range expansion. In this study, we assessed the adaptive value of stress avoidance traits in the common annual Cocklebur (Xanthium strumarium) by performing a reciprocal transplant across a broad latitudinal gradient extending to the species’ northern border. Populations were locally adapted and stress avoidance traits accounted for most fitness differences between populations. At the northern border where growing seasons are cooler and shorter, native populations had evolved to reproduce earlier than native populations in the lower latitude gardens. This clinal pattern in reproductive timing corresponded to a shift in selection from favouring later to earlier reproduction. Thus, earlier reproduction is an important adaptation to northern latitudes and constraint on the further evolution of this trait in marginal populations could potentially limit distribution.","container-title":"Journal of Evolutionary Biology","DOI":"10.1111/j.1420-9101.2005.01021.x","ISSN":"1010-061X","issue":"6","journalAbbreviation":"Journal of Evolutionary Biology","page":"1601-1612","source":"Silverchair","title":"Stress avoidance in a common annual: reproductive timing is important for local adaptation and geographic distribution","title-short":"Stress avoidance in a common annual","volume":"18","author":[{"family":"Griffith","given":"T. M."},{"family":"Watson","given":"M. A."}],"issued":{"date-parts":[["2005",11,1]]},"citation-key":"Griffith2005"}},{"id":1722,"uris":["http://zotero.org/users/6894025/items/8EV7CM5H"],"itemData":{"id":1722,"type":"article-journal","abstract":"Transgenerational plasticity is a form of non-genetic inheritance that can reduce or enhance offspring fitness depending on parental stress. Yet, the adaptive value of such parental environmental effects and whether their expression varies among populations remain largely unknown. We used self-fertilized lines from climatically distinct populations of the crop wild relative Lupinus angustifolius. In the parental generation, full-siblings were grown in two contrasting watering environments. Then, to robustly separate the within-generation and transgenerational response to drought, we reciprocally assigned the offspring of parents to the same experimental treatments. We measured key functional traits and assessed lifetime reproductive fitness. Offspring of drought-stressed parents produced less reproductive biomass, but a similar number of lighter seeds, in dry soil compared to offspring of genetically identical, well-watered parents, an effect not mediated by differences in seed provisioning. Importantly, while the offspring of parents grown in the favourable environment responded to drought by slightly increasing individual seed mass, the pattern of plasticity of the offspring of drought-grown parents showed the opposite direction, and the negative effects of parental drought on seed mass were more pronounced in populations from cooler and moist habitats. Overall, our results show that parental effects may override immediate adaptive responses to drought and provide evidence of population-level variation in the expression of transgenerational plasticity.","container-title":"Proceedings of the Royal Society B: Biological Sciences","DOI":"10.1098/rspb.2022.0065","issue":"1981","note":"publisher: Royal Society","page":"20220065","source":"royalsocietypublishing.org (Atypon)","title":"Effects of parental drought on offspring fitness vary among populations of a crop wild relative","volume":"289","author":[{"family":"Matesanz","given":"Silvia"},{"family":"Ramos-Muñoz","given":"Marina"},{"family":"Rubio Teso","given":"María Luisa"},{"family":"Iriondo","given":"José María"}],"issued":{"date-parts":[["2022",8,24]]},"citation-key":"Matesanz2022"}},{"id":1684,"uris":["http://zotero.org/users/6894025/items/3YWCQLGF"],"itemData":{"id":1684,"type":"article-journal","abstract":"Intra- and transgenerational plasticity may provide substantial phenotypic variation to cope with environmental change. Since assessing the unique contribution of the maternal environment to the offspring phenotype is challenging in perennial, outcrossing plants, little is known about the evolutionary and ecological implications of transgenerational plasticity and its persistence over the life cycle in these species. We evaluated how intra- and transgenerational plasticity interplay to shape the adaptive responses to drought in two perennial Mediterranean shrubs.We used a novel common garden approach that reduced within-family genetic variation in both the maternal and offspring generations by growing the same maternal individual in two contrasting watering environments, well-watered and drought, in consecutive years. We then assessed phenotypic differences at the reproductive stage between offspring reciprocally grown in the same environments.Maternal drought had an effect on offspring performance only in Helianthemum squamatum. Offspring of drought-stressed plants showed more inflorescences, less sclerophyllous leaves and higher growth rates in both watering conditions, and heavier seeds under drought, than offspring of well-watered maternal plants. Maternal drought also induced similar plasticity patterns across maternal families, showing a general increase in seed mass in response to offspring drought, a pattern not observed in the offspring of well-watered plants. In contrast, both species expressed immediate adaptive plasticity, and the magnitude of intragenerational plasticity was larger than the transgenerational plastic responses.Our results highlight that adaptive effects associated with maternal drought can persist beyond the seedling stage and provide evidence of species-level variation in the expression of transgenerational plasticity. Such differences between co-occurring Mediterranean species in the prevalence of this form of non-genetic inheritance may result in differential vulnerability to climate change.","container-title":"Annals of Botany","DOI":"10.1093/aob/mcae039","ISSN":"0305-7364","issue":"1","journalAbbreviation":"Annals of Botany","page":"101-116","source":"Silverchair","title":"Transgenerational plasticity to drought: contrasting patterns of non-genetic inheritance in two semi-arid Mediterranean shrubs","title-short":"Transgenerational plasticity to drought","volume":"134","author":[{"family":"Ramos-Muñoz","given":"Marina"},{"family":"Blanco-Sánchez","given":"Mario"},{"family":"Pías","given":"Beatriz"},{"family":"Escudero","given":"Adrián"},{"family":"Matesanz","given":"Silvia"}],"issued":{"date-parts":[["2024",7,3]]},"citation-key":"Ramos-Munoz2024"}},{"id":1767,"uris":["http://zotero.org/users/6894025/items/5IZQ8BI4"],"itemData":{"id":1767,"type":"article-journal","abstract":"The extent to which a species' environmental range reflects adaptive differentiation remains an open question. Environmental gradients can lead to adaptive divergence when differences in stressors among sites along the gradient place conflicting demands on the balance of stress responses. The extent to which this is accomplished through stress tolerance vs stress avoidance is also an open question. We present results from a controlled environment study of 48 lineages of Arabidopsis thaliana collected along a gradient in northeastern Spain across which temperatures increase and precipitation decreases with decreasing elevation. We tested the extent to which clinal adaptive divergence in heat and drought is explained through tolerance and avoidance traits by subjecting plants to a dynamic growth chamber cycle of increasing heat and drought stress analogous to low elevation spring in northeastern Spain. Lineages collected at low elevation were the most fit and fitness scaled with elevation of origin. Higher fitness was associated with earlier bolting, greater early allocation to increased numbers of inflorescences, reduction in rosette leaf photosynthesis and earlier fruit ripening. We propose that this is a syndrome of avoidance through early flowering accompanied by restructuring of the organism that adapts A. thaliana to low-elevation Mediterranean climates.","container-title":"New Phytologist","DOI":"10.1111/nph.12485","ISSN":"1469-8137","issue":"1","language":"en","license":"© 2013 The Authors. New Phytologist © 2013 New Phytologist Trust","note":"_eprint: https://onlinelibrary.wiley.com/doi/pdf/10.1111/nph.12485","page":"323-334","source":"Wiley Online Library","title":"Adaptation to spring heat and drought in northeastern Spanish rabidopsis thaliana","volume":"201","author":[{"family":"Wolfe","given":"Marnin D."},{"family":"Tonsor","given":"Stephen J."}],"issued":{"date-parts":[["2014"]]},"citation-key":"Wolfe2014a"}}],"schema":"https://github.com/citation-style-language/schema/raw/master/csl-citation.json"} </w:instrText>
      </w:r>
      <w:r w:rsidR="005679DA">
        <w:rPr>
          <w:rFonts w:asciiTheme="minorHAnsi" w:hAnsiTheme="minorHAnsi" w:cstheme="minorHAnsi"/>
        </w:rPr>
        <w:fldChar w:fldCharType="separate"/>
      </w:r>
      <w:r w:rsidR="00433F4C" w:rsidRPr="00433F4C">
        <w:rPr>
          <w:rFonts w:ascii="Arial" w:hAnsiTheme="minorHAnsi" w:cs="Arial"/>
        </w:rPr>
        <w:t>(Deng et al., 2021; Griffith &amp; Watson, 2005; Matesanz et al., 2022; Ramos-Muñoz et al., 2024; Wolfe &amp; Tonsor, 2014)</w:t>
      </w:r>
      <w:r w:rsidR="005679DA">
        <w:rPr>
          <w:rFonts w:asciiTheme="minorHAnsi" w:hAnsiTheme="minorHAnsi" w:cstheme="minorHAnsi"/>
        </w:rPr>
        <w:fldChar w:fldCharType="end"/>
      </w:r>
      <w:r w:rsidR="00EB0CA9">
        <w:rPr>
          <w:rFonts w:asciiTheme="minorHAnsi" w:hAnsiTheme="minorHAnsi" w:cstheme="minorHAnsi"/>
        </w:rPr>
        <w:t>.</w:t>
      </w:r>
    </w:p>
    <w:p w14:paraId="2E4649B9" w14:textId="6034318A" w:rsidR="008C63FB" w:rsidRPr="009B67B3" w:rsidRDefault="00CB1AD2" w:rsidP="009B67B3">
      <w:pPr>
        <w:spacing w:line="480" w:lineRule="auto"/>
        <w:ind w:firstLine="720"/>
        <w:rPr>
          <w:rFonts w:asciiTheme="minorHAnsi" w:hAnsiTheme="minorHAnsi" w:cstheme="minorHAnsi"/>
        </w:rPr>
      </w:pPr>
      <w:r>
        <w:rPr>
          <w:rFonts w:asciiTheme="minorHAnsi" w:hAnsiTheme="minorHAnsi" w:cstheme="minorHAnsi"/>
        </w:rPr>
        <w:t>Additionally, this ‘release’ of resources in the DC group has also been seen</w:t>
      </w:r>
      <w:r w:rsidR="00A13DE8">
        <w:rPr>
          <w:rFonts w:asciiTheme="minorHAnsi" w:hAnsiTheme="minorHAnsi" w:cstheme="minorHAnsi"/>
        </w:rPr>
        <w:t xml:space="preserve"> in one other study, where grandparental and parental effects of </w:t>
      </w:r>
      <w:r w:rsidR="00D46ACE">
        <w:rPr>
          <w:rFonts w:asciiTheme="minorHAnsi" w:hAnsiTheme="minorHAnsi" w:cstheme="minorHAnsi"/>
        </w:rPr>
        <w:t>mild</w:t>
      </w:r>
      <w:r w:rsidR="00A13DE8">
        <w:rPr>
          <w:rFonts w:asciiTheme="minorHAnsi" w:hAnsiTheme="minorHAnsi" w:cstheme="minorHAnsi"/>
        </w:rPr>
        <w:t xml:space="preserve"> heat stress were investigated in </w:t>
      </w:r>
      <w:r w:rsidR="00D46ACE">
        <w:rPr>
          <w:rFonts w:asciiTheme="minorHAnsi" w:hAnsiTheme="minorHAnsi" w:cstheme="minorHAnsi"/>
        </w:rPr>
        <w:t>Arabidopsis</w:t>
      </w:r>
      <w:r w:rsidR="00A13DE8">
        <w:rPr>
          <w:rFonts w:asciiTheme="minorHAnsi" w:hAnsiTheme="minorHAnsi" w:cstheme="minorHAnsi"/>
        </w:rPr>
        <w:t xml:space="preserve"> thaliana</w:t>
      </w:r>
      <w:r w:rsidR="00DC793E">
        <w:rPr>
          <w:rFonts w:asciiTheme="minorHAnsi" w:hAnsiTheme="minorHAnsi" w:cstheme="minorHAnsi"/>
        </w:rPr>
        <w:t>. Here, Groot et al. found when</w:t>
      </w:r>
      <w:r w:rsidR="002369E3">
        <w:rPr>
          <w:rFonts w:asciiTheme="minorHAnsi" w:hAnsiTheme="minorHAnsi" w:cstheme="minorHAnsi"/>
        </w:rPr>
        <w:t xml:space="preserve"> plants</w:t>
      </w:r>
      <w:r w:rsidR="00D46ACE">
        <w:rPr>
          <w:rFonts w:asciiTheme="minorHAnsi" w:hAnsiTheme="minorHAnsi" w:cstheme="minorHAnsi"/>
        </w:rPr>
        <w:t xml:space="preserve"> (F1)</w:t>
      </w:r>
      <w:r w:rsidR="002369E3">
        <w:rPr>
          <w:rFonts w:asciiTheme="minorHAnsi" w:hAnsiTheme="minorHAnsi" w:cstheme="minorHAnsi"/>
        </w:rPr>
        <w:t xml:space="preserve"> experienced mild heat </w:t>
      </w:r>
      <w:r w:rsidR="00D46ACE">
        <w:rPr>
          <w:rFonts w:asciiTheme="minorHAnsi" w:hAnsiTheme="minorHAnsi" w:cstheme="minorHAnsi"/>
        </w:rPr>
        <w:t>stress</w:t>
      </w:r>
      <w:r w:rsidR="002369E3">
        <w:rPr>
          <w:rFonts w:asciiTheme="minorHAnsi" w:hAnsiTheme="minorHAnsi" w:cstheme="minorHAnsi"/>
        </w:rPr>
        <w:t>, their offspring (F2) were prepared for the same stress,</w:t>
      </w:r>
      <w:r w:rsidR="0083102A">
        <w:rPr>
          <w:rFonts w:asciiTheme="minorHAnsi" w:hAnsiTheme="minorHAnsi" w:cstheme="minorHAnsi"/>
        </w:rPr>
        <w:t xml:space="preserve"> but when it was no applied, the</w:t>
      </w:r>
      <w:r w:rsidR="00082037">
        <w:rPr>
          <w:rFonts w:asciiTheme="minorHAnsi" w:hAnsiTheme="minorHAnsi" w:cstheme="minorHAnsi"/>
        </w:rPr>
        <w:t xml:space="preserve"> plants shifted their resource load to overprovision their offspring </w:t>
      </w:r>
      <w:r w:rsidR="00082037">
        <w:rPr>
          <w:rFonts w:asciiTheme="minorHAnsi" w:hAnsiTheme="minorHAnsi" w:cstheme="minorHAnsi"/>
        </w:rPr>
        <w:fldChar w:fldCharType="begin"/>
      </w:r>
      <w:r w:rsidR="00914987">
        <w:rPr>
          <w:rFonts w:asciiTheme="minorHAnsi" w:hAnsiTheme="minorHAnsi" w:cstheme="minorHAnsi"/>
        </w:rPr>
        <w:instrText xml:space="preserve"> ADDIN ZOTERO_ITEM CSL_CITATION {"citationID":"JpQjqPXx","properties":{"formattedCitation":"(Groot et al., 2017)","plainCitation":"(Groot et al., 2017)","noteIndex":0},"citationItems":[{"id":593,"uris":["http://zotero.org/users/6894025/items/PYCQRTU6"],"itemData":{"id":593,"type":"article-journal","abstract":"Transgenerational environmental effects can trigger strong phenotypic variation. However, it is unclear how cues from different preceding generations interact. Also, little is known about the genetic variation for these life history traits. Here, we present the effects of grandparental and parental mild heat, and their combination, on four traits of the third-generation phenotype of 14 Arabidopsis thaliana genotypes. We tested for correlations of these effects with climate and constructed a conceptual model to identify the environmental conditions that favour the parental effect on flowering time. We observed strong evidence for genotype-specific transgenerational effects. On average, A. thaliana accustomed to mild heat produced more seeds after two generations. Parental effects overruled grandparental effects in all traits except reproductive biomass. Flowering was generally accelerated by all transgenerational effects. Notably, the parental effect triggered earliest flowering in genotypes adapted to dry summers. Accordingly, this parental effect was favoured in the model when early summer heat terminated the growing season and environments were correlated across generations. Our results suggest that A. thaliana can partly accustom to mild heat over two generations and genotype-specific parental effects show non-random evolutionary divergence across populations that may support climate change adaptation in the Mediterranean.","container-title":"New Phytologist","DOI":"10.1111/nph.14642","ISSN":"1469-8137","issue":"3","language":"en","license":"© 2017 The Authors. New Phytologist © 2017 New Phytologist Trust","note":"_eprint: https://onlinelibrary.wiley.com/doi/pdf/10.1111/nph.14642","page":"1221-1234","source":"Wiley Online Library","title":"Transgenerational effects of mild heat in Arabidopsis thaliana show strong genotype specificity that is explained by climate at origin","volume":"215","author":[{"family":"Groot","given":"Maartje P."},{"family":"Kubisch","given":"Alexander"},{"family":"Ouborg","given":"N. Joop"},{"family":"Pagel","given":"Jörn"},{"family":"Schmid","given":"Karl J."},{"family":"Vergeer","given":"Philippine"},{"family":"Lampei","given":"Christian"}],"issued":{"date-parts":[["2017"]]},"citation-key":"Groot2017"}}],"schema":"https://github.com/citation-style-language/schema/raw/master/csl-citation.json"} </w:instrText>
      </w:r>
      <w:r w:rsidR="00082037">
        <w:rPr>
          <w:rFonts w:asciiTheme="minorHAnsi" w:hAnsiTheme="minorHAnsi" w:cstheme="minorHAnsi"/>
        </w:rPr>
        <w:fldChar w:fldCharType="separate"/>
      </w:r>
      <w:r w:rsidR="00914987">
        <w:rPr>
          <w:rFonts w:asciiTheme="minorHAnsi" w:hAnsiTheme="minorHAnsi" w:cstheme="minorHAnsi"/>
          <w:noProof/>
        </w:rPr>
        <w:t>(2017)</w:t>
      </w:r>
      <w:r w:rsidR="00082037">
        <w:rPr>
          <w:rFonts w:asciiTheme="minorHAnsi" w:hAnsiTheme="minorHAnsi" w:cstheme="minorHAnsi"/>
        </w:rPr>
        <w:fldChar w:fldCharType="end"/>
      </w:r>
      <w:r w:rsidR="00914987">
        <w:rPr>
          <w:rFonts w:asciiTheme="minorHAnsi" w:hAnsiTheme="minorHAnsi" w:cstheme="minorHAnsi"/>
        </w:rPr>
        <w:t xml:space="preserve">. </w:t>
      </w:r>
      <w:r w:rsidR="00175B54">
        <w:rPr>
          <w:rFonts w:asciiTheme="minorHAnsi" w:hAnsiTheme="minorHAnsi" w:cstheme="minorHAnsi"/>
        </w:rPr>
        <w:t>When comparing our results from the DC treatment, t</w:t>
      </w:r>
      <w:r w:rsidR="00175B54" w:rsidRPr="00175B54">
        <w:rPr>
          <w:rFonts w:asciiTheme="minorHAnsi" w:hAnsiTheme="minorHAnsi" w:cstheme="minorHAnsi"/>
        </w:rPr>
        <w:t xml:space="preserve">his suggests that drought exposure in the parental generation might act as an environmental trigger, preconditioning offspring to allocate resources in a way that enhances reproductive output. </w:t>
      </w:r>
      <w:r w:rsidR="00B3567B">
        <w:rPr>
          <w:rFonts w:asciiTheme="minorHAnsi" w:hAnsiTheme="minorHAnsi" w:cstheme="minorHAnsi"/>
        </w:rPr>
        <w:t>Both</w:t>
      </w:r>
      <w:r w:rsidR="00175B54">
        <w:rPr>
          <w:rFonts w:asciiTheme="minorHAnsi" w:hAnsiTheme="minorHAnsi" w:cstheme="minorHAnsi"/>
        </w:rPr>
        <w:t xml:space="preserve"> of t</w:t>
      </w:r>
      <w:r w:rsidR="00175B54" w:rsidRPr="00175B54">
        <w:rPr>
          <w:rFonts w:asciiTheme="minorHAnsi" w:hAnsiTheme="minorHAnsi" w:cstheme="minorHAnsi"/>
        </w:rPr>
        <w:t>hese results align with a broader framework of phenotypic continuity across generations (as described b</w:t>
      </w:r>
      <w:r w:rsidR="00B43EC3">
        <w:rPr>
          <w:rFonts w:asciiTheme="minorHAnsi" w:hAnsiTheme="minorHAnsi" w:cstheme="minorHAnsi"/>
        </w:rPr>
        <w:t>y</w:t>
      </w:r>
      <w:r w:rsidR="00AD621A">
        <w:rPr>
          <w:rFonts w:asciiTheme="minorHAnsi" w:hAnsiTheme="minorHAnsi" w:cstheme="minorHAnsi"/>
        </w:rPr>
        <w:t xml:space="preserve"> </w:t>
      </w:r>
      <w:r w:rsidR="00D94429">
        <w:rPr>
          <w:rFonts w:asciiTheme="minorHAnsi" w:hAnsiTheme="minorHAnsi" w:cstheme="minorHAnsi"/>
        </w:rPr>
        <w:fldChar w:fldCharType="begin"/>
      </w:r>
      <w:r w:rsidR="00720457">
        <w:rPr>
          <w:rFonts w:asciiTheme="minorHAnsi" w:hAnsiTheme="minorHAnsi" w:cstheme="minorHAnsi"/>
        </w:rPr>
        <w:instrText xml:space="preserve"> ADDIN ZOTERO_ITEM CSL_CITATION {"citationID":"f9ua7ZFo","properties":{"formattedCitation":"(Badyaev &amp; Uller, 2009)","plainCitation":"(Badyaev &amp; Uller, 2009)","noteIndex":0},"citationItems":[{"id":1764,"uris":["http://zotero.org/users/6894025/items/GA4KTP9I"],"itemData":{"id":1764,"type":"article-journal","abstract":"As is the case with any metaphor, parental effects mean different things to different biologists—from developmental induction of novel phenotypic variation to an evolved adaptation, and from epigenetic transference of essential developmental resources to a stage of inheritance and ecological succession. Such a diversity of perspectives illustrates the composite nature of parental effects that, depending on the stage of their expression and whether they are considered a pattern or a process, combine the elements of developmental induction, homeostasis, natural selection, epigenetic inheritance and historical persistence. Here, we suggest that by emphasizing the complexity of causes and influences in developmental systems and by making explicit the links between development, natural selection and inheritance, the study of parental effects enables deeper understanding of developmental dynamics of life cycles and provides a unique opportunity to explicitly integrate development and evolution. We highlight these perspectives by placing parental effects in a wider evolutionary framework and suggest that far from being only an evolved static outcome of natural selection, a distinct channel of transmission between parents and offspring, or a statistical abstraction, parental effects on development\n              enable\n              evolution by natural selection by reliably transferring developmental resources needed to reconstruct, maintain and modify genetically inherited components of the phenotype. The view of parental effects as an essential and dynamic part of an evolutionary continuum unifies mechanisms behind the origination, modification and historical persistence of organismal form and function, and thus brings us closer to a more realistic understanding of life's complexity and diversity.","container-title":"Philosophical Transactions of the Royal Society B: Biological Sciences","DOI":"10.1098/rstb.2008.0302","ISSN":"0962-8436, 1471-2970","issue":"1520","journalAbbreviation":"Phil. Trans. R. Soc. B","language":"en","page":"1169-1177","source":"DOI.org (Crossref)","title":"Parental effects in ecology and evolution: mechanisms, processes and implications","title-short":"Parental effects in ecology and evolution","volume":"364","author":[{"family":"Badyaev","given":"Alexander V"},{"family":"Uller","given":"Tobias"}],"issued":{"date-parts":[["2009",4,27]]},"citation-key":"Badyaev2009"}}],"schema":"https://github.com/citation-style-language/schema/raw/master/csl-citation.json"} </w:instrText>
      </w:r>
      <w:r w:rsidR="00D94429">
        <w:rPr>
          <w:rFonts w:asciiTheme="minorHAnsi" w:hAnsiTheme="minorHAnsi" w:cstheme="minorHAnsi"/>
        </w:rPr>
        <w:fldChar w:fldCharType="separate"/>
      </w:r>
      <w:r w:rsidR="00720457">
        <w:rPr>
          <w:rFonts w:asciiTheme="minorHAnsi" w:hAnsiTheme="minorHAnsi" w:cstheme="minorHAnsi"/>
          <w:noProof/>
        </w:rPr>
        <w:t>Badyaev &amp; Uller, 2009)</w:t>
      </w:r>
      <w:r w:rsidR="00D94429">
        <w:rPr>
          <w:rFonts w:asciiTheme="minorHAnsi" w:hAnsiTheme="minorHAnsi" w:cstheme="minorHAnsi"/>
        </w:rPr>
        <w:fldChar w:fldCharType="end"/>
      </w:r>
      <w:r w:rsidR="00175B54" w:rsidRPr="00175B54">
        <w:rPr>
          <w:rFonts w:asciiTheme="minorHAnsi" w:hAnsiTheme="minorHAnsi" w:cstheme="minorHAnsi"/>
        </w:rPr>
        <w:t>, in which the offspring’s response is shaped not only by their immediate environment but also by environmental cues experienced by parent</w:t>
      </w:r>
      <w:r w:rsidR="00720457">
        <w:rPr>
          <w:rFonts w:asciiTheme="minorHAnsi" w:hAnsiTheme="minorHAnsi" w:cstheme="minorHAnsi"/>
        </w:rPr>
        <w:t xml:space="preserve"> plants</w:t>
      </w:r>
      <w:r w:rsidR="00175B54" w:rsidRPr="00175B54">
        <w:rPr>
          <w:rFonts w:asciiTheme="minorHAnsi" w:hAnsiTheme="minorHAnsi" w:cstheme="minorHAnsi"/>
        </w:rPr>
        <w:t xml:space="preserve">. This raises intriguing questions about how plants ‘anticipate’ environmental conditions across generations and allocate resources to maximize fitness based on </w:t>
      </w:r>
      <w:r w:rsidR="00720457">
        <w:rPr>
          <w:rFonts w:asciiTheme="minorHAnsi" w:hAnsiTheme="minorHAnsi" w:cstheme="minorHAnsi"/>
        </w:rPr>
        <w:t>parental, or grandparental,</w:t>
      </w:r>
      <w:r w:rsidR="00175B54" w:rsidRPr="00175B54">
        <w:rPr>
          <w:rFonts w:asciiTheme="minorHAnsi" w:hAnsiTheme="minorHAnsi" w:cstheme="minorHAnsi"/>
        </w:rPr>
        <w:t xml:space="preserve"> experiences</w:t>
      </w:r>
      <w:r w:rsidR="00B3567B">
        <w:rPr>
          <w:rFonts w:asciiTheme="minorHAnsi" w:hAnsiTheme="minorHAnsi" w:cstheme="minorHAnsi"/>
        </w:rPr>
        <w:t xml:space="preserve">, that have </w:t>
      </w:r>
      <w:r w:rsidR="008E6A50">
        <w:rPr>
          <w:rFonts w:asciiTheme="minorHAnsi" w:hAnsiTheme="minorHAnsi" w:cstheme="minorHAnsi"/>
        </w:rPr>
        <w:t>not yet been untangled.</w:t>
      </w:r>
    </w:p>
    <w:p w14:paraId="14AB1764" w14:textId="3E6B1D0D" w:rsidR="007B5F11" w:rsidRDefault="00655635" w:rsidP="007B5F11">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Relating performance plasticity and fitness robustness</w:t>
      </w:r>
    </w:p>
    <w:p w14:paraId="081F4A04" w14:textId="44307542" w:rsidR="004143C8" w:rsidRPr="00C85F42" w:rsidRDefault="004143C8" w:rsidP="007B5F11">
      <w:pPr>
        <w:spacing w:line="480" w:lineRule="auto"/>
        <w:ind w:firstLine="720"/>
        <w:rPr>
          <w:rFonts w:asciiTheme="minorHAnsi" w:hAnsiTheme="minorHAnsi" w:cstheme="minorHAnsi"/>
        </w:rPr>
      </w:pPr>
      <w:r>
        <w:rPr>
          <w:rFonts w:asciiTheme="minorHAnsi" w:hAnsiTheme="minorHAnsi" w:cstheme="minorHAnsi"/>
        </w:rPr>
        <w:t xml:space="preserve">We found that </w:t>
      </w:r>
      <w:r w:rsidR="00BA6ABE">
        <w:rPr>
          <w:rFonts w:asciiTheme="minorHAnsi" w:hAnsiTheme="minorHAnsi" w:cstheme="minorHAnsi"/>
        </w:rPr>
        <w:t>R:S plasticity was weakly correlated</w:t>
      </w:r>
      <w:r w:rsidR="00C92E76">
        <w:rPr>
          <w:rFonts w:asciiTheme="minorHAnsi" w:hAnsiTheme="minorHAnsi" w:cstheme="minorHAnsi"/>
        </w:rPr>
        <w:t xml:space="preserve"> with proportion of plants alive, and more strongly negatively correlated with proportion of plants flowering</w:t>
      </w:r>
      <w:r w:rsidR="00657C63">
        <w:rPr>
          <w:rFonts w:asciiTheme="minorHAnsi" w:hAnsiTheme="minorHAnsi" w:cstheme="minorHAnsi"/>
        </w:rPr>
        <w:t xml:space="preserve">, indicating that under drought, as R:S plasticity increases, survival increases but fewer plants flower. </w:t>
      </w:r>
      <w:r w:rsidR="005D0769">
        <w:rPr>
          <w:rFonts w:asciiTheme="minorHAnsi" w:hAnsiTheme="minorHAnsi" w:cstheme="minorHAnsi"/>
        </w:rPr>
        <w:t>Here, we see strong evidence that plants from</w:t>
      </w:r>
      <w:r w:rsidR="00D57E89">
        <w:rPr>
          <w:rFonts w:asciiTheme="minorHAnsi" w:hAnsiTheme="minorHAnsi" w:cstheme="minorHAnsi"/>
        </w:rPr>
        <w:t xml:space="preserve"> more physiologically stressful sites move towards a drought avoidance strategy rather than drought escap</w:t>
      </w:r>
      <w:r w:rsidR="00E95F86">
        <w:rPr>
          <w:rFonts w:asciiTheme="minorHAnsi" w:hAnsiTheme="minorHAnsi" w:cstheme="minorHAnsi"/>
        </w:rPr>
        <w:t>e:</w:t>
      </w:r>
      <w:r w:rsidR="00381945">
        <w:rPr>
          <w:rFonts w:asciiTheme="minorHAnsi" w:hAnsiTheme="minorHAnsi" w:cstheme="minorHAnsi"/>
        </w:rPr>
        <w:t xml:space="preserve"> </w:t>
      </w:r>
      <w:r w:rsidR="00381945" w:rsidRPr="00381945">
        <w:rPr>
          <w:rFonts w:asciiTheme="minorHAnsi" w:hAnsiTheme="minorHAnsi" w:cstheme="minorHAnsi"/>
        </w:rPr>
        <w:t xml:space="preserve">plants </w:t>
      </w:r>
      <w:r w:rsidR="00381945" w:rsidRPr="00381945">
        <w:rPr>
          <w:rFonts w:asciiTheme="minorHAnsi" w:hAnsiTheme="minorHAnsi" w:cstheme="minorHAnsi"/>
        </w:rPr>
        <w:lastRenderedPageBreak/>
        <w:t>that invest in root</w:t>
      </w:r>
      <w:r w:rsidR="00381945">
        <w:rPr>
          <w:rFonts w:asciiTheme="minorHAnsi" w:hAnsiTheme="minorHAnsi" w:cstheme="minorHAnsi"/>
        </w:rPr>
        <w:t>s</w:t>
      </w:r>
      <w:r w:rsidR="00381945" w:rsidRPr="00381945">
        <w:rPr>
          <w:rFonts w:asciiTheme="minorHAnsi" w:hAnsiTheme="minorHAnsi" w:cstheme="minorHAnsi"/>
        </w:rPr>
        <w:t xml:space="preserve"> over shoot</w:t>
      </w:r>
      <w:r w:rsidR="00381945">
        <w:rPr>
          <w:rFonts w:asciiTheme="minorHAnsi" w:hAnsiTheme="minorHAnsi" w:cstheme="minorHAnsi"/>
        </w:rPr>
        <w:t>s</w:t>
      </w:r>
      <w:r w:rsidR="00381945" w:rsidRPr="00381945">
        <w:rPr>
          <w:rFonts w:asciiTheme="minorHAnsi" w:hAnsiTheme="minorHAnsi" w:cstheme="minorHAnsi"/>
        </w:rPr>
        <w:t xml:space="preserve"> can potentially improve access to soil moistur</w:t>
      </w:r>
      <w:r w:rsidR="00381945">
        <w:rPr>
          <w:rFonts w:asciiTheme="minorHAnsi" w:hAnsiTheme="minorHAnsi" w:cstheme="minorHAnsi"/>
        </w:rPr>
        <w:t>e</w:t>
      </w:r>
      <w:r w:rsidR="00381945" w:rsidRPr="00381945">
        <w:rPr>
          <w:rFonts w:asciiTheme="minorHAnsi" w:hAnsiTheme="minorHAnsi" w:cstheme="minorHAnsi"/>
        </w:rPr>
        <w:t>, enhancing their chances of survival under drought stress,</w:t>
      </w:r>
      <w:r w:rsidR="00381945">
        <w:rPr>
          <w:rFonts w:asciiTheme="minorHAnsi" w:hAnsiTheme="minorHAnsi" w:cstheme="minorHAnsi"/>
        </w:rPr>
        <w:t xml:space="preserve"> but</w:t>
      </w:r>
      <w:r w:rsidR="00381945" w:rsidRPr="00381945">
        <w:rPr>
          <w:rFonts w:asciiTheme="minorHAnsi" w:hAnsiTheme="minorHAnsi" w:cstheme="minorHAnsi"/>
        </w:rPr>
        <w:t xml:space="preserve"> this comes at the cost of reproduction, as the energy invested in root development reduces resources available for flowering and seed production.</w:t>
      </w:r>
      <w:r w:rsidR="00BE0BA5">
        <w:rPr>
          <w:rFonts w:asciiTheme="minorHAnsi" w:hAnsiTheme="minorHAnsi" w:cstheme="minorHAnsi"/>
        </w:rPr>
        <w:t xml:space="preserve"> </w:t>
      </w:r>
      <w:r w:rsidR="00C85F42">
        <w:rPr>
          <w:rFonts w:asciiTheme="minorHAnsi" w:hAnsiTheme="minorHAnsi" w:cstheme="minorHAnsi"/>
        </w:rPr>
        <w:t xml:space="preserve">However, </w:t>
      </w:r>
      <w:r w:rsidR="00C85F42" w:rsidRPr="00C85F42">
        <w:rPr>
          <w:rFonts w:asciiTheme="minorHAnsi" w:hAnsiTheme="minorHAnsi" w:cstheme="minorHAnsi"/>
          <w:i/>
          <w:iCs/>
        </w:rPr>
        <w:t>P. patagonica</w:t>
      </w:r>
      <w:r w:rsidR="00C85F42">
        <w:rPr>
          <w:rFonts w:asciiTheme="minorHAnsi" w:hAnsiTheme="minorHAnsi" w:cstheme="minorHAnsi"/>
          <w:i/>
          <w:iCs/>
        </w:rPr>
        <w:t xml:space="preserve"> </w:t>
      </w:r>
      <w:r w:rsidR="00C85F42">
        <w:rPr>
          <w:rFonts w:asciiTheme="minorHAnsi" w:hAnsiTheme="minorHAnsi" w:cstheme="minorHAnsi"/>
        </w:rPr>
        <w:t>is a short-lived spring or winter annual that</w:t>
      </w:r>
      <w:r w:rsidR="00CE3914">
        <w:rPr>
          <w:rFonts w:asciiTheme="minorHAnsi" w:hAnsiTheme="minorHAnsi" w:cstheme="minorHAnsi"/>
        </w:rPr>
        <w:t xml:space="preserve"> cannot usually persist past the first periods of summer or spring heat, dependent on location. This tradeoff may confer a</w:t>
      </w:r>
      <w:r w:rsidR="00862D07">
        <w:rPr>
          <w:rFonts w:asciiTheme="minorHAnsi" w:hAnsiTheme="minorHAnsi" w:cstheme="minorHAnsi"/>
        </w:rPr>
        <w:t xml:space="preserve"> decrease in fitness</w:t>
      </w:r>
      <w:r w:rsidR="000B5F62">
        <w:rPr>
          <w:rFonts w:asciiTheme="minorHAnsi" w:hAnsiTheme="minorHAnsi" w:cstheme="minorHAnsi"/>
        </w:rPr>
        <w:t xml:space="preserve"> and a change in</w:t>
      </w:r>
      <w:r w:rsidR="00252AA5">
        <w:rPr>
          <w:rFonts w:asciiTheme="minorHAnsi" w:hAnsiTheme="minorHAnsi" w:cstheme="minorHAnsi"/>
        </w:rPr>
        <w:t xml:space="preserve"> population dynamics</w:t>
      </w:r>
      <w:r w:rsidR="00862D07">
        <w:rPr>
          <w:rFonts w:asciiTheme="minorHAnsi" w:hAnsiTheme="minorHAnsi" w:cstheme="minorHAnsi"/>
        </w:rPr>
        <w:t xml:space="preserve">, especially as areas of the Southwest become more arid </w:t>
      </w:r>
      <w:r w:rsidR="008A1135">
        <w:rPr>
          <w:rFonts w:asciiTheme="minorHAnsi" w:hAnsiTheme="minorHAnsi" w:cstheme="minorHAnsi"/>
        </w:rPr>
        <w:fldChar w:fldCharType="begin"/>
      </w:r>
      <w:r w:rsidR="008A1135">
        <w:rPr>
          <w:rFonts w:asciiTheme="minorHAnsi" w:hAnsiTheme="minorHAnsi" w:cstheme="minorHAnsi"/>
        </w:rPr>
        <w:instrText xml:space="preserve"> ADDIN ZOTERO_ITEM CSL_CITATION {"citationID":"vP7mwnIz","properties":{"formattedCitation":"(Williams et al., 2020)","plainCitation":"(Williams et al., 2020)","noteIndex":0},"citationItems":[{"id":2,"uris":["http://zotero.org/users/6894025/items/67LQEZ32"],"itemData":{"id":2,"type":"article-journal","abstract":"A trend of warming and drying\n            \n              Global warming has pushed what would have been a moderate drought in southwestern North America into megadrought territory. Williams\n              et al.\n              used a combination of hydrological modeling and tree-ring reconstructions of summer soil moisture to show that the period from 2000 to 2018 was the driest 19-year span since the late 1500s and the second driest since 800 CE (see the Perspective by Stahle). This appears to be just the beginning of a more extreme trend toward megadrought as global warming continues.\n            \n            \n              Science\n              , this issue p.\n              314\n              ; see also p.\n              238\n            \n          , \n            Global warming is causing megadrought in southwestern North America.\n          , \n            Severe and persistent 21st-century drought in southwestern North America (SWNA) motivates comparisons to medieval megadroughts and questions about the role of anthropogenic climate change. We use hydrological modeling and new 1200-year tree-ring reconstructions of summer soil moisture to demonstrate that the 2000–2018 SWNA drought was the second driest 19-year period since 800 CE, exceeded only by a late-1500s megadrought. The megadrought-like trajectory of 2000–2018 soil moisture was driven by natural variability superimposed on drying due to anthropogenic warming. Anthropogenic trends in temperature, relative humidity, and precipitation estimated from 31 climate models account for 46% (model interquartiles of 34 to 103%) of the 2000–2018 drought severity, pushing an otherwise moderate drought onto a trajectory comparable to the worst SWNA megadroughts since 800 CE.","container-title":"Science","DOI":"10.1126/science.aaz9600","ISSN":"0036-8075, 1095-9203","issue":"6488","journalAbbreviation":"Science","language":"en","page":"314-318","source":"DOI.org (Crossref)","title":"Large contribution from anthropogenic warming to an emerging North American megadrought","volume":"368","author":[{"family":"Williams","given":"A. Park"},{"family":"Cook","given":"Edward R."},{"family":"Smerdon","given":"Jason E."},{"family":"Cook","given":"Benjamin I."},{"family":"Abatzoglou","given":"John T."},{"family":"Bolles","given":"Kasey"},{"family":"Baek","given":"Seung H."},{"family":"Badger","given":"Andrew M."},{"family":"Livneh","given":"Ben"}],"issued":{"date-parts":[["2020",4,17]]},"citation-key":"Williams2020"}}],"schema":"https://github.com/citation-style-language/schema/raw/master/csl-citation.json"} </w:instrText>
      </w:r>
      <w:r w:rsidR="008A1135">
        <w:rPr>
          <w:rFonts w:asciiTheme="minorHAnsi" w:hAnsiTheme="minorHAnsi" w:cstheme="minorHAnsi"/>
        </w:rPr>
        <w:fldChar w:fldCharType="separate"/>
      </w:r>
      <w:r w:rsidR="008A1135">
        <w:rPr>
          <w:rFonts w:asciiTheme="minorHAnsi" w:hAnsiTheme="minorHAnsi" w:cstheme="minorHAnsi"/>
          <w:noProof/>
        </w:rPr>
        <w:t>(Williams et al., 2020)</w:t>
      </w:r>
      <w:r w:rsidR="008A1135">
        <w:rPr>
          <w:rFonts w:asciiTheme="minorHAnsi" w:hAnsiTheme="minorHAnsi" w:cstheme="minorHAnsi"/>
        </w:rPr>
        <w:fldChar w:fldCharType="end"/>
      </w:r>
      <w:r w:rsidR="00252AA5">
        <w:rPr>
          <w:rFonts w:asciiTheme="minorHAnsi" w:hAnsiTheme="minorHAnsi" w:cstheme="minorHAnsi"/>
        </w:rPr>
        <w:t>. Plants with high plasticity in R:S ratio may maintain their populations through survival, but reduced flowering and seed production will lead to lower reproductive success and a slower rate of population growth</w:t>
      </w:r>
      <w:r w:rsidR="009A7858">
        <w:rPr>
          <w:rFonts w:asciiTheme="minorHAnsi" w:hAnsiTheme="minorHAnsi" w:cstheme="minorHAnsi"/>
        </w:rPr>
        <w:t>.</w:t>
      </w:r>
    </w:p>
    <w:p w14:paraId="6B68815C" w14:textId="77777777" w:rsidR="00A83BB9" w:rsidRDefault="00A83BB9" w:rsidP="007B5F11">
      <w:pPr>
        <w:spacing w:line="480" w:lineRule="auto"/>
        <w:ind w:firstLine="720"/>
        <w:rPr>
          <w:rFonts w:asciiTheme="minorHAnsi" w:hAnsiTheme="minorHAnsi" w:cstheme="minorHAnsi"/>
        </w:rPr>
      </w:pPr>
    </w:p>
    <w:p w14:paraId="3D1AFC2B" w14:textId="6ADD09D4" w:rsidR="00A83BB9" w:rsidRPr="00A83BB9" w:rsidRDefault="00A83BB9" w:rsidP="00A83BB9">
      <w:pPr>
        <w:spacing w:line="480" w:lineRule="auto"/>
        <w:ind w:firstLine="720"/>
        <w:rPr>
          <w:rFonts w:asciiTheme="minorHAnsi" w:hAnsiTheme="minorHAnsi" w:cstheme="minorHAnsi"/>
          <w:i/>
          <w:iCs/>
          <w:sz w:val="28"/>
          <w:szCs w:val="28"/>
        </w:rPr>
      </w:pPr>
      <w:r>
        <w:rPr>
          <w:rFonts w:asciiTheme="minorHAnsi" w:hAnsiTheme="minorHAnsi" w:cstheme="minorHAnsi"/>
          <w:i/>
          <w:iCs/>
          <w:sz w:val="28"/>
          <w:szCs w:val="28"/>
        </w:rPr>
        <w:t xml:space="preserve">Relating performance plasticity and </w:t>
      </w:r>
      <w:r w:rsidR="00402324">
        <w:rPr>
          <w:rFonts w:asciiTheme="minorHAnsi" w:hAnsiTheme="minorHAnsi" w:cstheme="minorHAnsi"/>
          <w:i/>
          <w:iCs/>
          <w:sz w:val="28"/>
          <w:szCs w:val="28"/>
        </w:rPr>
        <w:t>home site VPD</w:t>
      </w:r>
    </w:p>
    <w:p w14:paraId="256FB81F" w14:textId="37E7F4DA" w:rsidR="00D4270F" w:rsidRDefault="00657C63" w:rsidP="00A64773">
      <w:pPr>
        <w:spacing w:line="480" w:lineRule="auto"/>
        <w:ind w:firstLine="720"/>
        <w:rPr>
          <w:rFonts w:asciiTheme="minorHAnsi" w:hAnsiTheme="minorHAnsi" w:cstheme="minorHAnsi"/>
        </w:rPr>
      </w:pPr>
      <w:r>
        <w:rPr>
          <w:rFonts w:asciiTheme="minorHAnsi" w:hAnsiTheme="minorHAnsi" w:cstheme="minorHAnsi"/>
        </w:rPr>
        <w:t>Additionally, we found a weak</w:t>
      </w:r>
      <w:r w:rsidR="00A45B47">
        <w:rPr>
          <w:rFonts w:asciiTheme="minorHAnsi" w:hAnsiTheme="minorHAnsi" w:cstheme="minorHAnsi"/>
        </w:rPr>
        <w:t xml:space="preserve"> but significant negative correlation between R:S ratio plasticity and home site VPD</w:t>
      </w:r>
      <w:r w:rsidR="009940D3">
        <w:rPr>
          <w:rFonts w:asciiTheme="minorHAnsi" w:hAnsiTheme="minorHAnsi" w:cstheme="minorHAnsi"/>
        </w:rPr>
        <w:t>, suggesting that</w:t>
      </w:r>
      <w:r w:rsidR="00F26C0B">
        <w:rPr>
          <w:rFonts w:asciiTheme="minorHAnsi" w:hAnsiTheme="minorHAnsi" w:cstheme="minorHAnsi"/>
        </w:rPr>
        <w:t xml:space="preserve"> atmospheric drought at seed source locations </w:t>
      </w:r>
      <w:r w:rsidR="009B1AA6">
        <w:rPr>
          <w:rFonts w:asciiTheme="minorHAnsi" w:hAnsiTheme="minorHAnsi" w:cstheme="minorHAnsi"/>
        </w:rPr>
        <w:t>might be an important factor</w:t>
      </w:r>
      <w:r w:rsidR="002B4C07">
        <w:rPr>
          <w:rFonts w:asciiTheme="minorHAnsi" w:hAnsiTheme="minorHAnsi" w:cstheme="minorHAnsi"/>
        </w:rPr>
        <w:t xml:space="preserve"> for the evolution of transgenerational plasticity</w:t>
      </w:r>
      <w:r w:rsidR="000412DA">
        <w:rPr>
          <w:rFonts w:asciiTheme="minorHAnsi" w:hAnsiTheme="minorHAnsi" w:cstheme="minorHAnsi"/>
        </w:rPr>
        <w:t xml:space="preserve">. Populations from sites with higher </w:t>
      </w:r>
      <w:r w:rsidR="00402324">
        <w:rPr>
          <w:rFonts w:asciiTheme="minorHAnsi" w:hAnsiTheme="minorHAnsi" w:cstheme="minorHAnsi"/>
        </w:rPr>
        <w:t xml:space="preserve">spring </w:t>
      </w:r>
      <w:r w:rsidR="000412DA">
        <w:rPr>
          <w:rFonts w:asciiTheme="minorHAnsi" w:hAnsiTheme="minorHAnsi" w:cstheme="minorHAnsi"/>
        </w:rPr>
        <w:t>VPD</w:t>
      </w:r>
      <w:r w:rsidR="007C5631">
        <w:rPr>
          <w:rFonts w:asciiTheme="minorHAnsi" w:hAnsiTheme="minorHAnsi" w:cstheme="minorHAnsi"/>
        </w:rPr>
        <w:t xml:space="preserve"> showed reduced plasticity in their R:S ratio</w:t>
      </w:r>
      <w:r w:rsidR="00EF773C">
        <w:rPr>
          <w:rFonts w:asciiTheme="minorHAnsi" w:hAnsiTheme="minorHAnsi" w:cstheme="minorHAnsi"/>
        </w:rPr>
        <w:t xml:space="preserve">. This </w:t>
      </w:r>
      <w:r w:rsidR="003A788C">
        <w:rPr>
          <w:rFonts w:asciiTheme="minorHAnsi" w:hAnsiTheme="minorHAnsi" w:cstheme="minorHAnsi"/>
        </w:rPr>
        <w:t xml:space="preserve">finding </w:t>
      </w:r>
      <w:r w:rsidR="00EF773C">
        <w:rPr>
          <w:rFonts w:asciiTheme="minorHAnsi" w:hAnsiTheme="minorHAnsi" w:cstheme="minorHAnsi"/>
        </w:rPr>
        <w:t xml:space="preserve">contrasts prior work in </w:t>
      </w:r>
      <w:r w:rsidR="00EF773C" w:rsidRPr="003A788C">
        <w:rPr>
          <w:rFonts w:asciiTheme="minorHAnsi" w:hAnsiTheme="minorHAnsi" w:cstheme="minorHAnsi"/>
          <w:i/>
          <w:iCs/>
        </w:rPr>
        <w:t>P. patagonica</w:t>
      </w:r>
      <w:r w:rsidR="00EF773C">
        <w:rPr>
          <w:rFonts w:asciiTheme="minorHAnsi" w:hAnsiTheme="minorHAnsi" w:cstheme="minorHAnsi"/>
        </w:rPr>
        <w:t xml:space="preserve">, where </w:t>
      </w:r>
      <w:r w:rsidR="004F75E0">
        <w:rPr>
          <w:rFonts w:asciiTheme="minorHAnsi" w:hAnsiTheme="minorHAnsi" w:cstheme="minorHAnsi"/>
        </w:rPr>
        <w:t xml:space="preserve">Klein &amp; Mitchell found that populations sourced from sites with higher spring temperatures had higher R:S plasticity </w:t>
      </w:r>
      <w:r w:rsidR="003A788C">
        <w:rPr>
          <w:rFonts w:asciiTheme="minorHAnsi" w:hAnsiTheme="minorHAnsi" w:cstheme="minorHAnsi"/>
        </w:rPr>
        <w:fldChar w:fldCharType="begin"/>
      </w:r>
      <w:r w:rsidR="003A788C">
        <w:rPr>
          <w:rFonts w:asciiTheme="minorHAnsi" w:hAnsiTheme="minorHAnsi" w:cstheme="minorHAnsi"/>
        </w:rPr>
        <w:instrText xml:space="preserve"> ADDIN ZOTERO_ITEM CSL_CITATION {"citationID":"NacXu4fi","properties":{"formattedCitation":"(Klein &amp; Mitchell, 2023)","plainCitation":"(Klein &amp; Mitchell, 2023)","noteIndex":0},"citationItems":[{"id":728,"uris":["http://zotero.org/users/6894025/items/ZYXH9G85"],"itemData":{"id":728,"type":"article-journal","abstract":"The intensity, duration, and severity of drought increasing across the American Southwest. Plant restoration efforts are often thwarted by drought-induced effects (i.e. drought-induced mortality or failure to reproduce). Careful selection of plant materials to match future environmental conditions could improve restoration success under climate change. Here, we focus on Plantago patagonica, a priority arid land restoration species in the southwestern US. Using experimental drought in a greenhouse and supplemental watering in a common garden experiment, we quantiﬁed how the seed-collection site environment inﬂuenced plant growth, performance, phenotypic plasticity, and evidence of local adaptation in 12 populations of P. patagonica. In the greenhouse, we found plants from hotter and drier environments had higher root:shoot ratios, while those from more variable precipitation regimes had greater total biomass in response to drought. Populations sourced from warmer environments exhibited sevenfold greater plasticity in root:shoot ratio compared to those from cooler environments, and there was strong evidence for local adaptation in phenology, as populations sourced from geographic locations nearer the common garden exhibited ﬁve times more ﬂowering individuals than those sourced furthest from that garden. In the common garden, we found that plants sourced from wetter locations and those with more consistent precipitation regimes had lower mortality and higher speciﬁc leaf area, a proxy for growth, under unwatered ambient conditions. These results suggest plant performance of P. patagonica under reduced water availability is strongly shaped by the seedcollection site environment and may be a useful tool for improving restoration outcomes in a changing world.","container-title":"Restoration Ecology","DOI":"10.1111/rec.14002","ISSN":"1061-2971, 1526-100X","journalAbbreviation":"Restoration Ecology","language":"en","page":"1-11","source":"DOI.org (Crossref)","title":"Seed source environment predicts response to water availability in &lt;i&gt;Plantago patagonica&lt;/i&gt;","author":[{"family":"Klein","given":"Zoë"},{"family":"Mitchell","given":"Rachel M."}],"issued":{"date-parts":[["2023",8,29]]},"citation-key":"Klein2023"}}],"schema":"https://github.com/citation-style-language/schema/raw/master/csl-citation.json"} </w:instrText>
      </w:r>
      <w:r w:rsidR="003A788C">
        <w:rPr>
          <w:rFonts w:asciiTheme="minorHAnsi" w:hAnsiTheme="minorHAnsi" w:cstheme="minorHAnsi"/>
        </w:rPr>
        <w:fldChar w:fldCharType="separate"/>
      </w:r>
      <w:r w:rsidR="003A788C">
        <w:rPr>
          <w:rFonts w:asciiTheme="minorHAnsi" w:hAnsiTheme="minorHAnsi" w:cstheme="minorHAnsi"/>
          <w:noProof/>
        </w:rPr>
        <w:t>(2023)</w:t>
      </w:r>
      <w:r w:rsidR="003A788C">
        <w:rPr>
          <w:rFonts w:asciiTheme="minorHAnsi" w:hAnsiTheme="minorHAnsi" w:cstheme="minorHAnsi"/>
        </w:rPr>
        <w:fldChar w:fldCharType="end"/>
      </w:r>
      <w:r w:rsidR="003839AC">
        <w:rPr>
          <w:rFonts w:asciiTheme="minorHAnsi" w:hAnsiTheme="minorHAnsi" w:cstheme="minorHAnsi"/>
        </w:rPr>
        <w:t xml:space="preserve">. </w:t>
      </w:r>
      <w:r w:rsidR="0077758A">
        <w:rPr>
          <w:rFonts w:asciiTheme="minorHAnsi" w:hAnsiTheme="minorHAnsi" w:cstheme="minorHAnsi"/>
        </w:rPr>
        <w:t xml:space="preserve">However, this finding is only in relation to within-generation plasticity; this may suggest that seeds sourced from </w:t>
      </w:r>
      <w:r w:rsidR="0008184C">
        <w:rPr>
          <w:rFonts w:asciiTheme="minorHAnsi" w:hAnsiTheme="minorHAnsi" w:cstheme="minorHAnsi"/>
        </w:rPr>
        <w:t>more physiologically stressful sites have reduced capacity to pass</w:t>
      </w:r>
      <w:r w:rsidR="005C3FFD">
        <w:rPr>
          <w:rFonts w:asciiTheme="minorHAnsi" w:hAnsiTheme="minorHAnsi" w:cstheme="minorHAnsi"/>
        </w:rPr>
        <w:t xml:space="preserve"> along transgenerational cues, or perhaps </w:t>
      </w:r>
      <w:r w:rsidR="00644635">
        <w:rPr>
          <w:rFonts w:asciiTheme="minorHAnsi" w:hAnsiTheme="minorHAnsi" w:cstheme="minorHAnsi"/>
        </w:rPr>
        <w:t xml:space="preserve">the more physiologically stressful </w:t>
      </w:r>
      <w:r w:rsidR="00A64773">
        <w:rPr>
          <w:rFonts w:asciiTheme="minorHAnsi" w:hAnsiTheme="minorHAnsi" w:cstheme="minorHAnsi"/>
        </w:rPr>
        <w:t>environments</w:t>
      </w:r>
      <w:r w:rsidR="00644635">
        <w:rPr>
          <w:rFonts w:asciiTheme="minorHAnsi" w:hAnsiTheme="minorHAnsi" w:cstheme="minorHAnsi"/>
        </w:rPr>
        <w:t xml:space="preserve"> have already </w:t>
      </w:r>
      <w:r w:rsidR="00A64773">
        <w:rPr>
          <w:rFonts w:asciiTheme="minorHAnsi" w:hAnsiTheme="minorHAnsi" w:cstheme="minorHAnsi"/>
        </w:rPr>
        <w:t>imposed strong directional selection towards a mean R:S ratio, resulting in less trait variation</w:t>
      </w:r>
      <w:r w:rsidR="00590D98">
        <w:rPr>
          <w:rFonts w:asciiTheme="minorHAnsi" w:hAnsiTheme="minorHAnsi" w:cstheme="minorHAnsi"/>
        </w:rPr>
        <w:t xml:space="preserve"> </w:t>
      </w:r>
      <w:r w:rsidR="00590D98">
        <w:rPr>
          <w:rFonts w:asciiTheme="minorHAnsi" w:hAnsiTheme="minorHAnsi" w:cstheme="minorHAnsi"/>
        </w:rPr>
        <w:fldChar w:fldCharType="begin"/>
      </w:r>
      <w:r w:rsidR="00E42F76">
        <w:rPr>
          <w:rFonts w:asciiTheme="minorHAnsi" w:hAnsiTheme="minorHAnsi" w:cstheme="minorHAnsi"/>
        </w:rPr>
        <w:instrText xml:space="preserve"> ADDIN ZOTERO_ITEM CSL_CITATION {"citationID":"rdXknuQv","properties":{"formattedCitation":"(Hoffmann &amp; Hercus, 2000)","plainCitation":"(Hoffmann &amp; Hercus, 2000)","noteIndex":0},"citationItems":[{"id":1771,"uris":["http://zotero.org/users/6894025/items/W79TLI95"],"itemData":{"id":1771,"type":"article-journal","container-title":"BioScience","DOI":"10.1641/0006-3568(2000)050[0217:ESAAEF]2.3.CO;2","ISSN":"0006-3568","issue":"3","journalAbbreviation":"BioScience","page":"217-226","source":"Silverchair","title":"Environmental Stress as an Evolutionary Force","volume":"50","author":[{"family":"Hoffmann","given":"Ary A."},{"family":"Hercus","given":"Miriam J."}],"issued":{"date-parts":[["2000",3,1]]},"citation-key":"Hoffmann2000"}}],"schema":"https://github.com/citation-style-language/schema/raw/master/csl-citation.json"} </w:instrText>
      </w:r>
      <w:r w:rsidR="00590D98">
        <w:rPr>
          <w:rFonts w:asciiTheme="minorHAnsi" w:hAnsiTheme="minorHAnsi" w:cstheme="minorHAnsi"/>
        </w:rPr>
        <w:fldChar w:fldCharType="separate"/>
      </w:r>
      <w:r w:rsidR="00E42F76">
        <w:rPr>
          <w:rFonts w:asciiTheme="minorHAnsi" w:hAnsiTheme="minorHAnsi" w:cstheme="minorHAnsi"/>
          <w:noProof/>
        </w:rPr>
        <w:t>(Hoffmann &amp; Hercus, 2000)</w:t>
      </w:r>
      <w:r w:rsidR="00590D98">
        <w:rPr>
          <w:rFonts w:asciiTheme="minorHAnsi" w:hAnsiTheme="minorHAnsi" w:cstheme="minorHAnsi"/>
        </w:rPr>
        <w:fldChar w:fldCharType="end"/>
      </w:r>
      <w:r w:rsidR="00886DB4">
        <w:rPr>
          <w:rFonts w:asciiTheme="minorHAnsi" w:hAnsiTheme="minorHAnsi" w:cstheme="minorHAnsi"/>
        </w:rPr>
        <w:t>.</w:t>
      </w:r>
    </w:p>
    <w:p w14:paraId="28863DB9" w14:textId="77777777" w:rsidR="00A64773" w:rsidRPr="00A64773" w:rsidRDefault="00A64773" w:rsidP="00A64773">
      <w:pPr>
        <w:spacing w:line="480" w:lineRule="auto"/>
        <w:ind w:firstLine="720"/>
        <w:rPr>
          <w:rFonts w:asciiTheme="minorHAnsi" w:hAnsiTheme="minorHAnsi" w:cstheme="minorHAnsi"/>
        </w:rPr>
      </w:pPr>
    </w:p>
    <w:p w14:paraId="5F70A730" w14:textId="7209266D" w:rsidR="00AE7D47" w:rsidRPr="00AE7D47" w:rsidRDefault="00AE7D47" w:rsidP="00AE7D47">
      <w:pPr>
        <w:spacing w:line="480" w:lineRule="auto"/>
        <w:ind w:firstLine="720"/>
        <w:rPr>
          <w:rFonts w:asciiTheme="minorHAnsi" w:hAnsiTheme="minorHAnsi" w:cstheme="minorHAnsi"/>
          <w:b/>
          <w:bCs/>
        </w:rPr>
      </w:pPr>
      <w:r w:rsidRPr="0096481F">
        <w:rPr>
          <w:rFonts w:asciiTheme="minorHAnsi" w:hAnsiTheme="minorHAnsi" w:cstheme="minorHAnsi"/>
          <w:b/>
          <w:bCs/>
          <w:highlight w:val="magenta"/>
        </w:rPr>
        <w:t>To put somewhere</w:t>
      </w:r>
      <w:r w:rsidR="0096481F" w:rsidRPr="0096481F">
        <w:rPr>
          <w:rFonts w:asciiTheme="minorHAnsi" w:hAnsiTheme="minorHAnsi" w:cstheme="minorHAnsi"/>
          <w:b/>
          <w:bCs/>
          <w:highlight w:val="magenta"/>
        </w:rPr>
        <w:t xml:space="preserve"> because I think I need it</w:t>
      </w:r>
    </w:p>
    <w:p w14:paraId="62645576" w14:textId="325E1C4E" w:rsidR="00D4270F" w:rsidRPr="00D4270F" w:rsidRDefault="00D4270F" w:rsidP="009B67B3">
      <w:pPr>
        <w:spacing w:line="480" w:lineRule="auto"/>
        <w:ind w:firstLine="720"/>
        <w:rPr>
          <w:rFonts w:asciiTheme="minorHAnsi" w:hAnsiTheme="minorHAnsi" w:cstheme="minorHAnsi"/>
        </w:rPr>
      </w:pPr>
      <w:r w:rsidRPr="00C35466">
        <w:rPr>
          <w:rFonts w:asciiTheme="minorHAnsi" w:hAnsiTheme="minorHAnsi" w:cstheme="minorHAnsi"/>
        </w:rPr>
        <w:t>If maternal environmental effects were related to higher seed mass produced in optimum conditions, offspring of maternal plants grown under well-watered conditions should have higher fitness in both offspring treatments, a pattern not found in our study.</w:t>
      </w:r>
      <w:r>
        <w:rPr>
          <w:rFonts w:asciiTheme="minorHAnsi" w:hAnsiTheme="minorHAnsi" w:cstheme="minorHAnsi"/>
        </w:rPr>
        <w:t xml:space="preserve"> Additionally, we found no difference in seed mass in seeds collected from the parental generation (</w:t>
      </w:r>
      <w:r w:rsidRPr="00C35466">
        <w:rPr>
          <w:rFonts w:asciiTheme="minorHAnsi" w:hAnsiTheme="minorHAnsi" w:cstheme="minorHAnsi"/>
          <w:highlight w:val="yellow"/>
        </w:rPr>
        <w:t>Table S3</w:t>
      </w:r>
      <w:r>
        <w:rPr>
          <w:rFonts w:asciiTheme="minorHAnsi" w:hAnsiTheme="minorHAnsi" w:cstheme="minorHAnsi"/>
        </w:rPr>
        <w:t>). This suggests that rather than seed-provisioning, other mechanisms may be at play to induce transgenerational plasticity, such as methylation of DNA or changes in hormones. Further studies are needed to elucidate the mechanisms behind transgenerational responses.</w:t>
      </w:r>
    </w:p>
    <w:p w14:paraId="2C931505" w14:textId="6CC1340B" w:rsidR="002322E6" w:rsidRPr="009B67B3" w:rsidRDefault="006F43C7" w:rsidP="009B67B3">
      <w:pPr>
        <w:rPr>
          <w:rFonts w:asciiTheme="minorHAnsi" w:hAnsiTheme="minorHAnsi" w:cstheme="minorHAnsi"/>
        </w:rPr>
      </w:pPr>
      <w:r w:rsidRPr="00647B7A">
        <w:rPr>
          <w:rFonts w:asciiTheme="minorHAnsi" w:hAnsiTheme="minorHAnsi" w:cstheme="minorHAnsi"/>
        </w:rPr>
        <w:br w:type="page"/>
      </w:r>
    </w:p>
    <w:p w14:paraId="404E2FE2" w14:textId="170EC472" w:rsidR="002322E6" w:rsidRPr="002322E6" w:rsidRDefault="002322E6" w:rsidP="002322E6">
      <w:pPr>
        <w:pStyle w:val="Heading2"/>
        <w:spacing w:line="480" w:lineRule="auto"/>
        <w:rPr>
          <w:rFonts w:asciiTheme="minorHAnsi" w:hAnsiTheme="minorHAnsi" w:cstheme="minorHAnsi"/>
          <w:sz w:val="32"/>
          <w:szCs w:val="32"/>
        </w:rPr>
      </w:pPr>
      <w:r w:rsidRPr="00D67542">
        <w:rPr>
          <w:rFonts w:asciiTheme="minorHAnsi" w:hAnsiTheme="minorHAnsi" w:cstheme="minorHAnsi"/>
          <w:sz w:val="32"/>
          <w:szCs w:val="32"/>
        </w:rPr>
        <w:lastRenderedPageBreak/>
        <w:t>References</w:t>
      </w:r>
    </w:p>
    <w:p w14:paraId="35DE9ECF" w14:textId="77777777" w:rsidR="00BA7732" w:rsidRPr="00BA7732" w:rsidRDefault="00947BF4" w:rsidP="00BA7732">
      <w:pPr>
        <w:pStyle w:val="Bibliography"/>
        <w:rPr>
          <w:sz w:val="24"/>
        </w:rPr>
      </w:pPr>
      <w:r w:rsidRPr="00C25F1C">
        <w:rPr>
          <w:rFonts w:asciiTheme="minorHAnsi" w:hAnsiTheme="minorHAnsi" w:cstheme="minorHAnsi"/>
        </w:rPr>
        <w:fldChar w:fldCharType="begin"/>
      </w:r>
      <w:r w:rsidR="0036576A" w:rsidRPr="00C25F1C">
        <w:rPr>
          <w:rFonts w:asciiTheme="minorHAnsi" w:hAnsiTheme="minorHAnsi" w:cstheme="minorHAnsi"/>
        </w:rPr>
        <w:instrText xml:space="preserve"> ADDIN ZOTERO_BIBL {"uncited":[],"omitted":[],"custom":[]} CSL_BIBLIOGRAPHY </w:instrText>
      </w:r>
      <w:r w:rsidRPr="00C25F1C">
        <w:rPr>
          <w:rFonts w:asciiTheme="minorHAnsi" w:hAnsiTheme="minorHAnsi" w:cstheme="minorHAnsi"/>
        </w:rPr>
        <w:fldChar w:fldCharType="separate"/>
      </w:r>
      <w:r w:rsidR="00BA7732" w:rsidRPr="00BA7732">
        <w:rPr>
          <w:sz w:val="24"/>
        </w:rPr>
        <w:t xml:space="preserve">Auge, G. A., Leverett, L. D., Edwards, B. R., &amp; Donohue, K. (2017). Adjusting phenotypes via within- and across-generational plasticity. </w:t>
      </w:r>
      <w:r w:rsidR="00BA7732" w:rsidRPr="00BA7732">
        <w:rPr>
          <w:i/>
          <w:iCs/>
          <w:sz w:val="24"/>
        </w:rPr>
        <w:t>New Phytologist</w:t>
      </w:r>
      <w:r w:rsidR="00BA7732" w:rsidRPr="00BA7732">
        <w:rPr>
          <w:sz w:val="24"/>
        </w:rPr>
        <w:t xml:space="preserve">, </w:t>
      </w:r>
      <w:r w:rsidR="00BA7732" w:rsidRPr="00BA7732">
        <w:rPr>
          <w:i/>
          <w:iCs/>
          <w:sz w:val="24"/>
        </w:rPr>
        <w:t>216</w:t>
      </w:r>
      <w:r w:rsidR="00BA7732" w:rsidRPr="00BA7732">
        <w:rPr>
          <w:sz w:val="24"/>
        </w:rPr>
        <w:t>(2), 343–349. https://doi.org/10.1111/nph.14495</w:t>
      </w:r>
    </w:p>
    <w:p w14:paraId="387F3B39" w14:textId="77777777" w:rsidR="00BA7732" w:rsidRPr="00BA7732" w:rsidRDefault="00BA7732" w:rsidP="00BA7732">
      <w:pPr>
        <w:pStyle w:val="Bibliography"/>
        <w:rPr>
          <w:sz w:val="24"/>
        </w:rPr>
      </w:pPr>
      <w:r w:rsidRPr="00BA7732">
        <w:rPr>
          <w:sz w:val="24"/>
        </w:rPr>
        <w:t xml:space="preserve">Badyaev, A. V., &amp; Uller, T. (2009). Parental effects in ecology and evolution: Mechanisms, processes and implications. </w:t>
      </w:r>
      <w:r w:rsidRPr="00BA7732">
        <w:rPr>
          <w:i/>
          <w:iCs/>
          <w:sz w:val="24"/>
        </w:rPr>
        <w:t>Philosophical Transactions of the Royal Society B: Biological Sciences</w:t>
      </w:r>
      <w:r w:rsidRPr="00BA7732">
        <w:rPr>
          <w:sz w:val="24"/>
        </w:rPr>
        <w:t xml:space="preserve">, </w:t>
      </w:r>
      <w:r w:rsidRPr="00BA7732">
        <w:rPr>
          <w:i/>
          <w:iCs/>
          <w:sz w:val="24"/>
        </w:rPr>
        <w:t>364</w:t>
      </w:r>
      <w:r w:rsidRPr="00BA7732">
        <w:rPr>
          <w:sz w:val="24"/>
        </w:rPr>
        <w:t>(1520), 1169–1177. https://doi.org/10.1098/rstb.2008.0302</w:t>
      </w:r>
    </w:p>
    <w:p w14:paraId="040FD340" w14:textId="77777777" w:rsidR="00BA7732" w:rsidRPr="00BA7732" w:rsidRDefault="00BA7732" w:rsidP="00BA7732">
      <w:pPr>
        <w:pStyle w:val="Bibliography"/>
        <w:rPr>
          <w:sz w:val="24"/>
        </w:rPr>
      </w:pPr>
      <w:r w:rsidRPr="00BA7732">
        <w:rPr>
          <w:sz w:val="24"/>
        </w:rPr>
        <w:t xml:space="preserve">Barak, R. S., Fant, J. B., Kramer, A. T., &amp; Skogen, K. A. (2015). Assessing the Value of Potential “Native Winners” for Restoration of Cheatgrass-Invaded Habitat. </w:t>
      </w:r>
      <w:r w:rsidRPr="00BA7732">
        <w:rPr>
          <w:i/>
          <w:iCs/>
          <w:sz w:val="24"/>
        </w:rPr>
        <w:t>Western North American Naturalist</w:t>
      </w:r>
      <w:r w:rsidRPr="00BA7732">
        <w:rPr>
          <w:sz w:val="24"/>
        </w:rPr>
        <w:t xml:space="preserve">, </w:t>
      </w:r>
      <w:r w:rsidRPr="00BA7732">
        <w:rPr>
          <w:i/>
          <w:iCs/>
          <w:sz w:val="24"/>
        </w:rPr>
        <w:t>75</w:t>
      </w:r>
      <w:r w:rsidRPr="00BA7732">
        <w:rPr>
          <w:sz w:val="24"/>
        </w:rPr>
        <w:t>(1), 58–69. https://doi.org/10.3398/064.075.0107</w:t>
      </w:r>
    </w:p>
    <w:p w14:paraId="6E27F40C" w14:textId="77777777" w:rsidR="00BA7732" w:rsidRPr="00BA7732" w:rsidRDefault="00BA7732" w:rsidP="00BA7732">
      <w:pPr>
        <w:pStyle w:val="Bibliography"/>
        <w:rPr>
          <w:sz w:val="24"/>
        </w:rPr>
      </w:pPr>
      <w:r w:rsidRPr="00BA7732">
        <w:rPr>
          <w:sz w:val="24"/>
        </w:rPr>
        <w:t xml:space="preserve">Berdugo, M., Delgado-Baquerizo, M., Soliveres, S., Hernández-Clemente, R., Zhao, Y., Gaitán, J. J., Gross, N., Saiz, H., Maire, V., Lehmann, A., Rillig, M. C., Solé, R. V., &amp; Maestre, F. T. (2020). Global ecosystem thresholds driven by aridity. </w:t>
      </w:r>
      <w:r w:rsidRPr="00BA7732">
        <w:rPr>
          <w:i/>
          <w:iCs/>
          <w:sz w:val="24"/>
        </w:rPr>
        <w:t>Science</w:t>
      </w:r>
      <w:r w:rsidRPr="00BA7732">
        <w:rPr>
          <w:sz w:val="24"/>
        </w:rPr>
        <w:t xml:space="preserve">, </w:t>
      </w:r>
      <w:r w:rsidRPr="00BA7732">
        <w:rPr>
          <w:i/>
          <w:iCs/>
          <w:sz w:val="24"/>
        </w:rPr>
        <w:t>367</w:t>
      </w:r>
      <w:r w:rsidRPr="00BA7732">
        <w:rPr>
          <w:sz w:val="24"/>
        </w:rPr>
        <w:t>(6479), 787–790. https://doi.org/10.1126/science.aay5958</w:t>
      </w:r>
    </w:p>
    <w:p w14:paraId="0DCA5A3D" w14:textId="77777777" w:rsidR="00BA7732" w:rsidRPr="00BA7732" w:rsidRDefault="00BA7732" w:rsidP="00BA7732">
      <w:pPr>
        <w:pStyle w:val="Bibliography"/>
        <w:rPr>
          <w:sz w:val="24"/>
        </w:rPr>
      </w:pPr>
      <w:r w:rsidRPr="00BA7732">
        <w:rPr>
          <w:sz w:val="24"/>
        </w:rPr>
        <w:t xml:space="preserve">Bonduriansky, R. (2021). Plasticity Across Generations. In </w:t>
      </w:r>
      <w:r w:rsidRPr="00BA7732">
        <w:rPr>
          <w:i/>
          <w:iCs/>
          <w:sz w:val="24"/>
        </w:rPr>
        <w:t>Phenotypic Plasticity &amp; Evolution</w:t>
      </w:r>
      <w:r w:rsidRPr="00BA7732">
        <w:rPr>
          <w:sz w:val="24"/>
        </w:rPr>
        <w:t>. CRC Press. https://doi.org/10.1201/9780429343001</w:t>
      </w:r>
    </w:p>
    <w:p w14:paraId="26F47C9A" w14:textId="77777777" w:rsidR="00BA7732" w:rsidRPr="00BA7732" w:rsidRDefault="00BA7732" w:rsidP="00BA7732">
      <w:pPr>
        <w:pStyle w:val="Bibliography"/>
        <w:rPr>
          <w:sz w:val="24"/>
        </w:rPr>
      </w:pPr>
      <w:r w:rsidRPr="00BA7732">
        <w:rPr>
          <w:sz w:val="24"/>
        </w:rPr>
        <w:t xml:space="preserve">Christie, K., Pierson, N. R., Holeski, L. M., &amp; Lowry, D. B. (2023). Resurrected seeds from herbarium specimens reveal rapid evolution of drought resistance in a selfing annual. </w:t>
      </w:r>
      <w:r w:rsidRPr="00BA7732">
        <w:rPr>
          <w:i/>
          <w:iCs/>
          <w:sz w:val="24"/>
        </w:rPr>
        <w:t>American Journal of Botany</w:t>
      </w:r>
      <w:r w:rsidRPr="00BA7732">
        <w:rPr>
          <w:sz w:val="24"/>
        </w:rPr>
        <w:t xml:space="preserve">, </w:t>
      </w:r>
      <w:r w:rsidRPr="00BA7732">
        <w:rPr>
          <w:i/>
          <w:iCs/>
          <w:sz w:val="24"/>
        </w:rPr>
        <w:t>110</w:t>
      </w:r>
      <w:r w:rsidRPr="00BA7732">
        <w:rPr>
          <w:sz w:val="24"/>
        </w:rPr>
        <w:t>(12), e16265. https://doi.org/10.1002/ajb2.16265</w:t>
      </w:r>
    </w:p>
    <w:p w14:paraId="0C5CDA65" w14:textId="77777777" w:rsidR="00BA7732" w:rsidRPr="00BA7732" w:rsidRDefault="00BA7732" w:rsidP="00BA7732">
      <w:pPr>
        <w:pStyle w:val="Bibliography"/>
        <w:rPr>
          <w:sz w:val="24"/>
        </w:rPr>
      </w:pPr>
      <w:r w:rsidRPr="00BA7732">
        <w:rPr>
          <w:sz w:val="24"/>
        </w:rPr>
        <w:lastRenderedPageBreak/>
        <w:t xml:space="preserve">Colicchio, J. M., &amp; Herman, J. (2020a).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6132FBE1" w14:textId="77777777" w:rsidR="00BA7732" w:rsidRPr="00BA7732" w:rsidRDefault="00BA7732" w:rsidP="00BA7732">
      <w:pPr>
        <w:pStyle w:val="Bibliography"/>
        <w:rPr>
          <w:sz w:val="24"/>
        </w:rPr>
      </w:pPr>
      <w:r w:rsidRPr="00BA7732">
        <w:rPr>
          <w:sz w:val="24"/>
        </w:rPr>
        <w:t xml:space="preserve">Colicchio, J. M., &amp; Herman, J. (2020b). Empirical patterns of environmental variation favor adaptive transgenerational plasticity. </w:t>
      </w:r>
      <w:r w:rsidRPr="00BA7732">
        <w:rPr>
          <w:i/>
          <w:iCs/>
          <w:sz w:val="24"/>
        </w:rPr>
        <w:t>Ecology and Evolution</w:t>
      </w:r>
      <w:r w:rsidRPr="00BA7732">
        <w:rPr>
          <w:sz w:val="24"/>
        </w:rPr>
        <w:t xml:space="preserve">, </w:t>
      </w:r>
      <w:r w:rsidRPr="00BA7732">
        <w:rPr>
          <w:i/>
          <w:iCs/>
          <w:sz w:val="24"/>
        </w:rPr>
        <w:t>10</w:t>
      </w:r>
      <w:r w:rsidRPr="00BA7732">
        <w:rPr>
          <w:sz w:val="24"/>
        </w:rPr>
        <w:t>(3), 1648–1665. https://doi.org/10.1002/ece3.6022</w:t>
      </w:r>
    </w:p>
    <w:p w14:paraId="7BF5C080" w14:textId="77777777" w:rsidR="00BA7732" w:rsidRPr="00BA7732" w:rsidRDefault="00BA7732" w:rsidP="00BA7732">
      <w:pPr>
        <w:pStyle w:val="Bibliography"/>
        <w:rPr>
          <w:sz w:val="24"/>
        </w:rPr>
      </w:pPr>
      <w:r w:rsidRPr="00BA7732">
        <w:rPr>
          <w:sz w:val="24"/>
        </w:rPr>
        <w:t xml:space="preserve">Crawley, M. J. (2009). </w:t>
      </w:r>
      <w:r w:rsidRPr="00BA7732">
        <w:rPr>
          <w:i/>
          <w:iCs/>
          <w:sz w:val="24"/>
        </w:rPr>
        <w:t>Plant Ecology</w:t>
      </w:r>
      <w:r w:rsidRPr="00BA7732">
        <w:rPr>
          <w:sz w:val="24"/>
        </w:rPr>
        <w:t>. John Wiley &amp; Sons.</w:t>
      </w:r>
    </w:p>
    <w:p w14:paraId="1DE6DF92" w14:textId="77777777" w:rsidR="00BA7732" w:rsidRPr="00BA7732" w:rsidRDefault="00BA7732" w:rsidP="00BA7732">
      <w:pPr>
        <w:pStyle w:val="Bibliography"/>
        <w:rPr>
          <w:sz w:val="24"/>
        </w:rPr>
      </w:pPr>
      <w:r w:rsidRPr="00BA7732">
        <w:rPr>
          <w:sz w:val="24"/>
        </w:rPr>
        <w:t xml:space="preserve">Deng, Y., Bossdorf, O., &amp; Scheepens, J. F. (2021). Transgenerational effects of temperature fluctuations in Arabidopsis thaliana. </w:t>
      </w:r>
      <w:r w:rsidRPr="00BA7732">
        <w:rPr>
          <w:i/>
          <w:iCs/>
          <w:sz w:val="24"/>
        </w:rPr>
        <w:t>AoB PLANTS</w:t>
      </w:r>
      <w:r w:rsidRPr="00BA7732">
        <w:rPr>
          <w:sz w:val="24"/>
        </w:rPr>
        <w:t xml:space="preserve">, </w:t>
      </w:r>
      <w:r w:rsidRPr="00BA7732">
        <w:rPr>
          <w:i/>
          <w:iCs/>
          <w:sz w:val="24"/>
        </w:rPr>
        <w:t>13</w:t>
      </w:r>
      <w:r w:rsidRPr="00BA7732">
        <w:rPr>
          <w:sz w:val="24"/>
        </w:rPr>
        <w:t>(6), plab064. https://doi.org/10.1093/aobpla/plab064</w:t>
      </w:r>
    </w:p>
    <w:p w14:paraId="3D1B9B43" w14:textId="77777777" w:rsidR="00BA7732" w:rsidRPr="00BA7732" w:rsidRDefault="00BA7732" w:rsidP="00BA7732">
      <w:pPr>
        <w:pStyle w:val="Bibliography"/>
        <w:rPr>
          <w:sz w:val="24"/>
        </w:rPr>
      </w:pPr>
      <w:r w:rsidRPr="00BA7732">
        <w:rPr>
          <w:sz w:val="24"/>
        </w:rPr>
        <w:t xml:space="preserve">Donelson, J. M., Salinas, S., Munday, P. L., &amp; Shama, L. N. S. (2018). Transgenerational plasticity and climate change experiments: Where do we go from here? </w:t>
      </w:r>
      <w:r w:rsidRPr="00BA7732">
        <w:rPr>
          <w:i/>
          <w:iCs/>
          <w:sz w:val="24"/>
        </w:rPr>
        <w:t>Global Change Biology</w:t>
      </w:r>
      <w:r w:rsidRPr="00BA7732">
        <w:rPr>
          <w:sz w:val="24"/>
        </w:rPr>
        <w:t xml:space="preserve">, </w:t>
      </w:r>
      <w:r w:rsidRPr="00BA7732">
        <w:rPr>
          <w:i/>
          <w:iCs/>
          <w:sz w:val="24"/>
        </w:rPr>
        <w:t>24</w:t>
      </w:r>
      <w:r w:rsidRPr="00BA7732">
        <w:rPr>
          <w:sz w:val="24"/>
        </w:rPr>
        <w:t>(1), 13–34. https://doi.org/10.1111/gcb.13903</w:t>
      </w:r>
    </w:p>
    <w:p w14:paraId="67202E28" w14:textId="77777777" w:rsidR="00BA7732" w:rsidRPr="00BA7732" w:rsidRDefault="00BA7732" w:rsidP="00BA7732">
      <w:pPr>
        <w:pStyle w:val="Bibliography"/>
        <w:rPr>
          <w:sz w:val="24"/>
        </w:rPr>
      </w:pPr>
      <w:r w:rsidRPr="00BA7732">
        <w:rPr>
          <w:sz w:val="24"/>
        </w:rPr>
        <w:t xml:space="preserve">Gremer, J. R., &amp; Venable, D. L. (2014). Bet hedging in desert winter annual plants: Optimal germination strategies in a variable environment. </w:t>
      </w:r>
      <w:r w:rsidRPr="00BA7732">
        <w:rPr>
          <w:i/>
          <w:iCs/>
          <w:sz w:val="24"/>
        </w:rPr>
        <w:t>Ecology Letters</w:t>
      </w:r>
      <w:r w:rsidRPr="00BA7732">
        <w:rPr>
          <w:sz w:val="24"/>
        </w:rPr>
        <w:t xml:space="preserve">, </w:t>
      </w:r>
      <w:r w:rsidRPr="00BA7732">
        <w:rPr>
          <w:i/>
          <w:iCs/>
          <w:sz w:val="24"/>
        </w:rPr>
        <w:t>17</w:t>
      </w:r>
      <w:r w:rsidRPr="00BA7732">
        <w:rPr>
          <w:sz w:val="24"/>
        </w:rPr>
        <w:t>(3), 380–387. https://doi.org/10.1111/ele.12241</w:t>
      </w:r>
    </w:p>
    <w:p w14:paraId="5897A60C" w14:textId="77777777" w:rsidR="00BA7732" w:rsidRPr="00BA7732" w:rsidRDefault="00BA7732" w:rsidP="00BA7732">
      <w:pPr>
        <w:pStyle w:val="Bibliography"/>
        <w:rPr>
          <w:sz w:val="24"/>
        </w:rPr>
      </w:pPr>
      <w:r w:rsidRPr="00BA7732">
        <w:rPr>
          <w:sz w:val="24"/>
        </w:rPr>
        <w:t xml:space="preserve">Griffith, T. M., &amp; Watson, M. A. (2005). Stress avoidance in a common annual: Reproductive timing is important for local adaptation and geographic distribution. </w:t>
      </w:r>
      <w:r w:rsidRPr="00BA7732">
        <w:rPr>
          <w:i/>
          <w:iCs/>
          <w:sz w:val="24"/>
        </w:rPr>
        <w:t>Journal of Evolutionary Biology</w:t>
      </w:r>
      <w:r w:rsidRPr="00BA7732">
        <w:rPr>
          <w:sz w:val="24"/>
        </w:rPr>
        <w:t xml:space="preserve">, </w:t>
      </w:r>
      <w:r w:rsidRPr="00BA7732">
        <w:rPr>
          <w:i/>
          <w:iCs/>
          <w:sz w:val="24"/>
        </w:rPr>
        <w:t>18</w:t>
      </w:r>
      <w:r w:rsidRPr="00BA7732">
        <w:rPr>
          <w:sz w:val="24"/>
        </w:rPr>
        <w:t>(6), 1601–1612. https://doi.org/10.1111/j.1420-9101.2005.01021.x</w:t>
      </w:r>
    </w:p>
    <w:p w14:paraId="4CC9FB51" w14:textId="77777777" w:rsidR="00BA7732" w:rsidRPr="00BA7732" w:rsidRDefault="00BA7732" w:rsidP="00BA7732">
      <w:pPr>
        <w:pStyle w:val="Bibliography"/>
        <w:rPr>
          <w:sz w:val="24"/>
        </w:rPr>
      </w:pPr>
      <w:r w:rsidRPr="00BA7732">
        <w:rPr>
          <w:sz w:val="24"/>
        </w:rPr>
        <w:t xml:space="preserve">Groot, M. P., Kubisch, A., Ouborg, N. J., Pagel, J., Schmid, K. J., Vergeer, P., &amp; Lampei, C. (2017). Transgenerational effects of mild heat in Arabidopsis thaliana </w:t>
      </w:r>
      <w:r w:rsidRPr="00BA7732">
        <w:rPr>
          <w:sz w:val="24"/>
        </w:rPr>
        <w:lastRenderedPageBreak/>
        <w:t xml:space="preserve">show strong genotype specificity that is explained by climate at origin. </w:t>
      </w:r>
      <w:r w:rsidRPr="00BA7732">
        <w:rPr>
          <w:i/>
          <w:iCs/>
          <w:sz w:val="24"/>
        </w:rPr>
        <w:t>New Phytologist</w:t>
      </w:r>
      <w:r w:rsidRPr="00BA7732">
        <w:rPr>
          <w:sz w:val="24"/>
        </w:rPr>
        <w:t xml:space="preserve">, </w:t>
      </w:r>
      <w:r w:rsidRPr="00BA7732">
        <w:rPr>
          <w:i/>
          <w:iCs/>
          <w:sz w:val="24"/>
        </w:rPr>
        <w:t>215</w:t>
      </w:r>
      <w:r w:rsidRPr="00BA7732">
        <w:rPr>
          <w:sz w:val="24"/>
        </w:rPr>
        <w:t>(3), 1221–1234. https://doi.org/10.1111/nph.14642</w:t>
      </w:r>
    </w:p>
    <w:p w14:paraId="7BBB2DE9" w14:textId="77777777" w:rsidR="00BA7732" w:rsidRPr="00BA7732" w:rsidRDefault="00BA7732" w:rsidP="00BA7732">
      <w:pPr>
        <w:pStyle w:val="Bibliography"/>
        <w:rPr>
          <w:sz w:val="24"/>
        </w:rPr>
      </w:pPr>
      <w:r w:rsidRPr="00BA7732">
        <w:rPr>
          <w:sz w:val="24"/>
        </w:rPr>
        <w:t xml:space="preserve">Haight, J. D., Reed, S. C., &amp; Faist, A. M. (2019). Seed bank community and soil texture relationships in a cold desert. </w:t>
      </w:r>
      <w:r w:rsidRPr="00BA7732">
        <w:rPr>
          <w:i/>
          <w:iCs/>
          <w:sz w:val="24"/>
        </w:rPr>
        <w:t>Journal of Arid Environments</w:t>
      </w:r>
      <w:r w:rsidRPr="00BA7732">
        <w:rPr>
          <w:sz w:val="24"/>
        </w:rPr>
        <w:t xml:space="preserve">, </w:t>
      </w:r>
      <w:r w:rsidRPr="00BA7732">
        <w:rPr>
          <w:i/>
          <w:iCs/>
          <w:sz w:val="24"/>
        </w:rPr>
        <w:t>164</w:t>
      </w:r>
      <w:r w:rsidRPr="00BA7732">
        <w:rPr>
          <w:sz w:val="24"/>
        </w:rPr>
        <w:t>, 46–52. https://doi.org/10.1016/j.jaridenv.2019.01.008</w:t>
      </w:r>
    </w:p>
    <w:p w14:paraId="56DD3B87" w14:textId="77777777" w:rsidR="00BA7732" w:rsidRPr="00BA7732" w:rsidRDefault="00BA7732" w:rsidP="00BA7732">
      <w:pPr>
        <w:pStyle w:val="Bibliography"/>
        <w:rPr>
          <w:sz w:val="24"/>
        </w:rPr>
      </w:pPr>
      <w:r w:rsidRPr="00BA7732">
        <w:rPr>
          <w:sz w:val="24"/>
        </w:rPr>
        <w:t xml:space="preserve">Hauser, M.-T., Aufsatz, W., Jonak, C., &amp; Luschnig, C. (2011). Transgenerational epigenetic inheritance in plants. </w:t>
      </w:r>
      <w:r w:rsidRPr="00BA7732">
        <w:rPr>
          <w:i/>
          <w:iCs/>
          <w:sz w:val="24"/>
        </w:rPr>
        <w:t>Biochimica et Biophysica Acta</w:t>
      </w:r>
      <w:r w:rsidRPr="00BA7732">
        <w:rPr>
          <w:sz w:val="24"/>
        </w:rPr>
        <w:t xml:space="preserve">, </w:t>
      </w:r>
      <w:r w:rsidRPr="00BA7732">
        <w:rPr>
          <w:i/>
          <w:iCs/>
          <w:sz w:val="24"/>
        </w:rPr>
        <w:t>1809</w:t>
      </w:r>
      <w:r w:rsidRPr="00BA7732">
        <w:rPr>
          <w:sz w:val="24"/>
        </w:rPr>
        <w:t>(8), 459–468. https://doi.org/10.1016/j.bbagrm.2011.03.007</w:t>
      </w:r>
    </w:p>
    <w:p w14:paraId="00419BDD" w14:textId="77777777" w:rsidR="00BA7732" w:rsidRPr="00BA7732" w:rsidRDefault="00BA7732" w:rsidP="00BA7732">
      <w:pPr>
        <w:pStyle w:val="Bibliography"/>
        <w:rPr>
          <w:sz w:val="24"/>
        </w:rPr>
      </w:pPr>
      <w:r w:rsidRPr="00BA7732">
        <w:rPr>
          <w:sz w:val="24"/>
        </w:rPr>
        <w:t xml:space="preserve">Herman, J. J., Spencer, H. G., Donohue, K., &amp; Sultan, S. E. (2014). HOW STABLE ‘SHOULD’ EPIGENETIC MODIFICATIONS BE? INSIGHTS FROM ADAPTIVE PLASTICITY AND BET HEDGING. </w:t>
      </w:r>
      <w:r w:rsidRPr="00BA7732">
        <w:rPr>
          <w:i/>
          <w:iCs/>
          <w:sz w:val="24"/>
        </w:rPr>
        <w:t>Evolution</w:t>
      </w:r>
      <w:r w:rsidRPr="00BA7732">
        <w:rPr>
          <w:sz w:val="24"/>
        </w:rPr>
        <w:t xml:space="preserve">, </w:t>
      </w:r>
      <w:r w:rsidRPr="00BA7732">
        <w:rPr>
          <w:i/>
          <w:iCs/>
          <w:sz w:val="24"/>
        </w:rPr>
        <w:t>68</w:t>
      </w:r>
      <w:r w:rsidRPr="00BA7732">
        <w:rPr>
          <w:sz w:val="24"/>
        </w:rPr>
        <w:t>(3), 632–643. https://doi.org/10.1111/evo.12324</w:t>
      </w:r>
    </w:p>
    <w:p w14:paraId="70051D63" w14:textId="77777777" w:rsidR="00BA7732" w:rsidRPr="00BA7732" w:rsidRDefault="00BA7732" w:rsidP="00BA7732">
      <w:pPr>
        <w:pStyle w:val="Bibliography"/>
        <w:rPr>
          <w:sz w:val="24"/>
        </w:rPr>
      </w:pPr>
      <w:r w:rsidRPr="00BA7732">
        <w:rPr>
          <w:sz w:val="24"/>
        </w:rPr>
        <w:t xml:space="preserve">Herman, J., &amp; Sultan, S. (2011). Adaptive Transgenerational Plasticity in Plants: Case Studies, Mechanisms, and Implications for Natural Populations. </w:t>
      </w:r>
      <w:r w:rsidRPr="00BA7732">
        <w:rPr>
          <w:i/>
          <w:iCs/>
          <w:sz w:val="24"/>
        </w:rPr>
        <w:t>Frontiers in Plant Science</w:t>
      </w:r>
      <w:r w:rsidRPr="00BA7732">
        <w:rPr>
          <w:sz w:val="24"/>
        </w:rPr>
        <w:t xml:space="preserve">, </w:t>
      </w:r>
      <w:r w:rsidRPr="00BA7732">
        <w:rPr>
          <w:i/>
          <w:iCs/>
          <w:sz w:val="24"/>
        </w:rPr>
        <w:t>2</w:t>
      </w:r>
      <w:r w:rsidRPr="00BA7732">
        <w:rPr>
          <w:sz w:val="24"/>
        </w:rPr>
        <w:t>(102). https://doi.org/10.3389/fpls.2011.00102</w:t>
      </w:r>
    </w:p>
    <w:p w14:paraId="0F455056" w14:textId="77777777" w:rsidR="00BA7732" w:rsidRPr="00BA7732" w:rsidRDefault="00BA7732" w:rsidP="00BA7732">
      <w:pPr>
        <w:pStyle w:val="Bibliography"/>
        <w:rPr>
          <w:sz w:val="24"/>
        </w:rPr>
      </w:pPr>
      <w:r w:rsidRPr="00BA7732">
        <w:rPr>
          <w:sz w:val="24"/>
        </w:rPr>
        <w:t xml:space="preserve">Hoffmann, A. A., &amp; Hercus, M. J. (2000). Environmental Stress as an Evolutionary Force. </w:t>
      </w:r>
      <w:r w:rsidRPr="00BA7732">
        <w:rPr>
          <w:i/>
          <w:iCs/>
          <w:sz w:val="24"/>
        </w:rPr>
        <w:t>BioScience</w:t>
      </w:r>
      <w:r w:rsidRPr="00BA7732">
        <w:rPr>
          <w:sz w:val="24"/>
        </w:rPr>
        <w:t xml:space="preserve">, </w:t>
      </w:r>
      <w:r w:rsidRPr="00BA7732">
        <w:rPr>
          <w:i/>
          <w:iCs/>
          <w:sz w:val="24"/>
        </w:rPr>
        <w:t>50</w:t>
      </w:r>
      <w:r w:rsidRPr="00BA7732">
        <w:rPr>
          <w:sz w:val="24"/>
        </w:rPr>
        <w:t>(3), 217–226. https://doi.org/10.1641/0006-3568(2000)050[0217:ESAAEF]2.3.CO;2</w:t>
      </w:r>
    </w:p>
    <w:p w14:paraId="7127AE5C" w14:textId="77777777" w:rsidR="00BA7732" w:rsidRPr="00BA7732" w:rsidRDefault="00BA7732" w:rsidP="00BA7732">
      <w:pPr>
        <w:pStyle w:val="Bibliography"/>
        <w:rPr>
          <w:sz w:val="24"/>
        </w:rPr>
      </w:pPr>
      <w:r w:rsidRPr="00BA7732">
        <w:rPr>
          <w:sz w:val="24"/>
        </w:rPr>
        <w:t xml:space="preserve">Holeski, L. M., Jander, G., &amp; Agrawal, A. A. (2012). Transgenerational defense induction and epigenetic inheritance in plants. </w:t>
      </w:r>
      <w:r w:rsidRPr="00BA7732">
        <w:rPr>
          <w:i/>
          <w:iCs/>
          <w:sz w:val="24"/>
        </w:rPr>
        <w:t>Trends in Ecology &amp; Evolution</w:t>
      </w:r>
      <w:r w:rsidRPr="00BA7732">
        <w:rPr>
          <w:sz w:val="24"/>
        </w:rPr>
        <w:t xml:space="preserve">, </w:t>
      </w:r>
      <w:r w:rsidRPr="00BA7732">
        <w:rPr>
          <w:i/>
          <w:iCs/>
          <w:sz w:val="24"/>
        </w:rPr>
        <w:t>27</w:t>
      </w:r>
      <w:r w:rsidRPr="00BA7732">
        <w:rPr>
          <w:sz w:val="24"/>
        </w:rPr>
        <w:t>(11), 618–626. https://doi.org/10.1016/j.tree.2012.07.011</w:t>
      </w:r>
    </w:p>
    <w:p w14:paraId="1A58E554" w14:textId="77777777" w:rsidR="00BA7732" w:rsidRPr="00BA7732" w:rsidRDefault="00BA7732" w:rsidP="00BA7732">
      <w:pPr>
        <w:pStyle w:val="Bibliography"/>
        <w:rPr>
          <w:sz w:val="24"/>
        </w:rPr>
      </w:pPr>
      <w:r w:rsidRPr="00BA7732">
        <w:rPr>
          <w:sz w:val="24"/>
        </w:rPr>
        <w:lastRenderedPageBreak/>
        <w:t xml:space="preserve">Hoyle, R. B., &amp; Ezard, T. H. G. (2012). The benefits of maternal effects in novel and in stable environments. </w:t>
      </w:r>
      <w:r w:rsidRPr="00BA7732">
        <w:rPr>
          <w:i/>
          <w:iCs/>
          <w:sz w:val="24"/>
        </w:rPr>
        <w:t>Journal of The Royal Society Interface</w:t>
      </w:r>
      <w:r w:rsidRPr="00BA7732">
        <w:rPr>
          <w:sz w:val="24"/>
        </w:rPr>
        <w:t xml:space="preserve">, </w:t>
      </w:r>
      <w:r w:rsidRPr="00BA7732">
        <w:rPr>
          <w:i/>
          <w:iCs/>
          <w:sz w:val="24"/>
        </w:rPr>
        <w:t>9</w:t>
      </w:r>
      <w:r w:rsidRPr="00BA7732">
        <w:rPr>
          <w:sz w:val="24"/>
        </w:rPr>
        <w:t>(75), 2403–2413. https://doi.org/10.1098/rsif.2012.0183</w:t>
      </w:r>
    </w:p>
    <w:p w14:paraId="5F627C30" w14:textId="77777777" w:rsidR="00BA7732" w:rsidRPr="00BA7732" w:rsidRDefault="00BA7732" w:rsidP="00BA7732">
      <w:pPr>
        <w:pStyle w:val="Bibliography"/>
        <w:rPr>
          <w:sz w:val="24"/>
        </w:rPr>
      </w:pPr>
      <w:r w:rsidRPr="00BA7732">
        <w:rPr>
          <w:sz w:val="24"/>
        </w:rPr>
        <w:t xml:space="preserve">Hunt, R., &amp; Cornelissen, J. H. C. (1997). Components of relative growth rate and their interrelations in 59 temperate plant species. </w:t>
      </w:r>
      <w:r w:rsidRPr="00BA7732">
        <w:rPr>
          <w:i/>
          <w:iCs/>
          <w:sz w:val="24"/>
        </w:rPr>
        <w:t>New Phytologist</w:t>
      </w:r>
      <w:r w:rsidRPr="00BA7732">
        <w:rPr>
          <w:sz w:val="24"/>
        </w:rPr>
        <w:t xml:space="preserve">, </w:t>
      </w:r>
      <w:r w:rsidRPr="00BA7732">
        <w:rPr>
          <w:i/>
          <w:iCs/>
          <w:sz w:val="24"/>
        </w:rPr>
        <w:t>135</w:t>
      </w:r>
      <w:r w:rsidRPr="00BA7732">
        <w:rPr>
          <w:sz w:val="24"/>
        </w:rPr>
        <w:t>(3), 395–417. https://doi.org/10.1046/j.1469-8137.1997.00671.x</w:t>
      </w:r>
    </w:p>
    <w:p w14:paraId="604331E0" w14:textId="77777777" w:rsidR="00BA7732" w:rsidRPr="00BA7732" w:rsidRDefault="00BA7732" w:rsidP="00BA7732">
      <w:pPr>
        <w:pStyle w:val="Bibliography"/>
        <w:rPr>
          <w:sz w:val="24"/>
        </w:rPr>
      </w:pPr>
      <w:r w:rsidRPr="00BA7732">
        <w:rPr>
          <w:sz w:val="24"/>
        </w:rPr>
        <w:t xml:space="preserve">J. Marshall, D., &amp; Uller, T. (2007). When is a maternal effect adaptive? </w:t>
      </w:r>
      <w:r w:rsidRPr="00BA7732">
        <w:rPr>
          <w:i/>
          <w:iCs/>
          <w:sz w:val="24"/>
        </w:rPr>
        <w:t>Oikos</w:t>
      </w:r>
      <w:r w:rsidRPr="00BA7732">
        <w:rPr>
          <w:sz w:val="24"/>
        </w:rPr>
        <w:t xml:space="preserve">, </w:t>
      </w:r>
      <w:r w:rsidRPr="00BA7732">
        <w:rPr>
          <w:i/>
          <w:iCs/>
          <w:sz w:val="24"/>
        </w:rPr>
        <w:t>116</w:t>
      </w:r>
      <w:r w:rsidRPr="00BA7732">
        <w:rPr>
          <w:sz w:val="24"/>
        </w:rPr>
        <w:t>(12), 1957–1963. https://doi.org/10.1111/j.2007.0030-1299.16203.x</w:t>
      </w:r>
    </w:p>
    <w:p w14:paraId="0CDD428F" w14:textId="77777777" w:rsidR="00BA7732" w:rsidRPr="00BA7732" w:rsidRDefault="00BA7732" w:rsidP="00BA7732">
      <w:pPr>
        <w:pStyle w:val="Bibliography"/>
        <w:rPr>
          <w:sz w:val="24"/>
        </w:rPr>
      </w:pPr>
      <w:r w:rsidRPr="00BA7732">
        <w:rPr>
          <w:sz w:val="24"/>
        </w:rPr>
        <w:t xml:space="preserve">Jablonka, E., &amp; Raz, G. (2009). Transgenerational Epigenetic Inheritance: Prevalence, Mechanisms, and Implications for the Study of Heredity and Evolution. </w:t>
      </w:r>
      <w:r w:rsidRPr="00BA7732">
        <w:rPr>
          <w:i/>
          <w:iCs/>
          <w:sz w:val="24"/>
        </w:rPr>
        <w:t>The Quarterly Review of Biology</w:t>
      </w:r>
      <w:r w:rsidRPr="00BA7732">
        <w:rPr>
          <w:sz w:val="24"/>
        </w:rPr>
        <w:t xml:space="preserve">, </w:t>
      </w:r>
      <w:r w:rsidRPr="00BA7732">
        <w:rPr>
          <w:i/>
          <w:iCs/>
          <w:sz w:val="24"/>
        </w:rPr>
        <w:t>84</w:t>
      </w:r>
      <w:r w:rsidRPr="00BA7732">
        <w:rPr>
          <w:sz w:val="24"/>
        </w:rPr>
        <w:t>(2), 131–176. https://doi.org/10.1086/598822</w:t>
      </w:r>
    </w:p>
    <w:p w14:paraId="1F4F15CF" w14:textId="77777777" w:rsidR="00BA7732" w:rsidRPr="00BA7732" w:rsidRDefault="00BA7732" w:rsidP="00BA7732">
      <w:pPr>
        <w:pStyle w:val="Bibliography"/>
        <w:rPr>
          <w:sz w:val="24"/>
        </w:rPr>
      </w:pPr>
      <w:r w:rsidRPr="00BA7732">
        <w:rPr>
          <w:sz w:val="24"/>
        </w:rPr>
        <w:t xml:space="preserve">Klein, Z., &amp; Mitchell, R. M. (2023). Seed source environment predicts response to water availability in </w:t>
      </w:r>
      <w:r w:rsidRPr="00BA7732">
        <w:rPr>
          <w:i/>
          <w:iCs/>
          <w:sz w:val="24"/>
        </w:rPr>
        <w:t>Plantago patagonica</w:t>
      </w:r>
      <w:r w:rsidRPr="00BA7732">
        <w:rPr>
          <w:sz w:val="24"/>
        </w:rPr>
        <w:t xml:space="preserve">. </w:t>
      </w:r>
      <w:r w:rsidRPr="00BA7732">
        <w:rPr>
          <w:i/>
          <w:iCs/>
          <w:sz w:val="24"/>
        </w:rPr>
        <w:t>Restoration Ecology</w:t>
      </w:r>
      <w:r w:rsidRPr="00BA7732">
        <w:rPr>
          <w:sz w:val="24"/>
        </w:rPr>
        <w:t>, 1–11. https://doi.org/10.1111/rec.14002</w:t>
      </w:r>
    </w:p>
    <w:p w14:paraId="38045FF8" w14:textId="77777777" w:rsidR="00BA7732" w:rsidRPr="00BA7732" w:rsidRDefault="00BA7732" w:rsidP="00BA7732">
      <w:pPr>
        <w:pStyle w:val="Bibliography"/>
        <w:rPr>
          <w:sz w:val="24"/>
        </w:rPr>
      </w:pPr>
      <w:r w:rsidRPr="00BA7732">
        <w:rPr>
          <w:sz w:val="24"/>
        </w:rPr>
        <w:t xml:space="preserve">Kooyers, N. J. (2015). The evolution of drought escape and avoidance in natural herbaceous populations. </w:t>
      </w:r>
      <w:r w:rsidRPr="00BA7732">
        <w:rPr>
          <w:i/>
          <w:iCs/>
          <w:sz w:val="24"/>
        </w:rPr>
        <w:t>Plant Science</w:t>
      </w:r>
      <w:r w:rsidRPr="00BA7732">
        <w:rPr>
          <w:sz w:val="24"/>
        </w:rPr>
        <w:t xml:space="preserve">, </w:t>
      </w:r>
      <w:r w:rsidRPr="00BA7732">
        <w:rPr>
          <w:i/>
          <w:iCs/>
          <w:sz w:val="24"/>
        </w:rPr>
        <w:t>234</w:t>
      </w:r>
      <w:r w:rsidRPr="00BA7732">
        <w:rPr>
          <w:sz w:val="24"/>
        </w:rPr>
        <w:t>, 155–162. https://doi.org/10.1016/j.plantsci.2015.02.012</w:t>
      </w:r>
    </w:p>
    <w:p w14:paraId="1AE288A9" w14:textId="77777777" w:rsidR="00BA7732" w:rsidRPr="00BA7732" w:rsidRDefault="00BA7732" w:rsidP="00BA7732">
      <w:pPr>
        <w:pStyle w:val="Bibliography"/>
        <w:rPr>
          <w:sz w:val="24"/>
        </w:rPr>
      </w:pPr>
      <w:r w:rsidRPr="00BA7732">
        <w:rPr>
          <w:sz w:val="24"/>
        </w:rPr>
        <w:t xml:space="preserve">Levitt, J. (1980). </w:t>
      </w:r>
      <w:r w:rsidRPr="00BA7732">
        <w:rPr>
          <w:i/>
          <w:iCs/>
          <w:sz w:val="24"/>
        </w:rPr>
        <w:t>Responses of Plants to Environmental Stresses. Volume II. Water, Radiation, Salt, and Other Stresses.</w:t>
      </w:r>
      <w:r w:rsidRPr="00BA7732">
        <w:rPr>
          <w:sz w:val="24"/>
        </w:rPr>
        <w:t xml:space="preserve"> Academic Press.</w:t>
      </w:r>
    </w:p>
    <w:p w14:paraId="7FA16D85" w14:textId="77777777" w:rsidR="00BA7732" w:rsidRPr="00BA7732" w:rsidRDefault="00BA7732" w:rsidP="00BA7732">
      <w:pPr>
        <w:pStyle w:val="Bibliography"/>
        <w:rPr>
          <w:sz w:val="24"/>
        </w:rPr>
      </w:pPr>
      <w:r w:rsidRPr="00BA7732">
        <w:rPr>
          <w:sz w:val="24"/>
        </w:rPr>
        <w:t xml:space="preserve">Matesanz, S., Ramos-Muñoz, M., Rubio Teso, M. L., &amp; Iriondo, J. M. (2022). Effects of parental drought on offspring fitness vary among populations of a crop wild relative. </w:t>
      </w:r>
      <w:r w:rsidRPr="00BA7732">
        <w:rPr>
          <w:i/>
          <w:iCs/>
          <w:sz w:val="24"/>
        </w:rPr>
        <w:t>Proceedings of the Royal Society B: Biological Sciences</w:t>
      </w:r>
      <w:r w:rsidRPr="00BA7732">
        <w:rPr>
          <w:sz w:val="24"/>
        </w:rPr>
        <w:t xml:space="preserve">, </w:t>
      </w:r>
      <w:r w:rsidRPr="00BA7732">
        <w:rPr>
          <w:i/>
          <w:iCs/>
          <w:sz w:val="24"/>
        </w:rPr>
        <w:t>289</w:t>
      </w:r>
      <w:r w:rsidRPr="00BA7732">
        <w:rPr>
          <w:sz w:val="24"/>
        </w:rPr>
        <w:t>(1981), 20220065. https://doi.org/10.1098/rspb.2022.0065</w:t>
      </w:r>
    </w:p>
    <w:p w14:paraId="6EF37502" w14:textId="77777777" w:rsidR="00BA7732" w:rsidRPr="00BA7732" w:rsidRDefault="00BA7732" w:rsidP="00BA7732">
      <w:pPr>
        <w:pStyle w:val="Bibliography"/>
        <w:rPr>
          <w:sz w:val="24"/>
        </w:rPr>
      </w:pPr>
      <w:r w:rsidRPr="00BA7732">
        <w:rPr>
          <w:sz w:val="24"/>
        </w:rPr>
        <w:lastRenderedPageBreak/>
        <w:t xml:space="preserve">Midolo, G., &amp; Wellstein, C. (2020). Plant performance and survival across transplant experiments depend upon temperature and precipitation change along elevation. </w:t>
      </w:r>
      <w:r w:rsidRPr="00BA7732">
        <w:rPr>
          <w:i/>
          <w:iCs/>
          <w:sz w:val="24"/>
        </w:rPr>
        <w:t>Journal of Ecology</w:t>
      </w:r>
      <w:r w:rsidRPr="00BA7732">
        <w:rPr>
          <w:sz w:val="24"/>
        </w:rPr>
        <w:t xml:space="preserve">, </w:t>
      </w:r>
      <w:r w:rsidRPr="00BA7732">
        <w:rPr>
          <w:i/>
          <w:iCs/>
          <w:sz w:val="24"/>
        </w:rPr>
        <w:t>108</w:t>
      </w:r>
      <w:r w:rsidRPr="00BA7732">
        <w:rPr>
          <w:sz w:val="24"/>
        </w:rPr>
        <w:t>(5), 2107–2120. https://doi.org/10.1111/1365-2745.13387</w:t>
      </w:r>
    </w:p>
    <w:p w14:paraId="0CDCCAEF" w14:textId="77777777" w:rsidR="00BA7732" w:rsidRPr="00BA7732" w:rsidRDefault="00BA7732" w:rsidP="00BA7732">
      <w:pPr>
        <w:pStyle w:val="Bibliography"/>
        <w:rPr>
          <w:sz w:val="24"/>
        </w:rPr>
      </w:pPr>
      <w:r w:rsidRPr="00BA7732">
        <w:rPr>
          <w:sz w:val="24"/>
        </w:rPr>
        <w:t>Mojzes, A., Kalapos, T., &amp; Kröel</w:t>
      </w:r>
      <w:r w:rsidRPr="00BA7732">
        <w:rPr>
          <w:rFonts w:ascii="Cambria Math" w:hAnsi="Cambria Math" w:cs="Cambria Math"/>
          <w:sz w:val="24"/>
        </w:rPr>
        <w:t>‑</w:t>
      </w:r>
      <w:r w:rsidRPr="00BA7732">
        <w:rPr>
          <w:sz w:val="24"/>
        </w:rPr>
        <w:t xml:space="preserve">Dulay, G. (2021). Drought in maternal environment boosts offspring performance in a subordinate annual grass. </w:t>
      </w:r>
      <w:r w:rsidRPr="00BA7732">
        <w:rPr>
          <w:i/>
          <w:iCs/>
          <w:sz w:val="24"/>
        </w:rPr>
        <w:t>Environmental and Experimental Botany</w:t>
      </w:r>
      <w:r w:rsidRPr="00BA7732">
        <w:rPr>
          <w:sz w:val="24"/>
        </w:rPr>
        <w:t xml:space="preserve">, </w:t>
      </w:r>
      <w:r w:rsidRPr="00BA7732">
        <w:rPr>
          <w:i/>
          <w:iCs/>
          <w:sz w:val="24"/>
        </w:rPr>
        <w:t>187</w:t>
      </w:r>
      <w:r w:rsidRPr="00BA7732">
        <w:rPr>
          <w:sz w:val="24"/>
        </w:rPr>
        <w:t>, 104472. https://doi.org/10.1016/j.envexpbot.2021.104472</w:t>
      </w:r>
    </w:p>
    <w:p w14:paraId="0D61FA62" w14:textId="77777777" w:rsidR="00BA7732" w:rsidRPr="00BA7732" w:rsidRDefault="00BA7732" w:rsidP="00BA7732">
      <w:pPr>
        <w:pStyle w:val="Bibliography"/>
        <w:rPr>
          <w:sz w:val="24"/>
        </w:rPr>
      </w:pPr>
      <w:r w:rsidRPr="00BA7732">
        <w:rPr>
          <w:sz w:val="24"/>
        </w:rPr>
        <w:t xml:space="preserve">Moles, A. T., &amp; Leishman, M. R. (2008). The seedling as part of a plant’s life history strategy. In M. A. Leck, V. T. Parker, &amp; R. L. Simpson (Eds.), </w:t>
      </w:r>
      <w:r w:rsidRPr="00BA7732">
        <w:rPr>
          <w:i/>
          <w:iCs/>
          <w:sz w:val="24"/>
        </w:rPr>
        <w:t>Seedling Ecology and Evolution</w:t>
      </w:r>
      <w:r w:rsidRPr="00BA7732">
        <w:rPr>
          <w:sz w:val="24"/>
        </w:rPr>
        <w:t xml:space="preserve"> (1st ed., pp. 217–238). Cambridge University Press. https://doi.org/10.1017/CBO9780511815133.012</w:t>
      </w:r>
    </w:p>
    <w:p w14:paraId="02CF46FD" w14:textId="77777777" w:rsidR="00BA7732" w:rsidRPr="00BA7732" w:rsidRDefault="00BA7732" w:rsidP="00BA7732">
      <w:pPr>
        <w:pStyle w:val="Bibliography"/>
        <w:rPr>
          <w:sz w:val="24"/>
        </w:rPr>
      </w:pPr>
      <w:r w:rsidRPr="00BA7732">
        <w:rPr>
          <w:sz w:val="24"/>
        </w:rPr>
        <w:t xml:space="preserve">Mousseau, T. A., &amp; Fox, C. W. (1998). </w:t>
      </w:r>
      <w:r w:rsidRPr="00BA7732">
        <w:rPr>
          <w:i/>
          <w:iCs/>
          <w:sz w:val="24"/>
        </w:rPr>
        <w:t>Maternal Effects As Adaptations</w:t>
      </w:r>
      <w:r w:rsidRPr="00BA7732">
        <w:rPr>
          <w:sz w:val="24"/>
        </w:rPr>
        <w:t>. Oxford University Press.</w:t>
      </w:r>
    </w:p>
    <w:p w14:paraId="64E31307" w14:textId="77777777" w:rsidR="00BA7732" w:rsidRPr="00BA7732" w:rsidRDefault="00BA7732" w:rsidP="00BA7732">
      <w:pPr>
        <w:pStyle w:val="Bibliography"/>
        <w:rPr>
          <w:sz w:val="24"/>
        </w:rPr>
      </w:pPr>
      <w:r w:rsidRPr="00BA7732">
        <w:rPr>
          <w:sz w:val="24"/>
        </w:rPr>
        <w:t xml:space="preserve">Poorter, H., Niinemets, Ü., Poorter, L., Wright, I. J., &amp; Villar, R. (2009). Causes and consequences of variation in leaf mass per area (LMA): A meta-analysis. </w:t>
      </w:r>
      <w:r w:rsidRPr="00BA7732">
        <w:rPr>
          <w:i/>
          <w:iCs/>
          <w:sz w:val="24"/>
        </w:rPr>
        <w:t>New Phytologist</w:t>
      </w:r>
      <w:r w:rsidRPr="00BA7732">
        <w:rPr>
          <w:sz w:val="24"/>
        </w:rPr>
        <w:t xml:space="preserve">, </w:t>
      </w:r>
      <w:r w:rsidRPr="00BA7732">
        <w:rPr>
          <w:i/>
          <w:iCs/>
          <w:sz w:val="24"/>
        </w:rPr>
        <w:t>182</w:t>
      </w:r>
      <w:r w:rsidRPr="00BA7732">
        <w:rPr>
          <w:sz w:val="24"/>
        </w:rPr>
        <w:t>(3), 565–588. https://doi.org/10.1111/j.1469-8137.2009.02830.x</w:t>
      </w:r>
    </w:p>
    <w:p w14:paraId="765DD972" w14:textId="77777777" w:rsidR="00BA7732" w:rsidRPr="00BA7732" w:rsidRDefault="00BA7732" w:rsidP="00BA7732">
      <w:pPr>
        <w:pStyle w:val="Bibliography"/>
        <w:rPr>
          <w:sz w:val="24"/>
        </w:rPr>
      </w:pPr>
      <w:r w:rsidRPr="00BA7732">
        <w:rPr>
          <w:sz w:val="24"/>
        </w:rPr>
        <w:t xml:space="preserve">Ramos-Muñoz, M., Blanco-Sánchez, M., Pías, B., Escudero, A., &amp; Matesanz, S. (2024). Transgenerational plasticity to drought: Contrasting patterns of non-genetic inheritance in two semi-arid Mediterranean shrubs. </w:t>
      </w:r>
      <w:r w:rsidRPr="00BA7732">
        <w:rPr>
          <w:i/>
          <w:iCs/>
          <w:sz w:val="24"/>
        </w:rPr>
        <w:t>Annals of Botany</w:t>
      </w:r>
      <w:r w:rsidRPr="00BA7732">
        <w:rPr>
          <w:sz w:val="24"/>
        </w:rPr>
        <w:t xml:space="preserve">, </w:t>
      </w:r>
      <w:r w:rsidRPr="00BA7732">
        <w:rPr>
          <w:i/>
          <w:iCs/>
          <w:sz w:val="24"/>
        </w:rPr>
        <w:t>134</w:t>
      </w:r>
      <w:r w:rsidRPr="00BA7732">
        <w:rPr>
          <w:sz w:val="24"/>
        </w:rPr>
        <w:t>(1), 101–116. https://doi.org/10.1093/aob/mcae039</w:t>
      </w:r>
    </w:p>
    <w:p w14:paraId="096BDC75" w14:textId="77777777" w:rsidR="00BA7732" w:rsidRPr="00BA7732" w:rsidRDefault="00BA7732" w:rsidP="00BA7732">
      <w:pPr>
        <w:pStyle w:val="Bibliography"/>
        <w:rPr>
          <w:sz w:val="24"/>
        </w:rPr>
      </w:pPr>
      <w:r w:rsidRPr="00BA7732">
        <w:rPr>
          <w:sz w:val="24"/>
        </w:rPr>
        <w:t xml:space="preserve">Räsänen, K., &amp; Kruuk, L. E. B. (2007). Maternal effects and evolution at ecological time-scales. </w:t>
      </w:r>
      <w:r w:rsidRPr="00BA7732">
        <w:rPr>
          <w:i/>
          <w:iCs/>
          <w:sz w:val="24"/>
        </w:rPr>
        <w:t>Functional Ecology</w:t>
      </w:r>
      <w:r w:rsidRPr="00BA7732">
        <w:rPr>
          <w:sz w:val="24"/>
        </w:rPr>
        <w:t xml:space="preserve">, </w:t>
      </w:r>
      <w:r w:rsidRPr="00BA7732">
        <w:rPr>
          <w:i/>
          <w:iCs/>
          <w:sz w:val="24"/>
        </w:rPr>
        <w:t>21</w:t>
      </w:r>
      <w:r w:rsidRPr="00BA7732">
        <w:rPr>
          <w:sz w:val="24"/>
        </w:rPr>
        <w:t>(3), 408–421. https://doi.org/10.1111/j.1365-2435.2007.01246.x</w:t>
      </w:r>
    </w:p>
    <w:p w14:paraId="09F539AB" w14:textId="77777777" w:rsidR="00BA7732" w:rsidRPr="00BA7732" w:rsidRDefault="00BA7732" w:rsidP="00BA7732">
      <w:pPr>
        <w:pStyle w:val="Bibliography"/>
        <w:rPr>
          <w:sz w:val="24"/>
        </w:rPr>
      </w:pPr>
      <w:r w:rsidRPr="00BA7732">
        <w:rPr>
          <w:sz w:val="24"/>
        </w:rPr>
        <w:lastRenderedPageBreak/>
        <w:t xml:space="preserve">Read, Q. D., Moorhead, L. C., Swenson, N. G., Bailey, J. K., &amp; Sanders, N. J. (2014). Convergent effects of elevation on functional leaf traits within and among species. </w:t>
      </w:r>
      <w:r w:rsidRPr="00BA7732">
        <w:rPr>
          <w:i/>
          <w:iCs/>
          <w:sz w:val="24"/>
        </w:rPr>
        <w:t>Functional Ecology</w:t>
      </w:r>
      <w:r w:rsidRPr="00BA7732">
        <w:rPr>
          <w:sz w:val="24"/>
        </w:rPr>
        <w:t xml:space="preserve">, </w:t>
      </w:r>
      <w:r w:rsidRPr="00BA7732">
        <w:rPr>
          <w:i/>
          <w:iCs/>
          <w:sz w:val="24"/>
        </w:rPr>
        <w:t>28</w:t>
      </w:r>
      <w:r w:rsidRPr="00BA7732">
        <w:rPr>
          <w:sz w:val="24"/>
        </w:rPr>
        <w:t>(1), 37–45. https://doi.org/10.1111/1365-2435.12162</w:t>
      </w:r>
    </w:p>
    <w:p w14:paraId="1FB1FB56" w14:textId="77777777" w:rsidR="00BA7732" w:rsidRPr="00BA7732" w:rsidRDefault="00BA7732" w:rsidP="00BA7732">
      <w:pPr>
        <w:pStyle w:val="Bibliography"/>
        <w:rPr>
          <w:sz w:val="24"/>
        </w:rPr>
      </w:pPr>
      <w:r w:rsidRPr="00BA7732">
        <w:rPr>
          <w:sz w:val="24"/>
        </w:rPr>
        <w:t xml:space="preserve">Roach, D. A., &amp; Wulff, R. D. (1987). Maternal Effects in Plants. </w:t>
      </w:r>
      <w:r w:rsidRPr="00BA7732">
        <w:rPr>
          <w:i/>
          <w:iCs/>
          <w:sz w:val="24"/>
        </w:rPr>
        <w:t>Annual Review of Ecology and Systematics</w:t>
      </w:r>
      <w:r w:rsidRPr="00BA7732">
        <w:rPr>
          <w:sz w:val="24"/>
        </w:rPr>
        <w:t xml:space="preserve">, </w:t>
      </w:r>
      <w:r w:rsidRPr="00BA7732">
        <w:rPr>
          <w:i/>
          <w:iCs/>
          <w:sz w:val="24"/>
        </w:rPr>
        <w:t>18</w:t>
      </w:r>
      <w:r w:rsidRPr="00BA7732">
        <w:rPr>
          <w:sz w:val="24"/>
        </w:rPr>
        <w:t>, 209–235.</w:t>
      </w:r>
    </w:p>
    <w:p w14:paraId="0A03DE26" w14:textId="77777777" w:rsidR="00BA7732" w:rsidRPr="00BA7732" w:rsidRDefault="00BA7732" w:rsidP="00BA7732">
      <w:pPr>
        <w:pStyle w:val="Bibliography"/>
        <w:rPr>
          <w:sz w:val="24"/>
        </w:rPr>
      </w:pPr>
      <w:r w:rsidRPr="00BA7732">
        <w:rPr>
          <w:sz w:val="24"/>
        </w:rPr>
        <w:t xml:space="preserve">Sánchez-Tójar, A., Lagisz, M., Moran, N. P., Nakagawa, S., Noble, D. W. A., &amp; Reinhold, K. (2020). The jury is still out regarding the generality of adaptive ‘transgenerational’ effects. </w:t>
      </w:r>
      <w:r w:rsidRPr="00BA7732">
        <w:rPr>
          <w:i/>
          <w:iCs/>
          <w:sz w:val="24"/>
        </w:rPr>
        <w:t>Ecology Letters</w:t>
      </w:r>
      <w:r w:rsidRPr="00BA7732">
        <w:rPr>
          <w:sz w:val="24"/>
        </w:rPr>
        <w:t xml:space="preserve">, </w:t>
      </w:r>
      <w:r w:rsidRPr="00BA7732">
        <w:rPr>
          <w:i/>
          <w:iCs/>
          <w:sz w:val="24"/>
        </w:rPr>
        <w:t>23</w:t>
      </w:r>
      <w:r w:rsidRPr="00BA7732">
        <w:rPr>
          <w:sz w:val="24"/>
        </w:rPr>
        <w:t>(11), 1715–1718. https://doi.org/10.1111/ele.13479</w:t>
      </w:r>
    </w:p>
    <w:p w14:paraId="516E0B5B" w14:textId="77777777" w:rsidR="00BA7732" w:rsidRPr="00BA7732" w:rsidRDefault="00BA7732" w:rsidP="00BA7732">
      <w:pPr>
        <w:pStyle w:val="Bibliography"/>
        <w:rPr>
          <w:sz w:val="24"/>
        </w:rPr>
      </w:pPr>
      <w:r w:rsidRPr="00BA7732">
        <w:rPr>
          <w:sz w:val="24"/>
        </w:rPr>
        <w:t xml:space="preserve">Seager, R., Hooks, A., Williams, A. P., Cook, B., Nakamura, J., &amp; Henderson, N. (2015). Climatology, Variability, and Trends in the U.S. Vapor Pressure Deficit, an Important Fire-Related Meteorological Quantity. </w:t>
      </w:r>
      <w:r w:rsidRPr="00BA7732">
        <w:rPr>
          <w:i/>
          <w:iCs/>
          <w:sz w:val="24"/>
        </w:rPr>
        <w:t>Journal of Applied Meteorology and Climatology</w:t>
      </w:r>
      <w:r w:rsidRPr="00BA7732">
        <w:rPr>
          <w:sz w:val="24"/>
        </w:rPr>
        <w:t xml:space="preserve">, </w:t>
      </w:r>
      <w:r w:rsidRPr="00BA7732">
        <w:rPr>
          <w:i/>
          <w:iCs/>
          <w:sz w:val="24"/>
        </w:rPr>
        <w:t>54</w:t>
      </w:r>
      <w:r w:rsidRPr="00BA7732">
        <w:rPr>
          <w:sz w:val="24"/>
        </w:rPr>
        <w:t>(6), 1121–1141. https://doi.org/10.1175/JAMC-D-14-0321.1</w:t>
      </w:r>
    </w:p>
    <w:p w14:paraId="05B67AB4" w14:textId="77777777" w:rsidR="00BA7732" w:rsidRPr="00BA7732" w:rsidRDefault="00BA7732" w:rsidP="00BA7732">
      <w:pPr>
        <w:pStyle w:val="Bibliography"/>
        <w:rPr>
          <w:sz w:val="24"/>
        </w:rPr>
      </w:pPr>
      <w:r w:rsidRPr="00BA7732">
        <w:rPr>
          <w:sz w:val="24"/>
        </w:rPr>
        <w:t xml:space="preserve">Uller, T. (2008). Developmental plasticity and the evolution of parental effects. </w:t>
      </w:r>
      <w:r w:rsidRPr="00BA7732">
        <w:rPr>
          <w:i/>
          <w:iCs/>
          <w:sz w:val="24"/>
        </w:rPr>
        <w:t>Trends in Ecology &amp; Evolution</w:t>
      </w:r>
      <w:r w:rsidRPr="00BA7732">
        <w:rPr>
          <w:sz w:val="24"/>
        </w:rPr>
        <w:t xml:space="preserve">, </w:t>
      </w:r>
      <w:r w:rsidRPr="00BA7732">
        <w:rPr>
          <w:i/>
          <w:iCs/>
          <w:sz w:val="24"/>
        </w:rPr>
        <w:t>23</w:t>
      </w:r>
      <w:r w:rsidRPr="00BA7732">
        <w:rPr>
          <w:sz w:val="24"/>
        </w:rPr>
        <w:t>(8), 432–438. https://doi.org/10.1016/j.tree.2008.04.005</w:t>
      </w:r>
    </w:p>
    <w:p w14:paraId="448DFA4C" w14:textId="77777777" w:rsidR="00BA7732" w:rsidRPr="00BA7732" w:rsidRDefault="00BA7732" w:rsidP="00BA7732">
      <w:pPr>
        <w:pStyle w:val="Bibliography"/>
        <w:rPr>
          <w:sz w:val="24"/>
        </w:rPr>
      </w:pPr>
      <w:r w:rsidRPr="00BA7732">
        <w:rPr>
          <w:sz w:val="24"/>
        </w:rPr>
        <w:t xml:space="preserve">Uller, T., Nakagawa, S., &amp; English, S. (2013). Weak evidence for anticipatory parental effects in plants and animals. </w:t>
      </w:r>
      <w:r w:rsidRPr="00BA7732">
        <w:rPr>
          <w:i/>
          <w:iCs/>
          <w:sz w:val="24"/>
        </w:rPr>
        <w:t>Journal of Evolutionary Biology</w:t>
      </w:r>
      <w:r w:rsidRPr="00BA7732">
        <w:rPr>
          <w:sz w:val="24"/>
        </w:rPr>
        <w:t xml:space="preserve">, </w:t>
      </w:r>
      <w:r w:rsidRPr="00BA7732">
        <w:rPr>
          <w:i/>
          <w:iCs/>
          <w:sz w:val="24"/>
        </w:rPr>
        <w:t>26</w:t>
      </w:r>
      <w:r w:rsidRPr="00BA7732">
        <w:rPr>
          <w:sz w:val="24"/>
        </w:rPr>
        <w:t>(10), 2161–2170. https://doi.org/10.1111/jeb.12212</w:t>
      </w:r>
    </w:p>
    <w:p w14:paraId="15C80436" w14:textId="77777777" w:rsidR="00BA7732" w:rsidRPr="00BA7732" w:rsidRDefault="00BA7732" w:rsidP="00BA7732">
      <w:pPr>
        <w:pStyle w:val="Bibliography"/>
        <w:rPr>
          <w:sz w:val="24"/>
        </w:rPr>
      </w:pPr>
      <w:r w:rsidRPr="00BA7732">
        <w:rPr>
          <w:sz w:val="24"/>
        </w:rPr>
        <w:t xml:space="preserve">Valladares, F., Sanchez-Gomez, D., &amp; Zavala, M. A. (2006). Quantitative Estimation of Phenotypic Plasticity: Bridging the Gap between the Evolutionary Concept and Its Ecological Applications. </w:t>
      </w:r>
      <w:r w:rsidRPr="00BA7732">
        <w:rPr>
          <w:i/>
          <w:iCs/>
          <w:sz w:val="24"/>
        </w:rPr>
        <w:t>Journal of Ecology</w:t>
      </w:r>
      <w:r w:rsidRPr="00BA7732">
        <w:rPr>
          <w:sz w:val="24"/>
        </w:rPr>
        <w:t xml:space="preserve">, </w:t>
      </w:r>
      <w:r w:rsidRPr="00BA7732">
        <w:rPr>
          <w:i/>
          <w:iCs/>
          <w:sz w:val="24"/>
        </w:rPr>
        <w:t>94</w:t>
      </w:r>
      <w:r w:rsidRPr="00BA7732">
        <w:rPr>
          <w:sz w:val="24"/>
        </w:rPr>
        <w:t>(6), 1103–1116.</w:t>
      </w:r>
    </w:p>
    <w:p w14:paraId="355653D9" w14:textId="77777777" w:rsidR="00BA7732" w:rsidRPr="00BA7732" w:rsidRDefault="00BA7732" w:rsidP="00BA7732">
      <w:pPr>
        <w:pStyle w:val="Bibliography"/>
        <w:rPr>
          <w:sz w:val="24"/>
        </w:rPr>
      </w:pPr>
      <w:r w:rsidRPr="00BA7732">
        <w:rPr>
          <w:sz w:val="24"/>
        </w:rPr>
        <w:lastRenderedPageBreak/>
        <w:t xml:space="preserve">Williams, A. P., Cook, E. R., Smerdon, J. E., Cook, B. I., Abatzoglou, J. T., Bolles, K., Baek, S. H., Badger, A. M., &amp; Livneh, B. (2020). Large contribution from anthropogenic warming to an emerging North American megadrought. </w:t>
      </w:r>
      <w:r w:rsidRPr="00BA7732">
        <w:rPr>
          <w:i/>
          <w:iCs/>
          <w:sz w:val="24"/>
        </w:rPr>
        <w:t>Science</w:t>
      </w:r>
      <w:r w:rsidRPr="00BA7732">
        <w:rPr>
          <w:sz w:val="24"/>
        </w:rPr>
        <w:t xml:space="preserve">, </w:t>
      </w:r>
      <w:r w:rsidRPr="00BA7732">
        <w:rPr>
          <w:i/>
          <w:iCs/>
          <w:sz w:val="24"/>
        </w:rPr>
        <w:t>368</w:t>
      </w:r>
      <w:r w:rsidRPr="00BA7732">
        <w:rPr>
          <w:sz w:val="24"/>
        </w:rPr>
        <w:t>(6488), 314–318. https://doi.org/10.1126/science.aaz9600</w:t>
      </w:r>
    </w:p>
    <w:p w14:paraId="4BDB8991" w14:textId="77777777" w:rsidR="00BA7732" w:rsidRPr="00BA7732" w:rsidRDefault="00BA7732" w:rsidP="00BA7732">
      <w:pPr>
        <w:pStyle w:val="Bibliography"/>
        <w:rPr>
          <w:sz w:val="24"/>
        </w:rPr>
      </w:pPr>
      <w:r w:rsidRPr="00BA7732">
        <w:rPr>
          <w:sz w:val="24"/>
        </w:rPr>
        <w:t xml:space="preserve">Wolfe, M. D., &amp; Tonsor, S. J. (2014). Adaptation to spring heat and drought in northeastern Spanish rabidopsis thaliana. </w:t>
      </w:r>
      <w:r w:rsidRPr="00BA7732">
        <w:rPr>
          <w:i/>
          <w:iCs/>
          <w:sz w:val="24"/>
        </w:rPr>
        <w:t>New Phytologist</w:t>
      </w:r>
      <w:r w:rsidRPr="00BA7732">
        <w:rPr>
          <w:sz w:val="24"/>
        </w:rPr>
        <w:t xml:space="preserve">, </w:t>
      </w:r>
      <w:r w:rsidRPr="00BA7732">
        <w:rPr>
          <w:i/>
          <w:iCs/>
          <w:sz w:val="24"/>
        </w:rPr>
        <w:t>201</w:t>
      </w:r>
      <w:r w:rsidRPr="00BA7732">
        <w:rPr>
          <w:sz w:val="24"/>
        </w:rPr>
        <w:t>(1), 323–334. https://doi.org/10.1111/nph.12485</w:t>
      </w:r>
    </w:p>
    <w:p w14:paraId="4039626E" w14:textId="77777777" w:rsidR="00BA7732" w:rsidRPr="00BA7732" w:rsidRDefault="00BA7732" w:rsidP="00BA7732">
      <w:pPr>
        <w:pStyle w:val="Bibliography"/>
        <w:rPr>
          <w:sz w:val="24"/>
        </w:rPr>
      </w:pPr>
      <w:r w:rsidRPr="00BA7732">
        <w:rPr>
          <w:sz w:val="24"/>
        </w:rPr>
        <w:t xml:space="preserve">Wood, T. E., Doherty, K., &amp; Padgett, W. (2015). Development of Native Plant Materials for Restoration and Rehabilitation of Colorado Plateau Ecosystems. </w:t>
      </w:r>
      <w:r w:rsidRPr="00BA7732">
        <w:rPr>
          <w:i/>
          <w:iCs/>
          <w:sz w:val="24"/>
        </w:rPr>
        <w:t>Natural Areas Journal</w:t>
      </w:r>
      <w:r w:rsidRPr="00BA7732">
        <w:rPr>
          <w:sz w:val="24"/>
        </w:rPr>
        <w:t xml:space="preserve">, </w:t>
      </w:r>
      <w:r w:rsidRPr="00BA7732">
        <w:rPr>
          <w:i/>
          <w:iCs/>
          <w:sz w:val="24"/>
        </w:rPr>
        <w:t>35</w:t>
      </w:r>
      <w:r w:rsidRPr="00BA7732">
        <w:rPr>
          <w:sz w:val="24"/>
        </w:rPr>
        <w:t>(1), 134–150. https://doi.org/10.3375/043.035.0117</w:t>
      </w:r>
    </w:p>
    <w:p w14:paraId="7481FF3B" w14:textId="77777777" w:rsidR="00BA7732" w:rsidRPr="00BA7732" w:rsidRDefault="00BA7732" w:rsidP="00BA7732">
      <w:pPr>
        <w:pStyle w:val="Bibliography"/>
        <w:rPr>
          <w:sz w:val="24"/>
        </w:rPr>
      </w:pPr>
      <w:r w:rsidRPr="00BA7732">
        <w:rPr>
          <w:sz w:val="24"/>
        </w:rPr>
        <w:t xml:space="preserve">Yin, J., Zhou, M., Lin, Z., Li, Q. Q., &amp; Zhang, Y.-Y. (2019). Transgenerational effects benefit offspring across diverse environments: A meta-analysis in plants and animals. </w:t>
      </w:r>
      <w:r w:rsidRPr="00BA7732">
        <w:rPr>
          <w:i/>
          <w:iCs/>
          <w:sz w:val="24"/>
        </w:rPr>
        <w:t>Ecology Letters</w:t>
      </w:r>
      <w:r w:rsidRPr="00BA7732">
        <w:rPr>
          <w:sz w:val="24"/>
        </w:rPr>
        <w:t xml:space="preserve">, </w:t>
      </w:r>
      <w:r w:rsidRPr="00BA7732">
        <w:rPr>
          <w:i/>
          <w:iCs/>
          <w:sz w:val="24"/>
        </w:rPr>
        <w:t>22</w:t>
      </w:r>
      <w:r w:rsidRPr="00BA7732">
        <w:rPr>
          <w:sz w:val="24"/>
        </w:rPr>
        <w:t>(11), 1976–1986. https://doi.org/10.1111/ele.13373</w:t>
      </w:r>
    </w:p>
    <w:p w14:paraId="0DEBD9FE" w14:textId="21E111A9" w:rsidR="009B67B3" w:rsidRDefault="00947BF4" w:rsidP="00C94017">
      <w:pPr>
        <w:spacing w:line="480" w:lineRule="auto"/>
        <w:rPr>
          <w:rFonts w:asciiTheme="minorHAnsi" w:hAnsiTheme="minorHAnsi" w:cstheme="minorHAnsi"/>
        </w:rPr>
      </w:pPr>
      <w:r w:rsidRPr="00C25F1C">
        <w:rPr>
          <w:rFonts w:asciiTheme="minorHAnsi" w:hAnsiTheme="minorHAnsi" w:cstheme="minorHAnsi"/>
        </w:rPr>
        <w:fldChar w:fldCharType="end"/>
      </w:r>
    </w:p>
    <w:p w14:paraId="32014382" w14:textId="77777777" w:rsidR="009B67B3" w:rsidRDefault="009B67B3">
      <w:pPr>
        <w:rPr>
          <w:rFonts w:asciiTheme="minorHAnsi" w:hAnsiTheme="minorHAnsi" w:cstheme="minorHAnsi"/>
        </w:rPr>
      </w:pPr>
      <w:r>
        <w:rPr>
          <w:rFonts w:asciiTheme="minorHAnsi" w:hAnsiTheme="minorHAnsi" w:cstheme="minorHAnsi"/>
        </w:rPr>
        <w:br w:type="page"/>
      </w:r>
    </w:p>
    <w:p w14:paraId="588A8BBC" w14:textId="77777777" w:rsidR="009B67B3" w:rsidRDefault="009B67B3" w:rsidP="009B67B3">
      <w:pPr>
        <w:spacing w:line="480" w:lineRule="auto"/>
        <w:rPr>
          <w:rFonts w:asciiTheme="minorHAnsi" w:hAnsiTheme="minorHAnsi" w:cstheme="minorHAnsi"/>
          <w:b/>
          <w:bCs/>
        </w:rPr>
      </w:pPr>
      <w:r w:rsidRPr="009B67B3">
        <w:rPr>
          <w:rFonts w:asciiTheme="minorHAnsi" w:hAnsiTheme="minorHAnsi" w:cstheme="minorHAnsi"/>
          <w:b/>
          <w:bCs/>
        </w:rPr>
        <w:lastRenderedPageBreak/>
        <w:t>TO ADD IN AT END:</w:t>
      </w:r>
    </w:p>
    <w:p w14:paraId="14AED2CE" w14:textId="77777777" w:rsidR="009B67B3" w:rsidRPr="009B67B3" w:rsidRDefault="009B67B3" w:rsidP="009B67B3">
      <w:pPr>
        <w:spacing w:line="480" w:lineRule="auto"/>
        <w:rPr>
          <w:rFonts w:asciiTheme="minorHAnsi" w:hAnsiTheme="minorHAnsi" w:cstheme="minorHAnsi"/>
          <w:b/>
          <w:bCs/>
        </w:rPr>
      </w:pPr>
    </w:p>
    <w:p w14:paraId="561F9432"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SEINet</w:t>
      </w:r>
      <w:proofErr w:type="spellEnd"/>
      <w:r w:rsidRPr="00C25F1C">
        <w:rPr>
          <w:rFonts w:asciiTheme="minorHAnsi" w:hAnsiTheme="minorHAnsi" w:cstheme="minorHAnsi"/>
        </w:rPr>
        <w:t xml:space="preserve"> Portal Network. 2024. http/</w:t>
      </w:r>
      <w:proofErr w:type="gramStart"/>
      <w:r w:rsidRPr="00C25F1C">
        <w:rPr>
          <w:rFonts w:asciiTheme="minorHAnsi" w:hAnsiTheme="minorHAnsi" w:cstheme="minorHAnsi"/>
        </w:rPr>
        <w:t>/:swbiodiversity.org/</w:t>
      </w:r>
      <w:proofErr w:type="spellStart"/>
      <w:r w:rsidRPr="00C25F1C">
        <w:rPr>
          <w:rFonts w:asciiTheme="minorHAnsi" w:hAnsiTheme="minorHAnsi" w:cstheme="minorHAnsi"/>
        </w:rPr>
        <w:t>seinet</w:t>
      </w:r>
      <w:proofErr w:type="spellEnd"/>
      <w:r w:rsidRPr="00C25F1C">
        <w:rPr>
          <w:rFonts w:asciiTheme="minorHAnsi" w:hAnsiTheme="minorHAnsi" w:cstheme="minorHAnsi"/>
        </w:rPr>
        <w:t>/</w:t>
      </w:r>
      <w:proofErr w:type="spellStart"/>
      <w:r w:rsidRPr="00C25F1C">
        <w:rPr>
          <w:rFonts w:asciiTheme="minorHAnsi" w:hAnsiTheme="minorHAnsi" w:cstheme="minorHAnsi"/>
        </w:rPr>
        <w:t>index.php</w:t>
      </w:r>
      <w:proofErr w:type="spellEnd"/>
      <w:proofErr w:type="gramEnd"/>
      <w:r w:rsidRPr="00C25F1C">
        <w:rPr>
          <w:rFonts w:asciiTheme="minorHAnsi" w:hAnsiTheme="minorHAnsi" w:cstheme="minorHAnsi"/>
        </w:rPr>
        <w:t>. Accessed on August 22, 2024.</w:t>
      </w:r>
    </w:p>
    <w:p w14:paraId="214EA868" w14:textId="77777777" w:rsidR="009B67B3" w:rsidRPr="00C25F1C" w:rsidRDefault="009B67B3" w:rsidP="009B67B3">
      <w:pPr>
        <w:spacing w:line="480" w:lineRule="auto"/>
        <w:rPr>
          <w:rFonts w:asciiTheme="minorHAnsi" w:hAnsiTheme="minorHAnsi" w:cstheme="minorHAnsi"/>
        </w:rPr>
      </w:pPr>
    </w:p>
    <w:p w14:paraId="14852765"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Stuewe &amp; Sons. 2024. </w:t>
      </w:r>
      <w:hyperlink r:id="rId18" w:tgtFrame="_new" w:history="1">
        <w:r w:rsidRPr="00C25F1C">
          <w:rPr>
            <w:rStyle w:val="Hyperlink"/>
            <w:rFonts w:asciiTheme="minorHAnsi" w:hAnsiTheme="minorHAnsi" w:cstheme="minorHAnsi"/>
          </w:rPr>
          <w:t>https://stuewe.com</w:t>
        </w:r>
      </w:hyperlink>
      <w:r w:rsidRPr="00C25F1C">
        <w:rPr>
          <w:rFonts w:asciiTheme="minorHAnsi" w:hAnsiTheme="minorHAnsi" w:cstheme="minorHAnsi"/>
        </w:rPr>
        <w:t xml:space="preserve">. Tangent, OR, USA. Accessed on August 22, 2024. </w:t>
      </w:r>
    </w:p>
    <w:p w14:paraId="04661A73" w14:textId="77777777" w:rsidR="009B67B3" w:rsidRPr="00C25F1C" w:rsidRDefault="009B67B3" w:rsidP="009B67B3">
      <w:pPr>
        <w:spacing w:line="480" w:lineRule="auto"/>
        <w:rPr>
          <w:rFonts w:asciiTheme="minorHAnsi" w:hAnsiTheme="minorHAnsi" w:cstheme="minorHAnsi"/>
        </w:rPr>
      </w:pPr>
    </w:p>
    <w:p w14:paraId="53451060"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PRISM Climate Group, Oregon State University, https://prism.oregonstate.edu, data created on Feb 4, 2022.</w:t>
      </w:r>
    </w:p>
    <w:p w14:paraId="16507DF4" w14:textId="77777777" w:rsidR="009B67B3" w:rsidRPr="00C25F1C" w:rsidRDefault="009B67B3" w:rsidP="009B67B3">
      <w:pPr>
        <w:spacing w:line="480" w:lineRule="auto"/>
        <w:rPr>
          <w:rFonts w:asciiTheme="minorHAnsi" w:hAnsiTheme="minorHAnsi" w:cstheme="minorHAnsi"/>
        </w:rPr>
      </w:pPr>
    </w:p>
    <w:p w14:paraId="1B92260B"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R Core Team (2023). </w:t>
      </w:r>
      <w:r w:rsidRPr="00C25F1C">
        <w:rPr>
          <w:rFonts w:asciiTheme="minorHAnsi" w:hAnsiTheme="minorHAnsi" w:cstheme="minorHAnsi"/>
          <w:i/>
          <w:iCs/>
        </w:rPr>
        <w:t>R: A Language and Environment for Statistical Computing</w:t>
      </w:r>
      <w:r w:rsidRPr="00C25F1C">
        <w:rPr>
          <w:rFonts w:asciiTheme="minorHAnsi" w:hAnsiTheme="minorHAnsi" w:cstheme="minorHAnsi"/>
        </w:rPr>
        <w:t xml:space="preserve">. R Foundation for Statistical Computing, Vienna, Austria. </w:t>
      </w:r>
      <w:hyperlink r:id="rId19" w:history="1">
        <w:r w:rsidRPr="00C25F1C">
          <w:rPr>
            <w:rStyle w:val="Hyperlink"/>
            <w:rFonts w:asciiTheme="minorHAnsi" w:hAnsiTheme="minorHAnsi" w:cstheme="minorHAnsi"/>
          </w:rPr>
          <w:t>https://www.R-project.org/</w:t>
        </w:r>
      </w:hyperlink>
      <w:r w:rsidRPr="00C25F1C">
        <w:rPr>
          <w:rFonts w:asciiTheme="minorHAnsi" w:hAnsiTheme="minorHAnsi" w:cstheme="minorHAnsi"/>
        </w:rPr>
        <w:t>. R version 4.3.1 (2023-06-16).</w:t>
      </w:r>
    </w:p>
    <w:p w14:paraId="5F051432" w14:textId="77777777" w:rsidR="009B67B3" w:rsidRPr="00C25F1C" w:rsidRDefault="009B67B3" w:rsidP="009B67B3">
      <w:pPr>
        <w:spacing w:line="480" w:lineRule="auto"/>
        <w:rPr>
          <w:rFonts w:asciiTheme="minorHAnsi" w:hAnsiTheme="minorHAnsi" w:cstheme="minorHAnsi"/>
        </w:rPr>
      </w:pPr>
    </w:p>
    <w:p w14:paraId="50CA2E71"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Douglas Bates, Martin </w:t>
      </w:r>
      <w:proofErr w:type="spellStart"/>
      <w:r w:rsidRPr="00C25F1C">
        <w:rPr>
          <w:rFonts w:asciiTheme="minorHAnsi" w:hAnsiTheme="minorHAnsi" w:cstheme="minorHAnsi"/>
        </w:rPr>
        <w:t>Maechler</w:t>
      </w:r>
      <w:proofErr w:type="spellEnd"/>
      <w:r w:rsidRPr="00C25F1C">
        <w:rPr>
          <w:rFonts w:asciiTheme="minorHAnsi" w:hAnsiTheme="minorHAnsi" w:cstheme="minorHAnsi"/>
        </w:rPr>
        <w:t>, Ben Bolker, Steve Walker (2015). Fitting Linear Mixed-Effects Models Using lme4. Journal of Statistical Software, 67(1), 1-48. doi:10.18637/</w:t>
      </w:r>
      <w:proofErr w:type="gramStart"/>
      <w:r w:rsidRPr="00C25F1C">
        <w:rPr>
          <w:rFonts w:asciiTheme="minorHAnsi" w:hAnsiTheme="minorHAnsi" w:cstheme="minorHAnsi"/>
        </w:rPr>
        <w:t>jss.v067.i</w:t>
      </w:r>
      <w:proofErr w:type="gramEnd"/>
      <w:r w:rsidRPr="00C25F1C">
        <w:rPr>
          <w:rFonts w:asciiTheme="minorHAnsi" w:hAnsiTheme="minorHAnsi" w:cstheme="minorHAnsi"/>
        </w:rPr>
        <w:t>01.</w:t>
      </w:r>
    </w:p>
    <w:p w14:paraId="5CD37724" w14:textId="77777777" w:rsidR="009B67B3" w:rsidRPr="00C25F1C" w:rsidRDefault="009B67B3" w:rsidP="009B67B3">
      <w:pPr>
        <w:spacing w:line="480" w:lineRule="auto"/>
        <w:rPr>
          <w:rFonts w:asciiTheme="minorHAnsi" w:hAnsiTheme="minorHAnsi" w:cstheme="minorHAnsi"/>
        </w:rPr>
      </w:pPr>
    </w:p>
    <w:p w14:paraId="77647299" w14:textId="77777777" w:rsidR="009B67B3" w:rsidRPr="00C25F1C" w:rsidRDefault="009B67B3" w:rsidP="009B67B3">
      <w:pPr>
        <w:spacing w:line="480" w:lineRule="auto"/>
        <w:rPr>
          <w:rFonts w:asciiTheme="minorHAnsi" w:hAnsiTheme="minorHAnsi" w:cstheme="minorHAnsi"/>
        </w:rPr>
      </w:pPr>
      <w:r w:rsidRPr="00C25F1C">
        <w:rPr>
          <w:rFonts w:asciiTheme="minorHAnsi" w:hAnsiTheme="minorHAnsi" w:cstheme="minorHAnsi"/>
        </w:rPr>
        <w:t xml:space="preserve">Pinheiro J, Bates D, R Core Team (2023). </w:t>
      </w:r>
      <w:proofErr w:type="spellStart"/>
      <w:r w:rsidRPr="00C25F1C">
        <w:rPr>
          <w:rFonts w:asciiTheme="minorHAnsi" w:hAnsiTheme="minorHAnsi" w:cstheme="minorHAnsi"/>
        </w:rPr>
        <w:t>nlme</w:t>
      </w:r>
      <w:proofErr w:type="spellEnd"/>
      <w:r w:rsidRPr="00C25F1C">
        <w:rPr>
          <w:rFonts w:asciiTheme="minorHAnsi" w:hAnsiTheme="minorHAnsi" w:cstheme="minorHAnsi"/>
        </w:rPr>
        <w:t>: Linear and Nonlinear Mixed Effects Models. R package version 3.1-163, &lt;https://CRAN.R-project.org/package=nlme&gt;</w:t>
      </w:r>
    </w:p>
    <w:p w14:paraId="638D57B5" w14:textId="77777777" w:rsidR="009B67B3" w:rsidRDefault="009B67B3" w:rsidP="009B67B3">
      <w:pPr>
        <w:spacing w:line="480" w:lineRule="auto"/>
        <w:rPr>
          <w:rFonts w:asciiTheme="minorHAnsi" w:hAnsiTheme="minorHAnsi" w:cstheme="minorHAnsi"/>
        </w:rPr>
      </w:pPr>
      <w:r w:rsidRPr="00C25F1C">
        <w:rPr>
          <w:rFonts w:asciiTheme="minorHAnsi" w:hAnsiTheme="minorHAnsi" w:cstheme="minorHAnsi"/>
        </w:rPr>
        <w:t>Fox J, Weisberg S (2019). An R Companion to Applied Regression, Third edition. Sage, Thousand Oaks CA. &lt;https://socialsciences.mcmaster.ca/jfox/Books/Companion/&gt;.</w:t>
      </w:r>
    </w:p>
    <w:p w14:paraId="3BB487F3" w14:textId="77777777" w:rsidR="009B67B3" w:rsidRPr="00C25F1C" w:rsidRDefault="009B67B3" w:rsidP="009B67B3">
      <w:pPr>
        <w:spacing w:line="480" w:lineRule="auto"/>
        <w:rPr>
          <w:rFonts w:asciiTheme="minorHAnsi" w:hAnsiTheme="minorHAnsi" w:cstheme="minorHAnsi"/>
        </w:rPr>
      </w:pPr>
    </w:p>
    <w:p w14:paraId="406AABF9" w14:textId="77777777" w:rsidR="009B67B3"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Bartoń</w:t>
      </w:r>
      <w:proofErr w:type="spellEnd"/>
      <w:r w:rsidRPr="00C25F1C">
        <w:rPr>
          <w:rFonts w:asciiTheme="minorHAnsi" w:hAnsiTheme="minorHAnsi" w:cstheme="minorHAnsi"/>
        </w:rPr>
        <w:t xml:space="preserve"> K (2023). </w:t>
      </w:r>
      <w:proofErr w:type="spellStart"/>
      <w:r w:rsidRPr="00C25F1C">
        <w:rPr>
          <w:rFonts w:asciiTheme="minorHAnsi" w:hAnsiTheme="minorHAnsi" w:cstheme="minorHAnsi"/>
        </w:rPr>
        <w:t>MuMIn</w:t>
      </w:r>
      <w:proofErr w:type="spellEnd"/>
      <w:r w:rsidRPr="00C25F1C">
        <w:rPr>
          <w:rFonts w:asciiTheme="minorHAnsi" w:hAnsiTheme="minorHAnsi" w:cstheme="minorHAnsi"/>
        </w:rPr>
        <w:t>: Multi-Model Inference. R package version 1.47.5, &lt;https://CRAN.R-project.org/package=MuMIn&gt;.</w:t>
      </w:r>
    </w:p>
    <w:p w14:paraId="70633963" w14:textId="77777777" w:rsidR="009B67B3" w:rsidRPr="00C25F1C" w:rsidRDefault="009B67B3" w:rsidP="009B67B3">
      <w:pPr>
        <w:spacing w:line="480" w:lineRule="auto"/>
        <w:rPr>
          <w:rFonts w:asciiTheme="minorHAnsi" w:hAnsiTheme="minorHAnsi" w:cstheme="minorHAnsi"/>
        </w:rPr>
      </w:pPr>
    </w:p>
    <w:p w14:paraId="5754348A" w14:textId="77777777" w:rsidR="009B67B3" w:rsidRPr="00C25F1C" w:rsidRDefault="009B67B3" w:rsidP="009B67B3">
      <w:pPr>
        <w:spacing w:line="480" w:lineRule="auto"/>
        <w:rPr>
          <w:rFonts w:asciiTheme="minorHAnsi" w:hAnsiTheme="minorHAnsi" w:cstheme="minorHAnsi"/>
        </w:rPr>
      </w:pPr>
      <w:proofErr w:type="spellStart"/>
      <w:r w:rsidRPr="00C25F1C">
        <w:rPr>
          <w:rFonts w:asciiTheme="minorHAnsi" w:hAnsiTheme="minorHAnsi" w:cstheme="minorHAnsi"/>
        </w:rPr>
        <w:t>Ameztegui</w:t>
      </w:r>
      <w:proofErr w:type="spellEnd"/>
      <w:r w:rsidRPr="00C25F1C">
        <w:rPr>
          <w:rFonts w:asciiTheme="minorHAnsi" w:hAnsiTheme="minorHAnsi" w:cstheme="minorHAnsi"/>
        </w:rPr>
        <w:t>, A (2017) Plasticity: An R package to determine several plasticity indices. GitHub repository, </w:t>
      </w:r>
      <w:hyperlink r:id="rId20" w:history="1">
        <w:r w:rsidRPr="00C25F1C">
          <w:rPr>
            <w:rStyle w:val="Hyperlink"/>
            <w:rFonts w:asciiTheme="minorHAnsi" w:hAnsiTheme="minorHAnsi" w:cstheme="minorHAnsi"/>
          </w:rPr>
          <w:t>https://github.com/ameztegui/Plasticity</w:t>
        </w:r>
      </w:hyperlink>
    </w:p>
    <w:p w14:paraId="3B7DB7D6" w14:textId="77777777" w:rsidR="009A7460" w:rsidRPr="00C25F1C" w:rsidRDefault="009A7460" w:rsidP="00C94017">
      <w:pPr>
        <w:spacing w:line="480" w:lineRule="auto"/>
        <w:rPr>
          <w:rFonts w:asciiTheme="minorHAnsi" w:hAnsiTheme="minorHAnsi" w:cstheme="minorHAnsi"/>
        </w:rPr>
      </w:pPr>
    </w:p>
    <w:sectPr w:rsidR="009A7460" w:rsidRPr="00C25F1C" w:rsidSect="002F55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llace, Madeleine - (maddiewallace)" w:date="2024-10-31T11:07:00Z" w:initials="WM(">
    <w:p w14:paraId="6EF4C24F" w14:textId="77777777" w:rsidR="00F73E6A" w:rsidRDefault="00E039A8" w:rsidP="00F73E6A">
      <w:r>
        <w:rPr>
          <w:rStyle w:val="CommentReference"/>
        </w:rPr>
        <w:annotationRef/>
      </w:r>
      <w:r w:rsidR="00F73E6A">
        <w:rPr>
          <w:rFonts w:asciiTheme="majorHAnsi" w:eastAsiaTheme="majorEastAsia" w:hAnsiTheme="majorHAnsi" w:cstheme="majorBidi"/>
          <w:sz w:val="20"/>
          <w:szCs w:val="20"/>
        </w:rPr>
        <w:t>This was another idea I just had this week. I think a map and the experimental design would be nice for readers. I could have them ready within a day or two so it wouldn’t be too hard to add this in next week, if you think it’s a good idea?</w:t>
      </w:r>
    </w:p>
  </w:comment>
  <w:comment w:id="1" w:author="Wallace, Madeleine - (maddiewallace)" w:date="2024-10-31T10:58:00Z" w:initials="WM(">
    <w:p w14:paraId="702C694D" w14:textId="38558C4C" w:rsidR="00F92D73" w:rsidRDefault="00F92D73" w:rsidP="00F92D73">
      <w:r>
        <w:rPr>
          <w:rStyle w:val="CommentReference"/>
        </w:rPr>
        <w:annotationRef/>
      </w:r>
      <w:r>
        <w:rPr>
          <w:rFonts w:asciiTheme="majorHAnsi" w:eastAsiaTheme="majorEastAsia" w:hAnsiTheme="majorHAnsi" w:cstheme="majorBidi"/>
          <w:color w:val="000000"/>
          <w:sz w:val="20"/>
          <w:szCs w:val="20"/>
        </w:rPr>
        <w:t>Do I need to specify for which traits/models I had to do this? And if yes, do I also need to specify which covariance structure I used? (Mostly by population because the population responses were sooo different in some of the traits).</w:t>
      </w:r>
    </w:p>
  </w:comment>
  <w:comment w:id="2" w:author="Wallace, Madeleine - (maddiewallace)" w:date="2024-10-31T10:59:00Z" w:initials="WM(">
    <w:p w14:paraId="7DC11764" w14:textId="77777777" w:rsidR="00904CE3" w:rsidRDefault="00904CE3" w:rsidP="00904CE3">
      <w:r>
        <w:rPr>
          <w:rStyle w:val="CommentReference"/>
        </w:rPr>
        <w:annotationRef/>
      </w:r>
      <w:r>
        <w:rPr>
          <w:rFonts w:asciiTheme="majorHAnsi" w:eastAsiaTheme="majorEastAsia" w:hAnsiTheme="majorHAnsi" w:cstheme="majorBidi"/>
          <w:color w:val="000000"/>
          <w:sz w:val="20"/>
          <w:szCs w:val="20"/>
        </w:rPr>
        <w:t>Maddie - if you keep the correlations between home site VPD/SAT and RDPI in last section of results, add sentence about methods here</w:t>
      </w:r>
    </w:p>
  </w:comment>
  <w:comment w:id="3" w:author="Wallace, Madeleine - (maddiewallace)" w:date="2024-10-31T11:03:00Z" w:initials="WM(">
    <w:p w14:paraId="16B72B8B" w14:textId="77777777" w:rsidR="004D5E37" w:rsidRDefault="000450C9" w:rsidP="004D5E37">
      <w:r>
        <w:rPr>
          <w:rStyle w:val="CommentReference"/>
        </w:rPr>
        <w:annotationRef/>
      </w:r>
      <w:r w:rsidR="004D5E37">
        <w:rPr>
          <w:rFonts w:asciiTheme="majorHAnsi" w:eastAsiaTheme="majorEastAsia" w:hAnsiTheme="majorHAnsi" w:cstheme="majorBidi"/>
          <w:sz w:val="20"/>
          <w:szCs w:val="20"/>
        </w:rPr>
        <w:t>Supplemental figures that I thought I would add (but are not publication ready yet, but can be very soon if you think I need them) (highlighted in yellow to remember them):</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S1 - population x PT interaction for the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S2 - VPD by trait response, not separated by treatment, for significant traits</w:t>
      </w:r>
      <w:r w:rsidR="004D5E37">
        <w:rPr>
          <w:rFonts w:asciiTheme="majorHAnsi" w:eastAsiaTheme="majorEastAsia" w:hAnsiTheme="majorHAnsi" w:cstheme="majorBidi"/>
          <w:sz w:val="20"/>
          <w:szCs w:val="20"/>
        </w:rPr>
        <w:cr/>
      </w:r>
      <w:r w:rsidR="004D5E37">
        <w:rPr>
          <w:rFonts w:asciiTheme="majorHAnsi" w:eastAsiaTheme="majorEastAsia" w:hAnsiTheme="majorHAnsi" w:cstheme="majorBidi"/>
          <w:sz w:val="20"/>
          <w:szCs w:val="20"/>
        </w:rPr>
        <w:cr/>
        <w:t>Supp Figure S3 - VPD x OT interaction for significant traits</w:t>
      </w:r>
    </w:p>
    <w:p w14:paraId="0C0E3716" w14:textId="77777777" w:rsidR="004D5E37" w:rsidRDefault="004D5E37" w:rsidP="004D5E37"/>
    <w:p w14:paraId="0F24B39E" w14:textId="77777777" w:rsidR="004D5E37" w:rsidRDefault="004D5E37" w:rsidP="004D5E37">
      <w:r>
        <w:rPr>
          <w:rFonts w:asciiTheme="majorHAnsi" w:eastAsiaTheme="majorEastAsia" w:hAnsiTheme="majorHAnsi" w:cstheme="majorBidi"/>
          <w:sz w:val="20"/>
          <w:szCs w:val="20"/>
        </w:rPr>
        <w:t>Supp Table 3 - seed mass of Zoe’s seed showing no difference between the treatments</w:t>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r>
      <w:r>
        <w:rPr>
          <w:rFonts w:asciiTheme="majorHAnsi" w:eastAsiaTheme="majorEastAsia" w:hAnsiTheme="majorHAnsi" w:cstheme="majorBidi"/>
          <w:sz w:val="20"/>
          <w:szCs w:val="20"/>
        </w:rPr>
        <w:cr/>
        <w:t>None of these are relevant to answering my three main questions. But might be nice for the reader if they are interested in population level response? But also these could make a whole new manuscript/presentation that is more restoration focused so maybe I don’t add them in and save them for that????? Would love your input!!!</w:t>
      </w:r>
    </w:p>
  </w:comment>
  <w:comment w:id="4" w:author="Wallace, Madeleine - (maddiewallace)" w:date="2024-10-31T10:55:00Z" w:initials="WM(">
    <w:p w14:paraId="3D9B96F9" w14:textId="4DA0E9DF" w:rsidR="00D44108" w:rsidRDefault="00D44108" w:rsidP="00D44108">
      <w:r>
        <w:rPr>
          <w:rStyle w:val="CommentReference"/>
        </w:rPr>
        <w:annotationRef/>
      </w:r>
      <w:r>
        <w:rPr>
          <w:rFonts w:asciiTheme="majorHAnsi" w:eastAsiaTheme="majorEastAsia" w:hAnsiTheme="majorHAnsi" w:cstheme="majorBidi"/>
          <w:sz w:val="20"/>
          <w:szCs w:val="20"/>
        </w:rPr>
        <w:t>Do I need to expand this paragraph in any way? I did not summarize trends because it’s not really related to my main questions. I was thinking of just making some supplemental figures with responses separated out by population and throwing them  in the supplemental, but not mentioning them much in the main manuscript?</w:t>
      </w:r>
    </w:p>
  </w:comment>
  <w:comment w:id="6" w:author="Wallace, Madeleine - (maddiewallace)" w:date="2024-10-31T10:54:00Z" w:initials="WM(">
    <w:p w14:paraId="3D5395E7" w14:textId="77777777" w:rsidR="00952A0D" w:rsidRDefault="00BB546B" w:rsidP="00952A0D">
      <w:r>
        <w:rPr>
          <w:rStyle w:val="CommentReference"/>
        </w:rPr>
        <w:annotationRef/>
      </w:r>
      <w:r w:rsidR="00952A0D">
        <w:rPr>
          <w:rFonts w:asciiTheme="majorHAnsi" w:eastAsiaTheme="majorEastAsia" w:hAnsiTheme="majorHAnsi" w:cstheme="majorBidi"/>
          <w:sz w:val="20"/>
          <w:szCs w:val="20"/>
        </w:rPr>
        <w:t>1. Should I keep these results?</w:t>
      </w:r>
    </w:p>
    <w:p w14:paraId="4AAA9BE7" w14:textId="77777777" w:rsidR="00952A0D" w:rsidRDefault="00952A0D" w:rsidP="00952A0D">
      <w:r>
        <w:rPr>
          <w:rFonts w:asciiTheme="majorHAnsi" w:eastAsiaTheme="majorEastAsia" w:hAnsiTheme="majorHAnsi" w:cstheme="majorBidi"/>
          <w:sz w:val="20"/>
          <w:szCs w:val="20"/>
        </w:rPr>
        <w:t xml:space="preserve">2. Should I add a visual for correlation R:S ratio - home site VPD and/or total biomass - home site VPD? </w:t>
      </w:r>
    </w:p>
    <w:p w14:paraId="612A888D" w14:textId="77777777" w:rsidR="00952A0D" w:rsidRDefault="00952A0D" w:rsidP="00952A0D">
      <w:r>
        <w:rPr>
          <w:rFonts w:asciiTheme="majorHAnsi" w:eastAsiaTheme="majorEastAsia" w:hAnsiTheme="majorHAnsi" w:cstheme="majorBidi"/>
          <w:sz w:val="20"/>
          <w:szCs w:val="20"/>
        </w:rPr>
        <w:t>3. If I do keep them, do I need to add the values into a table, or is it enough to just put them in the text?</w:t>
      </w:r>
    </w:p>
  </w:comment>
  <w:comment w:id="5" w:author="Wallace, Madeleine - (maddiewallace)" w:date="2024-10-31T10:53:00Z" w:initials="WM(">
    <w:p w14:paraId="50511F0A" w14:textId="77777777" w:rsidR="000C5971" w:rsidRDefault="007F732D" w:rsidP="000C5971">
      <w:r>
        <w:rPr>
          <w:rStyle w:val="CommentReference"/>
        </w:rPr>
        <w:annotationRef/>
      </w:r>
      <w:r w:rsidR="000C5971">
        <w:rPr>
          <w:rFonts w:asciiTheme="majorHAnsi" w:eastAsiaTheme="majorEastAsia" w:hAnsiTheme="majorHAnsi" w:cstheme="majorBidi"/>
          <w:b/>
          <w:bCs/>
          <w:sz w:val="20"/>
          <w:szCs w:val="20"/>
        </w:rPr>
        <w:t>INTERESTINGLY,</w:t>
      </w:r>
      <w:r w:rsidR="000C5971">
        <w:rPr>
          <w:rFonts w:asciiTheme="majorHAnsi" w:eastAsiaTheme="majorEastAsia" w:hAnsiTheme="majorHAnsi" w:cstheme="majorBidi"/>
          <w:sz w:val="20"/>
          <w:szCs w:val="20"/>
        </w:rPr>
        <w:t xml:space="preserve"> I found a much stronger correlation with SAT, like Zoe did in her plasticity section:</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total_plastic$SAT_C + total_plastic$avg_rdpi = very high R (-0.306, p &lt;0.05)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rs_plastic$SAT_C, rs_plastic$avg_rdpi = also very high R (-0.254, p &lt; 0.05)</w:t>
      </w:r>
      <w:r w:rsidR="000C5971">
        <w:rPr>
          <w:rFonts w:asciiTheme="majorHAnsi" w:eastAsiaTheme="majorEastAsia" w:hAnsiTheme="majorHAnsi" w:cstheme="majorBidi"/>
          <w:sz w:val="20"/>
          <w:szCs w:val="20"/>
        </w:rPr>
        <w:cr/>
      </w:r>
      <w:r w:rsidR="000C5971">
        <w:rPr>
          <w:rFonts w:asciiTheme="majorHAnsi" w:eastAsiaTheme="majorEastAsia" w:hAnsiTheme="majorHAnsi" w:cstheme="majorBidi"/>
          <w:sz w:val="20"/>
          <w:szCs w:val="20"/>
        </w:rPr>
        <w:cr/>
        <w:t>should I mention this? Maybe in discussion? Or add into results? It’s higher than the VPD correlation but I don’t mention temp/precipitation much at all before this</w:t>
      </w:r>
    </w:p>
  </w:comment>
  <w:comment w:id="7" w:author="Wallace, Madeleine - (maddiewallace)" w:date="2024-11-01T14:52:00Z" w:initials="MW">
    <w:p w14:paraId="3DCC38D7" w14:textId="77777777" w:rsidR="00A13DE8" w:rsidRDefault="004A150A" w:rsidP="00A13DE8">
      <w:r>
        <w:rPr>
          <w:rStyle w:val="CommentReference"/>
        </w:rPr>
        <w:annotationRef/>
      </w:r>
      <w:r w:rsidR="00A13DE8">
        <w:rPr>
          <w:rFonts w:asciiTheme="majorHAnsi" w:eastAsiaTheme="majorEastAsia" w:hAnsiTheme="majorHAnsi" w:cstheme="majorBidi"/>
          <w:color w:val="1B1D1E"/>
          <w:sz w:val="20"/>
          <w:szCs w:val="20"/>
        </w:rPr>
        <w:t xml:space="preserve">“In particular, when environments fluctuate every few generations and between benign and stressful conditions, increasing reproductive output in benign conditions to buffer the loss under one or two generations of stress has been demonstrated to be an adaptive strategy in </w:t>
      </w:r>
      <w:r w:rsidR="00A13DE8">
        <w:rPr>
          <w:rFonts w:asciiTheme="majorHAnsi" w:eastAsiaTheme="majorEastAsia" w:hAnsiTheme="majorHAnsi" w:cstheme="majorBidi"/>
          <w:i/>
          <w:iCs/>
          <w:color w:val="1B1D1E"/>
          <w:sz w:val="20"/>
          <w:szCs w:val="20"/>
        </w:rPr>
        <w:t>Caenorhabditis elegans</w:t>
      </w:r>
      <w:r w:rsidR="00A13DE8">
        <w:rPr>
          <w:rFonts w:asciiTheme="majorHAnsi" w:eastAsiaTheme="majorEastAsia" w:hAnsiTheme="majorHAnsi" w:cstheme="majorBidi"/>
          <w:color w:val="1B1D1E"/>
          <w:sz w:val="20"/>
          <w:szCs w:val="20"/>
        </w:rPr>
        <w:t xml:space="preserve"> (Dey </w:t>
      </w:r>
      <w:r w:rsidR="00A13DE8">
        <w:rPr>
          <w:rFonts w:asciiTheme="majorHAnsi" w:eastAsiaTheme="majorEastAsia" w:hAnsiTheme="majorHAnsi" w:cstheme="majorBidi"/>
          <w:i/>
          <w:iCs/>
          <w:color w:val="1B1D1E"/>
          <w:sz w:val="20"/>
          <w:szCs w:val="20"/>
        </w:rPr>
        <w:t xml:space="preserve">et al. </w:t>
      </w:r>
      <w:r w:rsidR="00A13DE8">
        <w:rPr>
          <w:rFonts w:asciiTheme="majorHAnsi" w:eastAsiaTheme="majorEastAsia" w:hAnsiTheme="majorHAnsi" w:cstheme="majorBidi"/>
          <w:b/>
          <w:bCs/>
          <w:color w:val="123D7F"/>
          <w:sz w:val="20"/>
          <w:szCs w:val="20"/>
        </w:rPr>
        <w:t>2016</w:t>
      </w:r>
      <w:r w:rsidR="00A13DE8">
        <w:rPr>
          <w:rFonts w:asciiTheme="majorHAnsi" w:eastAsiaTheme="majorEastAsia" w:hAnsiTheme="majorHAnsi" w:cstheme="majorBidi"/>
          <w:color w:val="1B1D1E"/>
          <w:sz w:val="20"/>
          <w:szCs w:val="20"/>
        </w:rPr>
        <w:t>). “</w:t>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sz w:val="20"/>
          <w:szCs w:val="20"/>
        </w:rPr>
        <w:cr/>
      </w:r>
      <w:r w:rsidR="00A13DE8">
        <w:rPr>
          <w:rFonts w:asciiTheme="majorHAnsi" w:eastAsiaTheme="majorEastAsia" w:hAnsiTheme="majorHAnsi" w:cstheme="majorBidi"/>
          <w:b/>
          <w:bCs/>
          <w:color w:val="1B1D1E"/>
          <w:sz w:val="20"/>
          <w:szCs w:val="20"/>
        </w:rPr>
        <w:t>Ask Rachel — Is it okay to cite an invert paper?</w:t>
      </w:r>
    </w:p>
  </w:comment>
  <w:comment w:id="8" w:author="Wallace, Madeleine - (maddiewallace)" w:date="2024-11-01T16:00:00Z" w:initials="WM(">
    <w:p w14:paraId="6C8C4977" w14:textId="5EFE069E" w:rsidR="005C0D0E" w:rsidRDefault="005C0D0E" w:rsidP="005C0D0E">
      <w:r>
        <w:rPr>
          <w:rStyle w:val="CommentReference"/>
        </w:rPr>
        <w:annotationRef/>
      </w:r>
      <w:r>
        <w:rPr>
          <w:rFonts w:asciiTheme="majorHAnsi" w:eastAsiaTheme="majorEastAsia" w:hAnsiTheme="majorHAnsi" w:cstheme="majorBidi"/>
          <w:color w:val="000000"/>
          <w:sz w:val="20"/>
          <w:szCs w:val="20"/>
        </w:rPr>
        <w:t>Reading over this before I send it you and and I KNOW I lost the thread here but I hope it makes like 10% sense. I was really grasping for straws for a reason for CD to do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4C24F" w15:done="0"/>
  <w15:commentEx w15:paraId="702C694D" w15:done="0"/>
  <w15:commentEx w15:paraId="7DC11764" w15:done="0"/>
  <w15:commentEx w15:paraId="0F24B39E" w15:done="0"/>
  <w15:commentEx w15:paraId="3D9B96F9" w15:done="0"/>
  <w15:commentEx w15:paraId="612A888D" w15:done="0"/>
  <w15:commentEx w15:paraId="50511F0A" w15:done="0"/>
  <w15:commentEx w15:paraId="3DCC38D7" w15:done="0"/>
  <w15:commentEx w15:paraId="6C8C49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15091E" w16cex:dateUtc="2024-10-31T18:07:00Z"/>
  <w16cex:commentExtensible w16cex:durableId="62B7AC3F" w16cex:dateUtc="2024-10-31T17:58:00Z"/>
  <w16cex:commentExtensible w16cex:durableId="36B11494" w16cex:dateUtc="2024-10-31T17:59:00Z"/>
  <w16cex:commentExtensible w16cex:durableId="208F12AF" w16cex:dateUtc="2024-10-31T18:03:00Z"/>
  <w16cex:commentExtensible w16cex:durableId="217B5237" w16cex:dateUtc="2024-10-31T17:55:00Z"/>
  <w16cex:commentExtensible w16cex:durableId="009F7617" w16cex:dateUtc="2024-10-31T17:54:00Z"/>
  <w16cex:commentExtensible w16cex:durableId="614FBC87" w16cex:dateUtc="2024-10-31T17:53:00Z"/>
  <w16cex:commentExtensible w16cex:durableId="17C46296" w16cex:dateUtc="2024-11-01T21:52:00Z"/>
  <w16cex:commentExtensible w16cex:durableId="746FA6FA" w16cex:dateUtc="2024-11-01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4C24F" w16cid:durableId="4F15091E"/>
  <w16cid:commentId w16cid:paraId="702C694D" w16cid:durableId="62B7AC3F"/>
  <w16cid:commentId w16cid:paraId="7DC11764" w16cid:durableId="36B11494"/>
  <w16cid:commentId w16cid:paraId="0F24B39E" w16cid:durableId="208F12AF"/>
  <w16cid:commentId w16cid:paraId="3D9B96F9" w16cid:durableId="217B5237"/>
  <w16cid:commentId w16cid:paraId="612A888D" w16cid:durableId="009F7617"/>
  <w16cid:commentId w16cid:paraId="50511F0A" w16cid:durableId="614FBC87"/>
  <w16cid:commentId w16cid:paraId="3DCC38D7" w16cid:durableId="17C46296"/>
  <w16cid:commentId w16cid:paraId="6C8C4977" w16cid:durableId="746FA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0D8EF" w14:textId="77777777" w:rsidR="00C2131B" w:rsidRDefault="00C2131B" w:rsidP="00B85D86">
      <w:r>
        <w:separator/>
      </w:r>
    </w:p>
  </w:endnote>
  <w:endnote w:type="continuationSeparator" w:id="0">
    <w:p w14:paraId="181FFA62" w14:textId="77777777" w:rsidR="00C2131B" w:rsidRDefault="00C2131B" w:rsidP="00B8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0472802"/>
      <w:docPartObj>
        <w:docPartGallery w:val="Page Numbers (Bottom of Page)"/>
        <w:docPartUnique/>
      </w:docPartObj>
    </w:sdtPr>
    <w:sdtContent>
      <w:p w14:paraId="39584DA4" w14:textId="2CC6AE70" w:rsidR="00B85D86" w:rsidRDefault="00B85D86" w:rsidP="00724E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5A06E" w14:textId="77777777" w:rsidR="00B85D86" w:rsidRDefault="00B85D86" w:rsidP="00B85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Helvetica" w:hAnsi="Helvetica" w:cstheme="minorHAnsi"/>
      </w:rPr>
      <w:id w:val="-2106876471"/>
      <w:docPartObj>
        <w:docPartGallery w:val="Page Numbers (Bottom of Page)"/>
        <w:docPartUnique/>
      </w:docPartObj>
    </w:sdtPr>
    <w:sdtContent>
      <w:p w14:paraId="6D3A19E6" w14:textId="12380F28" w:rsidR="00B85D86" w:rsidRPr="00CB3820" w:rsidRDefault="00B85D86" w:rsidP="00724E50">
        <w:pPr>
          <w:pStyle w:val="Footer"/>
          <w:framePr w:wrap="none" w:vAnchor="text" w:hAnchor="margin" w:xAlign="right" w:y="1"/>
          <w:rPr>
            <w:rStyle w:val="PageNumber"/>
            <w:rFonts w:ascii="Helvetica" w:hAnsi="Helvetica" w:cstheme="minorHAnsi"/>
          </w:rPr>
        </w:pPr>
        <w:r w:rsidRPr="00CB3820">
          <w:rPr>
            <w:rStyle w:val="PageNumber"/>
            <w:rFonts w:ascii="Helvetica" w:hAnsi="Helvetica" w:cstheme="minorHAnsi"/>
          </w:rPr>
          <w:fldChar w:fldCharType="begin"/>
        </w:r>
        <w:r w:rsidRPr="00CB3820">
          <w:rPr>
            <w:rStyle w:val="PageNumber"/>
            <w:rFonts w:ascii="Helvetica" w:hAnsi="Helvetica" w:cstheme="minorHAnsi"/>
          </w:rPr>
          <w:instrText xml:space="preserve"> PAGE </w:instrText>
        </w:r>
        <w:r w:rsidRPr="00CB3820">
          <w:rPr>
            <w:rStyle w:val="PageNumber"/>
            <w:rFonts w:ascii="Helvetica" w:hAnsi="Helvetica" w:cstheme="minorHAnsi"/>
          </w:rPr>
          <w:fldChar w:fldCharType="separate"/>
        </w:r>
        <w:r w:rsidRPr="00CB3820">
          <w:rPr>
            <w:rStyle w:val="PageNumber"/>
            <w:rFonts w:ascii="Helvetica" w:hAnsi="Helvetica" w:cstheme="minorHAnsi"/>
            <w:noProof/>
          </w:rPr>
          <w:t>1</w:t>
        </w:r>
        <w:r w:rsidRPr="00CB3820">
          <w:rPr>
            <w:rStyle w:val="PageNumber"/>
            <w:rFonts w:ascii="Helvetica" w:hAnsi="Helvetica" w:cstheme="minorHAnsi"/>
          </w:rPr>
          <w:fldChar w:fldCharType="end"/>
        </w:r>
      </w:p>
    </w:sdtContent>
  </w:sdt>
  <w:p w14:paraId="013BC67B" w14:textId="3FDFA727" w:rsidR="00B85D86" w:rsidRPr="00B85D86" w:rsidRDefault="00B85D86" w:rsidP="00B85D86">
    <w:pPr>
      <w:pStyle w:val="Footer"/>
      <w:ind w:right="360"/>
      <w:rPr>
        <w:rFonts w:asciiTheme="minorHAnsi" w:hAnsiTheme="minorHAnsi" w:cstheme="minorHAnsi"/>
      </w:rPr>
    </w:pPr>
    <w:r w:rsidRPr="00B85D86">
      <w:rPr>
        <w:rFonts w:asciiTheme="minorHAnsi" w:hAnsiTheme="minorHAnsi" w:cstheme="min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317A2" w14:textId="77777777" w:rsidR="00C2131B" w:rsidRDefault="00C2131B" w:rsidP="00B85D86">
      <w:r>
        <w:separator/>
      </w:r>
    </w:p>
  </w:footnote>
  <w:footnote w:type="continuationSeparator" w:id="0">
    <w:p w14:paraId="3D9AE8DB" w14:textId="77777777" w:rsidR="00C2131B" w:rsidRDefault="00C2131B" w:rsidP="00B8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A25"/>
    <w:multiLevelType w:val="hybridMultilevel"/>
    <w:tmpl w:val="C6CAB3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C4548"/>
    <w:multiLevelType w:val="hybridMultilevel"/>
    <w:tmpl w:val="7CD8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9677F"/>
    <w:multiLevelType w:val="hybridMultilevel"/>
    <w:tmpl w:val="7CD8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AD7BF2"/>
    <w:multiLevelType w:val="hybridMultilevel"/>
    <w:tmpl w:val="D4F0A06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406F39"/>
    <w:multiLevelType w:val="multilevel"/>
    <w:tmpl w:val="7E42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134BF"/>
    <w:multiLevelType w:val="hybridMultilevel"/>
    <w:tmpl w:val="DF5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4717C"/>
    <w:multiLevelType w:val="hybridMultilevel"/>
    <w:tmpl w:val="C6CAB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77C9E"/>
    <w:multiLevelType w:val="hybridMultilevel"/>
    <w:tmpl w:val="B044C2A2"/>
    <w:lvl w:ilvl="0" w:tplc="09F410A4">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C59AE"/>
    <w:multiLevelType w:val="hybridMultilevel"/>
    <w:tmpl w:val="6C8EF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780443">
    <w:abstractNumId w:val="9"/>
  </w:num>
  <w:num w:numId="2" w16cid:durableId="162672225">
    <w:abstractNumId w:val="5"/>
  </w:num>
  <w:num w:numId="3" w16cid:durableId="1452551136">
    <w:abstractNumId w:val="3"/>
  </w:num>
  <w:num w:numId="4" w16cid:durableId="1172842247">
    <w:abstractNumId w:val="6"/>
  </w:num>
  <w:num w:numId="5" w16cid:durableId="1524630855">
    <w:abstractNumId w:val="0"/>
  </w:num>
  <w:num w:numId="6" w16cid:durableId="1461071832">
    <w:abstractNumId w:val="1"/>
  </w:num>
  <w:num w:numId="7" w16cid:durableId="884874397">
    <w:abstractNumId w:val="2"/>
  </w:num>
  <w:num w:numId="8" w16cid:durableId="404304188">
    <w:abstractNumId w:val="4"/>
  </w:num>
  <w:num w:numId="9" w16cid:durableId="837621677">
    <w:abstractNumId w:val="7"/>
  </w:num>
  <w:num w:numId="10" w16cid:durableId="207777596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75"/>
    <w:rsid w:val="00000214"/>
    <w:rsid w:val="00001F8D"/>
    <w:rsid w:val="000021EB"/>
    <w:rsid w:val="00003B44"/>
    <w:rsid w:val="000041FB"/>
    <w:rsid w:val="00014753"/>
    <w:rsid w:val="000157B3"/>
    <w:rsid w:val="00015D0F"/>
    <w:rsid w:val="00017DE2"/>
    <w:rsid w:val="000210DF"/>
    <w:rsid w:val="00023D9B"/>
    <w:rsid w:val="000243A4"/>
    <w:rsid w:val="000260B8"/>
    <w:rsid w:val="00027F7D"/>
    <w:rsid w:val="00032007"/>
    <w:rsid w:val="00032015"/>
    <w:rsid w:val="00032FE6"/>
    <w:rsid w:val="00034C48"/>
    <w:rsid w:val="00035073"/>
    <w:rsid w:val="0003576B"/>
    <w:rsid w:val="000368F0"/>
    <w:rsid w:val="00040B49"/>
    <w:rsid w:val="000412DA"/>
    <w:rsid w:val="00041D6D"/>
    <w:rsid w:val="00044317"/>
    <w:rsid w:val="000450C9"/>
    <w:rsid w:val="0004519F"/>
    <w:rsid w:val="00046A51"/>
    <w:rsid w:val="000506C9"/>
    <w:rsid w:val="00057BC5"/>
    <w:rsid w:val="0006069F"/>
    <w:rsid w:val="00060CA0"/>
    <w:rsid w:val="0006134D"/>
    <w:rsid w:val="00063050"/>
    <w:rsid w:val="00064622"/>
    <w:rsid w:val="00064AF7"/>
    <w:rsid w:val="0006592A"/>
    <w:rsid w:val="0006607C"/>
    <w:rsid w:val="00066429"/>
    <w:rsid w:val="000751BB"/>
    <w:rsid w:val="00075B2D"/>
    <w:rsid w:val="0008184C"/>
    <w:rsid w:val="00082037"/>
    <w:rsid w:val="000829EA"/>
    <w:rsid w:val="00082ED5"/>
    <w:rsid w:val="000839C3"/>
    <w:rsid w:val="00084212"/>
    <w:rsid w:val="00086138"/>
    <w:rsid w:val="000869EC"/>
    <w:rsid w:val="0009148B"/>
    <w:rsid w:val="00094607"/>
    <w:rsid w:val="00094C1B"/>
    <w:rsid w:val="000951D4"/>
    <w:rsid w:val="000969F0"/>
    <w:rsid w:val="000A323D"/>
    <w:rsid w:val="000A38FB"/>
    <w:rsid w:val="000A4152"/>
    <w:rsid w:val="000A6286"/>
    <w:rsid w:val="000B1F03"/>
    <w:rsid w:val="000B30CB"/>
    <w:rsid w:val="000B4980"/>
    <w:rsid w:val="000B500C"/>
    <w:rsid w:val="000B5F62"/>
    <w:rsid w:val="000B6151"/>
    <w:rsid w:val="000B7369"/>
    <w:rsid w:val="000B789C"/>
    <w:rsid w:val="000C42E3"/>
    <w:rsid w:val="000C553D"/>
    <w:rsid w:val="000C5971"/>
    <w:rsid w:val="000D00F6"/>
    <w:rsid w:val="000D0703"/>
    <w:rsid w:val="000D07EC"/>
    <w:rsid w:val="000D0E8D"/>
    <w:rsid w:val="000D3989"/>
    <w:rsid w:val="000D4DD5"/>
    <w:rsid w:val="000D67E3"/>
    <w:rsid w:val="000D697B"/>
    <w:rsid w:val="000D6AD9"/>
    <w:rsid w:val="000E00CA"/>
    <w:rsid w:val="000E1FBC"/>
    <w:rsid w:val="000E4124"/>
    <w:rsid w:val="000F1E65"/>
    <w:rsid w:val="000F1EDA"/>
    <w:rsid w:val="000F2277"/>
    <w:rsid w:val="000F27AE"/>
    <w:rsid w:val="000F7449"/>
    <w:rsid w:val="000F7E8C"/>
    <w:rsid w:val="001007FD"/>
    <w:rsid w:val="00102A2C"/>
    <w:rsid w:val="001036AE"/>
    <w:rsid w:val="00104BEA"/>
    <w:rsid w:val="001106B9"/>
    <w:rsid w:val="00111DFB"/>
    <w:rsid w:val="001132E9"/>
    <w:rsid w:val="00113CDC"/>
    <w:rsid w:val="00117951"/>
    <w:rsid w:val="0012006D"/>
    <w:rsid w:val="00120077"/>
    <w:rsid w:val="00121766"/>
    <w:rsid w:val="001217EE"/>
    <w:rsid w:val="00123231"/>
    <w:rsid w:val="00125525"/>
    <w:rsid w:val="00126703"/>
    <w:rsid w:val="0013050A"/>
    <w:rsid w:val="00133B30"/>
    <w:rsid w:val="00136285"/>
    <w:rsid w:val="001410E8"/>
    <w:rsid w:val="00146DEC"/>
    <w:rsid w:val="00147266"/>
    <w:rsid w:val="00152618"/>
    <w:rsid w:val="001540BF"/>
    <w:rsid w:val="00155413"/>
    <w:rsid w:val="00155AE8"/>
    <w:rsid w:val="00155E8A"/>
    <w:rsid w:val="00160CF3"/>
    <w:rsid w:val="00161385"/>
    <w:rsid w:val="00161B6C"/>
    <w:rsid w:val="00164C6A"/>
    <w:rsid w:val="00166570"/>
    <w:rsid w:val="001667DB"/>
    <w:rsid w:val="00166B51"/>
    <w:rsid w:val="001729E9"/>
    <w:rsid w:val="00175B54"/>
    <w:rsid w:val="001807F1"/>
    <w:rsid w:val="001841B4"/>
    <w:rsid w:val="00185DF3"/>
    <w:rsid w:val="00186625"/>
    <w:rsid w:val="0018721A"/>
    <w:rsid w:val="001876B3"/>
    <w:rsid w:val="001908A0"/>
    <w:rsid w:val="00191F21"/>
    <w:rsid w:val="00192259"/>
    <w:rsid w:val="001A0BFB"/>
    <w:rsid w:val="001A0D24"/>
    <w:rsid w:val="001A48E7"/>
    <w:rsid w:val="001A5099"/>
    <w:rsid w:val="001A54A1"/>
    <w:rsid w:val="001A569A"/>
    <w:rsid w:val="001A7DF1"/>
    <w:rsid w:val="001B09B1"/>
    <w:rsid w:val="001B15AC"/>
    <w:rsid w:val="001B3ADE"/>
    <w:rsid w:val="001C147B"/>
    <w:rsid w:val="001C5302"/>
    <w:rsid w:val="001C6B96"/>
    <w:rsid w:val="001D0DEF"/>
    <w:rsid w:val="001D205D"/>
    <w:rsid w:val="001D396F"/>
    <w:rsid w:val="001D5462"/>
    <w:rsid w:val="001D6015"/>
    <w:rsid w:val="001D72E7"/>
    <w:rsid w:val="001E07D8"/>
    <w:rsid w:val="001E2B82"/>
    <w:rsid w:val="001E35D6"/>
    <w:rsid w:val="001E4220"/>
    <w:rsid w:val="001E5A3D"/>
    <w:rsid w:val="001E5E54"/>
    <w:rsid w:val="001E7D75"/>
    <w:rsid w:val="001F06C9"/>
    <w:rsid w:val="001F3336"/>
    <w:rsid w:val="001F3F96"/>
    <w:rsid w:val="001F562E"/>
    <w:rsid w:val="001F5CC0"/>
    <w:rsid w:val="001F6501"/>
    <w:rsid w:val="001F7031"/>
    <w:rsid w:val="001F7A03"/>
    <w:rsid w:val="00200680"/>
    <w:rsid w:val="00200AA9"/>
    <w:rsid w:val="0020139B"/>
    <w:rsid w:val="00201E94"/>
    <w:rsid w:val="0020219A"/>
    <w:rsid w:val="0020238B"/>
    <w:rsid w:val="002044DF"/>
    <w:rsid w:val="0020529E"/>
    <w:rsid w:val="002059D9"/>
    <w:rsid w:val="00206BAB"/>
    <w:rsid w:val="0020723D"/>
    <w:rsid w:val="00207507"/>
    <w:rsid w:val="00207E17"/>
    <w:rsid w:val="00210EF1"/>
    <w:rsid w:val="0021120E"/>
    <w:rsid w:val="002135E4"/>
    <w:rsid w:val="00213EEE"/>
    <w:rsid w:val="00214635"/>
    <w:rsid w:val="00221696"/>
    <w:rsid w:val="0022311B"/>
    <w:rsid w:val="00224026"/>
    <w:rsid w:val="00225AFC"/>
    <w:rsid w:val="00226146"/>
    <w:rsid w:val="00230240"/>
    <w:rsid w:val="002322E6"/>
    <w:rsid w:val="00232BC9"/>
    <w:rsid w:val="00232CCF"/>
    <w:rsid w:val="0023322B"/>
    <w:rsid w:val="002365F7"/>
    <w:rsid w:val="002369E3"/>
    <w:rsid w:val="00237893"/>
    <w:rsid w:val="00237CCD"/>
    <w:rsid w:val="002413B7"/>
    <w:rsid w:val="002417B1"/>
    <w:rsid w:val="00242455"/>
    <w:rsid w:val="00242C95"/>
    <w:rsid w:val="00244E3F"/>
    <w:rsid w:val="00245182"/>
    <w:rsid w:val="00245367"/>
    <w:rsid w:val="0025083F"/>
    <w:rsid w:val="00251B48"/>
    <w:rsid w:val="00252531"/>
    <w:rsid w:val="00252AA5"/>
    <w:rsid w:val="002533CA"/>
    <w:rsid w:val="0025631E"/>
    <w:rsid w:val="002565FC"/>
    <w:rsid w:val="0025705C"/>
    <w:rsid w:val="002612BB"/>
    <w:rsid w:val="002636E5"/>
    <w:rsid w:val="002636F8"/>
    <w:rsid w:val="00264A5C"/>
    <w:rsid w:val="002662A4"/>
    <w:rsid w:val="00266A3F"/>
    <w:rsid w:val="00272144"/>
    <w:rsid w:val="002739CF"/>
    <w:rsid w:val="00274683"/>
    <w:rsid w:val="00276614"/>
    <w:rsid w:val="00276B89"/>
    <w:rsid w:val="00276DAB"/>
    <w:rsid w:val="00277358"/>
    <w:rsid w:val="00284935"/>
    <w:rsid w:val="00285C71"/>
    <w:rsid w:val="00290C62"/>
    <w:rsid w:val="0029144C"/>
    <w:rsid w:val="00294835"/>
    <w:rsid w:val="00295704"/>
    <w:rsid w:val="002973AF"/>
    <w:rsid w:val="002A0F45"/>
    <w:rsid w:val="002A0F65"/>
    <w:rsid w:val="002A19A7"/>
    <w:rsid w:val="002A1A17"/>
    <w:rsid w:val="002B131E"/>
    <w:rsid w:val="002B2262"/>
    <w:rsid w:val="002B2E87"/>
    <w:rsid w:val="002B3CA2"/>
    <w:rsid w:val="002B4C07"/>
    <w:rsid w:val="002B6A60"/>
    <w:rsid w:val="002C1F3B"/>
    <w:rsid w:val="002C3303"/>
    <w:rsid w:val="002C6D06"/>
    <w:rsid w:val="002C72BA"/>
    <w:rsid w:val="002C7ED8"/>
    <w:rsid w:val="002D39D6"/>
    <w:rsid w:val="002E3803"/>
    <w:rsid w:val="002E406D"/>
    <w:rsid w:val="002E68AE"/>
    <w:rsid w:val="002E7CA8"/>
    <w:rsid w:val="002F24AD"/>
    <w:rsid w:val="002F28D9"/>
    <w:rsid w:val="002F2F0F"/>
    <w:rsid w:val="002F37FC"/>
    <w:rsid w:val="002F450C"/>
    <w:rsid w:val="002F5518"/>
    <w:rsid w:val="002F56B0"/>
    <w:rsid w:val="0030238C"/>
    <w:rsid w:val="00302C9C"/>
    <w:rsid w:val="00303390"/>
    <w:rsid w:val="00305DA5"/>
    <w:rsid w:val="00305F84"/>
    <w:rsid w:val="003072FC"/>
    <w:rsid w:val="00314C5D"/>
    <w:rsid w:val="00320508"/>
    <w:rsid w:val="00320B19"/>
    <w:rsid w:val="003223A7"/>
    <w:rsid w:val="00324358"/>
    <w:rsid w:val="00324384"/>
    <w:rsid w:val="00324AA9"/>
    <w:rsid w:val="00330960"/>
    <w:rsid w:val="0033182A"/>
    <w:rsid w:val="0033787F"/>
    <w:rsid w:val="003407D0"/>
    <w:rsid w:val="00341C77"/>
    <w:rsid w:val="00345F34"/>
    <w:rsid w:val="003463E9"/>
    <w:rsid w:val="00346B76"/>
    <w:rsid w:val="003517EF"/>
    <w:rsid w:val="00351D01"/>
    <w:rsid w:val="00356E5F"/>
    <w:rsid w:val="003570CC"/>
    <w:rsid w:val="00363E07"/>
    <w:rsid w:val="00364E3B"/>
    <w:rsid w:val="0036576A"/>
    <w:rsid w:val="00366BEA"/>
    <w:rsid w:val="003672C8"/>
    <w:rsid w:val="00367321"/>
    <w:rsid w:val="00370557"/>
    <w:rsid w:val="003714EA"/>
    <w:rsid w:val="0037450D"/>
    <w:rsid w:val="00375981"/>
    <w:rsid w:val="00377F63"/>
    <w:rsid w:val="00377F7F"/>
    <w:rsid w:val="00381945"/>
    <w:rsid w:val="00381C45"/>
    <w:rsid w:val="00382DF8"/>
    <w:rsid w:val="003832A4"/>
    <w:rsid w:val="003839AC"/>
    <w:rsid w:val="00384FF3"/>
    <w:rsid w:val="0038535D"/>
    <w:rsid w:val="00385789"/>
    <w:rsid w:val="0039255E"/>
    <w:rsid w:val="0039551A"/>
    <w:rsid w:val="003958CC"/>
    <w:rsid w:val="00397813"/>
    <w:rsid w:val="003A007F"/>
    <w:rsid w:val="003A4438"/>
    <w:rsid w:val="003A50FA"/>
    <w:rsid w:val="003A5359"/>
    <w:rsid w:val="003A638A"/>
    <w:rsid w:val="003A788C"/>
    <w:rsid w:val="003A79BB"/>
    <w:rsid w:val="003B090F"/>
    <w:rsid w:val="003B2716"/>
    <w:rsid w:val="003B28EB"/>
    <w:rsid w:val="003B40AF"/>
    <w:rsid w:val="003B4192"/>
    <w:rsid w:val="003C3184"/>
    <w:rsid w:val="003C76A6"/>
    <w:rsid w:val="003D0D9A"/>
    <w:rsid w:val="003D13FF"/>
    <w:rsid w:val="003D1C0D"/>
    <w:rsid w:val="003D5610"/>
    <w:rsid w:val="003D678E"/>
    <w:rsid w:val="003D6950"/>
    <w:rsid w:val="003D74A5"/>
    <w:rsid w:val="003E00E6"/>
    <w:rsid w:val="003E1949"/>
    <w:rsid w:val="003E2F64"/>
    <w:rsid w:val="003E583F"/>
    <w:rsid w:val="003E7A51"/>
    <w:rsid w:val="003F0F86"/>
    <w:rsid w:val="003F2D43"/>
    <w:rsid w:val="003F3418"/>
    <w:rsid w:val="003F66B9"/>
    <w:rsid w:val="004005E6"/>
    <w:rsid w:val="00402324"/>
    <w:rsid w:val="00404707"/>
    <w:rsid w:val="00405010"/>
    <w:rsid w:val="0040765E"/>
    <w:rsid w:val="00412C76"/>
    <w:rsid w:val="00414073"/>
    <w:rsid w:val="004143C8"/>
    <w:rsid w:val="00414F38"/>
    <w:rsid w:val="0041636E"/>
    <w:rsid w:val="004166A8"/>
    <w:rsid w:val="00416B63"/>
    <w:rsid w:val="00424F78"/>
    <w:rsid w:val="004263FF"/>
    <w:rsid w:val="004272BB"/>
    <w:rsid w:val="00427311"/>
    <w:rsid w:val="004278FC"/>
    <w:rsid w:val="00430FE5"/>
    <w:rsid w:val="00432427"/>
    <w:rsid w:val="00432CC1"/>
    <w:rsid w:val="00433D78"/>
    <w:rsid w:val="00433F4C"/>
    <w:rsid w:val="00434134"/>
    <w:rsid w:val="00434CA5"/>
    <w:rsid w:val="00436E98"/>
    <w:rsid w:val="00437561"/>
    <w:rsid w:val="0044010F"/>
    <w:rsid w:val="0044052A"/>
    <w:rsid w:val="00444221"/>
    <w:rsid w:val="00445641"/>
    <w:rsid w:val="00446F4B"/>
    <w:rsid w:val="00447628"/>
    <w:rsid w:val="00454D13"/>
    <w:rsid w:val="00456A2F"/>
    <w:rsid w:val="00461338"/>
    <w:rsid w:val="0046195E"/>
    <w:rsid w:val="00467D3F"/>
    <w:rsid w:val="00467F26"/>
    <w:rsid w:val="0047460D"/>
    <w:rsid w:val="00474E8D"/>
    <w:rsid w:val="00474F55"/>
    <w:rsid w:val="00476EC4"/>
    <w:rsid w:val="004855E2"/>
    <w:rsid w:val="00485E46"/>
    <w:rsid w:val="0048732A"/>
    <w:rsid w:val="0048740A"/>
    <w:rsid w:val="0049062A"/>
    <w:rsid w:val="00491401"/>
    <w:rsid w:val="004934BD"/>
    <w:rsid w:val="00494344"/>
    <w:rsid w:val="004955E5"/>
    <w:rsid w:val="00496276"/>
    <w:rsid w:val="00496C9A"/>
    <w:rsid w:val="00497BFB"/>
    <w:rsid w:val="00497D93"/>
    <w:rsid w:val="004A1426"/>
    <w:rsid w:val="004A150A"/>
    <w:rsid w:val="004A178F"/>
    <w:rsid w:val="004A647A"/>
    <w:rsid w:val="004A7246"/>
    <w:rsid w:val="004B0F1D"/>
    <w:rsid w:val="004B1037"/>
    <w:rsid w:val="004B283F"/>
    <w:rsid w:val="004B2EAA"/>
    <w:rsid w:val="004B39CC"/>
    <w:rsid w:val="004C1BBF"/>
    <w:rsid w:val="004C4473"/>
    <w:rsid w:val="004C76BD"/>
    <w:rsid w:val="004D1261"/>
    <w:rsid w:val="004D4F7D"/>
    <w:rsid w:val="004D5E37"/>
    <w:rsid w:val="004D764A"/>
    <w:rsid w:val="004E05B9"/>
    <w:rsid w:val="004E0DDE"/>
    <w:rsid w:val="004E26AC"/>
    <w:rsid w:val="004E346D"/>
    <w:rsid w:val="004E3774"/>
    <w:rsid w:val="004E4027"/>
    <w:rsid w:val="004E5A1C"/>
    <w:rsid w:val="004E6E19"/>
    <w:rsid w:val="004F2238"/>
    <w:rsid w:val="004F4001"/>
    <w:rsid w:val="004F41E5"/>
    <w:rsid w:val="004F75E0"/>
    <w:rsid w:val="0050045B"/>
    <w:rsid w:val="00503551"/>
    <w:rsid w:val="00510A06"/>
    <w:rsid w:val="005119A2"/>
    <w:rsid w:val="00513948"/>
    <w:rsid w:val="00514083"/>
    <w:rsid w:val="00514E8E"/>
    <w:rsid w:val="00515218"/>
    <w:rsid w:val="00515B78"/>
    <w:rsid w:val="00517727"/>
    <w:rsid w:val="00523160"/>
    <w:rsid w:val="00523919"/>
    <w:rsid w:val="00523B60"/>
    <w:rsid w:val="0052404F"/>
    <w:rsid w:val="00526679"/>
    <w:rsid w:val="00526C15"/>
    <w:rsid w:val="005272EB"/>
    <w:rsid w:val="00530D40"/>
    <w:rsid w:val="0053221D"/>
    <w:rsid w:val="005328E5"/>
    <w:rsid w:val="00540724"/>
    <w:rsid w:val="00540FFC"/>
    <w:rsid w:val="00541AB7"/>
    <w:rsid w:val="00544886"/>
    <w:rsid w:val="00546B07"/>
    <w:rsid w:val="00546E29"/>
    <w:rsid w:val="005505E3"/>
    <w:rsid w:val="005532B6"/>
    <w:rsid w:val="005549DB"/>
    <w:rsid w:val="00560CCA"/>
    <w:rsid w:val="005621CD"/>
    <w:rsid w:val="00562641"/>
    <w:rsid w:val="005630F2"/>
    <w:rsid w:val="005645C4"/>
    <w:rsid w:val="005659C6"/>
    <w:rsid w:val="00566B6F"/>
    <w:rsid w:val="00567561"/>
    <w:rsid w:val="005679DA"/>
    <w:rsid w:val="00567BE4"/>
    <w:rsid w:val="00567F60"/>
    <w:rsid w:val="00570558"/>
    <w:rsid w:val="0057188E"/>
    <w:rsid w:val="00572D37"/>
    <w:rsid w:val="00576494"/>
    <w:rsid w:val="00576903"/>
    <w:rsid w:val="00576D5A"/>
    <w:rsid w:val="005829FA"/>
    <w:rsid w:val="0058630A"/>
    <w:rsid w:val="005871BD"/>
    <w:rsid w:val="00587B3C"/>
    <w:rsid w:val="00587BAE"/>
    <w:rsid w:val="00590153"/>
    <w:rsid w:val="00590D98"/>
    <w:rsid w:val="00590FE8"/>
    <w:rsid w:val="0059248E"/>
    <w:rsid w:val="00593FBE"/>
    <w:rsid w:val="00595AC9"/>
    <w:rsid w:val="00596D89"/>
    <w:rsid w:val="005A062C"/>
    <w:rsid w:val="005A23B5"/>
    <w:rsid w:val="005A78E2"/>
    <w:rsid w:val="005A7C0B"/>
    <w:rsid w:val="005B0004"/>
    <w:rsid w:val="005B0323"/>
    <w:rsid w:val="005B063B"/>
    <w:rsid w:val="005B1302"/>
    <w:rsid w:val="005B1B08"/>
    <w:rsid w:val="005B2717"/>
    <w:rsid w:val="005B30DD"/>
    <w:rsid w:val="005B462E"/>
    <w:rsid w:val="005B626D"/>
    <w:rsid w:val="005B7619"/>
    <w:rsid w:val="005B7FC8"/>
    <w:rsid w:val="005C0BDA"/>
    <w:rsid w:val="005C0D0E"/>
    <w:rsid w:val="005C12FA"/>
    <w:rsid w:val="005C336D"/>
    <w:rsid w:val="005C3FFD"/>
    <w:rsid w:val="005C463E"/>
    <w:rsid w:val="005C545F"/>
    <w:rsid w:val="005C5F0A"/>
    <w:rsid w:val="005D0769"/>
    <w:rsid w:val="005D43DF"/>
    <w:rsid w:val="005E0423"/>
    <w:rsid w:val="005E3155"/>
    <w:rsid w:val="005E4351"/>
    <w:rsid w:val="005E4D78"/>
    <w:rsid w:val="005E548C"/>
    <w:rsid w:val="005E55A0"/>
    <w:rsid w:val="005E5A51"/>
    <w:rsid w:val="005E5D3B"/>
    <w:rsid w:val="005E7ADD"/>
    <w:rsid w:val="005F2FF4"/>
    <w:rsid w:val="005F51C2"/>
    <w:rsid w:val="005F5242"/>
    <w:rsid w:val="005F5BDF"/>
    <w:rsid w:val="005F7D85"/>
    <w:rsid w:val="00602E66"/>
    <w:rsid w:val="00603478"/>
    <w:rsid w:val="0060610D"/>
    <w:rsid w:val="006111E0"/>
    <w:rsid w:val="00614447"/>
    <w:rsid w:val="00614695"/>
    <w:rsid w:val="00615792"/>
    <w:rsid w:val="00615C0A"/>
    <w:rsid w:val="00617996"/>
    <w:rsid w:val="00620C92"/>
    <w:rsid w:val="006244C9"/>
    <w:rsid w:val="0062451E"/>
    <w:rsid w:val="00625332"/>
    <w:rsid w:val="00626293"/>
    <w:rsid w:val="0062658C"/>
    <w:rsid w:val="00626B53"/>
    <w:rsid w:val="006278CD"/>
    <w:rsid w:val="0063195A"/>
    <w:rsid w:val="00631D96"/>
    <w:rsid w:val="0063353D"/>
    <w:rsid w:val="00641839"/>
    <w:rsid w:val="0064426A"/>
    <w:rsid w:val="00644635"/>
    <w:rsid w:val="00645BEB"/>
    <w:rsid w:val="00647B7A"/>
    <w:rsid w:val="006511A3"/>
    <w:rsid w:val="0065251E"/>
    <w:rsid w:val="006532DE"/>
    <w:rsid w:val="0065387C"/>
    <w:rsid w:val="00653D84"/>
    <w:rsid w:val="0065489B"/>
    <w:rsid w:val="00654BC1"/>
    <w:rsid w:val="00655635"/>
    <w:rsid w:val="00656CC5"/>
    <w:rsid w:val="00657C63"/>
    <w:rsid w:val="00662853"/>
    <w:rsid w:val="00666C40"/>
    <w:rsid w:val="00667192"/>
    <w:rsid w:val="0066774A"/>
    <w:rsid w:val="00675648"/>
    <w:rsid w:val="006756F7"/>
    <w:rsid w:val="0068166D"/>
    <w:rsid w:val="00681738"/>
    <w:rsid w:val="00682C5C"/>
    <w:rsid w:val="00685BA8"/>
    <w:rsid w:val="00685E9A"/>
    <w:rsid w:val="00686D4C"/>
    <w:rsid w:val="006916F5"/>
    <w:rsid w:val="00691823"/>
    <w:rsid w:val="00691F5C"/>
    <w:rsid w:val="006922A3"/>
    <w:rsid w:val="00693BA1"/>
    <w:rsid w:val="006945BF"/>
    <w:rsid w:val="006A0533"/>
    <w:rsid w:val="006A6FDB"/>
    <w:rsid w:val="006B0E1A"/>
    <w:rsid w:val="006B1B9A"/>
    <w:rsid w:val="006B2B3A"/>
    <w:rsid w:val="006B311D"/>
    <w:rsid w:val="006B5F48"/>
    <w:rsid w:val="006B75D7"/>
    <w:rsid w:val="006C1BAF"/>
    <w:rsid w:val="006C5F2A"/>
    <w:rsid w:val="006C6631"/>
    <w:rsid w:val="006D1801"/>
    <w:rsid w:val="006D20A2"/>
    <w:rsid w:val="006D3D6A"/>
    <w:rsid w:val="006D4973"/>
    <w:rsid w:val="006D7DBF"/>
    <w:rsid w:val="006E2E9F"/>
    <w:rsid w:val="006E3E24"/>
    <w:rsid w:val="006E5A76"/>
    <w:rsid w:val="006F1374"/>
    <w:rsid w:val="006F1BE3"/>
    <w:rsid w:val="006F28DE"/>
    <w:rsid w:val="006F4066"/>
    <w:rsid w:val="006F43C7"/>
    <w:rsid w:val="006F465C"/>
    <w:rsid w:val="006F4861"/>
    <w:rsid w:val="006F4F93"/>
    <w:rsid w:val="006F5A53"/>
    <w:rsid w:val="006F684E"/>
    <w:rsid w:val="00700E7F"/>
    <w:rsid w:val="00701786"/>
    <w:rsid w:val="00702AED"/>
    <w:rsid w:val="00702D05"/>
    <w:rsid w:val="00703E18"/>
    <w:rsid w:val="00705047"/>
    <w:rsid w:val="00707CF2"/>
    <w:rsid w:val="0071122C"/>
    <w:rsid w:val="007116E7"/>
    <w:rsid w:val="0071180B"/>
    <w:rsid w:val="00711C35"/>
    <w:rsid w:val="00712059"/>
    <w:rsid w:val="00713296"/>
    <w:rsid w:val="00714361"/>
    <w:rsid w:val="00714687"/>
    <w:rsid w:val="00715B72"/>
    <w:rsid w:val="00717409"/>
    <w:rsid w:val="00720457"/>
    <w:rsid w:val="00720555"/>
    <w:rsid w:val="0072191E"/>
    <w:rsid w:val="00721B2F"/>
    <w:rsid w:val="007229AD"/>
    <w:rsid w:val="007259CF"/>
    <w:rsid w:val="00726A3E"/>
    <w:rsid w:val="00726D6A"/>
    <w:rsid w:val="00730B9C"/>
    <w:rsid w:val="0073115D"/>
    <w:rsid w:val="007316D3"/>
    <w:rsid w:val="007338BA"/>
    <w:rsid w:val="007369C3"/>
    <w:rsid w:val="00737D62"/>
    <w:rsid w:val="00741255"/>
    <w:rsid w:val="00743F78"/>
    <w:rsid w:val="00744DAD"/>
    <w:rsid w:val="0075037C"/>
    <w:rsid w:val="007514D2"/>
    <w:rsid w:val="007559B2"/>
    <w:rsid w:val="0075691A"/>
    <w:rsid w:val="00756F77"/>
    <w:rsid w:val="00757F91"/>
    <w:rsid w:val="007607B0"/>
    <w:rsid w:val="007613F4"/>
    <w:rsid w:val="00763195"/>
    <w:rsid w:val="00765237"/>
    <w:rsid w:val="00767453"/>
    <w:rsid w:val="00770994"/>
    <w:rsid w:val="007730F2"/>
    <w:rsid w:val="00773B53"/>
    <w:rsid w:val="00774C59"/>
    <w:rsid w:val="00774E31"/>
    <w:rsid w:val="0077758A"/>
    <w:rsid w:val="00777B9E"/>
    <w:rsid w:val="0078021E"/>
    <w:rsid w:val="00780C2B"/>
    <w:rsid w:val="00782513"/>
    <w:rsid w:val="00783264"/>
    <w:rsid w:val="00784356"/>
    <w:rsid w:val="00785CB9"/>
    <w:rsid w:val="00790858"/>
    <w:rsid w:val="00796E4B"/>
    <w:rsid w:val="007971B3"/>
    <w:rsid w:val="007A0C4F"/>
    <w:rsid w:val="007A386D"/>
    <w:rsid w:val="007A479D"/>
    <w:rsid w:val="007A4F94"/>
    <w:rsid w:val="007A6A28"/>
    <w:rsid w:val="007B1B8C"/>
    <w:rsid w:val="007B29AC"/>
    <w:rsid w:val="007B5373"/>
    <w:rsid w:val="007B5F11"/>
    <w:rsid w:val="007C11EE"/>
    <w:rsid w:val="007C1D10"/>
    <w:rsid w:val="007C2D49"/>
    <w:rsid w:val="007C476C"/>
    <w:rsid w:val="007C47C4"/>
    <w:rsid w:val="007C4BD4"/>
    <w:rsid w:val="007C5631"/>
    <w:rsid w:val="007C5ED3"/>
    <w:rsid w:val="007C6CB6"/>
    <w:rsid w:val="007C6D86"/>
    <w:rsid w:val="007D041A"/>
    <w:rsid w:val="007D11BD"/>
    <w:rsid w:val="007D2F95"/>
    <w:rsid w:val="007D7EE9"/>
    <w:rsid w:val="007E1245"/>
    <w:rsid w:val="007E3FAD"/>
    <w:rsid w:val="007E445C"/>
    <w:rsid w:val="007E4AF7"/>
    <w:rsid w:val="007E7274"/>
    <w:rsid w:val="007E7C1F"/>
    <w:rsid w:val="007F13EA"/>
    <w:rsid w:val="007F1AB1"/>
    <w:rsid w:val="007F1D15"/>
    <w:rsid w:val="007F20DA"/>
    <w:rsid w:val="007F3783"/>
    <w:rsid w:val="007F39B8"/>
    <w:rsid w:val="007F732D"/>
    <w:rsid w:val="007F797F"/>
    <w:rsid w:val="00801A4F"/>
    <w:rsid w:val="00801A69"/>
    <w:rsid w:val="00801E5C"/>
    <w:rsid w:val="00807C44"/>
    <w:rsid w:val="00811A55"/>
    <w:rsid w:val="008132DA"/>
    <w:rsid w:val="00813349"/>
    <w:rsid w:val="00813642"/>
    <w:rsid w:val="00814652"/>
    <w:rsid w:val="00817E97"/>
    <w:rsid w:val="00822285"/>
    <w:rsid w:val="008241A8"/>
    <w:rsid w:val="00824A8E"/>
    <w:rsid w:val="00824C94"/>
    <w:rsid w:val="008257E1"/>
    <w:rsid w:val="00825B99"/>
    <w:rsid w:val="008269A7"/>
    <w:rsid w:val="00826DD5"/>
    <w:rsid w:val="00827B8C"/>
    <w:rsid w:val="00827D35"/>
    <w:rsid w:val="0083102A"/>
    <w:rsid w:val="00832671"/>
    <w:rsid w:val="00833FAB"/>
    <w:rsid w:val="00834400"/>
    <w:rsid w:val="00835C56"/>
    <w:rsid w:val="00836755"/>
    <w:rsid w:val="00837CDA"/>
    <w:rsid w:val="008405B1"/>
    <w:rsid w:val="00840EEB"/>
    <w:rsid w:val="00841D56"/>
    <w:rsid w:val="00843D86"/>
    <w:rsid w:val="0084529E"/>
    <w:rsid w:val="00846516"/>
    <w:rsid w:val="00846585"/>
    <w:rsid w:val="0084684A"/>
    <w:rsid w:val="00847800"/>
    <w:rsid w:val="008508CB"/>
    <w:rsid w:val="00851101"/>
    <w:rsid w:val="00857271"/>
    <w:rsid w:val="00857EE2"/>
    <w:rsid w:val="00861FE3"/>
    <w:rsid w:val="00862D07"/>
    <w:rsid w:val="0086312E"/>
    <w:rsid w:val="00871ADD"/>
    <w:rsid w:val="00874107"/>
    <w:rsid w:val="008765E2"/>
    <w:rsid w:val="00876853"/>
    <w:rsid w:val="00876FCA"/>
    <w:rsid w:val="008804AA"/>
    <w:rsid w:val="00880E11"/>
    <w:rsid w:val="008868E0"/>
    <w:rsid w:val="00886DB4"/>
    <w:rsid w:val="00887560"/>
    <w:rsid w:val="00887C9E"/>
    <w:rsid w:val="008906EA"/>
    <w:rsid w:val="00891F43"/>
    <w:rsid w:val="00893A84"/>
    <w:rsid w:val="0089431C"/>
    <w:rsid w:val="008958DA"/>
    <w:rsid w:val="00895BBA"/>
    <w:rsid w:val="00896234"/>
    <w:rsid w:val="008A1135"/>
    <w:rsid w:val="008A2EA3"/>
    <w:rsid w:val="008A4368"/>
    <w:rsid w:val="008A6450"/>
    <w:rsid w:val="008A6CA8"/>
    <w:rsid w:val="008A77F0"/>
    <w:rsid w:val="008B3240"/>
    <w:rsid w:val="008B3922"/>
    <w:rsid w:val="008B5673"/>
    <w:rsid w:val="008B7596"/>
    <w:rsid w:val="008C3038"/>
    <w:rsid w:val="008C3792"/>
    <w:rsid w:val="008C63FB"/>
    <w:rsid w:val="008C7B73"/>
    <w:rsid w:val="008C7FA4"/>
    <w:rsid w:val="008D3876"/>
    <w:rsid w:val="008D3C6A"/>
    <w:rsid w:val="008D46F4"/>
    <w:rsid w:val="008D5A47"/>
    <w:rsid w:val="008D61A5"/>
    <w:rsid w:val="008E0520"/>
    <w:rsid w:val="008E2080"/>
    <w:rsid w:val="008E4C46"/>
    <w:rsid w:val="008E6A50"/>
    <w:rsid w:val="008F2578"/>
    <w:rsid w:val="008F3CB2"/>
    <w:rsid w:val="008F4BDC"/>
    <w:rsid w:val="008F4D65"/>
    <w:rsid w:val="008F54C5"/>
    <w:rsid w:val="008F6EAC"/>
    <w:rsid w:val="008F706C"/>
    <w:rsid w:val="00900DCF"/>
    <w:rsid w:val="009020DC"/>
    <w:rsid w:val="0090434B"/>
    <w:rsid w:val="00904CE3"/>
    <w:rsid w:val="009052E3"/>
    <w:rsid w:val="00906952"/>
    <w:rsid w:val="00907F78"/>
    <w:rsid w:val="00913A07"/>
    <w:rsid w:val="00914987"/>
    <w:rsid w:val="00914E13"/>
    <w:rsid w:val="00915748"/>
    <w:rsid w:val="009165DF"/>
    <w:rsid w:val="009166BB"/>
    <w:rsid w:val="00917F00"/>
    <w:rsid w:val="009217F7"/>
    <w:rsid w:val="00923A67"/>
    <w:rsid w:val="00923EBF"/>
    <w:rsid w:val="00924CDE"/>
    <w:rsid w:val="009253BB"/>
    <w:rsid w:val="00925B9F"/>
    <w:rsid w:val="00926F5F"/>
    <w:rsid w:val="00927775"/>
    <w:rsid w:val="0093053F"/>
    <w:rsid w:val="009305F2"/>
    <w:rsid w:val="00931D48"/>
    <w:rsid w:val="00933520"/>
    <w:rsid w:val="009350B0"/>
    <w:rsid w:val="00935BA9"/>
    <w:rsid w:val="0093655E"/>
    <w:rsid w:val="00936698"/>
    <w:rsid w:val="00936D36"/>
    <w:rsid w:val="0094138F"/>
    <w:rsid w:val="00942DFC"/>
    <w:rsid w:val="009430D7"/>
    <w:rsid w:val="009439D5"/>
    <w:rsid w:val="00945692"/>
    <w:rsid w:val="00946766"/>
    <w:rsid w:val="00947BF4"/>
    <w:rsid w:val="00950432"/>
    <w:rsid w:val="009514B4"/>
    <w:rsid w:val="009528A9"/>
    <w:rsid w:val="00952A0D"/>
    <w:rsid w:val="00955B41"/>
    <w:rsid w:val="00960344"/>
    <w:rsid w:val="00961533"/>
    <w:rsid w:val="0096481F"/>
    <w:rsid w:val="00966000"/>
    <w:rsid w:val="009719AF"/>
    <w:rsid w:val="00971DBE"/>
    <w:rsid w:val="00972121"/>
    <w:rsid w:val="0097647E"/>
    <w:rsid w:val="009816B2"/>
    <w:rsid w:val="00982BB7"/>
    <w:rsid w:val="00983097"/>
    <w:rsid w:val="00983177"/>
    <w:rsid w:val="00984270"/>
    <w:rsid w:val="00986DF2"/>
    <w:rsid w:val="00990942"/>
    <w:rsid w:val="00991F29"/>
    <w:rsid w:val="00992A21"/>
    <w:rsid w:val="009940D3"/>
    <w:rsid w:val="00996AB4"/>
    <w:rsid w:val="009A0E1C"/>
    <w:rsid w:val="009A1108"/>
    <w:rsid w:val="009A146F"/>
    <w:rsid w:val="009A196F"/>
    <w:rsid w:val="009A1EAC"/>
    <w:rsid w:val="009A2406"/>
    <w:rsid w:val="009A3F4C"/>
    <w:rsid w:val="009A6458"/>
    <w:rsid w:val="009A6E68"/>
    <w:rsid w:val="009A7460"/>
    <w:rsid w:val="009A7858"/>
    <w:rsid w:val="009B061B"/>
    <w:rsid w:val="009B0626"/>
    <w:rsid w:val="009B0CB2"/>
    <w:rsid w:val="009B1AA6"/>
    <w:rsid w:val="009B2789"/>
    <w:rsid w:val="009B3489"/>
    <w:rsid w:val="009B446F"/>
    <w:rsid w:val="009B67B3"/>
    <w:rsid w:val="009B7840"/>
    <w:rsid w:val="009B7F6D"/>
    <w:rsid w:val="009C1128"/>
    <w:rsid w:val="009C1632"/>
    <w:rsid w:val="009C259F"/>
    <w:rsid w:val="009D0617"/>
    <w:rsid w:val="009D14D0"/>
    <w:rsid w:val="009D1DD3"/>
    <w:rsid w:val="009D2042"/>
    <w:rsid w:val="009D386A"/>
    <w:rsid w:val="009D40A2"/>
    <w:rsid w:val="009D6E6F"/>
    <w:rsid w:val="009E0C09"/>
    <w:rsid w:val="009E165B"/>
    <w:rsid w:val="009E2575"/>
    <w:rsid w:val="009E2E94"/>
    <w:rsid w:val="009E3220"/>
    <w:rsid w:val="009E3342"/>
    <w:rsid w:val="009E78BA"/>
    <w:rsid w:val="009F0532"/>
    <w:rsid w:val="009F411C"/>
    <w:rsid w:val="009F7D42"/>
    <w:rsid w:val="00A01868"/>
    <w:rsid w:val="00A02836"/>
    <w:rsid w:val="00A0454A"/>
    <w:rsid w:val="00A05027"/>
    <w:rsid w:val="00A07F84"/>
    <w:rsid w:val="00A10466"/>
    <w:rsid w:val="00A128F5"/>
    <w:rsid w:val="00A13DE8"/>
    <w:rsid w:val="00A14021"/>
    <w:rsid w:val="00A16601"/>
    <w:rsid w:val="00A200A6"/>
    <w:rsid w:val="00A20A49"/>
    <w:rsid w:val="00A20F71"/>
    <w:rsid w:val="00A230E1"/>
    <w:rsid w:val="00A23A86"/>
    <w:rsid w:val="00A24FC3"/>
    <w:rsid w:val="00A25D5A"/>
    <w:rsid w:val="00A2624F"/>
    <w:rsid w:val="00A26450"/>
    <w:rsid w:val="00A27D8D"/>
    <w:rsid w:val="00A30210"/>
    <w:rsid w:val="00A3052F"/>
    <w:rsid w:val="00A30702"/>
    <w:rsid w:val="00A316A8"/>
    <w:rsid w:val="00A32912"/>
    <w:rsid w:val="00A32D92"/>
    <w:rsid w:val="00A35F83"/>
    <w:rsid w:val="00A36D4E"/>
    <w:rsid w:val="00A401F1"/>
    <w:rsid w:val="00A43720"/>
    <w:rsid w:val="00A43A48"/>
    <w:rsid w:val="00A45B47"/>
    <w:rsid w:val="00A461FE"/>
    <w:rsid w:val="00A501BE"/>
    <w:rsid w:val="00A51AA6"/>
    <w:rsid w:val="00A539FA"/>
    <w:rsid w:val="00A54294"/>
    <w:rsid w:val="00A57CBF"/>
    <w:rsid w:val="00A645DB"/>
    <w:rsid w:val="00A64773"/>
    <w:rsid w:val="00A64A63"/>
    <w:rsid w:val="00A6575B"/>
    <w:rsid w:val="00A6654F"/>
    <w:rsid w:val="00A702E2"/>
    <w:rsid w:val="00A71090"/>
    <w:rsid w:val="00A75BA0"/>
    <w:rsid w:val="00A76FCD"/>
    <w:rsid w:val="00A77ED8"/>
    <w:rsid w:val="00A8114F"/>
    <w:rsid w:val="00A83BB9"/>
    <w:rsid w:val="00A84861"/>
    <w:rsid w:val="00A85350"/>
    <w:rsid w:val="00A909A0"/>
    <w:rsid w:val="00A96899"/>
    <w:rsid w:val="00AA1142"/>
    <w:rsid w:val="00AA1968"/>
    <w:rsid w:val="00AA3F06"/>
    <w:rsid w:val="00AA3FC5"/>
    <w:rsid w:val="00AA5585"/>
    <w:rsid w:val="00AB00A0"/>
    <w:rsid w:val="00AB2349"/>
    <w:rsid w:val="00AB386F"/>
    <w:rsid w:val="00AB5C8F"/>
    <w:rsid w:val="00AB6E6C"/>
    <w:rsid w:val="00AC0521"/>
    <w:rsid w:val="00AC071D"/>
    <w:rsid w:val="00AC1B32"/>
    <w:rsid w:val="00AC27BB"/>
    <w:rsid w:val="00AC2D42"/>
    <w:rsid w:val="00AC4E73"/>
    <w:rsid w:val="00AC5E4A"/>
    <w:rsid w:val="00AC63A6"/>
    <w:rsid w:val="00AD0459"/>
    <w:rsid w:val="00AD1D7A"/>
    <w:rsid w:val="00AD1F6A"/>
    <w:rsid w:val="00AD5519"/>
    <w:rsid w:val="00AD621A"/>
    <w:rsid w:val="00AD65D4"/>
    <w:rsid w:val="00AD7AD6"/>
    <w:rsid w:val="00AE2FE6"/>
    <w:rsid w:val="00AE3A8F"/>
    <w:rsid w:val="00AE5013"/>
    <w:rsid w:val="00AE513A"/>
    <w:rsid w:val="00AE6051"/>
    <w:rsid w:val="00AE6285"/>
    <w:rsid w:val="00AE7A1A"/>
    <w:rsid w:val="00AE7D47"/>
    <w:rsid w:val="00AF0F6D"/>
    <w:rsid w:val="00AF123C"/>
    <w:rsid w:val="00AF16E3"/>
    <w:rsid w:val="00AF5692"/>
    <w:rsid w:val="00AF748B"/>
    <w:rsid w:val="00AF76A7"/>
    <w:rsid w:val="00B0155A"/>
    <w:rsid w:val="00B01FFD"/>
    <w:rsid w:val="00B022E9"/>
    <w:rsid w:val="00B074AF"/>
    <w:rsid w:val="00B076C3"/>
    <w:rsid w:val="00B10980"/>
    <w:rsid w:val="00B11818"/>
    <w:rsid w:val="00B13CB6"/>
    <w:rsid w:val="00B14CAA"/>
    <w:rsid w:val="00B14CEA"/>
    <w:rsid w:val="00B16BEA"/>
    <w:rsid w:val="00B178FE"/>
    <w:rsid w:val="00B21351"/>
    <w:rsid w:val="00B24705"/>
    <w:rsid w:val="00B30E35"/>
    <w:rsid w:val="00B33198"/>
    <w:rsid w:val="00B3447F"/>
    <w:rsid w:val="00B349C1"/>
    <w:rsid w:val="00B3567B"/>
    <w:rsid w:val="00B361A7"/>
    <w:rsid w:val="00B3652D"/>
    <w:rsid w:val="00B365B7"/>
    <w:rsid w:val="00B366A8"/>
    <w:rsid w:val="00B40383"/>
    <w:rsid w:val="00B40A24"/>
    <w:rsid w:val="00B418D9"/>
    <w:rsid w:val="00B42174"/>
    <w:rsid w:val="00B42195"/>
    <w:rsid w:val="00B433DF"/>
    <w:rsid w:val="00B4386F"/>
    <w:rsid w:val="00B438DE"/>
    <w:rsid w:val="00B43EC3"/>
    <w:rsid w:val="00B52B97"/>
    <w:rsid w:val="00B567F5"/>
    <w:rsid w:val="00B60975"/>
    <w:rsid w:val="00B61BF2"/>
    <w:rsid w:val="00B6225B"/>
    <w:rsid w:val="00B62F55"/>
    <w:rsid w:val="00B63D62"/>
    <w:rsid w:val="00B653AF"/>
    <w:rsid w:val="00B678EE"/>
    <w:rsid w:val="00B73084"/>
    <w:rsid w:val="00B739F8"/>
    <w:rsid w:val="00B747C9"/>
    <w:rsid w:val="00B75B08"/>
    <w:rsid w:val="00B776E0"/>
    <w:rsid w:val="00B7774D"/>
    <w:rsid w:val="00B801AA"/>
    <w:rsid w:val="00B841B7"/>
    <w:rsid w:val="00B84FBC"/>
    <w:rsid w:val="00B8562B"/>
    <w:rsid w:val="00B85D86"/>
    <w:rsid w:val="00B86E7D"/>
    <w:rsid w:val="00B92024"/>
    <w:rsid w:val="00B9345B"/>
    <w:rsid w:val="00B944E6"/>
    <w:rsid w:val="00B94FB4"/>
    <w:rsid w:val="00B9738E"/>
    <w:rsid w:val="00BA0367"/>
    <w:rsid w:val="00BA1A36"/>
    <w:rsid w:val="00BA1ACE"/>
    <w:rsid w:val="00BA3C2F"/>
    <w:rsid w:val="00BA3FEA"/>
    <w:rsid w:val="00BA5C6D"/>
    <w:rsid w:val="00BA6ABE"/>
    <w:rsid w:val="00BA7732"/>
    <w:rsid w:val="00BB29CA"/>
    <w:rsid w:val="00BB3F23"/>
    <w:rsid w:val="00BB42F8"/>
    <w:rsid w:val="00BB4844"/>
    <w:rsid w:val="00BB4A43"/>
    <w:rsid w:val="00BB546B"/>
    <w:rsid w:val="00BB6F22"/>
    <w:rsid w:val="00BB7F7B"/>
    <w:rsid w:val="00BC53D1"/>
    <w:rsid w:val="00BC72FE"/>
    <w:rsid w:val="00BD0004"/>
    <w:rsid w:val="00BD353E"/>
    <w:rsid w:val="00BD68E7"/>
    <w:rsid w:val="00BE0BA5"/>
    <w:rsid w:val="00BE1112"/>
    <w:rsid w:val="00BE1877"/>
    <w:rsid w:val="00BE34E6"/>
    <w:rsid w:val="00BE4C57"/>
    <w:rsid w:val="00BE7BBD"/>
    <w:rsid w:val="00BF06DB"/>
    <w:rsid w:val="00BF25F8"/>
    <w:rsid w:val="00BF5778"/>
    <w:rsid w:val="00C001B9"/>
    <w:rsid w:val="00C00242"/>
    <w:rsid w:val="00C01842"/>
    <w:rsid w:val="00C01DB1"/>
    <w:rsid w:val="00C02FA1"/>
    <w:rsid w:val="00C03909"/>
    <w:rsid w:val="00C04AD7"/>
    <w:rsid w:val="00C05545"/>
    <w:rsid w:val="00C05E9F"/>
    <w:rsid w:val="00C06301"/>
    <w:rsid w:val="00C107FB"/>
    <w:rsid w:val="00C11F27"/>
    <w:rsid w:val="00C124E4"/>
    <w:rsid w:val="00C12A6D"/>
    <w:rsid w:val="00C20F66"/>
    <w:rsid w:val="00C2131B"/>
    <w:rsid w:val="00C2270D"/>
    <w:rsid w:val="00C23BAF"/>
    <w:rsid w:val="00C24380"/>
    <w:rsid w:val="00C24D72"/>
    <w:rsid w:val="00C24DC2"/>
    <w:rsid w:val="00C25F1C"/>
    <w:rsid w:val="00C263C8"/>
    <w:rsid w:val="00C27712"/>
    <w:rsid w:val="00C31DA3"/>
    <w:rsid w:val="00C33B19"/>
    <w:rsid w:val="00C35466"/>
    <w:rsid w:val="00C37BEC"/>
    <w:rsid w:val="00C415C4"/>
    <w:rsid w:val="00C42131"/>
    <w:rsid w:val="00C433C0"/>
    <w:rsid w:val="00C43882"/>
    <w:rsid w:val="00C447D5"/>
    <w:rsid w:val="00C44970"/>
    <w:rsid w:val="00C44E22"/>
    <w:rsid w:val="00C475A5"/>
    <w:rsid w:val="00C47FB0"/>
    <w:rsid w:val="00C507A5"/>
    <w:rsid w:val="00C50FE1"/>
    <w:rsid w:val="00C53758"/>
    <w:rsid w:val="00C54E73"/>
    <w:rsid w:val="00C55CFD"/>
    <w:rsid w:val="00C565C8"/>
    <w:rsid w:val="00C57EF5"/>
    <w:rsid w:val="00C629A2"/>
    <w:rsid w:val="00C62FC7"/>
    <w:rsid w:val="00C65F85"/>
    <w:rsid w:val="00C67A98"/>
    <w:rsid w:val="00C67DDC"/>
    <w:rsid w:val="00C75366"/>
    <w:rsid w:val="00C776B7"/>
    <w:rsid w:val="00C7793F"/>
    <w:rsid w:val="00C84626"/>
    <w:rsid w:val="00C84627"/>
    <w:rsid w:val="00C84A32"/>
    <w:rsid w:val="00C84CF1"/>
    <w:rsid w:val="00C85028"/>
    <w:rsid w:val="00C85F42"/>
    <w:rsid w:val="00C91249"/>
    <w:rsid w:val="00C91F93"/>
    <w:rsid w:val="00C92E76"/>
    <w:rsid w:val="00C93B1B"/>
    <w:rsid w:val="00C94017"/>
    <w:rsid w:val="00C9426F"/>
    <w:rsid w:val="00C949E3"/>
    <w:rsid w:val="00C9504D"/>
    <w:rsid w:val="00C953E9"/>
    <w:rsid w:val="00C962EE"/>
    <w:rsid w:val="00C97033"/>
    <w:rsid w:val="00C97625"/>
    <w:rsid w:val="00C97E16"/>
    <w:rsid w:val="00CA24F3"/>
    <w:rsid w:val="00CA462B"/>
    <w:rsid w:val="00CA54B9"/>
    <w:rsid w:val="00CA6080"/>
    <w:rsid w:val="00CA652B"/>
    <w:rsid w:val="00CB0E92"/>
    <w:rsid w:val="00CB1AD2"/>
    <w:rsid w:val="00CB3820"/>
    <w:rsid w:val="00CB3B63"/>
    <w:rsid w:val="00CB41B6"/>
    <w:rsid w:val="00CB4C31"/>
    <w:rsid w:val="00CC0499"/>
    <w:rsid w:val="00CC07E0"/>
    <w:rsid w:val="00CC22E4"/>
    <w:rsid w:val="00CC22E7"/>
    <w:rsid w:val="00CC244B"/>
    <w:rsid w:val="00CC5C5B"/>
    <w:rsid w:val="00CC77AE"/>
    <w:rsid w:val="00CC7922"/>
    <w:rsid w:val="00CD1DB7"/>
    <w:rsid w:val="00CD1EDB"/>
    <w:rsid w:val="00CD2AFE"/>
    <w:rsid w:val="00CD41BA"/>
    <w:rsid w:val="00CD55D1"/>
    <w:rsid w:val="00CE1934"/>
    <w:rsid w:val="00CE3914"/>
    <w:rsid w:val="00CE58AE"/>
    <w:rsid w:val="00CF027A"/>
    <w:rsid w:val="00CF1F93"/>
    <w:rsid w:val="00CF26B2"/>
    <w:rsid w:val="00CF4298"/>
    <w:rsid w:val="00CF7065"/>
    <w:rsid w:val="00CF7EFC"/>
    <w:rsid w:val="00D0297E"/>
    <w:rsid w:val="00D03805"/>
    <w:rsid w:val="00D0429B"/>
    <w:rsid w:val="00D050D4"/>
    <w:rsid w:val="00D05DF0"/>
    <w:rsid w:val="00D06107"/>
    <w:rsid w:val="00D06163"/>
    <w:rsid w:val="00D075DB"/>
    <w:rsid w:val="00D10193"/>
    <w:rsid w:val="00D121FB"/>
    <w:rsid w:val="00D13926"/>
    <w:rsid w:val="00D14143"/>
    <w:rsid w:val="00D14DB7"/>
    <w:rsid w:val="00D15395"/>
    <w:rsid w:val="00D16717"/>
    <w:rsid w:val="00D16937"/>
    <w:rsid w:val="00D22004"/>
    <w:rsid w:val="00D22310"/>
    <w:rsid w:val="00D22663"/>
    <w:rsid w:val="00D231B3"/>
    <w:rsid w:val="00D23B75"/>
    <w:rsid w:val="00D23F64"/>
    <w:rsid w:val="00D242BB"/>
    <w:rsid w:val="00D24567"/>
    <w:rsid w:val="00D2552C"/>
    <w:rsid w:val="00D27342"/>
    <w:rsid w:val="00D27BE7"/>
    <w:rsid w:val="00D30A77"/>
    <w:rsid w:val="00D30D2B"/>
    <w:rsid w:val="00D35072"/>
    <w:rsid w:val="00D36937"/>
    <w:rsid w:val="00D4270F"/>
    <w:rsid w:val="00D43CF2"/>
    <w:rsid w:val="00D44108"/>
    <w:rsid w:val="00D44AC1"/>
    <w:rsid w:val="00D463E8"/>
    <w:rsid w:val="00D46ACE"/>
    <w:rsid w:val="00D50203"/>
    <w:rsid w:val="00D515D0"/>
    <w:rsid w:val="00D53C00"/>
    <w:rsid w:val="00D53D11"/>
    <w:rsid w:val="00D540A3"/>
    <w:rsid w:val="00D563D4"/>
    <w:rsid w:val="00D57E89"/>
    <w:rsid w:val="00D61C64"/>
    <w:rsid w:val="00D62429"/>
    <w:rsid w:val="00D63FFE"/>
    <w:rsid w:val="00D64887"/>
    <w:rsid w:val="00D6500F"/>
    <w:rsid w:val="00D66854"/>
    <w:rsid w:val="00D67013"/>
    <w:rsid w:val="00D6707F"/>
    <w:rsid w:val="00D67542"/>
    <w:rsid w:val="00D70C85"/>
    <w:rsid w:val="00D71033"/>
    <w:rsid w:val="00D712C3"/>
    <w:rsid w:val="00D7555D"/>
    <w:rsid w:val="00D77281"/>
    <w:rsid w:val="00D80033"/>
    <w:rsid w:val="00D8152D"/>
    <w:rsid w:val="00D84B94"/>
    <w:rsid w:val="00D850B6"/>
    <w:rsid w:val="00D856F1"/>
    <w:rsid w:val="00D85CBA"/>
    <w:rsid w:val="00D85F34"/>
    <w:rsid w:val="00D86B86"/>
    <w:rsid w:val="00D904FF"/>
    <w:rsid w:val="00D9056A"/>
    <w:rsid w:val="00D94429"/>
    <w:rsid w:val="00D9519D"/>
    <w:rsid w:val="00D96C61"/>
    <w:rsid w:val="00D96E93"/>
    <w:rsid w:val="00DA02F7"/>
    <w:rsid w:val="00DA1BFE"/>
    <w:rsid w:val="00DA1EE3"/>
    <w:rsid w:val="00DA377E"/>
    <w:rsid w:val="00DA798B"/>
    <w:rsid w:val="00DB396D"/>
    <w:rsid w:val="00DC01D7"/>
    <w:rsid w:val="00DC2689"/>
    <w:rsid w:val="00DC3761"/>
    <w:rsid w:val="00DC6CD5"/>
    <w:rsid w:val="00DC7047"/>
    <w:rsid w:val="00DC793E"/>
    <w:rsid w:val="00DD08CC"/>
    <w:rsid w:val="00DD22C9"/>
    <w:rsid w:val="00DD57E8"/>
    <w:rsid w:val="00DD6AE5"/>
    <w:rsid w:val="00DD74F1"/>
    <w:rsid w:val="00DD7B8C"/>
    <w:rsid w:val="00DE0C4A"/>
    <w:rsid w:val="00DE42D2"/>
    <w:rsid w:val="00DE472C"/>
    <w:rsid w:val="00DE62E1"/>
    <w:rsid w:val="00DE67DC"/>
    <w:rsid w:val="00DE74E5"/>
    <w:rsid w:val="00DF1B9A"/>
    <w:rsid w:val="00DF3476"/>
    <w:rsid w:val="00DF61A6"/>
    <w:rsid w:val="00DF6611"/>
    <w:rsid w:val="00DF7960"/>
    <w:rsid w:val="00E028F2"/>
    <w:rsid w:val="00E039A8"/>
    <w:rsid w:val="00E044EB"/>
    <w:rsid w:val="00E05CDA"/>
    <w:rsid w:val="00E0653A"/>
    <w:rsid w:val="00E102DD"/>
    <w:rsid w:val="00E1076C"/>
    <w:rsid w:val="00E13662"/>
    <w:rsid w:val="00E14B9A"/>
    <w:rsid w:val="00E162BC"/>
    <w:rsid w:val="00E17950"/>
    <w:rsid w:val="00E2579F"/>
    <w:rsid w:val="00E266C7"/>
    <w:rsid w:val="00E26B22"/>
    <w:rsid w:val="00E26F3E"/>
    <w:rsid w:val="00E300D2"/>
    <w:rsid w:val="00E31419"/>
    <w:rsid w:val="00E31A79"/>
    <w:rsid w:val="00E31CD2"/>
    <w:rsid w:val="00E34880"/>
    <w:rsid w:val="00E35A69"/>
    <w:rsid w:val="00E36E34"/>
    <w:rsid w:val="00E371FB"/>
    <w:rsid w:val="00E4127A"/>
    <w:rsid w:val="00E42F76"/>
    <w:rsid w:val="00E452D9"/>
    <w:rsid w:val="00E50089"/>
    <w:rsid w:val="00E50B41"/>
    <w:rsid w:val="00E51AA0"/>
    <w:rsid w:val="00E51B20"/>
    <w:rsid w:val="00E547DF"/>
    <w:rsid w:val="00E552F3"/>
    <w:rsid w:val="00E6121E"/>
    <w:rsid w:val="00E6277A"/>
    <w:rsid w:val="00E63842"/>
    <w:rsid w:val="00E671E2"/>
    <w:rsid w:val="00E75478"/>
    <w:rsid w:val="00E76219"/>
    <w:rsid w:val="00E76835"/>
    <w:rsid w:val="00E84F03"/>
    <w:rsid w:val="00E85D4F"/>
    <w:rsid w:val="00E860E8"/>
    <w:rsid w:val="00E902C5"/>
    <w:rsid w:val="00E90A0B"/>
    <w:rsid w:val="00E91A67"/>
    <w:rsid w:val="00E93931"/>
    <w:rsid w:val="00E94BEE"/>
    <w:rsid w:val="00E95F86"/>
    <w:rsid w:val="00EA0E7F"/>
    <w:rsid w:val="00EA12C2"/>
    <w:rsid w:val="00EA4364"/>
    <w:rsid w:val="00EA56AE"/>
    <w:rsid w:val="00EA7D5A"/>
    <w:rsid w:val="00EB0CA9"/>
    <w:rsid w:val="00EB28F7"/>
    <w:rsid w:val="00EB2E3F"/>
    <w:rsid w:val="00EB36F7"/>
    <w:rsid w:val="00EB49D8"/>
    <w:rsid w:val="00EB5860"/>
    <w:rsid w:val="00EB6618"/>
    <w:rsid w:val="00EB7975"/>
    <w:rsid w:val="00EC1448"/>
    <w:rsid w:val="00EC3440"/>
    <w:rsid w:val="00EC4454"/>
    <w:rsid w:val="00EC4B3A"/>
    <w:rsid w:val="00EC59C3"/>
    <w:rsid w:val="00EC7305"/>
    <w:rsid w:val="00ED1BA9"/>
    <w:rsid w:val="00ED3AFD"/>
    <w:rsid w:val="00ED40F6"/>
    <w:rsid w:val="00ED4846"/>
    <w:rsid w:val="00ED5D2F"/>
    <w:rsid w:val="00ED7D99"/>
    <w:rsid w:val="00EE0FF7"/>
    <w:rsid w:val="00EE19AA"/>
    <w:rsid w:val="00EE236F"/>
    <w:rsid w:val="00EE2471"/>
    <w:rsid w:val="00EE4F2B"/>
    <w:rsid w:val="00EE58B3"/>
    <w:rsid w:val="00EE6A9F"/>
    <w:rsid w:val="00EE742E"/>
    <w:rsid w:val="00EE7B2A"/>
    <w:rsid w:val="00EF0BDF"/>
    <w:rsid w:val="00EF1645"/>
    <w:rsid w:val="00EF1C0E"/>
    <w:rsid w:val="00EF3968"/>
    <w:rsid w:val="00EF3D22"/>
    <w:rsid w:val="00EF5764"/>
    <w:rsid w:val="00EF773C"/>
    <w:rsid w:val="00EF7B67"/>
    <w:rsid w:val="00F003F9"/>
    <w:rsid w:val="00F00E7C"/>
    <w:rsid w:val="00F02FD7"/>
    <w:rsid w:val="00F04B67"/>
    <w:rsid w:val="00F04FAD"/>
    <w:rsid w:val="00F05667"/>
    <w:rsid w:val="00F07298"/>
    <w:rsid w:val="00F10C36"/>
    <w:rsid w:val="00F20AD2"/>
    <w:rsid w:val="00F25CCF"/>
    <w:rsid w:val="00F26C0B"/>
    <w:rsid w:val="00F26D93"/>
    <w:rsid w:val="00F27C4C"/>
    <w:rsid w:val="00F27C9E"/>
    <w:rsid w:val="00F31188"/>
    <w:rsid w:val="00F311B3"/>
    <w:rsid w:val="00F33117"/>
    <w:rsid w:val="00F34229"/>
    <w:rsid w:val="00F364B0"/>
    <w:rsid w:val="00F365D9"/>
    <w:rsid w:val="00F36F5F"/>
    <w:rsid w:val="00F405E2"/>
    <w:rsid w:val="00F42A30"/>
    <w:rsid w:val="00F44282"/>
    <w:rsid w:val="00F44C38"/>
    <w:rsid w:val="00F5030E"/>
    <w:rsid w:val="00F50B7C"/>
    <w:rsid w:val="00F521CF"/>
    <w:rsid w:val="00F53982"/>
    <w:rsid w:val="00F540D8"/>
    <w:rsid w:val="00F572CC"/>
    <w:rsid w:val="00F613A9"/>
    <w:rsid w:val="00F615D1"/>
    <w:rsid w:val="00F64B8C"/>
    <w:rsid w:val="00F66941"/>
    <w:rsid w:val="00F70DE5"/>
    <w:rsid w:val="00F7191E"/>
    <w:rsid w:val="00F73E6A"/>
    <w:rsid w:val="00F74414"/>
    <w:rsid w:val="00F74CF3"/>
    <w:rsid w:val="00F81EF6"/>
    <w:rsid w:val="00F82D57"/>
    <w:rsid w:val="00F82D5B"/>
    <w:rsid w:val="00F84720"/>
    <w:rsid w:val="00F863D7"/>
    <w:rsid w:val="00F87179"/>
    <w:rsid w:val="00F87335"/>
    <w:rsid w:val="00F92D73"/>
    <w:rsid w:val="00F958AD"/>
    <w:rsid w:val="00F95F09"/>
    <w:rsid w:val="00F96482"/>
    <w:rsid w:val="00F965E8"/>
    <w:rsid w:val="00FA0002"/>
    <w:rsid w:val="00FA0903"/>
    <w:rsid w:val="00FA1418"/>
    <w:rsid w:val="00FA2B99"/>
    <w:rsid w:val="00FA2ED2"/>
    <w:rsid w:val="00FA3D7A"/>
    <w:rsid w:val="00FA4729"/>
    <w:rsid w:val="00FA4B34"/>
    <w:rsid w:val="00FA4F65"/>
    <w:rsid w:val="00FA644C"/>
    <w:rsid w:val="00FB2D38"/>
    <w:rsid w:val="00FB2FC1"/>
    <w:rsid w:val="00FB6AFE"/>
    <w:rsid w:val="00FC1F27"/>
    <w:rsid w:val="00FC433A"/>
    <w:rsid w:val="00FC5AF8"/>
    <w:rsid w:val="00FD009D"/>
    <w:rsid w:val="00FD0CDF"/>
    <w:rsid w:val="00FD0DBE"/>
    <w:rsid w:val="00FD3A57"/>
    <w:rsid w:val="00FD53BE"/>
    <w:rsid w:val="00FD5EC3"/>
    <w:rsid w:val="00FD6138"/>
    <w:rsid w:val="00FD74AC"/>
    <w:rsid w:val="00FD7B1E"/>
    <w:rsid w:val="00FE1596"/>
    <w:rsid w:val="00FE1E46"/>
    <w:rsid w:val="00FE4D87"/>
    <w:rsid w:val="00FE5772"/>
    <w:rsid w:val="00FE64FD"/>
    <w:rsid w:val="00FF153E"/>
    <w:rsid w:val="00FF2195"/>
    <w:rsid w:val="00FF2702"/>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1A6"/>
  <w15:chartTrackingRefBased/>
  <w15:docId w15:val="{88633526-1302-1A47-81A2-3B8C690E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E9"/>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4192"/>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C94017"/>
    <w:pPr>
      <w:spacing w:before="200" w:line="360" w:lineRule="auto"/>
      <w:outlineLvl w:val="1"/>
    </w:pPr>
    <w:rPr>
      <w:rFonts w:ascii="Helvetica" w:eastAsiaTheme="majorEastAsia" w:hAnsi="Helvetica" w:cstheme="majorBidi"/>
      <w:b/>
      <w:smallCaps/>
      <w:sz w:val="28"/>
      <w:szCs w:val="28"/>
    </w:rPr>
  </w:style>
  <w:style w:type="paragraph" w:styleId="Heading3">
    <w:name w:val="heading 3"/>
    <w:basedOn w:val="Normal"/>
    <w:next w:val="Normal"/>
    <w:link w:val="Heading3Char"/>
    <w:uiPriority w:val="9"/>
    <w:semiHidden/>
    <w:unhideWhenUsed/>
    <w:qFormat/>
    <w:rsid w:val="003B4192"/>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semiHidden/>
    <w:unhideWhenUsed/>
    <w:qFormat/>
    <w:rsid w:val="003B4192"/>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3B4192"/>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3B4192"/>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3B4192"/>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B4192"/>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B4192"/>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92"/>
    <w:rPr>
      <w:smallCaps/>
      <w:spacing w:val="5"/>
      <w:sz w:val="36"/>
      <w:szCs w:val="36"/>
    </w:rPr>
  </w:style>
  <w:style w:type="character" w:customStyle="1" w:styleId="Heading2Char">
    <w:name w:val="Heading 2 Char"/>
    <w:basedOn w:val="DefaultParagraphFont"/>
    <w:link w:val="Heading2"/>
    <w:uiPriority w:val="9"/>
    <w:rsid w:val="00C94017"/>
    <w:rPr>
      <w:rFonts w:ascii="Helvetica" w:hAnsi="Helvetica"/>
      <w:b/>
      <w:smallCaps/>
      <w:sz w:val="28"/>
      <w:szCs w:val="28"/>
    </w:rPr>
  </w:style>
  <w:style w:type="character" w:customStyle="1" w:styleId="Heading3Char">
    <w:name w:val="Heading 3 Char"/>
    <w:basedOn w:val="DefaultParagraphFont"/>
    <w:link w:val="Heading3"/>
    <w:uiPriority w:val="9"/>
    <w:semiHidden/>
    <w:rsid w:val="003B4192"/>
    <w:rPr>
      <w:i/>
      <w:iCs/>
      <w:smallCaps/>
      <w:spacing w:val="5"/>
      <w:sz w:val="26"/>
      <w:szCs w:val="26"/>
    </w:rPr>
  </w:style>
  <w:style w:type="character" w:customStyle="1" w:styleId="Heading4Char">
    <w:name w:val="Heading 4 Char"/>
    <w:basedOn w:val="DefaultParagraphFont"/>
    <w:link w:val="Heading4"/>
    <w:uiPriority w:val="9"/>
    <w:semiHidden/>
    <w:rsid w:val="003B4192"/>
    <w:rPr>
      <w:b/>
      <w:bCs/>
      <w:spacing w:val="5"/>
      <w:sz w:val="24"/>
      <w:szCs w:val="24"/>
    </w:rPr>
  </w:style>
  <w:style w:type="character" w:customStyle="1" w:styleId="Heading5Char">
    <w:name w:val="Heading 5 Char"/>
    <w:basedOn w:val="DefaultParagraphFont"/>
    <w:link w:val="Heading5"/>
    <w:uiPriority w:val="9"/>
    <w:semiHidden/>
    <w:rsid w:val="003B4192"/>
    <w:rPr>
      <w:i/>
      <w:iCs/>
      <w:sz w:val="24"/>
      <w:szCs w:val="24"/>
    </w:rPr>
  </w:style>
  <w:style w:type="character" w:customStyle="1" w:styleId="Heading6Char">
    <w:name w:val="Heading 6 Char"/>
    <w:basedOn w:val="DefaultParagraphFont"/>
    <w:link w:val="Heading6"/>
    <w:uiPriority w:val="9"/>
    <w:semiHidden/>
    <w:rsid w:val="003B419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B419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B4192"/>
    <w:rPr>
      <w:b/>
      <w:bCs/>
      <w:color w:val="7F7F7F" w:themeColor="text1" w:themeTint="80"/>
      <w:sz w:val="20"/>
      <w:szCs w:val="20"/>
    </w:rPr>
  </w:style>
  <w:style w:type="character" w:customStyle="1" w:styleId="Heading9Char">
    <w:name w:val="Heading 9 Char"/>
    <w:basedOn w:val="DefaultParagraphFont"/>
    <w:link w:val="Heading9"/>
    <w:uiPriority w:val="9"/>
    <w:semiHidden/>
    <w:rsid w:val="003B4192"/>
    <w:rPr>
      <w:b/>
      <w:bCs/>
      <w:i/>
      <w:iCs/>
      <w:color w:val="7F7F7F" w:themeColor="text1" w:themeTint="80"/>
      <w:sz w:val="18"/>
      <w:szCs w:val="18"/>
    </w:rPr>
  </w:style>
  <w:style w:type="paragraph" w:styleId="Title">
    <w:name w:val="Title"/>
    <w:basedOn w:val="Normal"/>
    <w:next w:val="Normal"/>
    <w:link w:val="TitleChar"/>
    <w:uiPriority w:val="10"/>
    <w:qFormat/>
    <w:rsid w:val="00C91249"/>
    <w:pPr>
      <w:spacing w:after="300" w:line="360" w:lineRule="auto"/>
      <w:contextualSpacing/>
    </w:pPr>
    <w:rPr>
      <w:rFonts w:ascii="Helvetica" w:eastAsiaTheme="majorEastAsia" w:hAnsi="Helvetica" w:cstheme="majorBidi"/>
      <w:b/>
      <w:smallCaps/>
      <w:szCs w:val="52"/>
    </w:rPr>
  </w:style>
  <w:style w:type="character" w:customStyle="1" w:styleId="TitleChar">
    <w:name w:val="Title Char"/>
    <w:basedOn w:val="DefaultParagraphFont"/>
    <w:link w:val="Title"/>
    <w:uiPriority w:val="10"/>
    <w:rsid w:val="00C91249"/>
    <w:rPr>
      <w:rFonts w:ascii="Helvetica" w:hAnsi="Helvetica"/>
      <w:b/>
      <w:smallCaps/>
      <w:sz w:val="24"/>
      <w:szCs w:val="52"/>
    </w:rPr>
  </w:style>
  <w:style w:type="paragraph" w:styleId="Subtitle">
    <w:name w:val="Subtitle"/>
    <w:basedOn w:val="Normal"/>
    <w:next w:val="Normal"/>
    <w:link w:val="SubtitleChar"/>
    <w:uiPriority w:val="11"/>
    <w:qFormat/>
    <w:rsid w:val="003B4192"/>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3B4192"/>
    <w:rPr>
      <w:i/>
      <w:iCs/>
      <w:smallCaps/>
      <w:spacing w:val="10"/>
      <w:sz w:val="28"/>
      <w:szCs w:val="28"/>
    </w:rPr>
  </w:style>
  <w:style w:type="paragraph" w:styleId="Quote">
    <w:name w:val="Quote"/>
    <w:basedOn w:val="Normal"/>
    <w:next w:val="Normal"/>
    <w:link w:val="QuoteChar"/>
    <w:uiPriority w:val="29"/>
    <w:qFormat/>
    <w:rsid w:val="003B4192"/>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3B4192"/>
    <w:rPr>
      <w:i/>
      <w:iCs/>
    </w:rPr>
  </w:style>
  <w:style w:type="paragraph" w:styleId="ListParagraph">
    <w:name w:val="List Paragraph"/>
    <w:basedOn w:val="Normal"/>
    <w:uiPriority w:val="34"/>
    <w:qFormat/>
    <w:rsid w:val="003B4192"/>
    <w:pPr>
      <w:spacing w:after="200" w:line="276" w:lineRule="auto"/>
      <w:ind w:left="720"/>
      <w:contextualSpacing/>
    </w:pPr>
    <w:rPr>
      <w:rFonts w:asciiTheme="majorHAnsi" w:eastAsiaTheme="majorEastAsia" w:hAnsiTheme="majorHAnsi" w:cstheme="majorBidi"/>
      <w:sz w:val="22"/>
      <w:szCs w:val="22"/>
    </w:rPr>
  </w:style>
  <w:style w:type="character" w:styleId="IntenseEmphasis">
    <w:name w:val="Intense Emphasis"/>
    <w:uiPriority w:val="21"/>
    <w:qFormat/>
    <w:rsid w:val="003B4192"/>
    <w:rPr>
      <w:b/>
      <w:bCs/>
      <w:i/>
      <w:iCs/>
    </w:rPr>
  </w:style>
  <w:style w:type="paragraph" w:styleId="IntenseQuote">
    <w:name w:val="Intense Quote"/>
    <w:basedOn w:val="Normal"/>
    <w:next w:val="Normal"/>
    <w:link w:val="IntenseQuoteChar"/>
    <w:uiPriority w:val="30"/>
    <w:qFormat/>
    <w:rsid w:val="003B4192"/>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3B4192"/>
    <w:rPr>
      <w:i/>
      <w:iCs/>
    </w:rPr>
  </w:style>
  <w:style w:type="character" w:styleId="IntenseReference">
    <w:name w:val="Intense Reference"/>
    <w:uiPriority w:val="32"/>
    <w:qFormat/>
    <w:rsid w:val="003B4192"/>
    <w:rPr>
      <w:b/>
      <w:bCs/>
      <w:smallCaps/>
    </w:rPr>
  </w:style>
  <w:style w:type="paragraph" w:styleId="Caption">
    <w:name w:val="caption"/>
    <w:basedOn w:val="Normal"/>
    <w:next w:val="Normal"/>
    <w:uiPriority w:val="35"/>
    <w:semiHidden/>
    <w:unhideWhenUsed/>
    <w:rsid w:val="003B4192"/>
    <w:pPr>
      <w:spacing w:after="200"/>
    </w:pPr>
    <w:rPr>
      <w:rFonts w:asciiTheme="majorHAnsi" w:eastAsiaTheme="minorEastAsia" w:hAnsiTheme="majorHAnsi" w:cstheme="majorBidi"/>
      <w:b/>
      <w:bCs/>
      <w:smallCaps/>
      <w:color w:val="0E2841" w:themeColor="text2"/>
      <w:spacing w:val="6"/>
      <w:sz w:val="22"/>
      <w:szCs w:val="18"/>
    </w:rPr>
  </w:style>
  <w:style w:type="character" w:styleId="Strong">
    <w:name w:val="Strong"/>
    <w:uiPriority w:val="22"/>
    <w:qFormat/>
    <w:rsid w:val="003B4192"/>
    <w:rPr>
      <w:b/>
      <w:bCs/>
    </w:rPr>
  </w:style>
  <w:style w:type="character" w:styleId="Emphasis">
    <w:name w:val="Emphasis"/>
    <w:uiPriority w:val="20"/>
    <w:qFormat/>
    <w:rsid w:val="003B4192"/>
    <w:rPr>
      <w:b/>
      <w:bCs/>
      <w:i/>
      <w:iCs/>
      <w:spacing w:val="10"/>
    </w:rPr>
  </w:style>
  <w:style w:type="paragraph" w:styleId="NoSpacing">
    <w:name w:val="No Spacing"/>
    <w:basedOn w:val="Normal"/>
    <w:link w:val="NoSpacingChar"/>
    <w:uiPriority w:val="1"/>
    <w:qFormat/>
    <w:rsid w:val="003B4192"/>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3B4192"/>
  </w:style>
  <w:style w:type="character" w:styleId="SubtleEmphasis">
    <w:name w:val="Subtle Emphasis"/>
    <w:uiPriority w:val="19"/>
    <w:qFormat/>
    <w:rsid w:val="003B4192"/>
    <w:rPr>
      <w:i/>
      <w:iCs/>
    </w:rPr>
  </w:style>
  <w:style w:type="character" w:styleId="SubtleReference">
    <w:name w:val="Subtle Reference"/>
    <w:basedOn w:val="DefaultParagraphFont"/>
    <w:uiPriority w:val="31"/>
    <w:qFormat/>
    <w:rsid w:val="003B4192"/>
    <w:rPr>
      <w:smallCaps/>
    </w:rPr>
  </w:style>
  <w:style w:type="character" w:styleId="BookTitle">
    <w:name w:val="Book Title"/>
    <w:basedOn w:val="DefaultParagraphFont"/>
    <w:uiPriority w:val="33"/>
    <w:qFormat/>
    <w:rsid w:val="003B4192"/>
    <w:rPr>
      <w:i/>
      <w:iCs/>
      <w:smallCaps/>
      <w:spacing w:val="5"/>
    </w:rPr>
  </w:style>
  <w:style w:type="paragraph" w:styleId="TOCHeading">
    <w:name w:val="TOC Heading"/>
    <w:basedOn w:val="Heading1"/>
    <w:next w:val="Normal"/>
    <w:uiPriority w:val="39"/>
    <w:semiHidden/>
    <w:unhideWhenUsed/>
    <w:qFormat/>
    <w:rsid w:val="003B4192"/>
    <w:pPr>
      <w:outlineLvl w:val="9"/>
    </w:pPr>
  </w:style>
  <w:style w:type="paragraph" w:customStyle="1" w:styleId="PersonalName">
    <w:name w:val="Personal Name"/>
    <w:basedOn w:val="Title"/>
    <w:rsid w:val="003B4192"/>
    <w:rPr>
      <w:b w:val="0"/>
      <w:caps/>
      <w:color w:val="000000"/>
      <w:sz w:val="28"/>
      <w:szCs w:val="28"/>
    </w:rPr>
  </w:style>
  <w:style w:type="paragraph" w:styleId="Footer">
    <w:name w:val="footer"/>
    <w:basedOn w:val="Normal"/>
    <w:link w:val="Foot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B85D86"/>
  </w:style>
  <w:style w:type="character" w:styleId="PageNumber">
    <w:name w:val="page number"/>
    <w:basedOn w:val="DefaultParagraphFont"/>
    <w:uiPriority w:val="99"/>
    <w:semiHidden/>
    <w:unhideWhenUsed/>
    <w:rsid w:val="00B85D86"/>
  </w:style>
  <w:style w:type="paragraph" w:styleId="Header">
    <w:name w:val="header"/>
    <w:basedOn w:val="Normal"/>
    <w:link w:val="HeaderChar"/>
    <w:uiPriority w:val="99"/>
    <w:unhideWhenUsed/>
    <w:rsid w:val="00B85D86"/>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B85D86"/>
  </w:style>
  <w:style w:type="character" w:styleId="LineNumber">
    <w:name w:val="line number"/>
    <w:basedOn w:val="DefaultParagraphFont"/>
    <w:uiPriority w:val="99"/>
    <w:semiHidden/>
    <w:unhideWhenUsed/>
    <w:rsid w:val="002F5518"/>
  </w:style>
  <w:style w:type="character" w:styleId="CommentReference">
    <w:name w:val="annotation reference"/>
    <w:basedOn w:val="DefaultParagraphFont"/>
    <w:uiPriority w:val="99"/>
    <w:semiHidden/>
    <w:unhideWhenUsed/>
    <w:rsid w:val="00AB2349"/>
    <w:rPr>
      <w:sz w:val="16"/>
      <w:szCs w:val="16"/>
    </w:rPr>
  </w:style>
  <w:style w:type="paragraph" w:styleId="CommentText">
    <w:name w:val="annotation text"/>
    <w:basedOn w:val="Normal"/>
    <w:link w:val="CommentTextChar"/>
    <w:uiPriority w:val="99"/>
    <w:semiHidden/>
    <w:unhideWhenUsed/>
    <w:rsid w:val="00AB2349"/>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AB2349"/>
    <w:rPr>
      <w:sz w:val="20"/>
      <w:szCs w:val="20"/>
    </w:rPr>
  </w:style>
  <w:style w:type="paragraph" w:styleId="CommentSubject">
    <w:name w:val="annotation subject"/>
    <w:basedOn w:val="CommentText"/>
    <w:next w:val="CommentText"/>
    <w:link w:val="CommentSubjectChar"/>
    <w:uiPriority w:val="99"/>
    <w:semiHidden/>
    <w:unhideWhenUsed/>
    <w:rsid w:val="00AB2349"/>
    <w:rPr>
      <w:b/>
      <w:bCs/>
    </w:rPr>
  </w:style>
  <w:style w:type="character" w:customStyle="1" w:styleId="CommentSubjectChar">
    <w:name w:val="Comment Subject Char"/>
    <w:basedOn w:val="CommentTextChar"/>
    <w:link w:val="CommentSubject"/>
    <w:uiPriority w:val="99"/>
    <w:semiHidden/>
    <w:rsid w:val="00AB2349"/>
    <w:rPr>
      <w:b/>
      <w:bCs/>
      <w:sz w:val="20"/>
      <w:szCs w:val="20"/>
    </w:rPr>
  </w:style>
  <w:style w:type="character" w:styleId="Hyperlink">
    <w:name w:val="Hyperlink"/>
    <w:basedOn w:val="DefaultParagraphFont"/>
    <w:uiPriority w:val="99"/>
    <w:unhideWhenUsed/>
    <w:rsid w:val="00AB5C8F"/>
    <w:rPr>
      <w:color w:val="467886" w:themeColor="hyperlink"/>
      <w:u w:val="single"/>
    </w:rPr>
  </w:style>
  <w:style w:type="character" w:styleId="UnresolvedMention">
    <w:name w:val="Unresolved Mention"/>
    <w:basedOn w:val="DefaultParagraphFont"/>
    <w:uiPriority w:val="99"/>
    <w:semiHidden/>
    <w:unhideWhenUsed/>
    <w:rsid w:val="00AB5C8F"/>
    <w:rPr>
      <w:color w:val="605E5C"/>
      <w:shd w:val="clear" w:color="auto" w:fill="E1DFDD"/>
    </w:rPr>
  </w:style>
  <w:style w:type="table" w:styleId="TableGrid">
    <w:name w:val="Table Grid"/>
    <w:basedOn w:val="TableNormal"/>
    <w:uiPriority w:val="39"/>
    <w:rsid w:val="0081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1426"/>
    <w:rPr>
      <w:color w:val="96607D" w:themeColor="followedHyperlink"/>
      <w:u w:val="single"/>
    </w:rPr>
  </w:style>
  <w:style w:type="paragraph" w:styleId="Bibliography">
    <w:name w:val="Bibliography"/>
    <w:basedOn w:val="Normal"/>
    <w:next w:val="Normal"/>
    <w:uiPriority w:val="37"/>
    <w:unhideWhenUsed/>
    <w:rsid w:val="00947BF4"/>
    <w:pPr>
      <w:spacing w:line="480" w:lineRule="auto"/>
      <w:ind w:left="720" w:hanging="720"/>
    </w:pPr>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9B061B"/>
    <w:pPr>
      <w:spacing w:before="100" w:beforeAutospacing="1" w:after="100" w:afterAutospacing="1"/>
    </w:pPr>
  </w:style>
  <w:style w:type="paragraph" w:styleId="Revision">
    <w:name w:val="Revision"/>
    <w:hidden/>
    <w:uiPriority w:val="99"/>
    <w:semiHidden/>
    <w:rsid w:val="00BA5C6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3648">
      <w:bodyDiv w:val="1"/>
      <w:marLeft w:val="0"/>
      <w:marRight w:val="0"/>
      <w:marTop w:val="0"/>
      <w:marBottom w:val="0"/>
      <w:divBdr>
        <w:top w:val="none" w:sz="0" w:space="0" w:color="auto"/>
        <w:left w:val="none" w:sz="0" w:space="0" w:color="auto"/>
        <w:bottom w:val="none" w:sz="0" w:space="0" w:color="auto"/>
        <w:right w:val="none" w:sz="0" w:space="0" w:color="auto"/>
      </w:divBdr>
    </w:div>
    <w:div w:id="72899532">
      <w:bodyDiv w:val="1"/>
      <w:marLeft w:val="0"/>
      <w:marRight w:val="0"/>
      <w:marTop w:val="0"/>
      <w:marBottom w:val="0"/>
      <w:divBdr>
        <w:top w:val="none" w:sz="0" w:space="0" w:color="auto"/>
        <w:left w:val="none" w:sz="0" w:space="0" w:color="auto"/>
        <w:bottom w:val="none" w:sz="0" w:space="0" w:color="auto"/>
        <w:right w:val="none" w:sz="0" w:space="0" w:color="auto"/>
      </w:divBdr>
    </w:div>
    <w:div w:id="78061968">
      <w:bodyDiv w:val="1"/>
      <w:marLeft w:val="0"/>
      <w:marRight w:val="0"/>
      <w:marTop w:val="0"/>
      <w:marBottom w:val="0"/>
      <w:divBdr>
        <w:top w:val="none" w:sz="0" w:space="0" w:color="auto"/>
        <w:left w:val="none" w:sz="0" w:space="0" w:color="auto"/>
        <w:bottom w:val="none" w:sz="0" w:space="0" w:color="auto"/>
        <w:right w:val="none" w:sz="0" w:space="0" w:color="auto"/>
      </w:divBdr>
    </w:div>
    <w:div w:id="101464868">
      <w:bodyDiv w:val="1"/>
      <w:marLeft w:val="0"/>
      <w:marRight w:val="0"/>
      <w:marTop w:val="0"/>
      <w:marBottom w:val="0"/>
      <w:divBdr>
        <w:top w:val="none" w:sz="0" w:space="0" w:color="auto"/>
        <w:left w:val="none" w:sz="0" w:space="0" w:color="auto"/>
        <w:bottom w:val="none" w:sz="0" w:space="0" w:color="auto"/>
        <w:right w:val="none" w:sz="0" w:space="0" w:color="auto"/>
      </w:divBdr>
    </w:div>
    <w:div w:id="156652112">
      <w:bodyDiv w:val="1"/>
      <w:marLeft w:val="0"/>
      <w:marRight w:val="0"/>
      <w:marTop w:val="0"/>
      <w:marBottom w:val="0"/>
      <w:divBdr>
        <w:top w:val="none" w:sz="0" w:space="0" w:color="auto"/>
        <w:left w:val="none" w:sz="0" w:space="0" w:color="auto"/>
        <w:bottom w:val="none" w:sz="0" w:space="0" w:color="auto"/>
        <w:right w:val="none" w:sz="0" w:space="0" w:color="auto"/>
      </w:divBdr>
    </w:div>
    <w:div w:id="161092377">
      <w:bodyDiv w:val="1"/>
      <w:marLeft w:val="0"/>
      <w:marRight w:val="0"/>
      <w:marTop w:val="0"/>
      <w:marBottom w:val="0"/>
      <w:divBdr>
        <w:top w:val="none" w:sz="0" w:space="0" w:color="auto"/>
        <w:left w:val="none" w:sz="0" w:space="0" w:color="auto"/>
        <w:bottom w:val="none" w:sz="0" w:space="0" w:color="auto"/>
        <w:right w:val="none" w:sz="0" w:space="0" w:color="auto"/>
      </w:divBdr>
    </w:div>
    <w:div w:id="164634920">
      <w:bodyDiv w:val="1"/>
      <w:marLeft w:val="0"/>
      <w:marRight w:val="0"/>
      <w:marTop w:val="0"/>
      <w:marBottom w:val="0"/>
      <w:divBdr>
        <w:top w:val="none" w:sz="0" w:space="0" w:color="auto"/>
        <w:left w:val="none" w:sz="0" w:space="0" w:color="auto"/>
        <w:bottom w:val="none" w:sz="0" w:space="0" w:color="auto"/>
        <w:right w:val="none" w:sz="0" w:space="0" w:color="auto"/>
      </w:divBdr>
    </w:div>
    <w:div w:id="208688913">
      <w:bodyDiv w:val="1"/>
      <w:marLeft w:val="0"/>
      <w:marRight w:val="0"/>
      <w:marTop w:val="0"/>
      <w:marBottom w:val="0"/>
      <w:divBdr>
        <w:top w:val="none" w:sz="0" w:space="0" w:color="auto"/>
        <w:left w:val="none" w:sz="0" w:space="0" w:color="auto"/>
        <w:bottom w:val="none" w:sz="0" w:space="0" w:color="auto"/>
        <w:right w:val="none" w:sz="0" w:space="0" w:color="auto"/>
      </w:divBdr>
    </w:div>
    <w:div w:id="210655481">
      <w:bodyDiv w:val="1"/>
      <w:marLeft w:val="0"/>
      <w:marRight w:val="0"/>
      <w:marTop w:val="0"/>
      <w:marBottom w:val="0"/>
      <w:divBdr>
        <w:top w:val="none" w:sz="0" w:space="0" w:color="auto"/>
        <w:left w:val="none" w:sz="0" w:space="0" w:color="auto"/>
        <w:bottom w:val="none" w:sz="0" w:space="0" w:color="auto"/>
        <w:right w:val="none" w:sz="0" w:space="0" w:color="auto"/>
      </w:divBdr>
    </w:div>
    <w:div w:id="253705786">
      <w:bodyDiv w:val="1"/>
      <w:marLeft w:val="0"/>
      <w:marRight w:val="0"/>
      <w:marTop w:val="0"/>
      <w:marBottom w:val="0"/>
      <w:divBdr>
        <w:top w:val="none" w:sz="0" w:space="0" w:color="auto"/>
        <w:left w:val="none" w:sz="0" w:space="0" w:color="auto"/>
        <w:bottom w:val="none" w:sz="0" w:space="0" w:color="auto"/>
        <w:right w:val="none" w:sz="0" w:space="0" w:color="auto"/>
      </w:divBdr>
    </w:div>
    <w:div w:id="259291299">
      <w:bodyDiv w:val="1"/>
      <w:marLeft w:val="0"/>
      <w:marRight w:val="0"/>
      <w:marTop w:val="0"/>
      <w:marBottom w:val="0"/>
      <w:divBdr>
        <w:top w:val="none" w:sz="0" w:space="0" w:color="auto"/>
        <w:left w:val="none" w:sz="0" w:space="0" w:color="auto"/>
        <w:bottom w:val="none" w:sz="0" w:space="0" w:color="auto"/>
        <w:right w:val="none" w:sz="0" w:space="0" w:color="auto"/>
      </w:divBdr>
    </w:div>
    <w:div w:id="264072594">
      <w:bodyDiv w:val="1"/>
      <w:marLeft w:val="0"/>
      <w:marRight w:val="0"/>
      <w:marTop w:val="0"/>
      <w:marBottom w:val="0"/>
      <w:divBdr>
        <w:top w:val="none" w:sz="0" w:space="0" w:color="auto"/>
        <w:left w:val="none" w:sz="0" w:space="0" w:color="auto"/>
        <w:bottom w:val="none" w:sz="0" w:space="0" w:color="auto"/>
        <w:right w:val="none" w:sz="0" w:space="0" w:color="auto"/>
      </w:divBdr>
    </w:div>
    <w:div w:id="320735951">
      <w:bodyDiv w:val="1"/>
      <w:marLeft w:val="0"/>
      <w:marRight w:val="0"/>
      <w:marTop w:val="0"/>
      <w:marBottom w:val="0"/>
      <w:divBdr>
        <w:top w:val="none" w:sz="0" w:space="0" w:color="auto"/>
        <w:left w:val="none" w:sz="0" w:space="0" w:color="auto"/>
        <w:bottom w:val="none" w:sz="0" w:space="0" w:color="auto"/>
        <w:right w:val="none" w:sz="0" w:space="0" w:color="auto"/>
      </w:divBdr>
    </w:div>
    <w:div w:id="428621976">
      <w:bodyDiv w:val="1"/>
      <w:marLeft w:val="0"/>
      <w:marRight w:val="0"/>
      <w:marTop w:val="0"/>
      <w:marBottom w:val="0"/>
      <w:divBdr>
        <w:top w:val="none" w:sz="0" w:space="0" w:color="auto"/>
        <w:left w:val="none" w:sz="0" w:space="0" w:color="auto"/>
        <w:bottom w:val="none" w:sz="0" w:space="0" w:color="auto"/>
        <w:right w:val="none" w:sz="0" w:space="0" w:color="auto"/>
      </w:divBdr>
    </w:div>
    <w:div w:id="519440714">
      <w:bodyDiv w:val="1"/>
      <w:marLeft w:val="0"/>
      <w:marRight w:val="0"/>
      <w:marTop w:val="0"/>
      <w:marBottom w:val="0"/>
      <w:divBdr>
        <w:top w:val="none" w:sz="0" w:space="0" w:color="auto"/>
        <w:left w:val="none" w:sz="0" w:space="0" w:color="auto"/>
        <w:bottom w:val="none" w:sz="0" w:space="0" w:color="auto"/>
        <w:right w:val="none" w:sz="0" w:space="0" w:color="auto"/>
      </w:divBdr>
    </w:div>
    <w:div w:id="523640608">
      <w:bodyDiv w:val="1"/>
      <w:marLeft w:val="0"/>
      <w:marRight w:val="0"/>
      <w:marTop w:val="0"/>
      <w:marBottom w:val="0"/>
      <w:divBdr>
        <w:top w:val="none" w:sz="0" w:space="0" w:color="auto"/>
        <w:left w:val="none" w:sz="0" w:space="0" w:color="auto"/>
        <w:bottom w:val="none" w:sz="0" w:space="0" w:color="auto"/>
        <w:right w:val="none" w:sz="0" w:space="0" w:color="auto"/>
      </w:divBdr>
    </w:div>
    <w:div w:id="573858991">
      <w:bodyDiv w:val="1"/>
      <w:marLeft w:val="0"/>
      <w:marRight w:val="0"/>
      <w:marTop w:val="0"/>
      <w:marBottom w:val="0"/>
      <w:divBdr>
        <w:top w:val="none" w:sz="0" w:space="0" w:color="auto"/>
        <w:left w:val="none" w:sz="0" w:space="0" w:color="auto"/>
        <w:bottom w:val="none" w:sz="0" w:space="0" w:color="auto"/>
        <w:right w:val="none" w:sz="0" w:space="0" w:color="auto"/>
      </w:divBdr>
    </w:div>
    <w:div w:id="802116365">
      <w:bodyDiv w:val="1"/>
      <w:marLeft w:val="0"/>
      <w:marRight w:val="0"/>
      <w:marTop w:val="0"/>
      <w:marBottom w:val="0"/>
      <w:divBdr>
        <w:top w:val="none" w:sz="0" w:space="0" w:color="auto"/>
        <w:left w:val="none" w:sz="0" w:space="0" w:color="auto"/>
        <w:bottom w:val="none" w:sz="0" w:space="0" w:color="auto"/>
        <w:right w:val="none" w:sz="0" w:space="0" w:color="auto"/>
      </w:divBdr>
    </w:div>
    <w:div w:id="804471014">
      <w:bodyDiv w:val="1"/>
      <w:marLeft w:val="0"/>
      <w:marRight w:val="0"/>
      <w:marTop w:val="0"/>
      <w:marBottom w:val="0"/>
      <w:divBdr>
        <w:top w:val="none" w:sz="0" w:space="0" w:color="auto"/>
        <w:left w:val="none" w:sz="0" w:space="0" w:color="auto"/>
        <w:bottom w:val="none" w:sz="0" w:space="0" w:color="auto"/>
        <w:right w:val="none" w:sz="0" w:space="0" w:color="auto"/>
      </w:divBdr>
    </w:div>
    <w:div w:id="810630649">
      <w:bodyDiv w:val="1"/>
      <w:marLeft w:val="0"/>
      <w:marRight w:val="0"/>
      <w:marTop w:val="0"/>
      <w:marBottom w:val="0"/>
      <w:divBdr>
        <w:top w:val="none" w:sz="0" w:space="0" w:color="auto"/>
        <w:left w:val="none" w:sz="0" w:space="0" w:color="auto"/>
        <w:bottom w:val="none" w:sz="0" w:space="0" w:color="auto"/>
        <w:right w:val="none" w:sz="0" w:space="0" w:color="auto"/>
      </w:divBdr>
    </w:div>
    <w:div w:id="860895054">
      <w:bodyDiv w:val="1"/>
      <w:marLeft w:val="0"/>
      <w:marRight w:val="0"/>
      <w:marTop w:val="0"/>
      <w:marBottom w:val="0"/>
      <w:divBdr>
        <w:top w:val="none" w:sz="0" w:space="0" w:color="auto"/>
        <w:left w:val="none" w:sz="0" w:space="0" w:color="auto"/>
        <w:bottom w:val="none" w:sz="0" w:space="0" w:color="auto"/>
        <w:right w:val="none" w:sz="0" w:space="0" w:color="auto"/>
      </w:divBdr>
    </w:div>
    <w:div w:id="893085154">
      <w:bodyDiv w:val="1"/>
      <w:marLeft w:val="0"/>
      <w:marRight w:val="0"/>
      <w:marTop w:val="0"/>
      <w:marBottom w:val="0"/>
      <w:divBdr>
        <w:top w:val="none" w:sz="0" w:space="0" w:color="auto"/>
        <w:left w:val="none" w:sz="0" w:space="0" w:color="auto"/>
        <w:bottom w:val="none" w:sz="0" w:space="0" w:color="auto"/>
        <w:right w:val="none" w:sz="0" w:space="0" w:color="auto"/>
      </w:divBdr>
    </w:div>
    <w:div w:id="912858292">
      <w:bodyDiv w:val="1"/>
      <w:marLeft w:val="0"/>
      <w:marRight w:val="0"/>
      <w:marTop w:val="0"/>
      <w:marBottom w:val="0"/>
      <w:divBdr>
        <w:top w:val="none" w:sz="0" w:space="0" w:color="auto"/>
        <w:left w:val="none" w:sz="0" w:space="0" w:color="auto"/>
        <w:bottom w:val="none" w:sz="0" w:space="0" w:color="auto"/>
        <w:right w:val="none" w:sz="0" w:space="0" w:color="auto"/>
      </w:divBdr>
    </w:div>
    <w:div w:id="914781466">
      <w:bodyDiv w:val="1"/>
      <w:marLeft w:val="0"/>
      <w:marRight w:val="0"/>
      <w:marTop w:val="0"/>
      <w:marBottom w:val="0"/>
      <w:divBdr>
        <w:top w:val="none" w:sz="0" w:space="0" w:color="auto"/>
        <w:left w:val="none" w:sz="0" w:space="0" w:color="auto"/>
        <w:bottom w:val="none" w:sz="0" w:space="0" w:color="auto"/>
        <w:right w:val="none" w:sz="0" w:space="0" w:color="auto"/>
      </w:divBdr>
    </w:div>
    <w:div w:id="1310475886">
      <w:bodyDiv w:val="1"/>
      <w:marLeft w:val="0"/>
      <w:marRight w:val="0"/>
      <w:marTop w:val="0"/>
      <w:marBottom w:val="0"/>
      <w:divBdr>
        <w:top w:val="none" w:sz="0" w:space="0" w:color="auto"/>
        <w:left w:val="none" w:sz="0" w:space="0" w:color="auto"/>
        <w:bottom w:val="none" w:sz="0" w:space="0" w:color="auto"/>
        <w:right w:val="none" w:sz="0" w:space="0" w:color="auto"/>
      </w:divBdr>
    </w:div>
    <w:div w:id="1374888661">
      <w:bodyDiv w:val="1"/>
      <w:marLeft w:val="0"/>
      <w:marRight w:val="0"/>
      <w:marTop w:val="0"/>
      <w:marBottom w:val="0"/>
      <w:divBdr>
        <w:top w:val="none" w:sz="0" w:space="0" w:color="auto"/>
        <w:left w:val="none" w:sz="0" w:space="0" w:color="auto"/>
        <w:bottom w:val="none" w:sz="0" w:space="0" w:color="auto"/>
        <w:right w:val="none" w:sz="0" w:space="0" w:color="auto"/>
      </w:divBdr>
    </w:div>
    <w:div w:id="1389645726">
      <w:bodyDiv w:val="1"/>
      <w:marLeft w:val="0"/>
      <w:marRight w:val="0"/>
      <w:marTop w:val="0"/>
      <w:marBottom w:val="0"/>
      <w:divBdr>
        <w:top w:val="none" w:sz="0" w:space="0" w:color="auto"/>
        <w:left w:val="none" w:sz="0" w:space="0" w:color="auto"/>
        <w:bottom w:val="none" w:sz="0" w:space="0" w:color="auto"/>
        <w:right w:val="none" w:sz="0" w:space="0" w:color="auto"/>
      </w:divBdr>
    </w:div>
    <w:div w:id="1422490977">
      <w:bodyDiv w:val="1"/>
      <w:marLeft w:val="0"/>
      <w:marRight w:val="0"/>
      <w:marTop w:val="0"/>
      <w:marBottom w:val="0"/>
      <w:divBdr>
        <w:top w:val="none" w:sz="0" w:space="0" w:color="auto"/>
        <w:left w:val="none" w:sz="0" w:space="0" w:color="auto"/>
        <w:bottom w:val="none" w:sz="0" w:space="0" w:color="auto"/>
        <w:right w:val="none" w:sz="0" w:space="0" w:color="auto"/>
      </w:divBdr>
    </w:div>
    <w:div w:id="1682780251">
      <w:bodyDiv w:val="1"/>
      <w:marLeft w:val="0"/>
      <w:marRight w:val="0"/>
      <w:marTop w:val="0"/>
      <w:marBottom w:val="0"/>
      <w:divBdr>
        <w:top w:val="none" w:sz="0" w:space="0" w:color="auto"/>
        <w:left w:val="none" w:sz="0" w:space="0" w:color="auto"/>
        <w:bottom w:val="none" w:sz="0" w:space="0" w:color="auto"/>
        <w:right w:val="none" w:sz="0" w:space="0" w:color="auto"/>
      </w:divBdr>
    </w:div>
    <w:div w:id="1693800648">
      <w:bodyDiv w:val="1"/>
      <w:marLeft w:val="0"/>
      <w:marRight w:val="0"/>
      <w:marTop w:val="0"/>
      <w:marBottom w:val="0"/>
      <w:divBdr>
        <w:top w:val="none" w:sz="0" w:space="0" w:color="auto"/>
        <w:left w:val="none" w:sz="0" w:space="0" w:color="auto"/>
        <w:bottom w:val="none" w:sz="0" w:space="0" w:color="auto"/>
        <w:right w:val="none" w:sz="0" w:space="0" w:color="auto"/>
      </w:divBdr>
    </w:div>
    <w:div w:id="1802772994">
      <w:bodyDiv w:val="1"/>
      <w:marLeft w:val="0"/>
      <w:marRight w:val="0"/>
      <w:marTop w:val="0"/>
      <w:marBottom w:val="0"/>
      <w:divBdr>
        <w:top w:val="none" w:sz="0" w:space="0" w:color="auto"/>
        <w:left w:val="none" w:sz="0" w:space="0" w:color="auto"/>
        <w:bottom w:val="none" w:sz="0" w:space="0" w:color="auto"/>
        <w:right w:val="none" w:sz="0" w:space="0" w:color="auto"/>
      </w:divBdr>
    </w:div>
    <w:div w:id="1812400637">
      <w:bodyDiv w:val="1"/>
      <w:marLeft w:val="0"/>
      <w:marRight w:val="0"/>
      <w:marTop w:val="0"/>
      <w:marBottom w:val="0"/>
      <w:divBdr>
        <w:top w:val="none" w:sz="0" w:space="0" w:color="auto"/>
        <w:left w:val="none" w:sz="0" w:space="0" w:color="auto"/>
        <w:bottom w:val="none" w:sz="0" w:space="0" w:color="auto"/>
        <w:right w:val="none" w:sz="0" w:space="0" w:color="auto"/>
      </w:divBdr>
    </w:div>
    <w:div w:id="1861312640">
      <w:bodyDiv w:val="1"/>
      <w:marLeft w:val="0"/>
      <w:marRight w:val="0"/>
      <w:marTop w:val="0"/>
      <w:marBottom w:val="0"/>
      <w:divBdr>
        <w:top w:val="none" w:sz="0" w:space="0" w:color="auto"/>
        <w:left w:val="none" w:sz="0" w:space="0" w:color="auto"/>
        <w:bottom w:val="none" w:sz="0" w:space="0" w:color="auto"/>
        <w:right w:val="none" w:sz="0" w:space="0" w:color="auto"/>
      </w:divBdr>
    </w:div>
    <w:div w:id="1904100292">
      <w:bodyDiv w:val="1"/>
      <w:marLeft w:val="0"/>
      <w:marRight w:val="0"/>
      <w:marTop w:val="0"/>
      <w:marBottom w:val="0"/>
      <w:divBdr>
        <w:top w:val="none" w:sz="0" w:space="0" w:color="auto"/>
        <w:left w:val="none" w:sz="0" w:space="0" w:color="auto"/>
        <w:bottom w:val="none" w:sz="0" w:space="0" w:color="auto"/>
        <w:right w:val="none" w:sz="0" w:space="0" w:color="auto"/>
      </w:divBdr>
    </w:div>
    <w:div w:id="1942642111">
      <w:bodyDiv w:val="1"/>
      <w:marLeft w:val="0"/>
      <w:marRight w:val="0"/>
      <w:marTop w:val="0"/>
      <w:marBottom w:val="0"/>
      <w:divBdr>
        <w:top w:val="none" w:sz="0" w:space="0" w:color="auto"/>
        <w:left w:val="none" w:sz="0" w:space="0" w:color="auto"/>
        <w:bottom w:val="none" w:sz="0" w:space="0" w:color="auto"/>
        <w:right w:val="none" w:sz="0" w:space="0" w:color="auto"/>
      </w:divBdr>
    </w:div>
    <w:div w:id="1987926216">
      <w:bodyDiv w:val="1"/>
      <w:marLeft w:val="0"/>
      <w:marRight w:val="0"/>
      <w:marTop w:val="0"/>
      <w:marBottom w:val="0"/>
      <w:divBdr>
        <w:top w:val="none" w:sz="0" w:space="0" w:color="auto"/>
        <w:left w:val="none" w:sz="0" w:space="0" w:color="auto"/>
        <w:bottom w:val="none" w:sz="0" w:space="0" w:color="auto"/>
        <w:right w:val="none" w:sz="0" w:space="0" w:color="auto"/>
      </w:divBdr>
    </w:div>
    <w:div w:id="2020153211">
      <w:bodyDiv w:val="1"/>
      <w:marLeft w:val="0"/>
      <w:marRight w:val="0"/>
      <w:marTop w:val="0"/>
      <w:marBottom w:val="0"/>
      <w:divBdr>
        <w:top w:val="none" w:sz="0" w:space="0" w:color="auto"/>
        <w:left w:val="none" w:sz="0" w:space="0" w:color="auto"/>
        <w:bottom w:val="none" w:sz="0" w:space="0" w:color="auto"/>
        <w:right w:val="none" w:sz="0" w:space="0" w:color="auto"/>
      </w:divBdr>
    </w:div>
    <w:div w:id="2026976596">
      <w:bodyDiv w:val="1"/>
      <w:marLeft w:val="0"/>
      <w:marRight w:val="0"/>
      <w:marTop w:val="0"/>
      <w:marBottom w:val="0"/>
      <w:divBdr>
        <w:top w:val="none" w:sz="0" w:space="0" w:color="auto"/>
        <w:left w:val="none" w:sz="0" w:space="0" w:color="auto"/>
        <w:bottom w:val="none" w:sz="0" w:space="0" w:color="auto"/>
        <w:right w:val="none" w:sz="0" w:space="0" w:color="auto"/>
      </w:divBdr>
    </w:div>
    <w:div w:id="2032797307">
      <w:bodyDiv w:val="1"/>
      <w:marLeft w:val="0"/>
      <w:marRight w:val="0"/>
      <w:marTop w:val="0"/>
      <w:marBottom w:val="0"/>
      <w:divBdr>
        <w:top w:val="none" w:sz="0" w:space="0" w:color="auto"/>
        <w:left w:val="none" w:sz="0" w:space="0" w:color="auto"/>
        <w:bottom w:val="none" w:sz="0" w:space="0" w:color="auto"/>
        <w:right w:val="none" w:sz="0" w:space="0" w:color="auto"/>
      </w:divBdr>
    </w:div>
    <w:div w:id="2081948068">
      <w:bodyDiv w:val="1"/>
      <w:marLeft w:val="0"/>
      <w:marRight w:val="0"/>
      <w:marTop w:val="0"/>
      <w:marBottom w:val="0"/>
      <w:divBdr>
        <w:top w:val="none" w:sz="0" w:space="0" w:color="auto"/>
        <w:left w:val="none" w:sz="0" w:space="0" w:color="auto"/>
        <w:bottom w:val="none" w:sz="0" w:space="0" w:color="auto"/>
        <w:right w:val="none" w:sz="0" w:space="0" w:color="auto"/>
      </w:divBdr>
    </w:div>
    <w:div w:id="2084989260">
      <w:bodyDiv w:val="1"/>
      <w:marLeft w:val="0"/>
      <w:marRight w:val="0"/>
      <w:marTop w:val="0"/>
      <w:marBottom w:val="0"/>
      <w:divBdr>
        <w:top w:val="none" w:sz="0" w:space="0" w:color="auto"/>
        <w:left w:val="none" w:sz="0" w:space="0" w:color="auto"/>
        <w:bottom w:val="none" w:sz="0" w:space="0" w:color="auto"/>
        <w:right w:val="none" w:sz="0" w:space="0" w:color="auto"/>
      </w:divBdr>
    </w:div>
    <w:div w:id="20990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stuew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github.com/ameztegui/Plastic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F1CF-F9C9-B64A-9E08-14F3CD7D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41</Pages>
  <Words>27219</Words>
  <Characters>155153</Characters>
  <Application>Microsoft Office Word</Application>
  <DocSecurity>0</DocSecurity>
  <Lines>1292</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294</cp:revision>
  <cp:lastPrinted>2024-11-01T15:22:00Z</cp:lastPrinted>
  <dcterms:created xsi:type="dcterms:W3CDTF">2024-11-01T15:22:00Z</dcterms:created>
  <dcterms:modified xsi:type="dcterms:W3CDTF">2025-05-29T20:06:00Z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id="83E3vXVJ"/&gt;&lt;style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