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6732" w14:textId="4AFFAF81" w:rsidR="00467C6C" w:rsidRPr="00DE02EE" w:rsidRDefault="00532588" w:rsidP="00F911D3">
      <w:pPr>
        <w:spacing w:line="276" w:lineRule="auto"/>
        <w:ind w:right="720"/>
        <w:rPr>
          <w:rFonts w:ascii="Times New Roman" w:hAnsi="Times New Roman" w:cs="Times New Roman"/>
          <w:bCs/>
          <w:sz w:val="20"/>
          <w:szCs w:val="20"/>
        </w:rPr>
      </w:pPr>
      <w:bookmarkStart w:id="0" w:name="_Hlk70408418"/>
      <w:r w:rsidRPr="00DE02EE">
        <w:rPr>
          <w:rFonts w:ascii="Times New Roman" w:hAnsi="Times New Roman" w:cs="Times New Roman"/>
          <w:bCs/>
          <w:sz w:val="20"/>
          <w:szCs w:val="20"/>
        </w:rPr>
        <w:t xml:space="preserve">Exploring </w:t>
      </w:r>
      <w:r w:rsidR="0036291E" w:rsidRPr="00DE02EE">
        <w:rPr>
          <w:rFonts w:ascii="Times New Roman" w:hAnsi="Times New Roman" w:cs="Times New Roman"/>
          <w:bCs/>
          <w:sz w:val="20"/>
          <w:szCs w:val="20"/>
        </w:rPr>
        <w:t>acute</w:t>
      </w:r>
      <w:r w:rsidR="00422664" w:rsidRPr="00DE02EE">
        <w:rPr>
          <w:rFonts w:ascii="Times New Roman" w:hAnsi="Times New Roman" w:cs="Times New Roman"/>
          <w:bCs/>
          <w:sz w:val="20"/>
          <w:szCs w:val="20"/>
        </w:rPr>
        <w:t xml:space="preserve"> weather </w:t>
      </w:r>
      <w:r w:rsidR="002F22B1" w:rsidRPr="00DE02EE">
        <w:rPr>
          <w:rFonts w:ascii="Times New Roman" w:hAnsi="Times New Roman" w:cs="Times New Roman"/>
          <w:bCs/>
          <w:sz w:val="20"/>
          <w:szCs w:val="20"/>
        </w:rPr>
        <w:t>resilience</w:t>
      </w:r>
      <w:r w:rsidR="009945F9" w:rsidRPr="00DE02EE">
        <w:rPr>
          <w:rFonts w:ascii="Times New Roman" w:hAnsi="Times New Roman" w:cs="Times New Roman"/>
          <w:bCs/>
          <w:sz w:val="20"/>
          <w:szCs w:val="20"/>
        </w:rPr>
        <w:t xml:space="preserve">: </w:t>
      </w:r>
      <w:r w:rsidR="00AB1B1A" w:rsidRPr="00DE02EE">
        <w:rPr>
          <w:rFonts w:ascii="Times New Roman" w:hAnsi="Times New Roman" w:cs="Times New Roman"/>
          <w:bCs/>
          <w:sz w:val="20"/>
          <w:szCs w:val="20"/>
        </w:rPr>
        <w:t>me</w:t>
      </w:r>
      <w:r w:rsidR="009945F9" w:rsidRPr="00DE02EE">
        <w:rPr>
          <w:rFonts w:ascii="Times New Roman" w:hAnsi="Times New Roman" w:cs="Times New Roman"/>
          <w:bCs/>
          <w:sz w:val="20"/>
          <w:szCs w:val="20"/>
        </w:rPr>
        <w:t>eting</w:t>
      </w:r>
      <w:r w:rsidR="00D643C6" w:rsidRPr="00DE02EE">
        <w:rPr>
          <w:rFonts w:ascii="Times New Roman" w:hAnsi="Times New Roman" w:cs="Times New Roman"/>
          <w:bCs/>
          <w:sz w:val="20"/>
          <w:szCs w:val="20"/>
        </w:rPr>
        <w:t xml:space="preserve"> resilience and </w:t>
      </w:r>
      <w:r w:rsidR="004E2AD4" w:rsidRPr="00DE02EE">
        <w:rPr>
          <w:rFonts w:ascii="Times New Roman" w:hAnsi="Times New Roman" w:cs="Times New Roman"/>
          <w:bCs/>
          <w:sz w:val="20"/>
          <w:szCs w:val="20"/>
        </w:rPr>
        <w:t>renewable</w:t>
      </w:r>
      <w:r w:rsidR="00D643C6" w:rsidRPr="00DE02EE">
        <w:rPr>
          <w:rFonts w:ascii="Times New Roman" w:hAnsi="Times New Roman" w:cs="Times New Roman"/>
          <w:bCs/>
          <w:sz w:val="20"/>
          <w:szCs w:val="20"/>
        </w:rPr>
        <w:t xml:space="preserve"> goals</w:t>
      </w:r>
    </w:p>
    <w:bookmarkEnd w:id="0"/>
    <w:p w14:paraId="4D207B97" w14:textId="327AB33C" w:rsidR="00AB7B57" w:rsidRPr="00DE02EE" w:rsidRDefault="00AB7B57" w:rsidP="00F911D3">
      <w:pPr>
        <w:spacing w:line="276" w:lineRule="auto"/>
        <w:ind w:right="720"/>
        <w:rPr>
          <w:rFonts w:ascii="Times New Roman" w:hAnsi="Times New Roman" w:cs="Times New Roman"/>
          <w:sz w:val="20"/>
          <w:szCs w:val="20"/>
        </w:rPr>
      </w:pPr>
      <w:r w:rsidRPr="00DE02EE">
        <w:rPr>
          <w:rFonts w:ascii="Times New Roman" w:hAnsi="Times New Roman" w:cs="Times New Roman"/>
          <w:sz w:val="20"/>
          <w:szCs w:val="20"/>
        </w:rPr>
        <w:t>Madeline Macmillan</w:t>
      </w:r>
      <w:r w:rsidR="00FE5981" w:rsidRPr="00DE02EE">
        <w:rPr>
          <w:rFonts w:ascii="Times New Roman" w:hAnsi="Times New Roman" w:cs="Times New Roman"/>
          <w:sz w:val="20"/>
          <w:szCs w:val="20"/>
          <w:vertAlign w:val="superscript"/>
        </w:rPr>
        <w:t>1,2</w:t>
      </w:r>
      <w:r w:rsidR="00FC2B7F" w:rsidRPr="00DE02EE">
        <w:rPr>
          <w:rFonts w:ascii="Times New Roman" w:hAnsi="Times New Roman" w:cs="Times New Roman"/>
          <w:sz w:val="20"/>
          <w:szCs w:val="20"/>
          <w:vertAlign w:val="superscript"/>
        </w:rPr>
        <w:t>,</w:t>
      </w:r>
      <w:r w:rsidR="00FC2B7F" w:rsidRPr="00DE02EE">
        <w:rPr>
          <w:rStyle w:val="FootnoteReference"/>
          <w:rFonts w:ascii="Times New Roman" w:hAnsi="Times New Roman" w:cs="Times New Roman"/>
          <w:sz w:val="20"/>
          <w:szCs w:val="20"/>
        </w:rPr>
        <w:footnoteReference w:id="1"/>
      </w:r>
      <w:r w:rsidR="00764D53" w:rsidRPr="00DE02EE">
        <w:rPr>
          <w:rFonts w:ascii="Times New Roman" w:hAnsi="Times New Roman" w:cs="Times New Roman"/>
          <w:sz w:val="20"/>
          <w:szCs w:val="20"/>
        </w:rPr>
        <w:t>(</w:t>
      </w:r>
      <w:hyperlink r:id="rId8" w:history="1">
        <w:r w:rsidR="00E4490F" w:rsidRPr="00DE02EE">
          <w:rPr>
            <w:rStyle w:val="Hyperlink"/>
            <w:rFonts w:ascii="Times New Roman" w:hAnsi="Times New Roman" w:cs="Times New Roman"/>
            <w:sz w:val="20"/>
            <w:szCs w:val="20"/>
          </w:rPr>
          <w:t>madelinemacmillan@mines.edu</w:t>
        </w:r>
      </w:hyperlink>
      <w:r w:rsidR="00410D71" w:rsidRPr="00DE02EE">
        <w:rPr>
          <w:rFonts w:ascii="Times New Roman" w:hAnsi="Times New Roman" w:cs="Times New Roman"/>
          <w:sz w:val="20"/>
          <w:szCs w:val="20"/>
        </w:rPr>
        <w:t>, ORCID: 0000-0002-7423-0090</w:t>
      </w:r>
      <w:r w:rsidR="00764D53" w:rsidRPr="00DE02EE">
        <w:rPr>
          <w:rFonts w:ascii="Times New Roman" w:hAnsi="Times New Roman" w:cs="Times New Roman"/>
          <w:sz w:val="20"/>
          <w:szCs w:val="20"/>
        </w:rPr>
        <w:t xml:space="preserve">), </w:t>
      </w:r>
      <w:r w:rsidR="00D22612" w:rsidRPr="00DE02EE">
        <w:rPr>
          <w:rFonts w:ascii="Times New Roman" w:hAnsi="Times New Roman" w:cs="Times New Roman"/>
          <w:sz w:val="20"/>
          <w:szCs w:val="20"/>
        </w:rPr>
        <w:t xml:space="preserve"> </w:t>
      </w:r>
      <w:r w:rsidR="00C24B85" w:rsidRPr="00DE02EE">
        <w:rPr>
          <w:rFonts w:ascii="Times New Roman" w:hAnsi="Times New Roman" w:cs="Times New Roman"/>
          <w:sz w:val="20"/>
          <w:szCs w:val="20"/>
        </w:rPr>
        <w:t>Caitlin Murphy</w:t>
      </w:r>
      <w:r w:rsidR="00FE5981" w:rsidRPr="00DE02EE">
        <w:rPr>
          <w:rFonts w:ascii="Times New Roman" w:hAnsi="Times New Roman" w:cs="Times New Roman"/>
          <w:sz w:val="20"/>
          <w:szCs w:val="20"/>
          <w:vertAlign w:val="superscript"/>
        </w:rPr>
        <w:t>2</w:t>
      </w:r>
      <w:r w:rsidR="001664A7" w:rsidRPr="00DE02EE">
        <w:rPr>
          <w:rFonts w:ascii="Times New Roman" w:hAnsi="Times New Roman" w:cs="Times New Roman"/>
          <w:sz w:val="20"/>
          <w:szCs w:val="20"/>
          <w:vertAlign w:val="superscript"/>
        </w:rPr>
        <w:t xml:space="preserve"> </w:t>
      </w:r>
      <w:r w:rsidR="00764D53" w:rsidRPr="00DE02EE">
        <w:rPr>
          <w:rFonts w:ascii="Times New Roman" w:hAnsi="Times New Roman" w:cs="Times New Roman"/>
          <w:sz w:val="20"/>
          <w:szCs w:val="20"/>
        </w:rPr>
        <w:t>(</w:t>
      </w:r>
      <w:hyperlink r:id="rId9" w:history="1">
        <w:r w:rsidR="00410D71" w:rsidRPr="00DE02EE">
          <w:rPr>
            <w:rStyle w:val="Hyperlink"/>
            <w:rFonts w:ascii="Times New Roman" w:hAnsi="Times New Roman" w:cs="Times New Roman"/>
            <w:sz w:val="20"/>
            <w:szCs w:val="20"/>
          </w:rPr>
          <w:t>caitlin.murphy@nrel.gov</w:t>
        </w:r>
      </w:hyperlink>
      <w:r w:rsidR="00764D53" w:rsidRPr="00DE02EE">
        <w:rPr>
          <w:rFonts w:ascii="Times New Roman" w:hAnsi="Times New Roman" w:cs="Times New Roman"/>
          <w:sz w:val="20"/>
          <w:szCs w:val="20"/>
        </w:rPr>
        <w:t>),</w:t>
      </w:r>
      <w:r w:rsidR="00C24B85" w:rsidRPr="00DE02EE">
        <w:rPr>
          <w:rFonts w:ascii="Times New Roman" w:hAnsi="Times New Roman" w:cs="Times New Roman"/>
          <w:sz w:val="20"/>
          <w:szCs w:val="20"/>
        </w:rPr>
        <w:t xml:space="preserve"> </w:t>
      </w:r>
      <w:r w:rsidR="001664A7" w:rsidRPr="00DE02EE">
        <w:rPr>
          <w:rFonts w:ascii="Times New Roman" w:hAnsi="Times New Roman" w:cs="Times New Roman"/>
          <w:sz w:val="20"/>
          <w:szCs w:val="20"/>
        </w:rPr>
        <w:t xml:space="preserve">and </w:t>
      </w:r>
      <w:r w:rsidR="00D22612" w:rsidRPr="00DE02EE">
        <w:rPr>
          <w:rFonts w:ascii="Times New Roman" w:hAnsi="Times New Roman" w:cs="Times New Roman"/>
          <w:sz w:val="20"/>
          <w:szCs w:val="20"/>
        </w:rPr>
        <w:t>Morgan D. Bazilian</w:t>
      </w:r>
      <w:r w:rsidR="00FE5981" w:rsidRPr="00DE02EE">
        <w:rPr>
          <w:rFonts w:ascii="Times New Roman" w:hAnsi="Times New Roman" w:cs="Times New Roman"/>
          <w:sz w:val="20"/>
          <w:szCs w:val="20"/>
          <w:vertAlign w:val="superscript"/>
        </w:rPr>
        <w:t>3</w:t>
      </w:r>
      <w:r w:rsidR="00764D53" w:rsidRPr="00DE02EE">
        <w:rPr>
          <w:rFonts w:ascii="Times New Roman" w:hAnsi="Times New Roman" w:cs="Times New Roman"/>
          <w:sz w:val="20"/>
          <w:szCs w:val="20"/>
          <w:vertAlign w:val="superscript"/>
        </w:rPr>
        <w:t xml:space="preserve"> </w:t>
      </w:r>
      <w:r w:rsidR="00764D53" w:rsidRPr="00DE02EE">
        <w:rPr>
          <w:rFonts w:ascii="Times New Roman" w:hAnsi="Times New Roman" w:cs="Times New Roman"/>
          <w:sz w:val="20"/>
          <w:szCs w:val="20"/>
        </w:rPr>
        <w:t>(</w:t>
      </w:r>
      <w:hyperlink r:id="rId10" w:history="1">
        <w:r w:rsidR="00410D71" w:rsidRPr="00DE02EE">
          <w:rPr>
            <w:rStyle w:val="Hyperlink"/>
            <w:rFonts w:ascii="Times New Roman" w:hAnsi="Times New Roman" w:cs="Times New Roman"/>
            <w:sz w:val="20"/>
            <w:szCs w:val="20"/>
          </w:rPr>
          <w:t>mbazilian@mines.edu</w:t>
        </w:r>
      </w:hyperlink>
      <w:r w:rsidR="00764D53" w:rsidRPr="00DE02EE">
        <w:rPr>
          <w:rFonts w:ascii="Times New Roman" w:hAnsi="Times New Roman" w:cs="Times New Roman"/>
          <w:sz w:val="20"/>
          <w:szCs w:val="20"/>
        </w:rPr>
        <w:t>)</w:t>
      </w:r>
    </w:p>
    <w:p w14:paraId="36A6B829" w14:textId="052F01E0" w:rsidR="00D22612" w:rsidRPr="00DE02EE" w:rsidRDefault="00FE5981" w:rsidP="00F911D3">
      <w:pPr>
        <w:spacing w:line="276" w:lineRule="auto"/>
        <w:ind w:right="720"/>
        <w:rPr>
          <w:rFonts w:ascii="Times New Roman" w:hAnsi="Times New Roman" w:cs="Times New Roman"/>
          <w:sz w:val="20"/>
          <w:szCs w:val="20"/>
        </w:rPr>
      </w:pPr>
      <w:r w:rsidRPr="00DE02EE">
        <w:rPr>
          <w:rFonts w:ascii="Times New Roman" w:hAnsi="Times New Roman" w:cs="Times New Roman"/>
          <w:sz w:val="20"/>
          <w:szCs w:val="20"/>
        </w:rPr>
        <w:t>1</w:t>
      </w:r>
      <w:r w:rsidR="00F80298" w:rsidRPr="00DE02EE">
        <w:rPr>
          <w:rFonts w:ascii="Times New Roman" w:hAnsi="Times New Roman" w:cs="Times New Roman"/>
          <w:sz w:val="20"/>
          <w:szCs w:val="20"/>
        </w:rPr>
        <w:t xml:space="preserve"> = A</w:t>
      </w:r>
      <w:r w:rsidR="00EC425F" w:rsidRPr="00DE02EE">
        <w:rPr>
          <w:rFonts w:ascii="Times New Roman" w:hAnsi="Times New Roman" w:cs="Times New Roman"/>
          <w:sz w:val="20"/>
          <w:szCs w:val="20"/>
        </w:rPr>
        <w:t>dvanced Energy Systems Graduate Program, The C</w:t>
      </w:r>
      <w:r w:rsidR="00D22612" w:rsidRPr="00DE02EE">
        <w:rPr>
          <w:rFonts w:ascii="Times New Roman" w:hAnsi="Times New Roman" w:cs="Times New Roman"/>
          <w:sz w:val="20"/>
          <w:szCs w:val="20"/>
        </w:rPr>
        <w:t xml:space="preserve">olorado School of Mines, </w:t>
      </w:r>
      <w:r w:rsidR="00EA58FE" w:rsidRPr="00DE02EE">
        <w:rPr>
          <w:rFonts w:ascii="Times New Roman" w:hAnsi="Times New Roman" w:cs="Times New Roman"/>
          <w:sz w:val="20"/>
          <w:szCs w:val="20"/>
        </w:rPr>
        <w:t>1500 Illinois St</w:t>
      </w:r>
      <w:r w:rsidR="00206808" w:rsidRPr="00DE02EE">
        <w:rPr>
          <w:rFonts w:ascii="Times New Roman" w:hAnsi="Times New Roman" w:cs="Times New Roman"/>
          <w:sz w:val="20"/>
          <w:szCs w:val="20"/>
        </w:rPr>
        <w:t>reet</w:t>
      </w:r>
      <w:r w:rsidR="00EA58FE" w:rsidRPr="00DE02EE">
        <w:rPr>
          <w:rFonts w:ascii="Times New Roman" w:hAnsi="Times New Roman" w:cs="Times New Roman"/>
          <w:sz w:val="20"/>
          <w:szCs w:val="20"/>
        </w:rPr>
        <w:t xml:space="preserve">, Golden, </w:t>
      </w:r>
      <w:r w:rsidR="00D22612" w:rsidRPr="00DE02EE">
        <w:rPr>
          <w:rFonts w:ascii="Times New Roman" w:hAnsi="Times New Roman" w:cs="Times New Roman"/>
          <w:sz w:val="20"/>
          <w:szCs w:val="20"/>
        </w:rPr>
        <w:t>CO</w:t>
      </w:r>
      <w:r w:rsidR="00EA58FE" w:rsidRPr="00DE02EE">
        <w:rPr>
          <w:rFonts w:ascii="Times New Roman" w:hAnsi="Times New Roman" w:cs="Times New Roman"/>
          <w:sz w:val="20"/>
          <w:szCs w:val="20"/>
        </w:rPr>
        <w:t xml:space="preserve"> 80401</w:t>
      </w:r>
      <w:r w:rsidR="00EC425F" w:rsidRPr="00DE02EE">
        <w:rPr>
          <w:rFonts w:ascii="Times New Roman" w:hAnsi="Times New Roman" w:cs="Times New Roman"/>
          <w:sz w:val="20"/>
          <w:szCs w:val="20"/>
        </w:rPr>
        <w:t>,</w:t>
      </w:r>
      <w:r w:rsidR="00D22612" w:rsidRPr="00DE02EE">
        <w:rPr>
          <w:rFonts w:ascii="Times New Roman" w:hAnsi="Times New Roman" w:cs="Times New Roman"/>
          <w:sz w:val="20"/>
          <w:szCs w:val="20"/>
        </w:rPr>
        <w:t xml:space="preserve"> USA</w:t>
      </w:r>
    </w:p>
    <w:p w14:paraId="7C5A01B5" w14:textId="5B99B24F" w:rsidR="00022B2F" w:rsidRPr="00DE02EE" w:rsidRDefault="00FE5981" w:rsidP="00F911D3">
      <w:pPr>
        <w:spacing w:line="276" w:lineRule="auto"/>
        <w:ind w:right="720"/>
        <w:rPr>
          <w:rFonts w:ascii="Times New Roman" w:hAnsi="Times New Roman" w:cs="Times New Roman"/>
          <w:sz w:val="20"/>
          <w:szCs w:val="20"/>
        </w:rPr>
      </w:pPr>
      <w:r w:rsidRPr="00DE02EE">
        <w:rPr>
          <w:rFonts w:ascii="Times New Roman" w:hAnsi="Times New Roman" w:cs="Times New Roman"/>
          <w:sz w:val="20"/>
          <w:szCs w:val="20"/>
        </w:rPr>
        <w:t>2</w:t>
      </w:r>
      <w:r w:rsidR="00F80298" w:rsidRPr="00DE02EE">
        <w:rPr>
          <w:rFonts w:ascii="Times New Roman" w:hAnsi="Times New Roman" w:cs="Times New Roman"/>
          <w:sz w:val="20"/>
          <w:szCs w:val="20"/>
        </w:rPr>
        <w:t xml:space="preserve"> = N</w:t>
      </w:r>
      <w:r w:rsidR="00022B2F" w:rsidRPr="00DE02EE">
        <w:rPr>
          <w:rFonts w:ascii="Times New Roman" w:hAnsi="Times New Roman" w:cs="Times New Roman"/>
          <w:sz w:val="20"/>
          <w:szCs w:val="20"/>
        </w:rPr>
        <w:t xml:space="preserve">ational Renewable Energy Laboratory, </w:t>
      </w:r>
      <w:r w:rsidR="00036663" w:rsidRPr="00DE02EE">
        <w:rPr>
          <w:rFonts w:ascii="Times New Roman" w:hAnsi="Times New Roman" w:cs="Times New Roman"/>
          <w:sz w:val="20"/>
          <w:szCs w:val="20"/>
        </w:rPr>
        <w:t>15013 Denver West Parkwa</w:t>
      </w:r>
      <w:r w:rsidR="008F4094" w:rsidRPr="00DE02EE">
        <w:rPr>
          <w:rFonts w:ascii="Times New Roman" w:hAnsi="Times New Roman" w:cs="Times New Roman"/>
          <w:sz w:val="20"/>
          <w:szCs w:val="20"/>
        </w:rPr>
        <w:t>y</w:t>
      </w:r>
      <w:r w:rsidR="00036663" w:rsidRPr="00DE02EE">
        <w:rPr>
          <w:rFonts w:ascii="Times New Roman" w:hAnsi="Times New Roman" w:cs="Times New Roman"/>
          <w:sz w:val="20"/>
          <w:szCs w:val="20"/>
        </w:rPr>
        <w:t xml:space="preserve">, Golden, </w:t>
      </w:r>
      <w:r w:rsidR="00EC425F" w:rsidRPr="00DE02EE">
        <w:rPr>
          <w:rFonts w:ascii="Times New Roman" w:hAnsi="Times New Roman" w:cs="Times New Roman"/>
          <w:sz w:val="20"/>
          <w:szCs w:val="20"/>
        </w:rPr>
        <w:t>CO</w:t>
      </w:r>
      <w:r w:rsidR="00036663" w:rsidRPr="00DE02EE">
        <w:rPr>
          <w:rFonts w:ascii="Times New Roman" w:hAnsi="Times New Roman" w:cs="Times New Roman"/>
          <w:sz w:val="20"/>
          <w:szCs w:val="20"/>
        </w:rPr>
        <w:t xml:space="preserve"> 80401,</w:t>
      </w:r>
      <w:r w:rsidR="00022B2F" w:rsidRPr="00DE02EE">
        <w:rPr>
          <w:rFonts w:ascii="Times New Roman" w:hAnsi="Times New Roman" w:cs="Times New Roman"/>
          <w:sz w:val="20"/>
          <w:szCs w:val="20"/>
        </w:rPr>
        <w:t xml:space="preserve"> USA</w:t>
      </w:r>
    </w:p>
    <w:p w14:paraId="1772CA92" w14:textId="50FF5E68" w:rsidR="00322C83" w:rsidRPr="00DE02EE" w:rsidRDefault="00FE5981" w:rsidP="000F134B">
      <w:pPr>
        <w:spacing w:line="276" w:lineRule="auto"/>
        <w:ind w:right="720"/>
        <w:rPr>
          <w:rFonts w:ascii="Times New Roman" w:hAnsi="Times New Roman" w:cs="Times New Roman"/>
          <w:sz w:val="20"/>
          <w:szCs w:val="20"/>
        </w:rPr>
      </w:pPr>
      <w:r w:rsidRPr="00DE02EE">
        <w:rPr>
          <w:rFonts w:ascii="Times New Roman" w:hAnsi="Times New Roman" w:cs="Times New Roman"/>
          <w:sz w:val="20"/>
          <w:szCs w:val="20"/>
        </w:rPr>
        <w:t>3</w:t>
      </w:r>
      <w:r w:rsidR="00F80298" w:rsidRPr="00DE02EE">
        <w:rPr>
          <w:rFonts w:ascii="Times New Roman" w:hAnsi="Times New Roman" w:cs="Times New Roman"/>
          <w:sz w:val="20"/>
          <w:szCs w:val="20"/>
        </w:rPr>
        <w:t xml:space="preserve"> = P</w:t>
      </w:r>
      <w:r w:rsidR="00EC425F" w:rsidRPr="00DE02EE">
        <w:rPr>
          <w:rFonts w:ascii="Times New Roman" w:hAnsi="Times New Roman" w:cs="Times New Roman"/>
          <w:sz w:val="20"/>
          <w:szCs w:val="20"/>
        </w:rPr>
        <w:t xml:space="preserve">ayne Institute, The Colorado School of Mines, </w:t>
      </w:r>
      <w:r w:rsidR="00036663" w:rsidRPr="00DE02EE">
        <w:rPr>
          <w:rFonts w:ascii="Times New Roman" w:hAnsi="Times New Roman" w:cs="Times New Roman"/>
          <w:sz w:val="20"/>
          <w:szCs w:val="20"/>
        </w:rPr>
        <w:t>1500 Illinois St</w:t>
      </w:r>
      <w:r w:rsidR="00206808" w:rsidRPr="00DE02EE">
        <w:rPr>
          <w:rFonts w:ascii="Times New Roman" w:hAnsi="Times New Roman" w:cs="Times New Roman"/>
          <w:sz w:val="20"/>
          <w:szCs w:val="20"/>
        </w:rPr>
        <w:t>reet</w:t>
      </w:r>
      <w:r w:rsidR="00036663" w:rsidRPr="00DE02EE">
        <w:rPr>
          <w:rFonts w:ascii="Times New Roman" w:hAnsi="Times New Roman" w:cs="Times New Roman"/>
          <w:sz w:val="20"/>
          <w:szCs w:val="20"/>
        </w:rPr>
        <w:t>, Golden, CO 80401, USA</w:t>
      </w:r>
    </w:p>
    <w:p w14:paraId="565F5BDD" w14:textId="6C48C0BF" w:rsidR="006C4EBA" w:rsidRPr="00DE02EE" w:rsidRDefault="004A4607" w:rsidP="00F911D3">
      <w:pPr>
        <w:spacing w:line="276" w:lineRule="auto"/>
        <w:rPr>
          <w:rFonts w:ascii="Times New Roman" w:hAnsi="Times New Roman" w:cs="Times New Roman"/>
          <w:sz w:val="20"/>
          <w:szCs w:val="20"/>
        </w:rPr>
      </w:pPr>
      <w:r w:rsidRPr="00DE02EE">
        <w:rPr>
          <w:rFonts w:ascii="Times New Roman" w:hAnsi="Times New Roman" w:cs="Times New Roman"/>
          <w:b/>
          <w:bCs/>
          <w:sz w:val="20"/>
          <w:szCs w:val="20"/>
        </w:rPr>
        <w:t>Abstract:</w:t>
      </w:r>
      <w:r w:rsidR="00467C6C" w:rsidRPr="00DE02EE">
        <w:rPr>
          <w:rFonts w:ascii="Times New Roman" w:hAnsi="Times New Roman" w:cs="Times New Roman"/>
          <w:sz w:val="20"/>
          <w:szCs w:val="20"/>
        </w:rPr>
        <w:t xml:space="preserve"> </w:t>
      </w:r>
      <w:r w:rsidR="00D572F0" w:rsidRPr="00DE02EE">
        <w:rPr>
          <w:rFonts w:ascii="Times New Roman" w:hAnsi="Times New Roman" w:cs="Times New Roman"/>
          <w:sz w:val="20"/>
          <w:szCs w:val="20"/>
        </w:rPr>
        <w:t>T</w:t>
      </w:r>
      <w:r w:rsidR="006A2D5F" w:rsidRPr="00DE02EE">
        <w:rPr>
          <w:rFonts w:ascii="Times New Roman" w:hAnsi="Times New Roman" w:cs="Times New Roman"/>
          <w:sz w:val="20"/>
          <w:szCs w:val="20"/>
        </w:rPr>
        <w:t xml:space="preserve">he United States is affected by an average of </w:t>
      </w:r>
      <w:r w:rsidR="003F373C" w:rsidRPr="00DE02EE">
        <w:rPr>
          <w:rFonts w:ascii="Times New Roman" w:hAnsi="Times New Roman" w:cs="Times New Roman"/>
          <w:sz w:val="20"/>
          <w:szCs w:val="20"/>
        </w:rPr>
        <w:t>almost seven severe weather events</w:t>
      </w:r>
      <w:r w:rsidR="006A2D5F" w:rsidRPr="00DE02EE">
        <w:rPr>
          <w:rFonts w:ascii="Times New Roman" w:hAnsi="Times New Roman" w:cs="Times New Roman"/>
          <w:sz w:val="20"/>
          <w:szCs w:val="20"/>
        </w:rPr>
        <w:t xml:space="preserve"> a year</w:t>
      </w:r>
      <w:r w:rsidR="00D572F0" w:rsidRPr="00DE02EE">
        <w:rPr>
          <w:rFonts w:ascii="Times New Roman" w:hAnsi="Times New Roman" w:cs="Times New Roman"/>
          <w:sz w:val="20"/>
          <w:szCs w:val="20"/>
        </w:rPr>
        <w:t>,</w:t>
      </w:r>
      <w:r w:rsidR="006A2D5F" w:rsidRPr="00DE02EE">
        <w:rPr>
          <w:rFonts w:ascii="Times New Roman" w:hAnsi="Times New Roman" w:cs="Times New Roman"/>
          <w:sz w:val="20"/>
          <w:szCs w:val="20"/>
        </w:rPr>
        <w:t xml:space="preserve"> </w:t>
      </w:r>
      <w:r w:rsidR="00AB74FC" w:rsidRPr="00DE02EE">
        <w:rPr>
          <w:rFonts w:ascii="Times New Roman" w:hAnsi="Times New Roman" w:cs="Times New Roman"/>
          <w:sz w:val="20"/>
          <w:szCs w:val="20"/>
        </w:rPr>
        <w:t xml:space="preserve">often </w:t>
      </w:r>
      <w:r w:rsidR="006A2D5F" w:rsidRPr="00DE02EE">
        <w:rPr>
          <w:rFonts w:ascii="Times New Roman" w:hAnsi="Times New Roman" w:cs="Times New Roman"/>
          <w:sz w:val="20"/>
          <w:szCs w:val="20"/>
        </w:rPr>
        <w:t xml:space="preserve">resulting in billions of dollars in </w:t>
      </w:r>
      <w:r w:rsidR="003F373C" w:rsidRPr="00DE02EE">
        <w:rPr>
          <w:rFonts w:ascii="Times New Roman" w:hAnsi="Times New Roman" w:cs="Times New Roman"/>
          <w:sz w:val="20"/>
          <w:szCs w:val="20"/>
        </w:rPr>
        <w:t xml:space="preserve">physical and economic </w:t>
      </w:r>
      <w:r w:rsidR="006A2D5F" w:rsidRPr="00DE02EE">
        <w:rPr>
          <w:rFonts w:ascii="Times New Roman" w:hAnsi="Times New Roman" w:cs="Times New Roman"/>
          <w:sz w:val="20"/>
          <w:szCs w:val="20"/>
        </w:rPr>
        <w:t>damages</w:t>
      </w:r>
      <w:r w:rsidR="00DC5E8A" w:rsidRPr="00DE02EE">
        <w:rPr>
          <w:rFonts w:ascii="Times New Roman" w:hAnsi="Times New Roman" w:cs="Times New Roman"/>
          <w:sz w:val="20"/>
          <w:szCs w:val="20"/>
        </w:rPr>
        <w:t>, a subset of which are related to</w:t>
      </w:r>
      <w:r w:rsidR="006A2D5F" w:rsidRPr="00DE02EE">
        <w:rPr>
          <w:rFonts w:ascii="Times New Roman" w:hAnsi="Times New Roman" w:cs="Times New Roman"/>
          <w:sz w:val="20"/>
          <w:szCs w:val="20"/>
        </w:rPr>
        <w:t xml:space="preserve"> power outages</w:t>
      </w:r>
      <w:r w:rsidR="00D572F0" w:rsidRPr="00DE02EE">
        <w:rPr>
          <w:rFonts w:ascii="Times New Roman" w:hAnsi="Times New Roman" w:cs="Times New Roman"/>
          <w:sz w:val="20"/>
          <w:szCs w:val="20"/>
        </w:rPr>
        <w:t>.</w:t>
      </w:r>
      <w:r w:rsidR="006A2D5F" w:rsidRPr="00DE02EE">
        <w:rPr>
          <w:rFonts w:ascii="Times New Roman" w:hAnsi="Times New Roman" w:cs="Times New Roman"/>
          <w:sz w:val="20"/>
          <w:szCs w:val="20"/>
        </w:rPr>
        <w:t xml:space="preserve"> </w:t>
      </w:r>
      <w:r w:rsidR="00D572F0" w:rsidRPr="00DE02EE">
        <w:rPr>
          <w:rFonts w:ascii="Times New Roman" w:hAnsi="Times New Roman" w:cs="Times New Roman"/>
          <w:sz w:val="20"/>
          <w:szCs w:val="20"/>
        </w:rPr>
        <w:t>T</w:t>
      </w:r>
      <w:r w:rsidR="006A2D5F" w:rsidRPr="00DE02EE">
        <w:rPr>
          <w:rFonts w:ascii="Times New Roman" w:hAnsi="Times New Roman" w:cs="Times New Roman"/>
          <w:sz w:val="20"/>
          <w:szCs w:val="20"/>
        </w:rPr>
        <w:t xml:space="preserve">here is a need to </w:t>
      </w:r>
      <w:r w:rsidR="00D572F0" w:rsidRPr="00DE02EE">
        <w:rPr>
          <w:rFonts w:ascii="Times New Roman" w:hAnsi="Times New Roman" w:cs="Times New Roman"/>
          <w:sz w:val="20"/>
          <w:szCs w:val="20"/>
        </w:rPr>
        <w:t xml:space="preserve">better </w:t>
      </w:r>
      <w:r w:rsidR="006A2D5F" w:rsidRPr="00DE02EE">
        <w:rPr>
          <w:rFonts w:ascii="Times New Roman" w:hAnsi="Times New Roman" w:cs="Times New Roman"/>
          <w:sz w:val="20"/>
          <w:szCs w:val="20"/>
        </w:rPr>
        <w:t>understand</w:t>
      </w:r>
      <w:r w:rsidR="008E2F94" w:rsidRPr="00DE02EE">
        <w:rPr>
          <w:rFonts w:ascii="Times New Roman" w:hAnsi="Times New Roman" w:cs="Times New Roman"/>
          <w:sz w:val="20"/>
          <w:szCs w:val="20"/>
        </w:rPr>
        <w:t xml:space="preserve"> and implement</w:t>
      </w:r>
      <w:r w:rsidR="00755837" w:rsidRPr="00DE02EE">
        <w:rPr>
          <w:rFonts w:ascii="Times New Roman" w:hAnsi="Times New Roman" w:cs="Times New Roman"/>
          <w:sz w:val="20"/>
          <w:szCs w:val="20"/>
        </w:rPr>
        <w:t xml:space="preserve"> the</w:t>
      </w:r>
      <w:r w:rsidR="00D572F0" w:rsidRPr="00DE02EE">
        <w:rPr>
          <w:rFonts w:ascii="Times New Roman" w:hAnsi="Times New Roman" w:cs="Times New Roman"/>
          <w:sz w:val="20"/>
          <w:szCs w:val="20"/>
        </w:rPr>
        <w:t xml:space="preserve"> </w:t>
      </w:r>
      <w:r w:rsidR="006A2D5F" w:rsidRPr="00DE02EE">
        <w:rPr>
          <w:rFonts w:ascii="Times New Roman" w:hAnsi="Times New Roman" w:cs="Times New Roman"/>
          <w:sz w:val="20"/>
          <w:szCs w:val="20"/>
        </w:rPr>
        <w:t>strategies t</w:t>
      </w:r>
      <w:r w:rsidR="00D572F0" w:rsidRPr="00DE02EE">
        <w:rPr>
          <w:rFonts w:ascii="Times New Roman" w:hAnsi="Times New Roman" w:cs="Times New Roman"/>
          <w:sz w:val="20"/>
          <w:szCs w:val="20"/>
        </w:rPr>
        <w:t>hat help</w:t>
      </w:r>
      <w:r w:rsidR="006A2D5F" w:rsidRPr="00DE02EE">
        <w:rPr>
          <w:rFonts w:ascii="Times New Roman" w:hAnsi="Times New Roman" w:cs="Times New Roman"/>
          <w:sz w:val="20"/>
          <w:szCs w:val="20"/>
        </w:rPr>
        <w:t xml:space="preserve"> reduce </w:t>
      </w:r>
      <w:r w:rsidR="00755837" w:rsidRPr="00DE02EE">
        <w:rPr>
          <w:rFonts w:ascii="Times New Roman" w:hAnsi="Times New Roman" w:cs="Times New Roman"/>
          <w:sz w:val="20"/>
          <w:szCs w:val="20"/>
        </w:rPr>
        <w:t>net-</w:t>
      </w:r>
      <w:r w:rsidR="006A2D5F" w:rsidRPr="00DE02EE">
        <w:rPr>
          <w:rFonts w:ascii="Times New Roman" w:hAnsi="Times New Roman" w:cs="Times New Roman"/>
          <w:sz w:val="20"/>
          <w:szCs w:val="20"/>
        </w:rPr>
        <w:t xml:space="preserve">economic </w:t>
      </w:r>
      <w:r w:rsidR="00DA72B8" w:rsidRPr="00DE02EE">
        <w:rPr>
          <w:rFonts w:ascii="Times New Roman" w:hAnsi="Times New Roman" w:cs="Times New Roman"/>
          <w:sz w:val="20"/>
          <w:szCs w:val="20"/>
        </w:rPr>
        <w:t>and soci</w:t>
      </w:r>
      <w:r w:rsidR="00C658BE" w:rsidRPr="00DE02EE">
        <w:rPr>
          <w:rFonts w:ascii="Times New Roman" w:hAnsi="Times New Roman" w:cs="Times New Roman"/>
          <w:sz w:val="20"/>
          <w:szCs w:val="20"/>
        </w:rPr>
        <w:t>et</w:t>
      </w:r>
      <w:r w:rsidR="00DA72B8" w:rsidRPr="00DE02EE">
        <w:rPr>
          <w:rFonts w:ascii="Times New Roman" w:hAnsi="Times New Roman" w:cs="Times New Roman"/>
          <w:sz w:val="20"/>
          <w:szCs w:val="20"/>
        </w:rPr>
        <w:t xml:space="preserve">al </w:t>
      </w:r>
      <w:r w:rsidR="006A2D5F" w:rsidRPr="00DE02EE">
        <w:rPr>
          <w:rFonts w:ascii="Times New Roman" w:hAnsi="Times New Roman" w:cs="Times New Roman"/>
          <w:sz w:val="20"/>
          <w:szCs w:val="20"/>
        </w:rPr>
        <w:t>consequences</w:t>
      </w:r>
      <w:r w:rsidR="008049AE" w:rsidRPr="00DE02EE">
        <w:rPr>
          <w:rFonts w:ascii="Times New Roman" w:hAnsi="Times New Roman" w:cs="Times New Roman"/>
          <w:sz w:val="20"/>
          <w:szCs w:val="20"/>
        </w:rPr>
        <w:t xml:space="preserve"> associated with power outages</w:t>
      </w:r>
      <w:r w:rsidR="006A2D5F" w:rsidRPr="00DE02EE">
        <w:rPr>
          <w:rFonts w:ascii="Times New Roman" w:hAnsi="Times New Roman" w:cs="Times New Roman"/>
          <w:sz w:val="20"/>
          <w:szCs w:val="20"/>
        </w:rPr>
        <w:t xml:space="preserve"> </w:t>
      </w:r>
      <w:r w:rsidR="00DA72B8" w:rsidRPr="00DE02EE">
        <w:rPr>
          <w:rFonts w:ascii="Times New Roman" w:hAnsi="Times New Roman" w:cs="Times New Roman"/>
          <w:sz w:val="20"/>
          <w:szCs w:val="20"/>
        </w:rPr>
        <w:t>by</w:t>
      </w:r>
      <w:r w:rsidR="006A2D5F" w:rsidRPr="00DE02EE">
        <w:rPr>
          <w:rFonts w:ascii="Times New Roman" w:hAnsi="Times New Roman" w:cs="Times New Roman"/>
          <w:sz w:val="20"/>
          <w:szCs w:val="20"/>
        </w:rPr>
        <w:t xml:space="preserve"> improv</w:t>
      </w:r>
      <w:r w:rsidR="00DA72B8" w:rsidRPr="00DE02EE">
        <w:rPr>
          <w:rFonts w:ascii="Times New Roman" w:hAnsi="Times New Roman" w:cs="Times New Roman"/>
          <w:sz w:val="20"/>
          <w:szCs w:val="20"/>
        </w:rPr>
        <w:t>ing</w:t>
      </w:r>
      <w:r w:rsidR="006A2D5F" w:rsidRPr="00DE02EE">
        <w:rPr>
          <w:rFonts w:ascii="Times New Roman" w:hAnsi="Times New Roman" w:cs="Times New Roman"/>
          <w:sz w:val="20"/>
          <w:szCs w:val="20"/>
        </w:rPr>
        <w:t xml:space="preserve"> the </w:t>
      </w:r>
      <w:r w:rsidR="00846B37" w:rsidRPr="00DE02EE">
        <w:rPr>
          <w:rFonts w:ascii="Times New Roman" w:hAnsi="Times New Roman" w:cs="Times New Roman"/>
          <w:sz w:val="20"/>
          <w:szCs w:val="20"/>
        </w:rPr>
        <w:t xml:space="preserve">resilience </w:t>
      </w:r>
      <w:r w:rsidR="006A2D5F" w:rsidRPr="00DE02EE">
        <w:rPr>
          <w:rFonts w:ascii="Times New Roman" w:hAnsi="Times New Roman" w:cs="Times New Roman"/>
          <w:sz w:val="20"/>
          <w:szCs w:val="20"/>
        </w:rPr>
        <w:t xml:space="preserve">of the </w:t>
      </w:r>
      <w:r w:rsidR="00AB74FC" w:rsidRPr="00DE02EE">
        <w:rPr>
          <w:rFonts w:ascii="Times New Roman" w:hAnsi="Times New Roman" w:cs="Times New Roman"/>
          <w:sz w:val="20"/>
          <w:szCs w:val="20"/>
        </w:rPr>
        <w:t>electric</w:t>
      </w:r>
      <w:r w:rsidR="00C658BE" w:rsidRPr="00DE02EE">
        <w:rPr>
          <w:rFonts w:ascii="Times New Roman" w:hAnsi="Times New Roman" w:cs="Times New Roman"/>
          <w:sz w:val="20"/>
          <w:szCs w:val="20"/>
        </w:rPr>
        <w:t xml:space="preserve"> power</w:t>
      </w:r>
      <w:r w:rsidR="00AB74FC" w:rsidRPr="00DE02EE">
        <w:rPr>
          <w:rFonts w:ascii="Times New Roman" w:hAnsi="Times New Roman" w:cs="Times New Roman"/>
          <w:sz w:val="20"/>
          <w:szCs w:val="20"/>
        </w:rPr>
        <w:t xml:space="preserve"> </w:t>
      </w:r>
      <w:r w:rsidR="006A2D5F" w:rsidRPr="00DE02EE">
        <w:rPr>
          <w:rFonts w:ascii="Times New Roman" w:hAnsi="Times New Roman" w:cs="Times New Roman"/>
          <w:sz w:val="20"/>
          <w:szCs w:val="20"/>
        </w:rPr>
        <w:t>system.</w:t>
      </w:r>
      <w:r w:rsidR="00D643C6" w:rsidRPr="00DE02EE">
        <w:rPr>
          <w:rFonts w:ascii="Times New Roman" w:hAnsi="Times New Roman" w:cs="Times New Roman"/>
          <w:sz w:val="20"/>
          <w:szCs w:val="20"/>
        </w:rPr>
        <w:t xml:space="preserve"> In addition, there are incentives to reduce power system emissions and meet climate goals, several pathways of which include resilient technologies.</w:t>
      </w:r>
      <w:r w:rsidR="006A2D5F" w:rsidRPr="00DE02EE">
        <w:rPr>
          <w:rFonts w:ascii="Times New Roman" w:hAnsi="Times New Roman" w:cs="Times New Roman"/>
          <w:sz w:val="20"/>
          <w:szCs w:val="20"/>
        </w:rPr>
        <w:t xml:space="preserve"> </w:t>
      </w:r>
      <w:r w:rsidR="00D572F0" w:rsidRPr="00DE02EE">
        <w:rPr>
          <w:rFonts w:ascii="Times New Roman" w:hAnsi="Times New Roman" w:cs="Times New Roman"/>
          <w:sz w:val="20"/>
          <w:szCs w:val="20"/>
        </w:rPr>
        <w:t xml:space="preserve">Including </w:t>
      </w:r>
      <w:r w:rsidR="006A2D5F" w:rsidRPr="00DE02EE">
        <w:rPr>
          <w:rFonts w:ascii="Times New Roman" w:hAnsi="Times New Roman" w:cs="Times New Roman"/>
          <w:sz w:val="20"/>
          <w:szCs w:val="20"/>
        </w:rPr>
        <w:t>resilience constraints</w:t>
      </w:r>
      <w:r w:rsidR="00D45578" w:rsidRPr="00DE02EE">
        <w:rPr>
          <w:rFonts w:ascii="Times New Roman" w:hAnsi="Times New Roman" w:cs="Times New Roman"/>
          <w:sz w:val="20"/>
          <w:szCs w:val="20"/>
        </w:rPr>
        <w:t xml:space="preserve"> and metrics</w:t>
      </w:r>
      <w:r w:rsidR="006A2D5F" w:rsidRPr="00DE02EE">
        <w:rPr>
          <w:rFonts w:ascii="Times New Roman" w:hAnsi="Times New Roman" w:cs="Times New Roman"/>
          <w:sz w:val="20"/>
          <w:szCs w:val="20"/>
        </w:rPr>
        <w:t xml:space="preserve"> in</w:t>
      </w:r>
      <w:r w:rsidR="00D572F0" w:rsidRPr="00DE02EE">
        <w:rPr>
          <w:rFonts w:ascii="Times New Roman" w:hAnsi="Times New Roman" w:cs="Times New Roman"/>
          <w:sz w:val="20"/>
          <w:szCs w:val="20"/>
        </w:rPr>
        <w:t xml:space="preserve"> </w:t>
      </w:r>
      <w:r w:rsidR="006A2D5F" w:rsidRPr="00DE02EE">
        <w:rPr>
          <w:rFonts w:ascii="Times New Roman" w:hAnsi="Times New Roman" w:cs="Times New Roman"/>
          <w:sz w:val="20"/>
          <w:szCs w:val="20"/>
        </w:rPr>
        <w:t>power system planning model</w:t>
      </w:r>
      <w:r w:rsidR="00D572F0" w:rsidRPr="00DE02EE">
        <w:rPr>
          <w:rFonts w:ascii="Times New Roman" w:hAnsi="Times New Roman" w:cs="Times New Roman"/>
          <w:sz w:val="20"/>
          <w:szCs w:val="20"/>
        </w:rPr>
        <w:t xml:space="preserve">s </w:t>
      </w:r>
      <w:r w:rsidR="00AB74FC" w:rsidRPr="00DE02EE">
        <w:rPr>
          <w:rFonts w:ascii="Times New Roman" w:hAnsi="Times New Roman" w:cs="Times New Roman"/>
          <w:sz w:val="20"/>
          <w:szCs w:val="20"/>
        </w:rPr>
        <w:t>may</w:t>
      </w:r>
      <w:r w:rsidR="006A2D5F" w:rsidRPr="00DE02EE">
        <w:rPr>
          <w:rFonts w:ascii="Times New Roman" w:hAnsi="Times New Roman" w:cs="Times New Roman"/>
          <w:sz w:val="20"/>
          <w:szCs w:val="20"/>
        </w:rPr>
        <w:t xml:space="preserve"> </w:t>
      </w:r>
      <w:r w:rsidR="00D572F0" w:rsidRPr="00DE02EE">
        <w:rPr>
          <w:rFonts w:ascii="Times New Roman" w:hAnsi="Times New Roman" w:cs="Times New Roman"/>
          <w:sz w:val="20"/>
          <w:szCs w:val="20"/>
        </w:rPr>
        <w:t xml:space="preserve">help inform the design of </w:t>
      </w:r>
      <w:r w:rsidR="00AB74FC" w:rsidRPr="00DE02EE">
        <w:rPr>
          <w:rFonts w:ascii="Times New Roman" w:hAnsi="Times New Roman" w:cs="Times New Roman"/>
          <w:sz w:val="20"/>
          <w:szCs w:val="20"/>
        </w:rPr>
        <w:t xml:space="preserve">more resilient </w:t>
      </w:r>
      <w:r w:rsidR="00D572F0" w:rsidRPr="00DE02EE">
        <w:rPr>
          <w:rFonts w:ascii="Times New Roman" w:hAnsi="Times New Roman" w:cs="Times New Roman"/>
          <w:sz w:val="20"/>
          <w:szCs w:val="20"/>
        </w:rPr>
        <w:t>systems</w:t>
      </w:r>
      <w:r w:rsidR="00D643C6" w:rsidRPr="00DE02EE">
        <w:rPr>
          <w:rFonts w:ascii="Times New Roman" w:hAnsi="Times New Roman" w:cs="Times New Roman"/>
          <w:sz w:val="20"/>
          <w:szCs w:val="20"/>
        </w:rPr>
        <w:t xml:space="preserve"> that are also more renewable</w:t>
      </w:r>
      <w:r w:rsidR="00114A37" w:rsidRPr="00DE02EE">
        <w:rPr>
          <w:rFonts w:ascii="Times New Roman" w:hAnsi="Times New Roman" w:cs="Times New Roman"/>
          <w:sz w:val="20"/>
          <w:szCs w:val="20"/>
        </w:rPr>
        <w:t xml:space="preserve"> and sustainable</w:t>
      </w:r>
      <w:r w:rsidR="006A2D5F" w:rsidRPr="00DE02EE">
        <w:rPr>
          <w:rFonts w:ascii="Times New Roman" w:hAnsi="Times New Roman" w:cs="Times New Roman"/>
          <w:sz w:val="20"/>
          <w:szCs w:val="20"/>
        </w:rPr>
        <w:t xml:space="preserve">. </w:t>
      </w:r>
      <w:bookmarkStart w:id="1" w:name="_Hlk70492569"/>
      <w:r w:rsidR="00D572F0" w:rsidRPr="00DE02EE">
        <w:rPr>
          <w:rFonts w:ascii="Times New Roman" w:hAnsi="Times New Roman" w:cs="Times New Roman"/>
          <w:bCs/>
          <w:sz w:val="20"/>
          <w:szCs w:val="20"/>
        </w:rPr>
        <w:t xml:space="preserve">This paper reviews </w:t>
      </w:r>
      <w:r w:rsidR="00EA328E" w:rsidRPr="00DE02EE">
        <w:rPr>
          <w:rFonts w:ascii="Times New Roman" w:hAnsi="Times New Roman" w:cs="Times New Roman"/>
          <w:bCs/>
          <w:sz w:val="20"/>
          <w:szCs w:val="20"/>
        </w:rPr>
        <w:t xml:space="preserve">qualitative </w:t>
      </w:r>
      <w:r w:rsidR="005E18B9" w:rsidRPr="00DE02EE">
        <w:rPr>
          <w:rFonts w:ascii="Times New Roman" w:hAnsi="Times New Roman" w:cs="Times New Roman"/>
          <w:bCs/>
          <w:sz w:val="20"/>
          <w:szCs w:val="20"/>
        </w:rPr>
        <w:t xml:space="preserve">definitions </w:t>
      </w:r>
      <w:r w:rsidR="00DA72B8" w:rsidRPr="00DE02EE">
        <w:rPr>
          <w:rFonts w:ascii="Times New Roman" w:hAnsi="Times New Roman" w:cs="Times New Roman"/>
          <w:bCs/>
          <w:sz w:val="20"/>
          <w:szCs w:val="20"/>
        </w:rPr>
        <w:t>of</w:t>
      </w:r>
      <w:r w:rsidR="006C5C4D" w:rsidRPr="00DE02EE">
        <w:rPr>
          <w:rFonts w:ascii="Times New Roman" w:hAnsi="Times New Roman" w:cs="Times New Roman"/>
          <w:bCs/>
          <w:sz w:val="20"/>
          <w:szCs w:val="20"/>
        </w:rPr>
        <w:t xml:space="preserve"> resilience</w:t>
      </w:r>
      <w:r w:rsidR="00DA72B8" w:rsidRPr="00DE02EE">
        <w:rPr>
          <w:rFonts w:ascii="Times New Roman" w:hAnsi="Times New Roman" w:cs="Times New Roman"/>
          <w:bCs/>
          <w:sz w:val="20"/>
          <w:szCs w:val="20"/>
        </w:rPr>
        <w:t xml:space="preserve">, </w:t>
      </w:r>
      <w:r w:rsidR="00EA328E" w:rsidRPr="00DE02EE">
        <w:rPr>
          <w:rFonts w:ascii="Times New Roman" w:hAnsi="Times New Roman" w:cs="Times New Roman"/>
          <w:bCs/>
          <w:sz w:val="20"/>
          <w:szCs w:val="20"/>
        </w:rPr>
        <w:t xml:space="preserve">quantitative </w:t>
      </w:r>
      <w:r w:rsidR="005E18B9" w:rsidRPr="00DE02EE">
        <w:rPr>
          <w:rFonts w:ascii="Times New Roman" w:hAnsi="Times New Roman" w:cs="Times New Roman"/>
          <w:bCs/>
          <w:sz w:val="20"/>
          <w:szCs w:val="20"/>
        </w:rPr>
        <w:t>approaches</w:t>
      </w:r>
      <w:r w:rsidR="00EA328E" w:rsidRPr="00DE02EE">
        <w:rPr>
          <w:rFonts w:ascii="Times New Roman" w:hAnsi="Times New Roman" w:cs="Times New Roman"/>
          <w:bCs/>
          <w:sz w:val="20"/>
          <w:szCs w:val="20"/>
        </w:rPr>
        <w:t xml:space="preserve"> </w:t>
      </w:r>
      <w:r w:rsidR="00DA72B8" w:rsidRPr="00DE02EE">
        <w:rPr>
          <w:rFonts w:ascii="Times New Roman" w:hAnsi="Times New Roman" w:cs="Times New Roman"/>
          <w:bCs/>
          <w:sz w:val="20"/>
          <w:szCs w:val="20"/>
        </w:rPr>
        <w:t>to</w:t>
      </w:r>
      <w:r w:rsidR="006C5C4D" w:rsidRPr="00DE02EE">
        <w:rPr>
          <w:rFonts w:ascii="Times New Roman" w:hAnsi="Times New Roman" w:cs="Times New Roman"/>
          <w:bCs/>
          <w:sz w:val="20"/>
          <w:szCs w:val="20"/>
        </w:rPr>
        <w:t xml:space="preserve"> resilience</w:t>
      </w:r>
      <w:r w:rsidR="00DA72B8" w:rsidRPr="00DE02EE">
        <w:rPr>
          <w:rFonts w:ascii="Times New Roman" w:hAnsi="Times New Roman" w:cs="Times New Roman"/>
          <w:bCs/>
          <w:sz w:val="20"/>
          <w:szCs w:val="20"/>
        </w:rPr>
        <w:t xml:space="preserve">, </w:t>
      </w:r>
      <w:r w:rsidR="006C5C4D" w:rsidRPr="00DE02EE">
        <w:rPr>
          <w:rFonts w:ascii="Times New Roman" w:hAnsi="Times New Roman" w:cs="Times New Roman"/>
          <w:bCs/>
          <w:sz w:val="20"/>
          <w:szCs w:val="20"/>
        </w:rPr>
        <w:t xml:space="preserve">and </w:t>
      </w:r>
      <w:r w:rsidR="00C658BE" w:rsidRPr="00DE02EE">
        <w:rPr>
          <w:rFonts w:ascii="Times New Roman" w:hAnsi="Times New Roman" w:cs="Times New Roman"/>
          <w:bCs/>
          <w:sz w:val="20"/>
          <w:szCs w:val="20"/>
        </w:rPr>
        <w:t xml:space="preserve">recent examples of the </w:t>
      </w:r>
      <w:r w:rsidR="006C5C4D" w:rsidRPr="00DE02EE">
        <w:rPr>
          <w:rFonts w:ascii="Times New Roman" w:hAnsi="Times New Roman" w:cs="Times New Roman"/>
          <w:bCs/>
          <w:sz w:val="20"/>
          <w:szCs w:val="20"/>
        </w:rPr>
        <w:t xml:space="preserve">inclusion of </w:t>
      </w:r>
      <w:r w:rsidR="00EA328E" w:rsidRPr="00DE02EE">
        <w:rPr>
          <w:rFonts w:ascii="Times New Roman" w:hAnsi="Times New Roman" w:cs="Times New Roman"/>
          <w:bCs/>
          <w:sz w:val="20"/>
          <w:szCs w:val="20"/>
        </w:rPr>
        <w:t>resilience</w:t>
      </w:r>
      <w:r w:rsidR="006C5C4D" w:rsidRPr="00DE02EE">
        <w:rPr>
          <w:rFonts w:ascii="Times New Roman" w:hAnsi="Times New Roman" w:cs="Times New Roman"/>
          <w:bCs/>
          <w:sz w:val="20"/>
          <w:szCs w:val="20"/>
        </w:rPr>
        <w:t xml:space="preserve"> in power system models</w:t>
      </w:r>
      <w:r w:rsidR="00E120D7" w:rsidRPr="00DE02EE">
        <w:rPr>
          <w:rFonts w:ascii="Times New Roman" w:hAnsi="Times New Roman" w:cs="Times New Roman"/>
          <w:bCs/>
          <w:sz w:val="20"/>
          <w:szCs w:val="20"/>
        </w:rPr>
        <w:t xml:space="preserve"> with respect to </w:t>
      </w:r>
      <w:r w:rsidR="00DC5E8A" w:rsidRPr="00DE02EE">
        <w:rPr>
          <w:rFonts w:ascii="Times New Roman" w:hAnsi="Times New Roman" w:cs="Times New Roman"/>
          <w:bCs/>
          <w:sz w:val="20"/>
          <w:szCs w:val="20"/>
        </w:rPr>
        <w:t xml:space="preserve">acute </w:t>
      </w:r>
      <w:r w:rsidR="00E120D7" w:rsidRPr="00DE02EE">
        <w:rPr>
          <w:rFonts w:ascii="Times New Roman" w:hAnsi="Times New Roman" w:cs="Times New Roman"/>
          <w:bCs/>
          <w:sz w:val="20"/>
          <w:szCs w:val="20"/>
        </w:rPr>
        <w:t>climatological threat</w:t>
      </w:r>
      <w:r w:rsidR="00D643C6" w:rsidRPr="00DE02EE">
        <w:rPr>
          <w:rFonts w:ascii="Times New Roman" w:hAnsi="Times New Roman" w:cs="Times New Roman"/>
          <w:bCs/>
          <w:sz w:val="20"/>
          <w:szCs w:val="20"/>
        </w:rPr>
        <w:t>s</w:t>
      </w:r>
      <w:r w:rsidR="005E18B9" w:rsidRPr="00DE02EE">
        <w:rPr>
          <w:rFonts w:ascii="Times New Roman" w:hAnsi="Times New Roman" w:cs="Times New Roman"/>
          <w:bCs/>
          <w:sz w:val="20"/>
          <w:szCs w:val="20"/>
        </w:rPr>
        <w:t xml:space="preserve">. We </w:t>
      </w:r>
      <w:r w:rsidR="00350CCA" w:rsidRPr="00DE02EE">
        <w:rPr>
          <w:rFonts w:ascii="Times New Roman" w:hAnsi="Times New Roman" w:cs="Times New Roman"/>
          <w:bCs/>
          <w:sz w:val="20"/>
          <w:szCs w:val="20"/>
        </w:rPr>
        <w:t xml:space="preserve">then identify </w:t>
      </w:r>
      <w:r w:rsidR="00D45D8A" w:rsidRPr="00DE02EE">
        <w:rPr>
          <w:rFonts w:ascii="Times New Roman" w:hAnsi="Times New Roman" w:cs="Times New Roman"/>
          <w:bCs/>
          <w:sz w:val="20"/>
          <w:szCs w:val="20"/>
        </w:rPr>
        <w:t>key components and steps to</w:t>
      </w:r>
      <w:r w:rsidR="00846B37" w:rsidRPr="00DE02EE">
        <w:rPr>
          <w:rFonts w:ascii="Times New Roman" w:hAnsi="Times New Roman" w:cs="Times New Roman"/>
          <w:bCs/>
          <w:sz w:val="20"/>
          <w:szCs w:val="20"/>
        </w:rPr>
        <w:t xml:space="preserve"> </w:t>
      </w:r>
      <w:r w:rsidR="00796ECC" w:rsidRPr="00DE02EE">
        <w:rPr>
          <w:rFonts w:ascii="Times New Roman" w:hAnsi="Times New Roman" w:cs="Times New Roman"/>
          <w:bCs/>
          <w:sz w:val="20"/>
          <w:szCs w:val="20"/>
        </w:rPr>
        <w:t xml:space="preserve">effectively </w:t>
      </w:r>
      <w:r w:rsidR="006C5C4D" w:rsidRPr="00DE02EE">
        <w:rPr>
          <w:rFonts w:ascii="Times New Roman" w:hAnsi="Times New Roman" w:cs="Times New Roman"/>
          <w:bCs/>
          <w:sz w:val="20"/>
          <w:szCs w:val="20"/>
        </w:rPr>
        <w:t>incorporat</w:t>
      </w:r>
      <w:r w:rsidR="00D45D8A" w:rsidRPr="00DE02EE">
        <w:rPr>
          <w:rFonts w:ascii="Times New Roman" w:hAnsi="Times New Roman" w:cs="Times New Roman"/>
          <w:bCs/>
          <w:sz w:val="20"/>
          <w:szCs w:val="20"/>
        </w:rPr>
        <w:t>e</w:t>
      </w:r>
      <w:r w:rsidR="006C5C4D" w:rsidRPr="00DE02EE">
        <w:rPr>
          <w:rFonts w:ascii="Times New Roman" w:hAnsi="Times New Roman" w:cs="Times New Roman"/>
          <w:bCs/>
          <w:sz w:val="20"/>
          <w:szCs w:val="20"/>
        </w:rPr>
        <w:t xml:space="preserve"> resilience</w:t>
      </w:r>
      <w:r w:rsidR="00E120D7" w:rsidRPr="00DE02EE">
        <w:rPr>
          <w:rFonts w:ascii="Times New Roman" w:hAnsi="Times New Roman" w:cs="Times New Roman"/>
          <w:bCs/>
          <w:sz w:val="20"/>
          <w:szCs w:val="20"/>
        </w:rPr>
        <w:t xml:space="preserve"> against </w:t>
      </w:r>
      <w:r w:rsidR="00DC5E8A" w:rsidRPr="00DE02EE">
        <w:rPr>
          <w:rFonts w:ascii="Times New Roman" w:hAnsi="Times New Roman" w:cs="Times New Roman"/>
          <w:bCs/>
          <w:sz w:val="20"/>
          <w:szCs w:val="20"/>
        </w:rPr>
        <w:t xml:space="preserve">such threats </w:t>
      </w:r>
      <w:r w:rsidR="006C5C4D" w:rsidRPr="00DE02EE">
        <w:rPr>
          <w:rFonts w:ascii="Times New Roman" w:hAnsi="Times New Roman" w:cs="Times New Roman"/>
          <w:bCs/>
          <w:sz w:val="20"/>
          <w:szCs w:val="20"/>
        </w:rPr>
        <w:t>int</w:t>
      </w:r>
      <w:r w:rsidR="00D572F0" w:rsidRPr="00DE02EE">
        <w:rPr>
          <w:rFonts w:ascii="Times New Roman" w:hAnsi="Times New Roman" w:cs="Times New Roman"/>
          <w:bCs/>
          <w:sz w:val="20"/>
          <w:szCs w:val="20"/>
        </w:rPr>
        <w:t>o</w:t>
      </w:r>
      <w:r w:rsidR="006317F5" w:rsidRPr="00DE02EE">
        <w:rPr>
          <w:rFonts w:ascii="Times New Roman" w:hAnsi="Times New Roman" w:cs="Times New Roman"/>
          <w:bCs/>
          <w:sz w:val="20"/>
          <w:szCs w:val="20"/>
        </w:rPr>
        <w:t xml:space="preserve"> power sector modelling tools</w:t>
      </w:r>
      <w:r w:rsidR="001D458D" w:rsidRPr="00DE02EE">
        <w:rPr>
          <w:rFonts w:ascii="Times New Roman" w:hAnsi="Times New Roman" w:cs="Times New Roman"/>
          <w:bCs/>
          <w:sz w:val="20"/>
          <w:szCs w:val="20"/>
        </w:rPr>
        <w:t xml:space="preserve"> and recommend </w:t>
      </w:r>
      <w:r w:rsidR="00BE07F2" w:rsidRPr="00DE02EE">
        <w:rPr>
          <w:rFonts w:ascii="Times New Roman" w:hAnsi="Times New Roman" w:cs="Times New Roman"/>
          <w:bCs/>
          <w:sz w:val="20"/>
          <w:szCs w:val="20"/>
        </w:rPr>
        <w:t>future areas of research</w:t>
      </w:r>
      <w:r w:rsidR="001D458D" w:rsidRPr="00DE02EE">
        <w:rPr>
          <w:rFonts w:ascii="Times New Roman" w:hAnsi="Times New Roman" w:cs="Times New Roman"/>
          <w:bCs/>
          <w:sz w:val="20"/>
          <w:szCs w:val="20"/>
        </w:rPr>
        <w:t xml:space="preserve"> to </w:t>
      </w:r>
      <w:r w:rsidR="00D572F0" w:rsidRPr="00DE02EE">
        <w:rPr>
          <w:rFonts w:ascii="Times New Roman" w:hAnsi="Times New Roman" w:cs="Times New Roman"/>
          <w:sz w:val="20"/>
          <w:szCs w:val="20"/>
        </w:rPr>
        <w:t>bridge th</w:t>
      </w:r>
      <w:r w:rsidR="00DC5E8A" w:rsidRPr="00DE02EE">
        <w:rPr>
          <w:rFonts w:ascii="Times New Roman" w:hAnsi="Times New Roman" w:cs="Times New Roman"/>
          <w:sz w:val="20"/>
          <w:szCs w:val="20"/>
        </w:rPr>
        <w:t>e current modelling</w:t>
      </w:r>
      <w:r w:rsidR="00D572F0" w:rsidRPr="00DE02EE">
        <w:rPr>
          <w:rFonts w:ascii="Times New Roman" w:hAnsi="Times New Roman" w:cs="Times New Roman"/>
          <w:sz w:val="20"/>
          <w:szCs w:val="20"/>
        </w:rPr>
        <w:t xml:space="preserve"> gap</w:t>
      </w:r>
      <w:r w:rsidR="00DC5E8A" w:rsidRPr="00DE02EE">
        <w:rPr>
          <w:rFonts w:ascii="Times New Roman" w:hAnsi="Times New Roman" w:cs="Times New Roman"/>
          <w:sz w:val="20"/>
          <w:szCs w:val="20"/>
        </w:rPr>
        <w:t>s</w:t>
      </w:r>
      <w:r w:rsidR="000D3764" w:rsidRPr="00DE02EE">
        <w:rPr>
          <w:rFonts w:ascii="Times New Roman" w:hAnsi="Times New Roman" w:cs="Times New Roman"/>
          <w:sz w:val="20"/>
          <w:szCs w:val="20"/>
        </w:rPr>
        <w:t>.</w:t>
      </w:r>
      <w:bookmarkEnd w:id="1"/>
    </w:p>
    <w:p w14:paraId="3655B647" w14:textId="33EE7F0F" w:rsidR="00203A19" w:rsidRPr="00DE02EE" w:rsidRDefault="00203A19" w:rsidP="00203A19">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 xml:space="preserve">Highlights: </w:t>
      </w:r>
    </w:p>
    <w:p w14:paraId="41CDA321" w14:textId="6FDE0BC1" w:rsidR="00203A19" w:rsidRPr="00DE02EE" w:rsidRDefault="00203A19" w:rsidP="00203A19">
      <w:pPr>
        <w:numPr>
          <w:ilvl w:val="0"/>
          <w:numId w:val="40"/>
        </w:numPr>
        <w:spacing w:line="240" w:lineRule="auto"/>
        <w:rPr>
          <w:rFonts w:ascii="Times New Roman" w:hAnsi="Times New Roman" w:cs="Times New Roman"/>
          <w:sz w:val="20"/>
          <w:szCs w:val="20"/>
        </w:rPr>
      </w:pPr>
      <w:r w:rsidRPr="00DE02EE">
        <w:rPr>
          <w:rFonts w:ascii="Times New Roman" w:hAnsi="Times New Roman" w:cs="Times New Roman"/>
          <w:sz w:val="20"/>
          <w:szCs w:val="20"/>
        </w:rPr>
        <w:t xml:space="preserve">To date, resilience </w:t>
      </w:r>
      <w:r w:rsidR="00F90918" w:rsidRPr="00DE02EE">
        <w:rPr>
          <w:rFonts w:ascii="Times New Roman" w:hAnsi="Times New Roman" w:cs="Times New Roman"/>
          <w:sz w:val="20"/>
          <w:szCs w:val="20"/>
        </w:rPr>
        <w:t>concerns have been lacking</w:t>
      </w:r>
      <w:r w:rsidRPr="00DE02EE">
        <w:rPr>
          <w:rFonts w:ascii="Times New Roman" w:hAnsi="Times New Roman" w:cs="Times New Roman"/>
          <w:sz w:val="20"/>
          <w:szCs w:val="20"/>
        </w:rPr>
        <w:t xml:space="preserve"> in power systems optimization model</w:t>
      </w:r>
      <w:r w:rsidR="00F90918" w:rsidRPr="00DE02EE">
        <w:rPr>
          <w:rFonts w:ascii="Times New Roman" w:hAnsi="Times New Roman" w:cs="Times New Roman"/>
          <w:sz w:val="20"/>
          <w:szCs w:val="20"/>
        </w:rPr>
        <w:t>s</w:t>
      </w:r>
      <w:r w:rsidRPr="00DE02EE">
        <w:rPr>
          <w:rFonts w:ascii="Times New Roman" w:hAnsi="Times New Roman" w:cs="Times New Roman"/>
          <w:sz w:val="20"/>
          <w:szCs w:val="20"/>
        </w:rPr>
        <w:t>.</w:t>
      </w:r>
    </w:p>
    <w:p w14:paraId="08F80CA6" w14:textId="77777777" w:rsidR="00203A19" w:rsidRPr="00DE02EE" w:rsidRDefault="00203A19" w:rsidP="00203A19">
      <w:pPr>
        <w:numPr>
          <w:ilvl w:val="0"/>
          <w:numId w:val="40"/>
        </w:numPr>
        <w:spacing w:line="240" w:lineRule="auto"/>
        <w:rPr>
          <w:rFonts w:ascii="Times New Roman" w:hAnsi="Times New Roman" w:cs="Times New Roman"/>
          <w:sz w:val="20"/>
          <w:szCs w:val="20"/>
        </w:rPr>
      </w:pPr>
      <w:r w:rsidRPr="00DE02EE">
        <w:rPr>
          <w:rFonts w:ascii="Times New Roman" w:hAnsi="Times New Roman" w:cs="Times New Roman"/>
          <w:sz w:val="20"/>
          <w:szCs w:val="20"/>
        </w:rPr>
        <w:t>Research is needed to better understand how renewables can contribute to resilience.</w:t>
      </w:r>
    </w:p>
    <w:p w14:paraId="2F09DFBF" w14:textId="77777777" w:rsidR="00203A19" w:rsidRPr="00DE02EE" w:rsidRDefault="00203A19" w:rsidP="00203A19">
      <w:pPr>
        <w:numPr>
          <w:ilvl w:val="0"/>
          <w:numId w:val="40"/>
        </w:numPr>
        <w:spacing w:line="240" w:lineRule="auto"/>
        <w:rPr>
          <w:rFonts w:ascii="Times New Roman" w:hAnsi="Times New Roman" w:cs="Times New Roman"/>
          <w:sz w:val="20"/>
          <w:szCs w:val="20"/>
        </w:rPr>
      </w:pPr>
      <w:r w:rsidRPr="00DE02EE">
        <w:rPr>
          <w:rFonts w:ascii="Times New Roman" w:hAnsi="Times New Roman" w:cs="Times New Roman"/>
          <w:sz w:val="20"/>
          <w:szCs w:val="20"/>
        </w:rPr>
        <w:t>Resilience concerns should include uncertainty and translate to economic costs.</w:t>
      </w:r>
    </w:p>
    <w:p w14:paraId="5D3BF73F" w14:textId="1F6A35E9" w:rsidR="00203A19" w:rsidRPr="00DE02EE" w:rsidRDefault="00203A19" w:rsidP="00203A19">
      <w:pPr>
        <w:numPr>
          <w:ilvl w:val="0"/>
          <w:numId w:val="40"/>
        </w:numPr>
        <w:spacing w:line="240" w:lineRule="auto"/>
        <w:rPr>
          <w:rFonts w:ascii="Times New Roman" w:hAnsi="Times New Roman" w:cs="Times New Roman"/>
          <w:sz w:val="20"/>
          <w:szCs w:val="20"/>
        </w:rPr>
      </w:pPr>
      <w:r w:rsidRPr="00DE02EE">
        <w:rPr>
          <w:rFonts w:ascii="Times New Roman" w:hAnsi="Times New Roman" w:cs="Times New Roman"/>
          <w:sz w:val="20"/>
          <w:szCs w:val="20"/>
        </w:rPr>
        <w:t>Future modeling efforts should co-optimize renewable and resilience goals.</w:t>
      </w:r>
    </w:p>
    <w:p w14:paraId="2F55CBE5" w14:textId="77777777" w:rsidR="00966C02" w:rsidRPr="00DE02EE" w:rsidRDefault="00966C02" w:rsidP="00966C02">
      <w:pPr>
        <w:spacing w:line="276" w:lineRule="auto"/>
        <w:rPr>
          <w:rFonts w:ascii="Times New Roman" w:hAnsi="Times New Roman" w:cs="Times New Roman"/>
          <w:sz w:val="20"/>
          <w:szCs w:val="20"/>
        </w:rPr>
      </w:pPr>
      <w:r w:rsidRPr="00DE02EE">
        <w:rPr>
          <w:rFonts w:ascii="Times New Roman" w:hAnsi="Times New Roman" w:cs="Times New Roman"/>
          <w:b/>
          <w:bCs/>
          <w:sz w:val="20"/>
          <w:szCs w:val="20"/>
        </w:rPr>
        <w:t>Keywords:</w:t>
      </w:r>
      <w:r w:rsidRPr="00DE02EE">
        <w:rPr>
          <w:rFonts w:ascii="Times New Roman" w:hAnsi="Times New Roman" w:cs="Times New Roman"/>
          <w:sz w:val="20"/>
          <w:szCs w:val="20"/>
        </w:rPr>
        <w:t xml:space="preserve"> Resilience; Natural disasters; Power system models; Optimization models</w:t>
      </w:r>
    </w:p>
    <w:p w14:paraId="729DDAD5" w14:textId="248C40D0" w:rsidR="00966C02" w:rsidRPr="00DE02EE" w:rsidRDefault="00966C02" w:rsidP="00F911D3">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 xml:space="preserve">Word count: </w:t>
      </w:r>
      <w:r w:rsidRPr="00DE02EE">
        <w:rPr>
          <w:rFonts w:ascii="Times New Roman" w:hAnsi="Times New Roman" w:cs="Times New Roman"/>
          <w:sz w:val="20"/>
          <w:szCs w:val="20"/>
        </w:rPr>
        <w:t>6367</w:t>
      </w:r>
      <w:r w:rsidR="00F90918" w:rsidRPr="00DE02EE">
        <w:rPr>
          <w:rFonts w:ascii="Times New Roman" w:hAnsi="Times New Roman" w:cs="Times New Roman"/>
          <w:sz w:val="20"/>
          <w:szCs w:val="20"/>
        </w:rPr>
        <w:t xml:space="preserve"> (from introduction to conclusions, </w:t>
      </w:r>
      <w:r w:rsidRPr="00DE02EE">
        <w:rPr>
          <w:rFonts w:ascii="Times New Roman" w:hAnsi="Times New Roman" w:cs="Times New Roman"/>
          <w:sz w:val="20"/>
          <w:szCs w:val="20"/>
        </w:rPr>
        <w:t>not including SI</w:t>
      </w:r>
      <w:r w:rsidR="00F90918" w:rsidRPr="00DE02EE">
        <w:rPr>
          <w:rFonts w:ascii="Times New Roman" w:hAnsi="Times New Roman" w:cs="Times New Roman"/>
          <w:sz w:val="20"/>
          <w:szCs w:val="20"/>
        </w:rPr>
        <w:t>)</w:t>
      </w:r>
    </w:p>
    <w:p w14:paraId="752C1208" w14:textId="791D42F0" w:rsidR="00BF29AD" w:rsidRPr="00DE02EE" w:rsidRDefault="002C4C87" w:rsidP="00F911D3">
      <w:pPr>
        <w:spacing w:line="276" w:lineRule="auto"/>
        <w:rPr>
          <w:rFonts w:ascii="Times New Roman" w:hAnsi="Times New Roman" w:cs="Times New Roman"/>
          <w:sz w:val="20"/>
          <w:szCs w:val="20"/>
        </w:rPr>
      </w:pPr>
      <w:r w:rsidRPr="00DE02EE">
        <w:rPr>
          <w:rFonts w:ascii="Times New Roman" w:hAnsi="Times New Roman" w:cs="Times New Roman"/>
          <w:b/>
          <w:bCs/>
          <w:sz w:val="20"/>
          <w:szCs w:val="20"/>
        </w:rPr>
        <w:t>Abbreviations:</w:t>
      </w:r>
      <w:r w:rsidRPr="00DE02EE">
        <w:rPr>
          <w:rFonts w:ascii="Times New Roman" w:hAnsi="Times New Roman" w:cs="Times New Roman"/>
          <w:sz w:val="20"/>
          <w:szCs w:val="20"/>
        </w:rPr>
        <w:t xml:space="preserve"> IEA, International Energy Agency; NOAA, National Oceanic and Atmospheric Administration; SDG, Sustainable Development Goals; </w:t>
      </w:r>
      <w:proofErr w:type="spellStart"/>
      <w:r w:rsidRPr="00DE02EE">
        <w:rPr>
          <w:rFonts w:ascii="Times New Roman" w:hAnsi="Times New Roman" w:cs="Times New Roman"/>
          <w:sz w:val="20"/>
          <w:szCs w:val="20"/>
        </w:rPr>
        <w:t>VoLL</w:t>
      </w:r>
      <w:proofErr w:type="spellEnd"/>
      <w:r w:rsidRPr="00DE02EE">
        <w:rPr>
          <w:rFonts w:ascii="Times New Roman" w:hAnsi="Times New Roman" w:cs="Times New Roman"/>
          <w:sz w:val="20"/>
          <w:szCs w:val="20"/>
        </w:rPr>
        <w:t xml:space="preserve">, Value of lost load; CBA, Cost-benefit analysis; </w:t>
      </w:r>
      <w:proofErr w:type="spellStart"/>
      <w:r w:rsidRPr="00DE02EE">
        <w:rPr>
          <w:rFonts w:ascii="Times New Roman" w:hAnsi="Times New Roman" w:cs="Times New Roman"/>
          <w:sz w:val="20"/>
          <w:szCs w:val="20"/>
        </w:rPr>
        <w:t>SoS</w:t>
      </w:r>
      <w:proofErr w:type="spellEnd"/>
      <w:r w:rsidRPr="00DE02EE">
        <w:rPr>
          <w:rFonts w:ascii="Times New Roman" w:hAnsi="Times New Roman" w:cs="Times New Roman"/>
          <w:sz w:val="20"/>
          <w:szCs w:val="20"/>
        </w:rPr>
        <w:t>, System of systems; HILP, High impact low probability; LOLF, Loss of load frequency; LOLE, Loss of load expectation; MRP, Markov Reward Process; ICE, Interruption Cost Estimator; GDP, Gross Domestic Product; DER, Distributed energy resources</w:t>
      </w:r>
      <w:r w:rsidR="001B3C19" w:rsidRPr="00DE02EE">
        <w:rPr>
          <w:rFonts w:ascii="Times New Roman" w:hAnsi="Times New Roman" w:cs="Times New Roman"/>
          <w:sz w:val="20"/>
          <w:szCs w:val="20"/>
        </w:rPr>
        <w:t>.</w:t>
      </w:r>
    </w:p>
    <w:p w14:paraId="6925776C" w14:textId="3908EB97" w:rsidR="004C5CAD" w:rsidRPr="00DE02EE" w:rsidRDefault="004C5CAD" w:rsidP="00F911D3">
      <w:pPr>
        <w:pStyle w:val="ListParagraph"/>
        <w:numPr>
          <w:ilvl w:val="0"/>
          <w:numId w:val="34"/>
        </w:num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Introduction</w:t>
      </w:r>
    </w:p>
    <w:p w14:paraId="03DB5751" w14:textId="5D3BD98D" w:rsidR="00A63150" w:rsidRPr="00DE02EE" w:rsidRDefault="00A63150" w:rsidP="00F911D3">
      <w:pPr>
        <w:spacing w:line="276" w:lineRule="auto"/>
        <w:rPr>
          <w:rFonts w:ascii="Times New Roman" w:hAnsi="Times New Roman" w:cs="Times New Roman"/>
          <w:sz w:val="20"/>
          <w:szCs w:val="20"/>
        </w:rPr>
      </w:pPr>
      <w:bookmarkStart w:id="2" w:name="_Hlk70492623"/>
      <w:r w:rsidRPr="00DE02EE">
        <w:rPr>
          <w:rFonts w:ascii="Times New Roman" w:hAnsi="Times New Roman" w:cs="Times New Roman"/>
          <w:sz w:val="20"/>
          <w:szCs w:val="20"/>
        </w:rPr>
        <w:t xml:space="preserve">The latest </w:t>
      </w:r>
      <w:r w:rsidR="00A66A47" w:rsidRPr="00DE02EE">
        <w:rPr>
          <w:rFonts w:ascii="Times New Roman" w:hAnsi="Times New Roman" w:cs="Times New Roman"/>
          <w:sz w:val="20"/>
          <w:szCs w:val="20"/>
        </w:rPr>
        <w:t>International Energy Agency</w:t>
      </w:r>
      <w:r w:rsidR="000B4B46" w:rsidRPr="00DE02EE">
        <w:rPr>
          <w:rFonts w:ascii="Times New Roman" w:hAnsi="Times New Roman" w:cs="Times New Roman"/>
          <w:sz w:val="20"/>
          <w:szCs w:val="20"/>
        </w:rPr>
        <w:t xml:space="preserve"> (IEA)</w:t>
      </w:r>
      <w:r w:rsidR="00A66A47" w:rsidRPr="00DE02EE">
        <w:rPr>
          <w:rFonts w:ascii="Times New Roman" w:hAnsi="Times New Roman" w:cs="Times New Roman"/>
          <w:sz w:val="20"/>
          <w:szCs w:val="20"/>
        </w:rPr>
        <w:t xml:space="preserve"> </w:t>
      </w:r>
      <w:r w:rsidRPr="00DE02EE">
        <w:rPr>
          <w:rFonts w:ascii="Times New Roman" w:hAnsi="Times New Roman" w:cs="Times New Roman"/>
          <w:i/>
          <w:iCs/>
          <w:sz w:val="20"/>
          <w:szCs w:val="20"/>
        </w:rPr>
        <w:t>Net-Zero by 2050</w:t>
      </w:r>
      <w:r w:rsidRPr="00DE02EE">
        <w:rPr>
          <w:rFonts w:ascii="Times New Roman" w:hAnsi="Times New Roman" w:cs="Times New Roman"/>
          <w:sz w:val="20"/>
          <w:szCs w:val="20"/>
        </w:rPr>
        <w:t xml:space="preserve"> report develops a roadmap for the global energy sector</w:t>
      </w:r>
      <w:r w:rsidR="00AE0B84" w:rsidRPr="00DE02EE">
        <w:rPr>
          <w:rFonts w:ascii="Times New Roman" w:hAnsi="Times New Roman" w:cs="Times New Roman"/>
          <w:sz w:val="20"/>
          <w:szCs w:val="20"/>
        </w:rPr>
        <w:t xml:space="preserve"> </w:t>
      </w:r>
      <w:r w:rsidR="00DC5E8A" w:rsidRPr="00DE02EE">
        <w:rPr>
          <w:rFonts w:ascii="Times New Roman" w:hAnsi="Times New Roman" w:cs="Times New Roman"/>
          <w:sz w:val="20"/>
          <w:szCs w:val="20"/>
        </w:rPr>
        <w:t xml:space="preserve">to achieve net-zero emissions </w:t>
      </w:r>
      <w:r w:rsidR="00AE0B84" w:rsidRPr="00DE02EE">
        <w:rPr>
          <w:rFonts w:ascii="Times New Roman" w:hAnsi="Times New Roman" w:cs="Times New Roman"/>
          <w:sz w:val="20"/>
          <w:szCs w:val="20"/>
        </w:rPr>
        <w:t>and offers an in-depth analysis o</w:t>
      </w:r>
      <w:r w:rsidR="00DC5E8A" w:rsidRPr="00DE02EE">
        <w:rPr>
          <w:rFonts w:ascii="Times New Roman" w:hAnsi="Times New Roman" w:cs="Times New Roman"/>
          <w:sz w:val="20"/>
          <w:szCs w:val="20"/>
        </w:rPr>
        <w:t>f</w:t>
      </w:r>
      <w:r w:rsidR="00AE0B84" w:rsidRPr="00DE02EE">
        <w:rPr>
          <w:rFonts w:ascii="Times New Roman" w:hAnsi="Times New Roman" w:cs="Times New Roman"/>
          <w:sz w:val="20"/>
          <w:szCs w:val="20"/>
        </w:rPr>
        <w:t xml:space="preserve"> pathways for meeting emissions targets</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Pr="00DE02EE">
        <w:rPr>
          <w:rFonts w:ascii="Times New Roman" w:hAnsi="Times New Roman" w:cs="Times New Roman"/>
          <w:sz w:val="20"/>
          <w:szCs w:val="20"/>
        </w:rPr>
        <w:instrText xml:space="preserve"> ADDIN ZOTERO_ITEM CSL_CITATION {"citationID":"flO48Wml","properties":{"formattedCitation":"[1]","plainCitation":"[1]","noteIndex":0},"citationItems":[{"id":672,"uris":["http://zotero.org/users/6707334/items/XW5Y46AW"],"uri":["http://zotero.org/users/6707334/items/XW5Y46AW"],"itemData":{"id":672,"type":"webpage","abstract":"Net Zero by 2050 - Analysis and key findings. A report by the International Energy Agency.","container-title":"IEA","language":"en-GB","title":"Net Zero by 2050 – Analysis","URL":"https://www.iea.org/reports/net-zero-by-2050","accessed":{"date-parts":[["2021",5,25]]}}}],"schema":"https://github.com/citation-style-language/schema/raw/master/csl-citation.json"} </w:instrText>
      </w:r>
      <w:r w:rsidRPr="00DE02EE">
        <w:rPr>
          <w:rFonts w:ascii="Times New Roman" w:hAnsi="Times New Roman" w:cs="Times New Roman"/>
          <w:sz w:val="20"/>
          <w:szCs w:val="20"/>
        </w:rPr>
        <w:fldChar w:fldCharType="separate"/>
      </w:r>
      <w:r w:rsidRPr="00DE02EE">
        <w:rPr>
          <w:rFonts w:ascii="Times New Roman" w:hAnsi="Times New Roman" w:cs="Times New Roman"/>
          <w:sz w:val="20"/>
          <w:szCs w:val="20"/>
        </w:rPr>
        <w:t>[1]</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9D5195" w:rsidRPr="00DE02EE">
        <w:rPr>
          <w:rFonts w:ascii="Times New Roman" w:hAnsi="Times New Roman" w:cs="Times New Roman"/>
          <w:sz w:val="20"/>
          <w:szCs w:val="20"/>
        </w:rPr>
        <w:t xml:space="preserve"> In addition to accomplishing climate goals, the report highlights </w:t>
      </w:r>
      <w:r w:rsidR="00DC5E8A" w:rsidRPr="00DE02EE">
        <w:rPr>
          <w:rFonts w:ascii="Times New Roman" w:hAnsi="Times New Roman" w:cs="Times New Roman"/>
          <w:sz w:val="20"/>
          <w:szCs w:val="20"/>
        </w:rPr>
        <w:t xml:space="preserve">that </w:t>
      </w:r>
      <w:r w:rsidR="009D5195" w:rsidRPr="00DE02EE">
        <w:rPr>
          <w:rFonts w:ascii="Times New Roman" w:hAnsi="Times New Roman" w:cs="Times New Roman"/>
          <w:sz w:val="20"/>
          <w:szCs w:val="20"/>
        </w:rPr>
        <w:t xml:space="preserve">a wider implication of a net-zero </w:t>
      </w:r>
      <w:r w:rsidR="00DC5E8A" w:rsidRPr="00DE02EE">
        <w:rPr>
          <w:rFonts w:ascii="Times New Roman" w:hAnsi="Times New Roman" w:cs="Times New Roman"/>
          <w:sz w:val="20"/>
          <w:szCs w:val="20"/>
        </w:rPr>
        <w:t xml:space="preserve">energy system </w:t>
      </w:r>
      <w:r w:rsidR="009D5195" w:rsidRPr="00DE02EE">
        <w:rPr>
          <w:rFonts w:ascii="Times New Roman" w:hAnsi="Times New Roman" w:cs="Times New Roman"/>
          <w:sz w:val="20"/>
          <w:szCs w:val="20"/>
        </w:rPr>
        <w:t xml:space="preserve">is </w:t>
      </w:r>
      <w:r w:rsidR="00DC5E8A" w:rsidRPr="00DE02EE">
        <w:rPr>
          <w:rFonts w:ascii="Times New Roman" w:hAnsi="Times New Roman" w:cs="Times New Roman"/>
          <w:sz w:val="20"/>
          <w:szCs w:val="20"/>
        </w:rPr>
        <w:t>the potential for greater consequences associated with power interruptions,</w:t>
      </w:r>
      <w:r w:rsidR="00DB4A67" w:rsidRPr="00DE02EE">
        <w:rPr>
          <w:rFonts w:ascii="Times New Roman" w:hAnsi="Times New Roman" w:cs="Times New Roman"/>
          <w:sz w:val="20"/>
          <w:szCs w:val="20"/>
        </w:rPr>
        <w:t xml:space="preserve"> due to increased electrification present in many net-zero pathways</w:t>
      </w:r>
      <w:r w:rsidR="009D5195" w:rsidRPr="00DE02EE">
        <w:rPr>
          <w:rFonts w:ascii="Times New Roman" w:hAnsi="Times New Roman" w:cs="Times New Roman"/>
          <w:sz w:val="20"/>
          <w:szCs w:val="20"/>
        </w:rPr>
        <w:t>.</w:t>
      </w:r>
      <w:r w:rsidR="00AE0B84" w:rsidRPr="00DE02EE">
        <w:rPr>
          <w:rFonts w:ascii="Times New Roman" w:hAnsi="Times New Roman" w:cs="Times New Roman"/>
          <w:sz w:val="20"/>
          <w:szCs w:val="20"/>
        </w:rPr>
        <w:t xml:space="preserve"> </w:t>
      </w:r>
      <w:r w:rsidR="00DB4A67" w:rsidRPr="00DE02EE">
        <w:rPr>
          <w:rFonts w:ascii="Times New Roman" w:hAnsi="Times New Roman" w:cs="Times New Roman"/>
          <w:sz w:val="20"/>
          <w:szCs w:val="20"/>
        </w:rPr>
        <w:t xml:space="preserve">Because </w:t>
      </w:r>
      <w:r w:rsidR="00DC5E8A" w:rsidRPr="00DE02EE">
        <w:rPr>
          <w:rFonts w:ascii="Times New Roman" w:hAnsi="Times New Roman" w:cs="Times New Roman"/>
          <w:sz w:val="20"/>
          <w:szCs w:val="20"/>
        </w:rPr>
        <w:t>the grid</w:t>
      </w:r>
      <w:r w:rsidR="00DB4A67" w:rsidRPr="00DE02EE">
        <w:rPr>
          <w:rFonts w:ascii="Times New Roman" w:hAnsi="Times New Roman" w:cs="Times New Roman"/>
          <w:sz w:val="20"/>
          <w:szCs w:val="20"/>
        </w:rPr>
        <w:t xml:space="preserve"> is often </w:t>
      </w:r>
      <w:r w:rsidR="00DC5E8A" w:rsidRPr="00DE02EE">
        <w:rPr>
          <w:rFonts w:ascii="Times New Roman" w:hAnsi="Times New Roman" w:cs="Times New Roman"/>
          <w:sz w:val="20"/>
          <w:szCs w:val="20"/>
        </w:rPr>
        <w:t>vulnerable</w:t>
      </w:r>
      <w:r w:rsidR="00DB4A67" w:rsidRPr="00DE02EE">
        <w:rPr>
          <w:rFonts w:ascii="Times New Roman" w:hAnsi="Times New Roman" w:cs="Times New Roman"/>
          <w:sz w:val="20"/>
          <w:szCs w:val="20"/>
        </w:rPr>
        <w:t xml:space="preserve"> to the effects of severe weather, there is a clear need to mitigate the consequences of climatological threats</w:t>
      </w:r>
      <w:r w:rsidR="00DC5E8A" w:rsidRPr="00DE02EE">
        <w:rPr>
          <w:rFonts w:ascii="Times New Roman" w:hAnsi="Times New Roman" w:cs="Times New Roman"/>
          <w:sz w:val="20"/>
          <w:szCs w:val="20"/>
        </w:rPr>
        <w:t xml:space="preserve"> to electricity infrastructure</w:t>
      </w:r>
      <w:r w:rsidR="00DB4A67" w:rsidRPr="00DE02EE">
        <w:rPr>
          <w:rFonts w:ascii="Times New Roman" w:hAnsi="Times New Roman" w:cs="Times New Roman"/>
          <w:sz w:val="20"/>
          <w:szCs w:val="20"/>
        </w:rPr>
        <w:t xml:space="preserve">. </w:t>
      </w:r>
    </w:p>
    <w:p w14:paraId="6F0A1FA3" w14:textId="203B7003" w:rsidR="0073613F" w:rsidRPr="00DE02EE" w:rsidRDefault="005C14BE"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lastRenderedPageBreak/>
        <w:t>Historical data</w:t>
      </w:r>
      <w:r w:rsidR="006B61B9" w:rsidRPr="00DE02EE">
        <w:rPr>
          <w:rFonts w:ascii="Times New Roman" w:hAnsi="Times New Roman" w:cs="Times New Roman"/>
          <w:sz w:val="20"/>
          <w:szCs w:val="20"/>
        </w:rPr>
        <w:t xml:space="preserve"> from the </w:t>
      </w:r>
      <w:r w:rsidR="00DC5E8A" w:rsidRPr="00DE02EE">
        <w:rPr>
          <w:rFonts w:ascii="Times New Roman" w:hAnsi="Times New Roman" w:cs="Times New Roman"/>
          <w:sz w:val="20"/>
          <w:szCs w:val="20"/>
        </w:rPr>
        <w:t xml:space="preserve">U.S. </w:t>
      </w:r>
      <w:r w:rsidR="006B61B9" w:rsidRPr="00DE02EE">
        <w:rPr>
          <w:rFonts w:ascii="Times New Roman" w:hAnsi="Times New Roman" w:cs="Times New Roman"/>
          <w:sz w:val="20"/>
          <w:szCs w:val="20"/>
        </w:rPr>
        <w:t>National Oceanic and Atmospheric Administration (NOAA)</w:t>
      </w:r>
      <w:r w:rsidR="00FC36C7" w:rsidRPr="00DE02EE">
        <w:rPr>
          <w:rFonts w:ascii="Times New Roman" w:hAnsi="Times New Roman" w:cs="Times New Roman"/>
          <w:sz w:val="20"/>
          <w:szCs w:val="20"/>
        </w:rPr>
        <w:t xml:space="preserve"> </w:t>
      </w:r>
      <w:r w:rsidRPr="00DE02EE">
        <w:rPr>
          <w:rFonts w:ascii="Times New Roman" w:hAnsi="Times New Roman" w:cs="Times New Roman"/>
          <w:sz w:val="20"/>
          <w:szCs w:val="20"/>
        </w:rPr>
        <w:t>indicate an upward trend</w:t>
      </w:r>
      <w:r w:rsidR="00A86AFB" w:rsidRPr="00DE02EE">
        <w:rPr>
          <w:rFonts w:ascii="Times New Roman" w:hAnsi="Times New Roman" w:cs="Times New Roman"/>
          <w:sz w:val="20"/>
          <w:szCs w:val="20"/>
        </w:rPr>
        <w:t xml:space="preserve"> </w:t>
      </w:r>
      <w:r w:rsidRPr="00DE02EE">
        <w:rPr>
          <w:rFonts w:ascii="Times New Roman" w:hAnsi="Times New Roman" w:cs="Times New Roman"/>
          <w:sz w:val="20"/>
          <w:szCs w:val="20"/>
        </w:rPr>
        <w:t>in</w:t>
      </w:r>
      <w:r w:rsidR="00A86AFB" w:rsidRPr="00DE02EE">
        <w:rPr>
          <w:rFonts w:ascii="Times New Roman" w:hAnsi="Times New Roman" w:cs="Times New Roman"/>
          <w:sz w:val="20"/>
          <w:szCs w:val="20"/>
        </w:rPr>
        <w:t xml:space="preserve"> the frequency and impact of</w:t>
      </w:r>
      <w:r w:rsidR="00DB4A67" w:rsidRPr="00DE02EE">
        <w:rPr>
          <w:rFonts w:ascii="Times New Roman" w:hAnsi="Times New Roman" w:cs="Times New Roman"/>
          <w:sz w:val="20"/>
          <w:szCs w:val="20"/>
        </w:rPr>
        <w:t xml:space="preserve"> high-impact</w:t>
      </w:r>
      <w:r w:rsidR="00A86AFB" w:rsidRPr="00DE02EE">
        <w:rPr>
          <w:rFonts w:ascii="Times New Roman" w:hAnsi="Times New Roman" w:cs="Times New Roman"/>
          <w:sz w:val="20"/>
          <w:szCs w:val="20"/>
        </w:rPr>
        <w:t xml:space="preserve"> weather disasters </w:t>
      </w:r>
      <w:r w:rsidR="006B61B9" w:rsidRPr="00DE02EE">
        <w:rPr>
          <w:rFonts w:ascii="Times New Roman" w:hAnsi="Times New Roman" w:cs="Times New Roman"/>
          <w:sz w:val="20"/>
          <w:szCs w:val="20"/>
        </w:rPr>
        <w:fldChar w:fldCharType="begin"/>
      </w:r>
      <w:r w:rsidR="00A63150" w:rsidRPr="00DE02EE">
        <w:rPr>
          <w:rFonts w:ascii="Times New Roman" w:hAnsi="Times New Roman" w:cs="Times New Roman"/>
          <w:sz w:val="20"/>
          <w:szCs w:val="20"/>
        </w:rPr>
        <w:instrText xml:space="preserve"> ADDIN ZOTERO_ITEM CSL_CITATION {"citationID":"WkdaqbSi","properties":{"formattedCitation":"[2], [3]","plainCitation":"[2], [3]","noteIndex":0},"citationItems":[{"id":101,"uris":["http://zotero.org/users/6707334/items/VMNTSS3J"],"uri":["http://zotero.org/users/6707334/items/VMNTSS3J"],"itemData":{"id":101,"type":"article","abstract":"This NCEI accession contains U.S. disaster cost assessments of the total, direct losses ($) inflicted by: tropical cyclones, inland floods, drought &amp;amp; heat waves, severe local storms (i.e., tornado, hail, straight-line wind damage), wildfires, crop freeze events and winter storms. These assessments require input from a variety of public and private data sources including: the Insurance Services Office (ISO) Property Claim Services (PCS), Federal Emergency Management Agency (FEMA) National Flood Insurance Program (NFIP) and Presidential Disaster Declaration (PDD) assistance, and the United States Department of Agriculture (USDA) National Agricultural Statistics Service (NASS) &amp;amp; Risk Management Agency (RMA), the National Interagency Fire Center (NIFC) and state agency reporting, among others. Each of these data sources provides unique information as part of the overall disaster loss assessment.","note":"type: dataset\nDOI: 10.25921/STKW-7W73","publisher":"NOAA National Centers for Environmental Information","source":"DOI.org (Datacite)","title":"U.S. Billion-dollar Weather and Climate Disasters, 1980 - present (NCEI Accession 0209268)","URL":"https://accession.nodc.noaa.gov/0209268","author":[{"family":"Smith","given":"Adam B."},{"family":"NOAA National Centers For Environmental Information","given":""}],"accessed":{"date-parts":[["2020",5,1]]},"issued":{"date-parts":[["2020"]]}}},{"id":444,"uris":["http://zotero.org/users/6707334/items/3EJEVHZF"],"uri":["http://zotero.org/users/6707334/items/3EJEVHZF"],"itemData":{"id":444,"type":"webpage","abstract":"Hurricane Laura rapidly intensified before it made landfall. Abnormally hot water in the Gulf of Mexico helped it gain power.","container-title":"NPR.org","language":"en","title":"Hurricanes Like Laura Are More Likely Because Of Climate Change","URL":"https://www.npr.org/sections/hurricane-laura-live-updates/2020/08/27/906633395/hurricanes-like-laura-are-more-likely-because-of-climate-change","accessed":{"date-parts":[["2020",8,28]]}}}],"schema":"https://github.com/citation-style-language/schema/raw/master/csl-citation.json"} </w:instrText>
      </w:r>
      <w:r w:rsidR="006B61B9" w:rsidRPr="00DE02EE">
        <w:rPr>
          <w:rFonts w:ascii="Times New Roman" w:hAnsi="Times New Roman" w:cs="Times New Roman"/>
          <w:sz w:val="20"/>
          <w:szCs w:val="20"/>
        </w:rPr>
        <w:fldChar w:fldCharType="separate"/>
      </w:r>
      <w:r w:rsidR="00A63150" w:rsidRPr="00DE02EE">
        <w:rPr>
          <w:rFonts w:ascii="Times New Roman" w:hAnsi="Times New Roman" w:cs="Times New Roman"/>
          <w:sz w:val="20"/>
          <w:szCs w:val="20"/>
        </w:rPr>
        <w:t>[2], [3]</w:t>
      </w:r>
      <w:r w:rsidR="006B61B9" w:rsidRPr="00DE02EE">
        <w:rPr>
          <w:rFonts w:ascii="Times New Roman" w:hAnsi="Times New Roman" w:cs="Times New Roman"/>
          <w:sz w:val="20"/>
          <w:szCs w:val="20"/>
        </w:rPr>
        <w:fldChar w:fldCharType="end"/>
      </w:r>
      <w:r w:rsidR="00B5061C" w:rsidRPr="00DE02EE">
        <w:rPr>
          <w:rFonts w:ascii="Times New Roman" w:hAnsi="Times New Roman" w:cs="Times New Roman"/>
          <w:sz w:val="20"/>
          <w:szCs w:val="20"/>
        </w:rPr>
        <w:t xml:space="preserve">. </w:t>
      </w:r>
      <w:r w:rsidR="00B44E91" w:rsidRPr="00DE02EE">
        <w:rPr>
          <w:rFonts w:ascii="Times New Roman" w:hAnsi="Times New Roman" w:cs="Times New Roman"/>
          <w:sz w:val="20"/>
          <w:szCs w:val="20"/>
        </w:rPr>
        <w:t>These extreme weather events</w:t>
      </w:r>
      <w:r w:rsidR="00744FB5" w:rsidRPr="00DE02EE">
        <w:rPr>
          <w:rFonts w:ascii="Times New Roman" w:hAnsi="Times New Roman" w:cs="Times New Roman"/>
          <w:sz w:val="20"/>
          <w:szCs w:val="20"/>
        </w:rPr>
        <w:t xml:space="preserve"> </w:t>
      </w:r>
      <w:r w:rsidR="00846B37" w:rsidRPr="00DE02EE">
        <w:rPr>
          <w:rFonts w:ascii="Times New Roman" w:hAnsi="Times New Roman" w:cs="Times New Roman"/>
          <w:sz w:val="20"/>
          <w:szCs w:val="20"/>
        </w:rPr>
        <w:t>often</w:t>
      </w:r>
      <w:r w:rsidR="00744FB5" w:rsidRPr="00DE02EE">
        <w:rPr>
          <w:rFonts w:ascii="Times New Roman" w:hAnsi="Times New Roman" w:cs="Times New Roman"/>
          <w:sz w:val="20"/>
          <w:szCs w:val="20"/>
        </w:rPr>
        <w:t xml:space="preserve"> cause</w:t>
      </w:r>
      <w:r w:rsidR="00CA4628" w:rsidRPr="00DE02EE">
        <w:rPr>
          <w:rFonts w:ascii="Times New Roman" w:hAnsi="Times New Roman" w:cs="Times New Roman"/>
          <w:sz w:val="20"/>
          <w:szCs w:val="20"/>
        </w:rPr>
        <w:t xml:space="preserve"> power outage</w:t>
      </w:r>
      <w:r w:rsidR="00B44E91" w:rsidRPr="00DE02EE">
        <w:rPr>
          <w:rFonts w:ascii="Times New Roman" w:hAnsi="Times New Roman" w:cs="Times New Roman"/>
          <w:sz w:val="20"/>
          <w:szCs w:val="20"/>
        </w:rPr>
        <w:t>s</w:t>
      </w:r>
      <w:r w:rsidR="00435B79" w:rsidRPr="00DE02EE">
        <w:rPr>
          <w:rFonts w:ascii="Times New Roman" w:hAnsi="Times New Roman" w:cs="Times New Roman"/>
          <w:sz w:val="20"/>
          <w:szCs w:val="20"/>
        </w:rPr>
        <w:t xml:space="preserve"> </w:t>
      </w:r>
      <w:r w:rsidR="00744FB5" w:rsidRPr="00DE02EE">
        <w:rPr>
          <w:rFonts w:ascii="Times New Roman" w:hAnsi="Times New Roman" w:cs="Times New Roman"/>
          <w:sz w:val="20"/>
          <w:szCs w:val="20"/>
        </w:rPr>
        <w:fldChar w:fldCharType="begin"/>
      </w:r>
      <w:r w:rsidR="00A63150" w:rsidRPr="00DE02EE">
        <w:rPr>
          <w:rFonts w:ascii="Times New Roman" w:hAnsi="Times New Roman" w:cs="Times New Roman"/>
          <w:sz w:val="20"/>
          <w:szCs w:val="20"/>
        </w:rPr>
        <w:instrText xml:space="preserve"> ADDIN ZOTERO_ITEM CSL_CITATION {"citationID":"OwMhibNv","properties":{"formattedCitation":"[4], [5]","plainCitation":"[4], [5]","noteIndex":0},"citationItems":[{"id":391,"uris":["http://zotero.org/users/6707334/items/AE296EJ8"],"uri":["http://zotero.org/users/6707334/items/AE296EJ8"],"itemData":{"id":391,"type":"webpage","title":"Hurricane Matthew caused millions of customers to go without power - Today in Energy - U.S. Energy Information Administration (EIA)","URL":"https://www.eia.gov/todayinenergy/detail.php?id=28372","accessed":{"date-parts":[["2020",7,7]]}}},{"id":114,"uris":["http://zotero.org/users/6707334/items/9KYHM747"],"uri":["http://zotero.org/users/6707334/items/9KYHM747"],"itemData":{"id":114,"type":"webpage","title":"Hurricane Michael caused 1.7 million electricity outages in the Southeast United States - Today in Energy - U.S. Energy Information Administration (EIA)","URL":"https://www.eia.gov/todayinenergy/detail.php?id=37332","accessed":{"date-parts":[["2020",5,1]]}}}],"schema":"https://github.com/citation-style-language/schema/raw/master/csl-citation.json"} </w:instrText>
      </w:r>
      <w:r w:rsidR="00744FB5" w:rsidRPr="00DE02EE">
        <w:rPr>
          <w:rFonts w:ascii="Times New Roman" w:hAnsi="Times New Roman" w:cs="Times New Roman"/>
          <w:sz w:val="20"/>
          <w:szCs w:val="20"/>
        </w:rPr>
        <w:fldChar w:fldCharType="separate"/>
      </w:r>
      <w:r w:rsidR="00A63150" w:rsidRPr="00DE02EE">
        <w:rPr>
          <w:rFonts w:ascii="Times New Roman" w:hAnsi="Times New Roman" w:cs="Times New Roman"/>
          <w:sz w:val="20"/>
          <w:szCs w:val="20"/>
        </w:rPr>
        <w:t>[4], [5]</w:t>
      </w:r>
      <w:r w:rsidR="00744FB5" w:rsidRPr="00DE02EE">
        <w:rPr>
          <w:rFonts w:ascii="Times New Roman" w:hAnsi="Times New Roman" w:cs="Times New Roman"/>
          <w:sz w:val="20"/>
          <w:szCs w:val="20"/>
        </w:rPr>
        <w:fldChar w:fldCharType="end"/>
      </w:r>
      <w:r w:rsidR="00846B37" w:rsidRPr="00DE02EE">
        <w:rPr>
          <w:rFonts w:ascii="Times New Roman" w:hAnsi="Times New Roman" w:cs="Times New Roman"/>
          <w:sz w:val="20"/>
          <w:szCs w:val="20"/>
        </w:rPr>
        <w:t xml:space="preserve"> along and adjacent to their tracks</w:t>
      </w:r>
      <w:r w:rsidR="00430193" w:rsidRPr="00DE02EE">
        <w:rPr>
          <w:rFonts w:ascii="Times New Roman" w:hAnsi="Times New Roman" w:cs="Times New Roman"/>
          <w:sz w:val="20"/>
          <w:szCs w:val="20"/>
        </w:rPr>
        <w:t>.</w:t>
      </w:r>
      <w:r w:rsidR="00547126" w:rsidRPr="00DE02EE">
        <w:rPr>
          <w:rFonts w:ascii="Times New Roman" w:hAnsi="Times New Roman" w:cs="Times New Roman"/>
          <w:sz w:val="20"/>
          <w:szCs w:val="20"/>
        </w:rPr>
        <w:t xml:space="preserve"> </w:t>
      </w:r>
      <w:r w:rsidR="00A95E45" w:rsidRPr="00DE02EE">
        <w:rPr>
          <w:rFonts w:ascii="Times New Roman" w:hAnsi="Times New Roman" w:cs="Times New Roman"/>
          <w:sz w:val="20"/>
          <w:szCs w:val="20"/>
        </w:rPr>
        <w:t>For</w:t>
      </w:r>
      <w:r w:rsidR="00430193" w:rsidRPr="00DE02EE">
        <w:rPr>
          <w:rFonts w:ascii="Times New Roman" w:hAnsi="Times New Roman" w:cs="Times New Roman"/>
          <w:sz w:val="20"/>
          <w:szCs w:val="20"/>
        </w:rPr>
        <w:t xml:space="preserve"> example</w:t>
      </w:r>
      <w:r w:rsidR="00A95E45" w:rsidRPr="00DE02EE">
        <w:rPr>
          <w:rFonts w:ascii="Times New Roman" w:hAnsi="Times New Roman" w:cs="Times New Roman"/>
          <w:sz w:val="20"/>
          <w:szCs w:val="20"/>
        </w:rPr>
        <w:t>,</w:t>
      </w:r>
      <w:r w:rsidR="00430193" w:rsidRPr="00DE02EE">
        <w:rPr>
          <w:rFonts w:ascii="Times New Roman" w:hAnsi="Times New Roman" w:cs="Times New Roman"/>
          <w:sz w:val="20"/>
          <w:szCs w:val="20"/>
        </w:rPr>
        <w:t xml:space="preserve"> Hurricanes Michael and Florence</w:t>
      </w:r>
      <w:r w:rsidR="00846B37" w:rsidRPr="00DE02EE">
        <w:rPr>
          <w:rFonts w:ascii="Times New Roman" w:hAnsi="Times New Roman" w:cs="Times New Roman"/>
          <w:sz w:val="20"/>
          <w:szCs w:val="20"/>
        </w:rPr>
        <w:t xml:space="preserve"> both occurred</w:t>
      </w:r>
      <w:r w:rsidR="00430193" w:rsidRPr="00DE02EE">
        <w:rPr>
          <w:rFonts w:ascii="Times New Roman" w:hAnsi="Times New Roman" w:cs="Times New Roman"/>
          <w:sz w:val="20"/>
          <w:szCs w:val="20"/>
        </w:rPr>
        <w:t xml:space="preserve"> in 2018</w:t>
      </w:r>
      <w:r w:rsidR="00A95E45" w:rsidRPr="00DE02EE">
        <w:rPr>
          <w:rFonts w:ascii="Times New Roman" w:hAnsi="Times New Roman" w:cs="Times New Roman"/>
          <w:sz w:val="20"/>
          <w:szCs w:val="20"/>
        </w:rPr>
        <w:t xml:space="preserve"> and resulted in power outages for an </w:t>
      </w:r>
      <w:r w:rsidR="00430193" w:rsidRPr="00DE02EE">
        <w:rPr>
          <w:rFonts w:ascii="Times New Roman" w:hAnsi="Times New Roman" w:cs="Times New Roman"/>
          <w:sz w:val="20"/>
          <w:szCs w:val="20"/>
        </w:rPr>
        <w:t xml:space="preserve">estimated 1.7 million people across six </w:t>
      </w:r>
      <w:r w:rsidR="00DC5E8A" w:rsidRPr="00DE02EE">
        <w:rPr>
          <w:rFonts w:ascii="Times New Roman" w:hAnsi="Times New Roman" w:cs="Times New Roman"/>
          <w:sz w:val="20"/>
          <w:szCs w:val="20"/>
        </w:rPr>
        <w:t xml:space="preserve">southeastern </w:t>
      </w:r>
      <w:r w:rsidR="00430193" w:rsidRPr="00DE02EE">
        <w:rPr>
          <w:rFonts w:ascii="Times New Roman" w:hAnsi="Times New Roman" w:cs="Times New Roman"/>
          <w:sz w:val="20"/>
          <w:szCs w:val="20"/>
        </w:rPr>
        <w:t xml:space="preserve">states. </w:t>
      </w:r>
      <w:r w:rsidR="00D266AD" w:rsidRPr="00DE02EE">
        <w:rPr>
          <w:rFonts w:ascii="Times New Roman" w:hAnsi="Times New Roman" w:cs="Times New Roman"/>
          <w:sz w:val="20"/>
          <w:szCs w:val="20"/>
        </w:rPr>
        <w:t>That year, customers</w:t>
      </w:r>
      <w:r w:rsidR="00430193" w:rsidRPr="00DE02EE">
        <w:rPr>
          <w:rFonts w:ascii="Times New Roman" w:hAnsi="Times New Roman" w:cs="Times New Roman"/>
          <w:sz w:val="20"/>
          <w:szCs w:val="20"/>
        </w:rPr>
        <w:t xml:space="preserve"> in affected states experienced </w:t>
      </w:r>
      <w:r w:rsidR="00D266AD" w:rsidRPr="00DE02EE">
        <w:rPr>
          <w:rFonts w:ascii="Times New Roman" w:hAnsi="Times New Roman" w:cs="Times New Roman"/>
          <w:sz w:val="20"/>
          <w:szCs w:val="20"/>
        </w:rPr>
        <w:t>a</w:t>
      </w:r>
      <w:r w:rsidR="008217E3" w:rsidRPr="00DE02EE">
        <w:rPr>
          <w:rFonts w:ascii="Times New Roman" w:hAnsi="Times New Roman" w:cs="Times New Roman"/>
          <w:sz w:val="20"/>
          <w:szCs w:val="20"/>
        </w:rPr>
        <w:t>n average of</w:t>
      </w:r>
      <w:r w:rsidR="00430193" w:rsidRPr="00DE02EE">
        <w:rPr>
          <w:rFonts w:ascii="Times New Roman" w:hAnsi="Times New Roman" w:cs="Times New Roman"/>
          <w:sz w:val="20"/>
          <w:szCs w:val="20"/>
        </w:rPr>
        <w:t xml:space="preserve"> 30 hours of power </w:t>
      </w:r>
      <w:r w:rsidR="00D266AD" w:rsidRPr="00DE02EE">
        <w:rPr>
          <w:rFonts w:ascii="Times New Roman" w:hAnsi="Times New Roman" w:cs="Times New Roman"/>
          <w:sz w:val="20"/>
          <w:szCs w:val="20"/>
        </w:rPr>
        <w:t>outages</w:t>
      </w:r>
      <w:r w:rsidR="00430193" w:rsidRPr="00DE02EE">
        <w:rPr>
          <w:rFonts w:ascii="Times New Roman" w:hAnsi="Times New Roman" w:cs="Times New Roman"/>
          <w:sz w:val="20"/>
          <w:szCs w:val="20"/>
        </w:rPr>
        <w:t xml:space="preserve"> </w:t>
      </w:r>
      <w:r w:rsidR="00430193" w:rsidRPr="00DE02EE">
        <w:rPr>
          <w:rFonts w:ascii="Times New Roman" w:hAnsi="Times New Roman" w:cs="Times New Roman"/>
          <w:sz w:val="20"/>
          <w:szCs w:val="20"/>
        </w:rPr>
        <w:fldChar w:fldCharType="begin"/>
      </w:r>
      <w:r w:rsidR="00A63150" w:rsidRPr="00DE02EE">
        <w:rPr>
          <w:rFonts w:ascii="Times New Roman" w:hAnsi="Times New Roman" w:cs="Times New Roman"/>
          <w:sz w:val="20"/>
          <w:szCs w:val="20"/>
        </w:rPr>
        <w:instrText xml:space="preserve"> ADDIN ZOTERO_ITEM CSL_CITATION {"citationID":"J01UpsLp","properties":{"formattedCitation":"[6]","plainCitation":"[6]","noteIndex":0},"citationItems":[{"id":377,"uris":["http://zotero.org/users/6707334/items/DGXPCMW3"],"uri":["http://zotero.org/users/6707334/items/DGXPCMW3"],"itemData":{"id":377,"type":"webpage","title":"U.S. customers experienced an average of nearly six hours of power interruptions in 2018 - Today in Energy - U.S. Energy Information Administration (EIA)","URL":"https://www.eia.gov/todayinenergy/detail.php?id=43915","accessed":{"date-parts":[["2020",6,22]]}}}],"schema":"https://github.com/citation-style-language/schema/raw/master/csl-citation.json"} </w:instrText>
      </w:r>
      <w:r w:rsidR="00430193" w:rsidRPr="00DE02EE">
        <w:rPr>
          <w:rFonts w:ascii="Times New Roman" w:hAnsi="Times New Roman" w:cs="Times New Roman"/>
          <w:sz w:val="20"/>
          <w:szCs w:val="20"/>
        </w:rPr>
        <w:fldChar w:fldCharType="separate"/>
      </w:r>
      <w:r w:rsidR="00A63150" w:rsidRPr="00DE02EE">
        <w:rPr>
          <w:rFonts w:ascii="Times New Roman" w:hAnsi="Times New Roman" w:cs="Times New Roman"/>
          <w:sz w:val="20"/>
          <w:szCs w:val="20"/>
        </w:rPr>
        <w:t>[6]</w:t>
      </w:r>
      <w:r w:rsidR="00430193" w:rsidRPr="00DE02EE">
        <w:rPr>
          <w:rFonts w:ascii="Times New Roman" w:hAnsi="Times New Roman" w:cs="Times New Roman"/>
          <w:sz w:val="20"/>
          <w:szCs w:val="20"/>
        </w:rPr>
        <w:fldChar w:fldCharType="end"/>
      </w:r>
      <w:r w:rsidR="00430193" w:rsidRPr="00DE02EE">
        <w:rPr>
          <w:rFonts w:ascii="Times New Roman" w:hAnsi="Times New Roman" w:cs="Times New Roman"/>
          <w:sz w:val="20"/>
          <w:szCs w:val="20"/>
        </w:rPr>
        <w:t xml:space="preserve">. </w:t>
      </w:r>
      <w:r w:rsidR="00AB243F" w:rsidRPr="00DE02EE">
        <w:rPr>
          <w:rFonts w:ascii="Times New Roman" w:hAnsi="Times New Roman" w:cs="Times New Roman"/>
          <w:sz w:val="20"/>
          <w:szCs w:val="20"/>
        </w:rPr>
        <w:t xml:space="preserve">During the California wildfires in 2019, the utilities issued power outages </w:t>
      </w:r>
      <w:r w:rsidR="00ED5A38" w:rsidRPr="00DE02EE">
        <w:rPr>
          <w:rFonts w:ascii="Times New Roman" w:hAnsi="Times New Roman" w:cs="Times New Roman"/>
          <w:sz w:val="20"/>
          <w:szCs w:val="20"/>
        </w:rPr>
        <w:t xml:space="preserve">to nearly </w:t>
      </w:r>
      <w:r w:rsidR="00AB243F" w:rsidRPr="00DE02EE">
        <w:rPr>
          <w:rFonts w:ascii="Times New Roman" w:hAnsi="Times New Roman" w:cs="Times New Roman"/>
          <w:sz w:val="20"/>
          <w:szCs w:val="20"/>
        </w:rPr>
        <w:t xml:space="preserve">500,000 people </w:t>
      </w:r>
      <w:r w:rsidR="00AB243F" w:rsidRPr="00DE02EE">
        <w:rPr>
          <w:rFonts w:ascii="Times New Roman" w:hAnsi="Times New Roman" w:cs="Times New Roman"/>
          <w:sz w:val="20"/>
          <w:szCs w:val="20"/>
        </w:rPr>
        <w:fldChar w:fldCharType="begin"/>
      </w:r>
      <w:r w:rsidR="00A63150" w:rsidRPr="00DE02EE">
        <w:rPr>
          <w:rFonts w:ascii="Times New Roman" w:hAnsi="Times New Roman" w:cs="Times New Roman"/>
          <w:sz w:val="20"/>
          <w:szCs w:val="20"/>
        </w:rPr>
        <w:instrText xml:space="preserve"> ADDIN ZOTERO_ITEM CSL_CITATION {"citationID":"8yjf5HAr","properties":{"formattedCitation":"[7]","plainCitation":"[7]","noteIndex":0},"citationItems":[{"id":679,"uris":["http://zotero.org/users/6707334/items/RNE3SJRZ"],"uri":["http://zotero.org/users/6707334/items/RNE3SJRZ"],"itemData":{"id":679,"type":"webpage","abstract":"Preemptive power outages have come under deep criticism by those who argue that the blackouts threaten lives and local response efforts to fire emergencies.","container-title":"CNBC","language":"en","note":"section: Environment","title":"'There are lives at stake': PG&amp;E criticized over blackouts to prevent California wildfires","title-short":"'There are lives at stake'","URL":"https://www.cnbc.com/2019/10/23/pge-rebuked-over-imposing-blackouts-in-california-to-reduce-fire-risk.html","author":[{"family":"Newburger","given":"Emma"}],"accessed":{"date-parts":[["2021",5,25]]},"issued":{"date-parts":[["2019",10,23]]}}}],"schema":"https://github.com/citation-style-language/schema/raw/master/csl-citation.json"} </w:instrText>
      </w:r>
      <w:r w:rsidR="00AB243F" w:rsidRPr="00DE02EE">
        <w:rPr>
          <w:rFonts w:ascii="Times New Roman" w:hAnsi="Times New Roman" w:cs="Times New Roman"/>
          <w:sz w:val="20"/>
          <w:szCs w:val="20"/>
        </w:rPr>
        <w:fldChar w:fldCharType="separate"/>
      </w:r>
      <w:r w:rsidR="00A63150" w:rsidRPr="00DE02EE">
        <w:rPr>
          <w:rFonts w:ascii="Times New Roman" w:hAnsi="Times New Roman" w:cs="Times New Roman"/>
          <w:sz w:val="20"/>
          <w:szCs w:val="20"/>
        </w:rPr>
        <w:t>[7]</w:t>
      </w:r>
      <w:r w:rsidR="00AB243F" w:rsidRPr="00DE02EE">
        <w:rPr>
          <w:rFonts w:ascii="Times New Roman" w:hAnsi="Times New Roman" w:cs="Times New Roman"/>
          <w:sz w:val="20"/>
          <w:szCs w:val="20"/>
        </w:rPr>
        <w:fldChar w:fldCharType="end"/>
      </w:r>
      <w:r w:rsidR="00AB243F" w:rsidRPr="00DE02EE">
        <w:rPr>
          <w:rFonts w:ascii="Times New Roman" w:hAnsi="Times New Roman" w:cs="Times New Roman"/>
          <w:sz w:val="20"/>
          <w:szCs w:val="20"/>
        </w:rPr>
        <w:t xml:space="preserve">. </w:t>
      </w:r>
      <w:r w:rsidR="00F2034A" w:rsidRPr="00DE02EE">
        <w:rPr>
          <w:rFonts w:ascii="Times New Roman" w:hAnsi="Times New Roman" w:cs="Times New Roman"/>
          <w:sz w:val="20"/>
          <w:szCs w:val="20"/>
        </w:rPr>
        <w:t xml:space="preserve">A week-long freeze in Texas in February 2021 affected 4.5 million people at its peak </w:t>
      </w:r>
      <w:r w:rsidR="00F2034A" w:rsidRPr="00DE02EE">
        <w:rPr>
          <w:rFonts w:ascii="Times New Roman" w:hAnsi="Times New Roman" w:cs="Times New Roman"/>
          <w:sz w:val="20"/>
          <w:szCs w:val="20"/>
        </w:rPr>
        <w:fldChar w:fldCharType="begin"/>
      </w:r>
      <w:r w:rsidR="00A63150" w:rsidRPr="00DE02EE">
        <w:rPr>
          <w:rFonts w:ascii="Times New Roman" w:hAnsi="Times New Roman" w:cs="Times New Roman"/>
          <w:sz w:val="20"/>
          <w:szCs w:val="20"/>
        </w:rPr>
        <w:instrText xml:space="preserve"> ADDIN ZOTERO_ITEM CSL_CITATION {"citationID":"Y3XJldF8","properties":{"formattedCitation":"[8]","plainCitation":"[8]","noteIndex":0},"citationItems":[{"id":677,"uris":["http://zotero.org/users/6707334/items/TVSKMKNW"],"uri":["http://zotero.org/users/6707334/items/TVSKMKNW"],"itemData":{"id":677,"type":"webpage","abstract":"Those in charge of Texas’s deregulated power sector were warned again and again that the electric grid was vulnerable.","container-title":"Texas Monthly","language":"en","title":"The Texas Blackout Is the Story of a Disaster Foretold","URL":"https://www.texasmonthly.com/news-politics/texas-blackout-preventable/","author":[{"family":"February 19","given":"Jeffrey Ball"},{"family":"2021 97","given":""}],"accessed":{"date-parts":[["2021",5,25]]},"issued":{"date-parts":[["2021",2,19]]}}}],"schema":"https://github.com/citation-style-language/schema/raw/master/csl-citation.json"} </w:instrText>
      </w:r>
      <w:r w:rsidR="00F2034A" w:rsidRPr="00DE02EE">
        <w:rPr>
          <w:rFonts w:ascii="Times New Roman" w:hAnsi="Times New Roman" w:cs="Times New Roman"/>
          <w:sz w:val="20"/>
          <w:szCs w:val="20"/>
        </w:rPr>
        <w:fldChar w:fldCharType="separate"/>
      </w:r>
      <w:r w:rsidR="00A63150" w:rsidRPr="00DE02EE">
        <w:rPr>
          <w:rFonts w:ascii="Times New Roman" w:hAnsi="Times New Roman" w:cs="Times New Roman"/>
          <w:sz w:val="20"/>
          <w:szCs w:val="20"/>
        </w:rPr>
        <w:t>[8]</w:t>
      </w:r>
      <w:r w:rsidR="00F2034A" w:rsidRPr="00DE02EE">
        <w:rPr>
          <w:rFonts w:ascii="Times New Roman" w:hAnsi="Times New Roman" w:cs="Times New Roman"/>
          <w:sz w:val="20"/>
          <w:szCs w:val="20"/>
        </w:rPr>
        <w:fldChar w:fldCharType="end"/>
      </w:r>
      <w:r w:rsidR="00F2034A" w:rsidRPr="00DE02EE">
        <w:rPr>
          <w:rFonts w:ascii="Times New Roman" w:hAnsi="Times New Roman" w:cs="Times New Roman"/>
          <w:sz w:val="20"/>
          <w:szCs w:val="20"/>
        </w:rPr>
        <w:t>.</w:t>
      </w:r>
    </w:p>
    <w:p w14:paraId="19B7E444" w14:textId="3EB97886" w:rsidR="00A86AFB" w:rsidRPr="00DE02EE" w:rsidRDefault="005467D2"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In addition to costly physical damages from severe </w:t>
      </w:r>
      <w:r w:rsidR="00166AAA" w:rsidRPr="00DE02EE">
        <w:rPr>
          <w:rFonts w:ascii="Times New Roman" w:hAnsi="Times New Roman" w:cs="Times New Roman"/>
          <w:sz w:val="20"/>
          <w:szCs w:val="20"/>
        </w:rPr>
        <w:t>weather events</w:t>
      </w:r>
      <w:r w:rsidRPr="00DE02EE">
        <w:rPr>
          <w:rFonts w:ascii="Times New Roman" w:hAnsi="Times New Roman" w:cs="Times New Roman"/>
          <w:sz w:val="20"/>
          <w:szCs w:val="20"/>
        </w:rPr>
        <w:t xml:space="preserve">, </w:t>
      </w:r>
      <w:r w:rsidR="005C127F" w:rsidRPr="00DE02EE">
        <w:rPr>
          <w:rFonts w:ascii="Times New Roman" w:hAnsi="Times New Roman" w:cs="Times New Roman"/>
          <w:sz w:val="20"/>
          <w:szCs w:val="20"/>
        </w:rPr>
        <w:t xml:space="preserve">annual </w:t>
      </w:r>
      <w:r w:rsidRPr="00DE02EE">
        <w:rPr>
          <w:rFonts w:ascii="Times New Roman" w:hAnsi="Times New Roman" w:cs="Times New Roman"/>
          <w:sz w:val="20"/>
          <w:szCs w:val="20"/>
        </w:rPr>
        <w:t>power</w:t>
      </w:r>
      <w:r w:rsidR="00972521" w:rsidRPr="00DE02EE">
        <w:rPr>
          <w:rFonts w:ascii="Times New Roman" w:hAnsi="Times New Roman" w:cs="Times New Roman"/>
          <w:sz w:val="20"/>
          <w:szCs w:val="20"/>
        </w:rPr>
        <w:t xml:space="preserve"> outages </w:t>
      </w:r>
      <w:r w:rsidR="00DC5E8A" w:rsidRPr="00DE02EE">
        <w:rPr>
          <w:rFonts w:ascii="Times New Roman" w:hAnsi="Times New Roman" w:cs="Times New Roman"/>
          <w:sz w:val="20"/>
          <w:szCs w:val="20"/>
        </w:rPr>
        <w:t xml:space="preserve">induce </w:t>
      </w:r>
      <w:r w:rsidR="004D0997" w:rsidRPr="00DE02EE">
        <w:rPr>
          <w:rFonts w:ascii="Times New Roman" w:hAnsi="Times New Roman" w:cs="Times New Roman"/>
          <w:sz w:val="20"/>
          <w:szCs w:val="20"/>
        </w:rPr>
        <w:t xml:space="preserve">an average of $25 billion </w:t>
      </w:r>
      <w:r w:rsidR="00DC5E8A" w:rsidRPr="00DE02EE">
        <w:rPr>
          <w:rFonts w:ascii="Times New Roman" w:hAnsi="Times New Roman" w:cs="Times New Roman"/>
          <w:sz w:val="20"/>
          <w:szCs w:val="20"/>
        </w:rPr>
        <w:t xml:space="preserve">in economic damages </w:t>
      </w:r>
      <w:r w:rsidR="00435B79" w:rsidRPr="00DE02EE">
        <w:rPr>
          <w:rFonts w:ascii="Times New Roman" w:hAnsi="Times New Roman" w:cs="Times New Roman"/>
          <w:sz w:val="20"/>
          <w:szCs w:val="20"/>
        </w:rPr>
        <w:t>due to lost economic activity</w:t>
      </w:r>
      <w:r w:rsidR="00031957" w:rsidRPr="00DE02EE">
        <w:rPr>
          <w:rFonts w:ascii="Times New Roman" w:hAnsi="Times New Roman" w:cs="Times New Roman"/>
          <w:sz w:val="20"/>
          <w:szCs w:val="20"/>
        </w:rPr>
        <w:t xml:space="preserve"> </w:t>
      </w:r>
      <w:r w:rsidR="00031957" w:rsidRPr="00DE02EE">
        <w:rPr>
          <w:rFonts w:ascii="Times New Roman" w:hAnsi="Times New Roman" w:cs="Times New Roman"/>
          <w:sz w:val="20"/>
          <w:szCs w:val="20"/>
        </w:rPr>
        <w:fldChar w:fldCharType="begin"/>
      </w:r>
      <w:r w:rsidR="00A63150" w:rsidRPr="00DE02EE">
        <w:rPr>
          <w:rFonts w:ascii="Times New Roman" w:hAnsi="Times New Roman" w:cs="Times New Roman"/>
          <w:sz w:val="20"/>
          <w:szCs w:val="20"/>
        </w:rPr>
        <w:instrText xml:space="preserve"> ADDIN ZOTERO_ITEM CSL_CITATION {"citationID":"yFT57IRk","properties":{"formattedCitation":"[9]","plainCitation":"[9]","noteIndex":0},"citationItems":[{"id":483,"uris":["http://zotero.org/users/6707334/items/4FWHSKZW"],"uri":["http://zotero.org/users/6707334/items/4FWHSKZW"],"itemData":{"id":483,"type":"article-journal","abstract":"Strong thunderstorms have substantial impacts on power systems, posing risks and inconveniences due to power outages. Developing models predicting the outages before a storm is a high priority to support restoration planning. However, most power outage data are zero-inflated, which results in some challenges in predictive modeling such as bias and inaccuracy. Power outages are also stochastic and there always exists irreducible variability in outage predictions. The goal is to develop models to overcome the challenges caused by zero-inflation and to accurately estimate power outages in terms of probability distributions to better address inherent stochasticity and uncertainty in predictions. This paper proposes a novel approach integrating mixture models with resampling and cost-sensitive learning for predicting the probability distribution for the number of outages. Validating the models using power outage data, we demonstrate that our approach offers more accurate point and probabilistic predictions compared to traditional approaches, better supporting utility restoration planning.","container-title":"IEEE Transactions on Power Systems","DOI":"10.1109/TPWRS.2019.2914214","ISSN":"1558-0679","issue":"6","note":"event: IEEE Transactions on Power Systems","page":"4370-4381","source":"IEEE Xplore","title":"Predicting Thunderstorm-Induced Power Outages to Support Utility Restoration","volume":"34","author":[{"family":"Kabir","given":"Elnaz"},{"family":"Guikema","given":"Seth D."},{"family":"Quiring","given":"Steven M."}],"issued":{"date-parts":[["2019",11]]}}}],"schema":"https://github.com/citation-style-language/schema/raw/master/csl-citation.json"} </w:instrText>
      </w:r>
      <w:r w:rsidR="00031957" w:rsidRPr="00DE02EE">
        <w:rPr>
          <w:rFonts w:ascii="Times New Roman" w:hAnsi="Times New Roman" w:cs="Times New Roman"/>
          <w:sz w:val="20"/>
          <w:szCs w:val="20"/>
        </w:rPr>
        <w:fldChar w:fldCharType="separate"/>
      </w:r>
      <w:r w:rsidR="00A63150" w:rsidRPr="00DE02EE">
        <w:rPr>
          <w:rFonts w:ascii="Times New Roman" w:hAnsi="Times New Roman" w:cs="Times New Roman"/>
          <w:sz w:val="20"/>
          <w:szCs w:val="20"/>
        </w:rPr>
        <w:t>[9]</w:t>
      </w:r>
      <w:r w:rsidR="00031957" w:rsidRPr="00DE02EE">
        <w:rPr>
          <w:rFonts w:ascii="Times New Roman" w:hAnsi="Times New Roman" w:cs="Times New Roman"/>
          <w:sz w:val="20"/>
          <w:szCs w:val="20"/>
        </w:rPr>
        <w:fldChar w:fldCharType="end"/>
      </w:r>
      <w:r w:rsidR="004D0997" w:rsidRPr="00DE02EE">
        <w:rPr>
          <w:rFonts w:ascii="Times New Roman" w:hAnsi="Times New Roman" w:cs="Times New Roman"/>
          <w:sz w:val="20"/>
          <w:szCs w:val="20"/>
        </w:rPr>
        <w:t>.</w:t>
      </w:r>
      <w:r w:rsidR="006D4010" w:rsidRPr="00DE02EE">
        <w:rPr>
          <w:rFonts w:ascii="Times New Roman" w:hAnsi="Times New Roman" w:cs="Times New Roman"/>
          <w:sz w:val="20"/>
          <w:szCs w:val="20"/>
        </w:rPr>
        <w:t xml:space="preserve"> </w:t>
      </w:r>
      <w:r w:rsidR="00846B37" w:rsidRPr="00DE02EE">
        <w:rPr>
          <w:rFonts w:ascii="Times New Roman" w:hAnsi="Times New Roman" w:cs="Times New Roman"/>
          <w:sz w:val="20"/>
          <w:szCs w:val="20"/>
        </w:rPr>
        <w:t xml:space="preserve">These economic consequences reflect the country’s reliance on the power system for many </w:t>
      </w:r>
      <w:r w:rsidR="00DC5E8A" w:rsidRPr="00DE02EE">
        <w:rPr>
          <w:rFonts w:ascii="Times New Roman" w:hAnsi="Times New Roman" w:cs="Times New Roman"/>
          <w:sz w:val="20"/>
          <w:szCs w:val="20"/>
        </w:rPr>
        <w:t xml:space="preserve">industries and </w:t>
      </w:r>
      <w:r w:rsidR="00846B37" w:rsidRPr="00DE02EE">
        <w:rPr>
          <w:rFonts w:ascii="Times New Roman" w:hAnsi="Times New Roman" w:cs="Times New Roman"/>
          <w:sz w:val="20"/>
          <w:szCs w:val="20"/>
        </w:rPr>
        <w:t xml:space="preserve">critical services, including clean water, communications, education, healthcare services, national security, and production and extraction of essential fuels. </w:t>
      </w:r>
      <w:r w:rsidR="00367CFB" w:rsidRPr="00DE02EE">
        <w:rPr>
          <w:rFonts w:ascii="Times New Roman" w:hAnsi="Times New Roman" w:cs="Times New Roman"/>
          <w:sz w:val="20"/>
          <w:szCs w:val="20"/>
        </w:rPr>
        <w:t>The combin</w:t>
      </w:r>
      <w:r w:rsidR="00DC5E8A" w:rsidRPr="00DE02EE">
        <w:rPr>
          <w:rFonts w:ascii="Times New Roman" w:hAnsi="Times New Roman" w:cs="Times New Roman"/>
          <w:sz w:val="20"/>
          <w:szCs w:val="20"/>
        </w:rPr>
        <w:t>ation of</w:t>
      </w:r>
      <w:r w:rsidR="00367CFB" w:rsidRPr="00DE02EE">
        <w:rPr>
          <w:rFonts w:ascii="Times New Roman" w:hAnsi="Times New Roman" w:cs="Times New Roman"/>
          <w:sz w:val="20"/>
          <w:szCs w:val="20"/>
        </w:rPr>
        <w:t xml:space="preserve"> increase</w:t>
      </w:r>
      <w:r w:rsidR="00DC5E8A" w:rsidRPr="00DE02EE">
        <w:rPr>
          <w:rFonts w:ascii="Times New Roman" w:hAnsi="Times New Roman" w:cs="Times New Roman"/>
          <w:sz w:val="20"/>
          <w:szCs w:val="20"/>
        </w:rPr>
        <w:t>s</w:t>
      </w:r>
      <w:r w:rsidR="00367CFB" w:rsidRPr="00DE02EE">
        <w:rPr>
          <w:rFonts w:ascii="Times New Roman" w:hAnsi="Times New Roman" w:cs="Times New Roman"/>
          <w:sz w:val="20"/>
          <w:szCs w:val="20"/>
        </w:rPr>
        <w:t xml:space="preserve"> in electrification for net-zero pathways, severe weather events, and dependency on the electric grid</w:t>
      </w:r>
      <w:r w:rsidR="00846B37" w:rsidRPr="00DE02EE">
        <w:rPr>
          <w:rFonts w:ascii="Times New Roman" w:hAnsi="Times New Roman" w:cs="Times New Roman"/>
          <w:sz w:val="20"/>
          <w:szCs w:val="20"/>
        </w:rPr>
        <w:t xml:space="preserve"> further indicate that </w:t>
      </w:r>
      <w:r w:rsidR="00CF1B80" w:rsidRPr="00DE02EE">
        <w:rPr>
          <w:rFonts w:ascii="Times New Roman" w:hAnsi="Times New Roman" w:cs="Times New Roman"/>
          <w:sz w:val="20"/>
          <w:szCs w:val="20"/>
        </w:rPr>
        <w:t xml:space="preserve">improving the ability of </w:t>
      </w:r>
      <w:r w:rsidR="00846B37" w:rsidRPr="00DE02EE">
        <w:rPr>
          <w:rFonts w:ascii="Times New Roman" w:hAnsi="Times New Roman" w:cs="Times New Roman"/>
          <w:sz w:val="20"/>
          <w:szCs w:val="20"/>
        </w:rPr>
        <w:t xml:space="preserve">the electric grid </w:t>
      </w:r>
      <w:r w:rsidR="00CF1B80" w:rsidRPr="00DE02EE">
        <w:rPr>
          <w:rFonts w:ascii="Times New Roman" w:hAnsi="Times New Roman" w:cs="Times New Roman"/>
          <w:sz w:val="20"/>
          <w:szCs w:val="20"/>
        </w:rPr>
        <w:t xml:space="preserve">to withstand and recover from major weather events could have significant economic and social </w:t>
      </w:r>
      <w:r w:rsidR="00DC5E8A" w:rsidRPr="00DE02EE">
        <w:rPr>
          <w:rFonts w:ascii="Times New Roman" w:hAnsi="Times New Roman" w:cs="Times New Roman"/>
          <w:sz w:val="20"/>
          <w:szCs w:val="20"/>
        </w:rPr>
        <w:t>benefits</w:t>
      </w:r>
      <w:r w:rsidR="001229DA" w:rsidRPr="00DE02EE">
        <w:rPr>
          <w:rFonts w:ascii="Times New Roman" w:hAnsi="Times New Roman" w:cs="Times New Roman"/>
          <w:sz w:val="20"/>
          <w:szCs w:val="20"/>
        </w:rPr>
        <w:t>.</w:t>
      </w:r>
    </w:p>
    <w:bookmarkEnd w:id="2"/>
    <w:p w14:paraId="7D9EA31F" w14:textId="67907A24" w:rsidR="002C2509" w:rsidRPr="00DE02EE" w:rsidRDefault="002C2509"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concept of withstanding disturbances such as hurricanes or wildfires that would otherwise cause power outages has taken many forms in the literature, namely as resilience. Resilience is recognized as an important initiative on the international scale. For example, resilience is included in the Sustainable Development Goals (SDGs) adopted by members of the United Nations: goal 9 emphasizes building resilient infrastructure and goal 11 strives to make cities resilient </w:t>
      </w:r>
      <w:r w:rsidRPr="00DE02EE">
        <w:rPr>
          <w:rFonts w:ascii="Times New Roman" w:hAnsi="Times New Roman" w:cs="Times New Roman"/>
          <w:sz w:val="20"/>
          <w:szCs w:val="20"/>
        </w:rPr>
        <w:fldChar w:fldCharType="begin"/>
      </w:r>
      <w:r w:rsidRPr="00DE02EE">
        <w:rPr>
          <w:rFonts w:ascii="Times New Roman" w:hAnsi="Times New Roman" w:cs="Times New Roman"/>
          <w:sz w:val="20"/>
          <w:szCs w:val="20"/>
        </w:rPr>
        <w:instrText xml:space="preserve"> ADDIN ZOTERO_ITEM CSL_CITATION {"citationID":"q3MLBn88","properties":{"formattedCitation":"[10]","plainCitation":"[10]","noteIndex":0},"citationItems":[{"id":270,"uris":["http://zotero.org/users/6707334/items/ZFHAT9R3"],"uri":["http://zotero.org/users/6707334/items/ZFHAT9R3"],"itemData":{"id":270,"type":"webpage","title":"Transforming our world: the 2030 Agenda for Sustainable Development .:. Sustainable Development Knowledge Platform","URL":"https://sustainabledevelopment.un.org/post2015/transformingourworld","accessed":{"date-parts":[["2020",5,21]]}}}],"schema":"https://github.com/citation-style-language/schema/raw/master/csl-citation.json"} </w:instrText>
      </w:r>
      <w:r w:rsidRPr="00DE02EE">
        <w:rPr>
          <w:rFonts w:ascii="Times New Roman" w:hAnsi="Times New Roman" w:cs="Times New Roman"/>
          <w:sz w:val="20"/>
          <w:szCs w:val="20"/>
        </w:rPr>
        <w:fldChar w:fldCharType="separate"/>
      </w:r>
      <w:r w:rsidRPr="00DE02EE">
        <w:rPr>
          <w:rFonts w:ascii="Times New Roman" w:hAnsi="Times New Roman" w:cs="Times New Roman"/>
          <w:sz w:val="20"/>
          <w:szCs w:val="20"/>
        </w:rPr>
        <w:t>[10]</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p>
    <w:p w14:paraId="49E4D51F" w14:textId="0C0AB6F1" w:rsidR="002C2509" w:rsidRPr="00DE02EE" w:rsidRDefault="002C2509"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varying and broad definitions of resilience present a challenge when trying to incorporate resilience decision-making into investment and operational models. Specifically, when attempting to represent resilience in power system tools—such as power system optimization models that could be used for short-term operations and long-term investment planning of renewable systems—the necessary metrics and scenario definitions are unclear </w:t>
      </w:r>
      <w:r w:rsidRPr="00DE02EE">
        <w:rPr>
          <w:rFonts w:ascii="Times New Roman" w:hAnsi="Times New Roman" w:cs="Times New Roman"/>
          <w:sz w:val="20"/>
          <w:szCs w:val="20"/>
        </w:rPr>
        <w:fldChar w:fldCharType="begin"/>
      </w:r>
      <w:r w:rsidRPr="00DE02EE">
        <w:rPr>
          <w:rFonts w:ascii="Times New Roman" w:hAnsi="Times New Roman" w:cs="Times New Roman"/>
          <w:sz w:val="20"/>
          <w:szCs w:val="20"/>
        </w:rPr>
        <w:instrText xml:space="preserve"> ADDIN ZOTERO_ITEM CSL_CITATION {"citationID":"Y6B7RUU3","properties":{"formattedCitation":"[11]\\uc0\\u8211{}[13]","plainCitation":"[11]–[13]","noteIndex":0},"citationItems":[{"id":329,"uris":["http://zotero.org/users/6707334/items/28PCDV5G"],"uri":["http://zotero.org/users/6707334/items/28PCDV5G"],"itemData":{"id":329,"type":"article-journal","abstract":"In this article, a methodology for energy security assessment in terms of energy system resilience to disruptions is presented. The methodology serves as an integrated framework towards the evaluation of energy security, which directly refers to energy system resilience. The proposed model expands the conventional energy system modelling tools with the ability to model the energy system in the environment of stochastic disruptions. Furthermore, the methodology provides an energy security metric, whose main goal is to quantitatively estimate energy security for future development scenarios or pathways of the energy system in terms of its resilience. The methodology is based on the analysis of emerging threats, disruptions and associated consequences to energy systems combined with the energy system modelling tool OSeMOSYS. Furthermore, the model with its characteristics and modelling algorithm are described, the main strengths and limitations are indicated, and potential future developments and applications of the methodology are discussed. An illustrative case study for Lithuanian energy system, including fuel supply, electricity and district heating, is carried out to demonstrate the applicability and capabilities of the methodology. Three scenarios constructed according to different targets of renewable energy, which are being considered in the project of new National Energy Independence Strategy of Lithuania, demonstrate the potential impact of renewables development on energy security.","container-title":"Energy Strategy Reviews","DOI":"10.1016/j.esr.2018.08.007","ISSN":"2211-467X","journalAbbreviation":"Energy Strategy Reviews","language":"en","page":"106-118","source":"ScienceDirect","title":"Methodology for energy security assessment considering energy system resilience to disruptions","volume":"22","author":[{"family":"Martišauskas","given":"Linas"},{"family":"Augutis","given":"Juozas"},{"family":"Krikštolaitis","given":"Ričardas"}],"issued":{"date-parts":[["2018",11,1]]}}},{"id":374,"uris":["http://zotero.org/users/6707334/items/FXMVZIJF"],"uri":["http://zotero.org/users/6707334/items/FXMVZIJF"],"itemData":{"id":374,"type":"article-journal","abstract":"Operational flexibility is an important attribute for the design of sustainable power systems with a high share of intermittent renewable energy sources (IRES). Resilience against extreme weather is also becoming an important concern. In this study, a modeling and optimization framework for power systems planning, which considers both operational flexibility and resilience against extreme weather events, is proposed. In particular, a set of piece-wise linear models are developed to capture the impact of extreme heat waves and drought events on the performance of the power generation units and on the system load. A method is, also, proposed to incorporate the impact models within a modified optimal power system planning problem that can adequately accommodate high shares of IRES. The framework is applied to a case study based on real future climate projections from the Coupled Model Intercomparison Project phase 5 (CMIP5) under different levels of IRES penetration (up to 50%) and severity of the extreme weather events. A sensitivity analysis is conducted for planning under different Representative Concentration Pathways (RCPs) that cover the impact of different trajectories of greenhouse gas concentration on future climate. In particular, RCPs with increase in radiative forcing of +8.5 Wm-2, +4.5 Wm-2 and +2.6 Wm-2 of the pre-industrial levels are considered. The results demonstrate that significant improvements in terms of load supply under an extreme heat wave and drought events can be achieved following the resilient planning framework proposed, compared to conventional planning methods. It is also shown how renewable generation units can improve the system performance against those extreme climate events. Moreover, the quantitative assessment indicates an important interaction between the resilience of the system and its flexibility, and the compound impact of failing to consider either aspect in the power system design phase.","container-title":"Renewable and Sustainable Energy Reviews","DOI":"10.1016/j.rser.2019.06.006","ISSN":"1364-0321","journalAbbreviation":"Renewable and Sustainable Energy Reviews","language":"en","page":"706-719","source":"ScienceDirect","title":"A modeling and optimization framework for power systems design with operational flexibility and resilience against extreme heat waves and drought events","volume":"112","author":[{"family":"Abdin","given":"I. F."},{"family":"Fang","given":"Y. -P."},{"family":"Zio","given":"E."}],"issued":{"date-parts":[["2019",9,1]]}}},{"id":294,"uris":["http://zotero.org/users/6707334/items/R6RQEB9X"],"uri":["http://zotero.org/users/6707334/items/R6RQEB9X"],"itemData":{"id":294,"type":"article-journal","abstract":"This paper proposes a novel adaptive robust optimization (ARO)-based mathematical framework for resilience enhancement of interdependent critical infrastructure (CI) systems against natural hazards (NHs). In this framework, the potential impacts of a specific NH on an infrastructure are firstly evaluated, in terms of failure and recovery probabilities of system components; these are, then, fed into a two-stage ARO model to determine the optimal planning of resilience strategies under limited investment budget, anticipating the most-likely worst realization of the uncertainty of component failures under the NH. For its exact solution, a decomposition method based on simultaneous column-and-constraint generation is adopted. The approach is applied to a case study concerning the resilience of interdependent power and gas networks subject to (simulated) wind storms. The numerical results demonstrate the effectiveness of the proposed framework for the optimization of the resilience of interdependent CIs under hazardous events; this provides a valuable tool for making informed pre-hazard preparation decisions. The value of a coordinated pre-hazard planning that takes into account CI interdependencies is also highlighted.","container-title":"European Journal of Operational Research","DOI":"10.1016/j.ejor.2019.01.052","ISSN":"0377-2217","issue":"3","journalAbbreviation":"European Journal of Operational Research","language":"en","page":"1119-1136","source":"ScienceDirect","title":"An adaptive robust framework for the optimization of the resilience of interdependent infrastructures under natural hazards","volume":"276","author":[{"family":"Fang","given":"Yi-Ping"},{"family":"Zio","given":"Enrico"}],"issued":{"date-parts":[["2019",8,1]]}}}],"schema":"https://github.com/citation-style-language/schema/raw/master/csl-citation.json"} </w:instrText>
      </w:r>
      <w:r w:rsidRPr="00DE02EE">
        <w:rPr>
          <w:rFonts w:ascii="Times New Roman" w:hAnsi="Times New Roman" w:cs="Times New Roman"/>
          <w:sz w:val="20"/>
          <w:szCs w:val="20"/>
        </w:rPr>
        <w:fldChar w:fldCharType="separate"/>
      </w:r>
      <w:r w:rsidRPr="00DE02EE">
        <w:rPr>
          <w:rFonts w:ascii="Times New Roman" w:hAnsi="Times New Roman" w:cs="Times New Roman"/>
          <w:sz w:val="20"/>
          <w:szCs w:val="20"/>
        </w:rPr>
        <w:t>[11]–[13]</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w:t>
      </w:r>
      <w:r w:rsidR="00B12143" w:rsidRPr="00DE02EE">
        <w:rPr>
          <w:rFonts w:ascii="Times New Roman" w:hAnsi="Times New Roman" w:cs="Times New Roman"/>
          <w:sz w:val="20"/>
          <w:szCs w:val="20"/>
        </w:rPr>
        <w:t>We investigate the current implementation of resilience consideration</w:t>
      </w:r>
      <w:r w:rsidR="00825795" w:rsidRPr="00DE02EE">
        <w:rPr>
          <w:rFonts w:ascii="Times New Roman" w:hAnsi="Times New Roman" w:cs="Times New Roman"/>
          <w:sz w:val="20"/>
          <w:szCs w:val="20"/>
        </w:rPr>
        <w:t xml:space="preserve">s and determine the benefits of including them in </w:t>
      </w:r>
      <w:r w:rsidR="00825795" w:rsidRPr="00DE02EE">
        <w:rPr>
          <w:rFonts w:ascii="Times New Roman" w:eastAsia="SimSun" w:hAnsi="Times New Roman" w:cs="Times New Roman"/>
          <w:spacing w:val="-1"/>
          <w:sz w:val="20"/>
          <w:szCs w:val="20"/>
          <w:lang w:eastAsia="x-none"/>
        </w:rPr>
        <w:t>power system planning models</w:t>
      </w:r>
      <w:r w:rsidR="00B12143" w:rsidRPr="00DE02EE">
        <w:rPr>
          <w:rFonts w:ascii="Times New Roman" w:hAnsi="Times New Roman" w:cs="Times New Roman"/>
          <w:sz w:val="20"/>
          <w:szCs w:val="20"/>
        </w:rPr>
        <w:t xml:space="preserve">. </w:t>
      </w:r>
      <w:r w:rsidRPr="00DE02EE">
        <w:rPr>
          <w:rFonts w:ascii="Times New Roman" w:hAnsi="Times New Roman" w:cs="Times New Roman"/>
          <w:sz w:val="20"/>
          <w:szCs w:val="20"/>
        </w:rPr>
        <w:t xml:space="preserve">This paper directs improvements for the incorporation of resilience to minimize the consequences of weather-induced power outages into investment and operational decisions made by power system optimization models </w:t>
      </w:r>
      <w:r w:rsidRPr="00DE02EE">
        <w:rPr>
          <w:rFonts w:ascii="Times New Roman" w:hAnsi="Times New Roman" w:cs="Times New Roman"/>
          <w:sz w:val="20"/>
          <w:szCs w:val="20"/>
        </w:rPr>
        <w:fldChar w:fldCharType="begin"/>
      </w:r>
      <w:r w:rsidRPr="00DE02EE">
        <w:rPr>
          <w:rFonts w:ascii="Times New Roman" w:hAnsi="Times New Roman" w:cs="Times New Roman"/>
          <w:sz w:val="20"/>
          <w:szCs w:val="20"/>
        </w:rPr>
        <w:instrText xml:space="preserve"> ADDIN ZOTERO_ITEM CSL_CITATION {"citationID":"XEBJjJ4W","properties":{"formattedCitation":"[14]","plainCitation":"[14]","noteIndex":0},"citationItems":[{"id":372,"uris":["http://zotero.org/users/6707334/items/YK4PQ6QP"],"uri":["http://zotero.org/users/6707334/items/YK4PQ6QP"],"itemData":{"id":372,"type":"webpage","abstract":"Economic Benefits of Increasing Electric Grid Resilience to Weather Outages","container-title":"Energy.gov","language":"en","note":"source: www.energy.gov","title":"Economic Benefits of Increasing Electric Grid Resilience to Weather Outages","URL":"https://www.energy.gov/downloads/economic-benefits-increasing-electric-grid-resilience-weather-outages","accessed":{"date-parts":[["2020",6,9]]}}}],"schema":"https://github.com/citation-style-language/schema/raw/master/csl-citation.json"} </w:instrText>
      </w:r>
      <w:r w:rsidRPr="00DE02EE">
        <w:rPr>
          <w:rFonts w:ascii="Times New Roman" w:hAnsi="Times New Roman" w:cs="Times New Roman"/>
          <w:sz w:val="20"/>
          <w:szCs w:val="20"/>
        </w:rPr>
        <w:fldChar w:fldCharType="separate"/>
      </w:r>
      <w:r w:rsidRPr="00DE02EE">
        <w:rPr>
          <w:rFonts w:ascii="Times New Roman" w:hAnsi="Times New Roman" w:cs="Times New Roman"/>
          <w:sz w:val="20"/>
          <w:szCs w:val="20"/>
        </w:rPr>
        <w:t>[14]</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Throughout this review, we explore the power system resilience implications of renewables and how they can meet both the United Nations SDGs and the IEA net-zero initiatives for a resilient and sustainable future.</w:t>
      </w:r>
    </w:p>
    <w:p w14:paraId="420DE791" w14:textId="77777777" w:rsidR="00D74A8A" w:rsidRPr="00DE02EE" w:rsidRDefault="00D74A8A" w:rsidP="00F911D3">
      <w:pPr>
        <w:pStyle w:val="ListParagraph"/>
        <w:numPr>
          <w:ilvl w:val="0"/>
          <w:numId w:val="34"/>
        </w:num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Experimental procedures</w:t>
      </w:r>
    </w:p>
    <w:p w14:paraId="2A7975B3" w14:textId="36E94529" w:rsidR="00D74A8A" w:rsidRPr="00DE02EE" w:rsidRDefault="00D74A8A"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methods used in this review are based on the strategies in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b8tRBYcs","properties":{"formattedCitation":"[15]","plainCitation":"[15]","noteIndex":0},"citationItems":[{"id":65,"uris":["http://zotero.org/users/6707334/items/JGAJDTUK"],"uri":["http://zotero.org/users/6707334/items/JGAJDTUK"],"itemData":{"id":65,"type":"article-journal","abstract":"Energy system optimization models (ESOMs) have been used extensively in providing insights to decision makers on issues related to climate and energy policy. However, there is a concern that the uncertainties inherent in the model structures and input parameters are at best underplayed and at worst ignored. Compared to other types of energy models, ESOMs tend to use scenarios to handle uncertainties or treat them as a marginal issue. Without adequately addressing uncertainties, the model insights may be limited, lack robustness, and may mislead decision makers. This paper provides an in-depth review of systematic techniques that address uncertainties for ESOMs. We have identified four prevailing uncertainty approaches that have been applied to ESOM type models: Monte Carlo analysis, stochastic programming, robust optimization, and modelling to generate alternatives. For each method, we review the principles, techniques, and how they are utilized to improve the robustness of the model results to provide extra policy insights. In the end, we provide a critical appraisal on the use of these methods.","container-title":"Energy Strategy Reviews","DOI":"10.1016/j.esr.2018.06.003","ISSN":"2211-467X","journalAbbreviation":"Energy Strategy Reviews","language":"en","page":"204-217","source":"ScienceDirect","title":"A review of approaches to uncertainty assessment in energy system optimization models","volume":"21","author":[{"family":"Yue","given":"Xiufeng"},{"family":"Pye","given":"Steve"},{"family":"DeCarolis","given":"Joseph"},{"family":"Li","given":"Francis G. N."},{"family":"Rogan","given":"Fionn"},{"family":"Gallachóir","given":"Brian Ó."}],"issued":{"date-parts":[["2018",8,1]]}}}],"schema":"https://github.com/citation-style-language/schema/raw/master/csl-citation.json"}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[15]</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This review includes a coded search using Boolean operators and keyword combinations generated from two lists: 1) resilience and resiliency, and 2) metric, algorithm, compositive indicators, definition, principles, and index. </w:t>
      </w:r>
      <w:r w:rsidR="0024548A" w:rsidRPr="00DE02EE">
        <w:rPr>
          <w:rFonts w:ascii="Times New Roman" w:hAnsi="Times New Roman" w:cs="Times New Roman"/>
          <w:sz w:val="20"/>
          <w:szCs w:val="20"/>
        </w:rPr>
        <w:t xml:space="preserve">A similar </w:t>
      </w:r>
      <w:r w:rsidR="00092494" w:rsidRPr="00DE02EE">
        <w:rPr>
          <w:rFonts w:ascii="Times New Roman" w:hAnsi="Times New Roman" w:cs="Times New Roman"/>
          <w:sz w:val="20"/>
          <w:szCs w:val="20"/>
        </w:rPr>
        <w:t xml:space="preserve">search was conducted to review studies that explore the resilience of renewables by including search terms </w:t>
      </w:r>
      <w:r w:rsidR="00DF6913" w:rsidRPr="00DE02EE">
        <w:rPr>
          <w:rFonts w:ascii="Times New Roman" w:hAnsi="Times New Roman" w:cs="Times New Roman"/>
          <w:sz w:val="20"/>
          <w:szCs w:val="20"/>
        </w:rPr>
        <w:t>renewables, and distributed energy resources.</w:t>
      </w:r>
    </w:p>
    <w:p w14:paraId="15BB0079" w14:textId="4EC33655" w:rsidR="00D74A8A" w:rsidRPr="00DE02EE" w:rsidRDefault="00D74A8A"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The results were filtered based on their abstracts to include those studies presenting a unique definition of resilience and/or a relatively broad approach to measuring and quantifying resilience. This step helps exclude studies implementing previous literature findings or methods and limits studies creating specific resilience metrics for niche systems less applicable to other systems and disciplines. While reading the papers that satisfy the requirements, additional studies were identified through the reference lists. The remaining articles introducing a unique definition or quantification of resilience were reviewed and synthesized</w:t>
      </w:r>
      <w:r w:rsidR="0057403F" w:rsidRPr="00DE02EE">
        <w:rPr>
          <w:rFonts w:ascii="Times New Roman" w:hAnsi="Times New Roman" w:cs="Times New Roman"/>
          <w:sz w:val="20"/>
          <w:szCs w:val="20"/>
        </w:rPr>
        <w:t xml:space="preserve"> or where the resilience of renewables is </w:t>
      </w:r>
      <w:r w:rsidR="0008037E" w:rsidRPr="00DE02EE">
        <w:rPr>
          <w:rFonts w:ascii="Times New Roman" w:hAnsi="Times New Roman" w:cs="Times New Roman"/>
          <w:sz w:val="20"/>
          <w:szCs w:val="20"/>
        </w:rPr>
        <w:t>investigated</w:t>
      </w:r>
      <w:r w:rsidRPr="00DE02EE">
        <w:rPr>
          <w:rFonts w:ascii="Times New Roman" w:hAnsi="Times New Roman" w:cs="Times New Roman"/>
          <w:sz w:val="20"/>
          <w:szCs w:val="20"/>
        </w:rPr>
        <w:t xml:space="preserve">. </w:t>
      </w:r>
    </w:p>
    <w:p w14:paraId="3B4C6830" w14:textId="77777777" w:rsidR="009E02EE" w:rsidRPr="00DE02EE" w:rsidRDefault="00260492" w:rsidP="00F911D3">
      <w:pPr>
        <w:pStyle w:val="ListParagraph"/>
        <w:numPr>
          <w:ilvl w:val="0"/>
          <w:numId w:val="34"/>
        </w:num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Literature Review</w:t>
      </w:r>
      <w:bookmarkStart w:id="3" w:name="_Ref59011284"/>
    </w:p>
    <w:p w14:paraId="506C4B3E" w14:textId="65294C9B" w:rsidR="007A40E2" w:rsidRPr="00DE02EE" w:rsidRDefault="007167B1"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lang w:val="x-none"/>
        </w:rPr>
        <w:t xml:space="preserve">Resilience is a concept that has been explored in several disciplines. </w:t>
      </w:r>
      <w:proofErr w:type="spellStart"/>
      <w:r w:rsidRPr="00DE02EE">
        <w:rPr>
          <w:rFonts w:ascii="Times New Roman" w:hAnsi="Times New Roman" w:cs="Times New Roman"/>
          <w:sz w:val="20"/>
          <w:szCs w:val="20"/>
          <w:lang w:val="x-none"/>
        </w:rPr>
        <w:t>Holling</w:t>
      </w:r>
      <w:proofErr w:type="spellEnd"/>
      <w:r w:rsidR="00C3644A" w:rsidRPr="00DE02EE">
        <w:rPr>
          <w:rFonts w:ascii="Times New Roman" w:hAnsi="Times New Roman" w:cs="Times New Roman"/>
          <w:sz w:val="20"/>
          <w:szCs w:val="20"/>
        </w:rPr>
        <w:t xml:space="preserve"> </w:t>
      </w:r>
      <w:r w:rsidR="00C3644A"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p2WMw59F","properties":{"formattedCitation":"[16]","plainCitation":"[16]","noteIndex":0},"citationItems":[{"id":80,"uris":["http://zotero.org/users/6707334/items/4YZUI6B3"],"uri":["http://zotero.org/users/6707334/items/4YZUI6B3"],"itemData":{"id":80,"type":"article-journal","container-title":"Annual Review of Ecology and Systematics","DOI":"10.1146/annurev.es.04.110173.000245","issue":"1","note":"_eprint: https://doi.org/10.1146/annurev.es.04.110173.000245","page":"1-23","source":"Annual Reviews","title":"Resilience and Stability of Ecological Systems","volume":"4","author":[{"family":"Holling","given":"C S"}],"issued":{"date-parts":[["1973"]]}}}],"schema":"https://github.com/citation-style-language/schema/raw/master/csl-citation.json"} </w:instrText>
      </w:r>
      <w:r w:rsidR="00C3644A"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[16]</w:t>
      </w:r>
      <w:r w:rsidR="00C3644A"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defined resilience in 1973</w:t>
      </w:r>
      <w:r w:rsidRPr="00DE02EE">
        <w:rPr>
          <w:rFonts w:ascii="Times New Roman" w:hAnsi="Times New Roman" w:cs="Times New Roman"/>
          <w:sz w:val="20"/>
          <w:szCs w:val="20"/>
          <w:lang w:val="x-none"/>
        </w:rPr>
        <w:t xml:space="preserve"> </w:t>
      </w:r>
      <w:r w:rsidRPr="00DE02EE">
        <w:rPr>
          <w:rFonts w:ascii="Times New Roman" w:hAnsi="Times New Roman" w:cs="Times New Roman"/>
          <w:sz w:val="20"/>
          <w:szCs w:val="20"/>
        </w:rPr>
        <w:t xml:space="preserve">as </w:t>
      </w:r>
      <w:r w:rsidRPr="00DE02EE">
        <w:rPr>
          <w:rFonts w:ascii="Times New Roman" w:hAnsi="Times New Roman" w:cs="Times New Roman"/>
          <w:sz w:val="20"/>
          <w:szCs w:val="20"/>
          <w:lang w:val="x-none"/>
        </w:rPr>
        <w:t xml:space="preserve">“a measure of the persistence of systems and of their ability to absorb change and disturbance and still maintain the </w:t>
      </w:r>
      <w:r w:rsidRPr="00DE02EE">
        <w:rPr>
          <w:rFonts w:ascii="Times New Roman" w:hAnsi="Times New Roman" w:cs="Times New Roman"/>
          <w:sz w:val="20"/>
          <w:szCs w:val="20"/>
          <w:lang w:val="x-none"/>
        </w:rPr>
        <w:lastRenderedPageBreak/>
        <w:t xml:space="preserve">same relationships between populations or state variables”. </w:t>
      </w:r>
      <w:r w:rsidRPr="00DE02EE">
        <w:rPr>
          <w:rFonts w:ascii="Times New Roman" w:hAnsi="Times New Roman" w:cs="Times New Roman"/>
          <w:sz w:val="20"/>
          <w:szCs w:val="20"/>
        </w:rPr>
        <w:t xml:space="preserve">There are several examples of definitions of general resilience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27mqs14ms6","properties":{"formattedCitation":"[17]\\uc0\\u8211{}[46]","plainCitation":"[17]–[46]","noteIndex":0},"citationItems":[{"id":518,"uris":["http://zotero.org/users/6707334/items/57LDDMB6"],"uri":["http://zotero.org/users/6707334/items/57LDDMB6"],"itemData":{"id":518,"type":"article-journal","abstract":"There has been increasing focus on the resilience and sustainability of Urban Water Systems (UWS) due to the increase in urban population and rise of imminent threats (e.g. floods). This focus has brought about numerous studies attempting to develop a framework of assessment of UWS that can be benchmarked and adopted by different jurisdictions. The use of composite indicators has been the most common approach in many of the studies appearing in the past two decades. While there seems to be a consensus on the relevant technical and economic indicators in assessing UWS, the situation is different when it comes to social and institutional indicators. In this paper, a discussion of the most common institutional and social indicators used in conducting a sustainability or resilience assessment of UWS is presented. A framework of criteria which describes four key ways for ensuring that indicators are appropriate for use in UWS is proposed. The framework is described as a tool to mitigate common challenges in the development and evaluation of institutional and social indicators. While social and institutional indicators have been used in a variety of studies, the framework offers a way to better ensure that regardless of the chosen indicators, they are developed and used in a way that is consistent with the merits of social research, notably reliability and validity.","container-title":"Science of The Total Environment","DOI":"10.1016/j.scitotenv.2019.135159","ISSN":"0048-9697","journalAbbreviation":"Science of The Total Environment","language":"en","page":"135159","source":"ScienceDirect","title":"Essential components of institutional and social indicators in assessing the sustainability and resilience of urban water systems: Challenges and opportunities","title-short":"Essential components of institutional and social indicators in assessing the sustainability and resilience of urban water systems","volume":"708","author":[{"family":"Polonenko","given":"Leah McMillan"},{"family":"Hamouda","given":"Mohamed A."},{"family":"Mohamed","given":"Mohamed M."}],"issued":{"date-parts":[["2020",3,15]]}}},{"id":474,"uris":["http://zotero.org/users/6707334/items/WGVSCPKF"],"uri":["http://zotero.org/users/6707334/items/WGVSCPKF"],"itemData":{"id":474,"type":"article-journal","abstract":"The resilience perspective is increasingly used as an approach for understanding the dynamics of social–ecological systems. This article presents the origin of the resilience perspective and provides an overview of its development to date. With roots in one branch of ecology and the discovery of multiple basins of attraction in ecosystems in the 1960–1970s, it inspired social and environmental scientists to challenge the dominant stable equilibrium view. The resilience approach emphasizes non-linear dynamics, thresholds, uncertainty and surprise, how periods of gradual change interplay with periods of rapid change and how such dynamics interact across temporal and spatial scales. The history was dominated by empirical observations of ecosystem dynamics interpreted in mathematical models, developing into the adaptive management approach for responding to ecosystem change. Serious attempts to integrate the social dimension is currently taking place in resilience work reflected in the large numbers of sciences involved in explorative studies and new discoveries of linked social–ecological systems. Recent advances include understanding of social processes like, social learning and social memory, mental models and knowledge–system integration, visioning and scenario building, leadership, agents and actor groups, social networks, institutional and organizational inertia and change, adaptive capacity, transformability and systems of adaptive governance that allow for management of essential ecosystem services.","collection-title":"Resilience, Vulnerability, and Adaptation: A Cross-Cutting Theme of the International Human Dimensions Programme on Global Environmental Change","container-title":"Global Environmental Change","DOI":"10.1016/j.gloenvcha.2006.04.002","ISSN":"0959-3780","issue":"3","journalAbbreviation":"Global Environmental Change","language":"en","page":"253-267","source":"ScienceDirect","title":"Resilience: The emergence of a perspective for social–ecological systems analyses","title-short":"Resilience","volume":"16","author":[{"family":"Folke","given":"Carl"}],"issued":{"date-parts":[["2006",8,1]]}}},{"id":281,"uris":["http://zotero.org/users/6707334/items/L3TT4KDA"],"uri":["http://zotero.org/users/6707334/items/L3TT4KDA"],"itemData":{"id":281,"type":"article-journal","source":"ResearchGate","title":"Resilience Engineering: New directions for measuring and maintaining safety in complex systems","title-short":"Resilience Engineering","author":[{"family":"Dekker","given":"Sidney"},{"family":"Hollnagel","given":"Erik"}],"issued":{"date-parts":[["2020",5,22]]}}},{"id":398,"uris":["http://zotero.org/users/6707334/items/93SWTKJL"],"uri":["http://zotero.org/users/6707334/items/93SWTKJL"],"itemData":{"id":398,"type":"article-journal","abstract":"This report proposes a method for assessing resilience-building components in coastal social–ecological systems. Using the proposed model, the preferences of experts in Masan Bay (South Korea) and Puget Sound (USA) are compared. A total of 30 management objectives were determined and used to build a hierarchic tree designed using the principles of the Analytic Hierarchy Process (AHP). Surveys were performed with 35 Puget Sound experts using face-to-face interviews and with 28 Masan Bay experts by mail. The results demonstrate that the legal objective, which enables legislation, was the highest preferred component in both regions. The knowledge translation variable was also given a high preference score in both regions. An analysis of variance (ANOVA) showed that the Puget Sound experts significantly favored attention to education, habitat restoration and species protection objectives in comparison to the Masan Bay experts. The Masan Bay experts placed greater emphasis on legislation and the type of institutional design than did the Puget Sound experts. Using cluster analysis, four distinct groups of respondents were independently identified in Puget Sound and three groups were identified in Masan Bay. One unique subgroup in the Puget Sound experts group, which was characterized by its high preferences for habitat restoration and species protection, was not observed in Masan Bay. Demographic variables (length of career and role in coastal issue) failed to account for the differences in groupings and preferences in either region, except for the variable ‘favoring information source’ in the Puget Sound group. This finding implies that the demographic information was not related to differences in group opinions in both regions. The analysis framework presented here was effective in identifying expert preferences regarding the overall structure and emphasis in coastal management programs. Thus, this framework can be applied towards coastal policy development.","container-title":"Journal of Environmental Management","DOI":"10.1016/j.jenvman.2010.08.020","ISSN":"0301-4797","issue":"1","journalAbbreviation":"Journal of Environmental Management","language":"en","page":"92-101","source":"ScienceDirect","title":"A resilience-based approach for comparing expert preferences across two large-scale coastal management programs","volume":"92","author":[{"family":"Ryu","given":"Jongseong"},{"family":"Leschine","given":"Thomas M."},{"family":"Nam","given":"Jungho"},{"family":"Chang","given":"Won Keun"},{"family":"Dyson","given":"Karen"}],"issued":{"date-parts":[["2011",1,1]]}}},{"id":456,"uris":["http://zotero.org/users/6707334/items/BZWBSP3A"],"uri":["http://zotero.org/users/6707334/items/BZWBSP3A"],"itemData":{"id":456,"type":"article-journal","container-title":"Theses and Dissertations--Electrical and Computer Engineering","title":"The Modeling, Analysis and Control of Resilient Manufacturing Enterprises","URL":"https://uknowledge.uky.edu/ece_etds/15","author":[{"family":"Hu","given":"Yao"}],"issued":{"date-parts":[["2013",1,1]]}}},{"id":93,"uris":["http://zotero.org/users/6707334/items/UQITA2VZ"],"uri":["http://zotero.org/users/6707334/items/UQITA2VZ"],"itemData":{"id":93,"type":"article-journal","abstract":"Economic stability is dependent on the effective functioning and resilience of energy systems. Resilience is a term used across all research disciplines and in everyday discourse. As a concept it purports to serve as a useful indicator of sustainability and robustness, but it has proved difficult to measure. Ecological resilience, psychological resilience, risk management and energy security are all fields of research in which measures of the ability to respond to the unexpected are sought. The goal is to build adaptive capacity but quite different methods have been developed to achieve this end. Research on energy security, in particular, has focused on the security of oil supplies, not resilience or the adaptive capacity of the energy system or the role that renewable energy plays in building such capacity. This paper discusses how different disciplines seek to measure and build resilience and explores its connection with the state or quality of a system’s adaptive capacity. When the parameters of redundancy and diversity are present, resilience is enhanced. For this reason, in energy systems we must understand the size and scope of the key parameters required to facilitate the development of adaptive capacity and to build resilience that can enhance economic stability.","container-title":"Renewable and Sustainable Energy Reviews","DOI":"10.1016/j.rser.2016.01.063","ISSN":"1364-0321","journalAbbreviation":"Renewable and Sustainable Energy Reviews","language":"en","page":"1068-1079","source":"ScienceDirect","title":"Measuring resilience in energy systems: Insights from a range of disciplines","title-short":"Measuring resilience in energy systems","volume":"59","author":[{"family":"Molyneaux","given":"Lynette"},{"family":"Brown","given":"Colin"},{"family":"Wagner","given":"Liam"},{"family":"Foster","given":"John"}],"issued":{"date-parts":[["2016",6,1]]}}},{"id":269,"uris":["http://zotero.org/users/6707334/items/4BQCCEUY"],"uri":["http://zotero.org/users/6707334/items/4BQCCEUY"],"itemData":{"id":269,"type":"webpage","abstract":"PRESIDENTIAL POLICY DIRECTIVE/PPD-21 SUBJECT: Critical Infrastructure Security and Resilience","container-title":"whitehouse.gov","language":"en","note":"source: obamawhitehouse.archives.gov","title":"Presidential Policy Directive -- Critical Infrastructure Security and Resilience","URL":"https://obamawhitehouse.archives.gov/the-press-office/2013/02/12/presidential-policy-directive-critical-infrastructure-security-and-resil","accessed":{"date-parts":[["2020",5,21]]},"issued":{"date-parts":[["2013",2,12]]}}},{"id":259,"uris":["http://zotero.org/users/6707334/items/AMK5SRET"],"uri":["http://zotero.org/users/6707334/items/AMK5SRET"],"itemData":{"id":259,"type":"article-journal","abstract":"Vulnerability has been defined as the degree to which a system, or part of it, may react adversely during the occurrence of a hazardous event. This concept of vulnerability implies a measure of risk associated with the physical, social and economic aspects and implications resulting from the system's ability to cope with the resulting event. Concepts of resilience take two broad forms, namely (1) Hard resilience : the direct strength of structures or institutions when placed under pressure. In the disaster context, resilience is often treated as the simple inverse of fragility. Engineers, for example, often refer to increasing the resilience of a structure through specific strengthening measures to reduce their probability of collapse with respect, for example, to earthquake intensities, wind loading or other physical stresses. As resilience increases, the degree of damage for a given intensity hazard decreases. (2) Soft resilience : the ability of systems to absorb and recover from the impact of disruptive events without fundamental changes in function or structure. While the old car or carriage built on rigid supports would certainly end up with some broken axles when driving along some bad roads, the modern car can easily absorb the same impacts with its suspension system (springs or hydraulic systems). Thus, people with direct access to capital, tools and equipment, and able-bodied members are the ones which are most resilient when a disaster strikes. This paper shows how soft or hard resilience may be introduced in a system after it is analysed to determine its vulnerability.","collection-title":"4th International Conference on Building Resilience, Incorporating the 3rd Annual Conference of the ANDROID Disaster Resilience Network, 8th – 11th September 2014, Salford Quays, United Kingdom","container-title":"Procedia Economics and Finance","DOI":"10.1016/S2212-5671(14)00952-6","ISSN":"2212-5671","journalAbbreviation":"Procedia Economics and Finance","language":"en","page":"369-376","source":"ScienceDirect","title":"The Concept of Vulnerability and Resilience","volume":"18","author":[{"family":"Proag","given":"Virendra"}],"issued":{"date-parts":[["2014",1,1]]}}},{"id":283,"uris":["http://zotero.org/users/6707334/items/MH56I3LS"],"uri":["http://zotero.org/users/6707334/items/MH56I3LS"],"itemData":{"id":283,"type":"post-weblog","note":"source: www.ipcc.ch","title":"AR5 Synthesis Report: Climate Change 2014 — IPCC","title-short":"AR5 Synthesis Report","URL":"https://www.ipcc.ch/report/ar5/syr/","accessed":{"date-parts":[["2020",5,22]]}}},{"id":477,"uris":["http://zotero.org/users/6707334/items/5NY4RRH8"],"uri":["http://zotero.org/users/6707334/items/5NY4RRH8"],"itemData":{"id":477,"type":"article-journal","abstract":"The concept of system resilience is important and popular—in fact, hyper-popular over the last few years. Clarifying the technical meanings and foundations of the concept of resilience would appear to be necessary. Proposals for defining resilience are flourishing as well. This paper organizes the different technical approaches to the question of what is resilience and how to engineer it in complex adaptive systems. This paper groups the different uses of the label ‘resilience’ around four basic concepts: (1) resilience as rebound from trauma and return to equilibrium; (2) resilience as a synonym for robustness; (3) resilience as the opposite of brittleness, i.e., as graceful extensibility when surprise challenges boundaries; (4) resilience as network architectures that can sustain the ability to adapt to future surprises as conditions evolve.","collection-title":"Special Issue on Resilience Engineering","container-title":"Reliability Engineering &amp; System Safety","DOI":"10.1016/j.ress.2015.03.018","ISSN":"0951-8320","journalAbbreviation":"Reliability Engineering &amp; System Safety","language":"en","page":"5-9","source":"ScienceDirect","title":"Four concepts for resilience and the implications for the future of resilience engineering","volume":"141","author":[{"family":"Woods","given":"David D."}],"issued":{"date-parts":[["2015",9,1]]}}},{"id":470,"uris":["http://zotero.org/users/6707334/items/AGRU8ZMD"],"uri":["http://zotero.org/users/6707334/items/AGRU8ZMD"],"itemData":{"id":470,"type":"webpage","abstract":"Conceptual Framework for Developing Resilience Metrics for the Electricity, Oil, and Gas Sectors in the United States (September 2015)","container-title":"Energy.gov","language":"en","title":"Conceptual Framework for Developing Resilience Metrics for the Electricity, Oil, and Gas Sectors in the United States (September 2015)","URL":"https://www.energy.gov/oe/downloads/conceptual-framework-developing-resilience-metrics-electricity-oil-and-gas-sectors","accessed":{"date-parts":[["2020",9,3]]}}},{"id":472,"uris":["http://zotero.org/users/6707334/items/5LIPQJZA"],"uri":["http://zotero.org/users/6707334/items/5LIPQJZA"],"itemData":{"id":472,"type":"article-journal","container-title":"Landscape and Urban Planning","DOI":"10.1016/j.landurbplan.2015.11.011","ISSN":"0169-2046","journalAbbreviation":"Landcape &amp; Urban Planning","language":"English (US)","note":"publisher: Elsevier","page":"38-49","source":"asu.pure.elsevier.com","title":"Defining urban resilience: A review","title-short":"Defining urban resilience","volume":"147","author":[{"family":"Meerow","given":"Sara"},{"family":"Newell","given":"Joshua P."},{"family":"Stults","given":"Melissa"}],"issued":{"date-parts":[["2016",3,1]]}}},{"id":288,"uris":["http://zotero.org/users/6707334/items/KRQLEWQ5"],"uri":["http://zotero.org/users/6707334/items/KRQLEWQ5"],"itemData":{"id":288,"type":"article-journal","abstract":"This paper defines the hazards that can cause direct localized damage or interruption as Spatially Localized Attacks (SLAs). The SLAs-induced impact on a critical infrastructure system (CIS) is modeled as the failure of system components that exist within some localized area while those outside this area remain operating. Instead of identifying and analyzing each type of the SLAs-related hazards, this paper makes a worst-case analysis and proposes a mathematical framework to support resilience optimization of interdependent CISs under the worst SLA. For illustrative purposes, this paper mainly considers two types of strategies to enhance CIS resilience, including protecting weak components, and building new components to increase redundancy. The problem is mathematically formulated as a tri-level defender–attacker–defender model, which is exactly solved by a proposed decomposition algorithm. The case study on interdependent power and water systems demonstrates how the proposed approach can not only identify the optimum resilience enhancement strategy as well as the worst-case SLA, but also analyze the importance of considering interdependencies from both the attacker's and the defender's perspectives.","container-title":"European Journal of Operational Research","DOI":"10.1016/j.ejor.2017.04.022","ISSN":"0377-2217","issue":"3","journalAbbreviation":"European Journal of Operational Research","language":"en","page":"1072-1084","source":"ScienceDirect","title":"A mathematical framework to optimize resilience of interdependent critical infrastructure systems under spatially localized attacks","volume":"262","author":[{"family":"Ouyang","given":"Min"}],"issued":{"date-parts":[["2017",11,1]]}}},{"id":578,"uris":["http://zotero.org/users/6707334/items/C7EK8HSK"],"uri":["http://zotero.org/users/6707334/items/C7EK8HSK"],"itemData":{"id":578,"type":"article-journal","abstract":"One of the key elements of any community or facility is the integrated energy system (IES) which consists of utility power plants, distributed generation systems, and building heating and cooling systems. Assessing the sustainability of an IES would be of great value to decision-making relevant to design, future growth planning, and operation of such systems. This paper addresses one of the basic issues in this regard, i.e. resilience assessment and quantification of IES. A new performance-based method for characterizing and assessing resilience of multi-functional demand-side engineered systems is proposed in this study. Through modeling of system response to potential internal and external failures (called failure modes) during different operational temporal periods (such as different diurnal and seasonal periods of the year), the proposed methodology quantifies resilience of the system based upon loss in the services which the system is designed to deliver. A three-dimensional matrix, called Loss Matrix, is introduced whose elements represent the undelivered system services under different scenarios, i.e. combinations of failure modes and different operational temporal periods. Assigning monetary penalty costs to such losses and including them in the objective function of an optimization model of the entire system allows the three-dimension loss matrix to be reframed into a two-dimensional Consequence Matrix where individual elements represent the imposed penalty costs to the system stakeholders due to undelivered services and/or non-optimal system performance. Normalizing the individual elements results in the Resilience Matrix of the system for different scenarios. The developed methodology is illustrated for IES of a large office building serves to satisfy critical and noncritical electrical, heating, and cooling loads. The resilience assessment framework proposed in this paper would serve as a mean to identify critical components of a particular IES, thereby facilitating resilient design and operation, and also to evaluate cost-effective resilience enhancement strategies.","container-title":"Applied Energy","DOI":"10.1016/j.apenergy.2018.06.075","ISSN":"0306-2619","journalAbbreviation":"Applied Energy","language":"en","page":"487-498","source":"ScienceDirect","title":"Sustainability of integrated energy systems: A performance-based resilience assessment methodology","title-short":"Sustainability of integrated energy systems","volume":"228","author":[{"family":"Moslehi","given":"Salim"},{"family":"Reddy","given":"T. Agami"}],"issued":{"date-parts":[["2018",10,15]]}}},{"id":417,"uris":["http://zotero.org/users/6707334/items/HDTWVR4I"],"uri":["http://zotero.org/users/6707334/items/HDTWVR4I"],"itemData":{"id":417,"type":"webpage","title":"Resilience Roadmap","URL":"https://www.nrel.gov/resilience-planning-roadmap/","accessed":{"date-parts":[["2020",8,11]]}}},{"id":505,"uris":["http://zotero.org/users/6707334/items/4H6F7L6J"],"uri":["http://zotero.org/users/6707334/items/4H6F7L6J"],"itemData":{"id":505,"type":"article-journal","abstract":"Power systems with photovoltaic (PV) arrays combined with battery backup storage are becoming increasingly used because of their capability of working in power island mode, especially during grid outages. The problem is to decide the optimal battery sizes for PV + battery systems with given solar array sizes, from both power supply reliability and economical perspectives. An optimization method based on the simulation of system operation during grid interruption is developed to investigate the effects of battery size on system output reliability level of meeting load demand with minimum cost. Case studies are conducted for validation according to actual solar irradiation data, load profiles and realistic power interruption statistics. Sensitivity analysis is also performed to explore how system total cost affects islanding capability of a PV + battery system to supply energy to facilities. The finding shows that the decline of battery price not only reduces the lowest system total cost but also improves islanded system generation reliability. The proposed methodology for optimizing battery capacity added to PV array systems can make them grid-outage resilient and economically viable, which can be utilized as a decision-making tool for future PV + battery system expansion.","container-title":"Renewable Energy","DOI":"10.1016/j.renene.2018.12.013","ISSN":"0960-1481","journalAbbreviation":"Renewable Energy","language":"en","page":"652-662","source":"ScienceDirect","title":"Economic and resilience benefit analysis of incorporating battery storage to photovoltaic array generation","volume":"135","author":[{"family":"Zhou","given":"Jian"},{"family":"Tsianikas","given":"Stamatis"},{"family":"Birnie","given":"Dunbar P."},{"family":"Coit","given":"David W."}],"issued":{"date-parts":[["2019",5,1]]}}},{"id":389,"uris":["http://zotero.org/users/6707334/items/VNDYZIBX"],"uri":["http://zotero.org/users/6707334/items/VNDYZIBX"],"itemData":{"id":389,"type":"webpage","title":"Grid Modernization: Metrics Analysis (GMLC1.1) Resilience | Grid Modernization Lab Consortium","URL":"https://gmlc.doe.gov/resources/grid-modernization-metrics-analysis-gmlc1.1-resilience","accessed":{"date-parts":[["2020",6,24]]}}},{"id":442,"uris":["http://zotero.org/users/6707334/items/R9GQDUER"],"uri":["http://zotero.org/users/6707334/items/R9GQDUER"],"itemData":{"id":442,"type":"webpage","container-title":"Select Committee on Climate Crisis","language":"en","title":"Solving the Climate Crisis: The Congressional Action Plan for a Clean Energy Economy and a Healthy and Just America","title-short":"Solving the Climate Crisis","URL":"https://climatecrisis.house.gov/report","accessed":{"date-parts":[["2020",8,13]]},"issued":{"date-parts":[["2020",6,29]]}}},{"id":435,"uris":["http://zotero.org/users/6707334/items/F52W8WTF"],"uri":["http://zotero.org/users/6707334/items/F52W8WTF"],"itemData":{"id":435,"type":"article-journal","container-title":"Risk Analysis","DOI":"10.1111/j.1539-6924.2009.01216.x","ISSN":"1539-6924","issue":"4","language":"en","note":"_eprint: https://onlinelibrary.wiley.com/doi/pdf/10.1111/j.1539-6924.2009.01216.x","page":"498-501","source":"Wiley Online Library","title":"On the Definition of Resilience in Systems","volume":"29","author":[{"family":"Haimes","given":"Yacov Y."}],"issued":{"date-parts":[["2009"]]}}},{"id":317,"uris":["http://zotero.org/users/6707334/items/ALTGESY4"],"uri":["http://zotero.org/users/6707334/items/ALTGESY4"],"itemData":{"id":317,"type":"webpage","title":"A resilience assessment framework for infrastructure and economic systems: Quantitative and qualitative resilience analysis of petrochemical supply chains to a hurricane - Vugrin - 2011 - Process Safety Progress - Wiley Online Library","URL":"https://aiche.onlinelibrary.wiley.com/doi/full/10.1002/prs.10437?casa_token=ASlLnO33pCUAAAAA%3AF2jNq4mHC1erL97BybxLNOwqTKuXUb6761mBOmAMw9zS6OlIfaDEYUq0VrdBSXYxvL5OTd42Fqjm","accessed":{"date-parts":[["2020",5,28]]}}},{"id":438,"uris":["http://zotero.org/users/6707334/items/T6W4MWMS"],"uri":["http://zotero.org/users/6707334/items/T6W4MWMS"],"itemData":{"id":438,"type":"report","language":"en","note":"section: Technical Reports","publisher":"OFFICE OF THE DEPUTY ASSISTANT SECRETARY OF DEFENSE FOR SYSTEMS ENGINEERING WASHINGTON DC","source":"apps.dtic.mil","title":"Engineered Resilient Systems (ERS) S&amp;T Priority Description and Roadmap","URL":"https://apps.dtic.mil/sti/citations/ADA554841","author":[{"family":"Neches","given":"Robert"}],"accessed":{"date-parts":[["2020",8,13]]},"issued":{"date-parts":[["2011",11,8]]}}},{"id":514,"uris":["http://zotero.org/users/6707334/items/RU7JWJN3"],"uri":["http://zotero.org/users/6707334/items/RU7JWJN3"],"itemData":{"id":514,"type":"article-journal","abstract":"Department of Defense (DoD) systems are required to be trusted and effective in a wide range of operational contexts with the ability to respond to new or changing conditions through modified tactics, appropriate reconfiguration, or replacement. As importantly, these systems are required to exhibit predictable and graceful degradation outside their designed performance envelope. For these systems to be included in the force structure, they need to be manufacturable, readily deployable, sustainable, easily modifiable, and cost-effective. Collectively, these requirements inform the definition of resilient DoD systems. This paper explores the properties and tradeoffs for engineered resilient systems in the military context. It reviews various perspectives on resilience, overlays DoD requirements on these perspectives, and presents DoD challenges in realizing and rapidly fielding resilient systems. This paper also presents promising research themes that need to be pursued by the research community to help the DoD realize the vision of affordable, adaptable, and effective systems. This paper concludes with a discussion of specific DoD systems that can potentially benefit from resilience and stresses the need for sustaining a community of interest in this important area.","collection-title":"2014 Conference on Systems Engineering Research","container-title":"Procedia Computer Science","DOI":"10.1016/j.procs.2014.03.103","ISSN":"1877-0509","journalAbbreviation":"Procedia Computer Science","language":"en","page":"865-872","source":"ScienceDirect","title":"Engineered Resilient Systems: A DoD Perspective","title-short":"Engineered Resilient Systems","volume":"28","author":[{"family":"Goerger","given":"Simon R."},{"family":"Madni","given":"Azad M."},{"family":"Eslinger","given":"Owen J."}],"issued":{"date-parts":[["2014",1,1]]}}},{"id":302,"uris":["http://zotero.org/users/6707334/items/2CNAVIXC"],"uri":["http://zotero.org/users/6707334/items/2CNAVIXC"],"itemData":{"id":302,"type":"article-journal","abstract":"The resiliency of infrastructure, particularly as related to transportation networks, is essential to any society. This resiliency is especially vital in the af...","archive_location":"Sage CA: Los Angeles, CA","container-title":"Transportation Research Record","DOI":"10.3141/2284-13","language":"en","note":"publisher: SAGE PublicationsSage CA: Los Angeles, CA","source":"journals.sagepub.com","title":"Evaluation of Resiliency of Transportation Networks after Disasters:","title-short":"Evaluation of Resiliency of Transportation Networks after Disasters","URL":"https://journals.sagepub.com/doi/10.3141/2284-13","author":[{"family":"Freckleton","given":"Derek"},{"family":"Heaslip","given":"Kevin"},{"family":"Louisell","given":"William"},{"family":"Collura","given":"John"}],"accessed":{"date-parts":[["2020",5,22]]},"issued":{"date-parts":[["2012",1,1]]}}},{"id":663,"uris":["http://zotero.org/users/6707334/items/M74HPDIY"],"uri":["http://zotero.org/users/6707334/items/M74HPDIY"],"itemData":{"id":663,"type":"paper-conference","abstract":"A modeling framework is proposed to deal with the resilience of interconnected systems. Such systems are regarded as abstract entities subject to mutual functional dependencies. Each system is identified by a node of a directed graph, whose arcs represent such dependencies. In case of malfunction in a node, the failure may propagate to the other nodes with a possible cascading effect. The system behavior under failures is analyzed in a simple case study by using well-established stability tools. Based on such results, metrics of resilience are discussed.","collection-title":"Lecture Notes in Computer Science","container-title":"Critical Information Infrastructures Security","DOI":"10.1007/978-3-642-41485-5_16","event-place":"Berlin, Heidelberg","ISBN":"978-3-642-41485-5","language":"en","page":"180-190","publisher":"Springer","publisher-place":"Berlin, Heidelberg","source":"Springer Link","title":"Evaluation of Resilience of Interconnected Systems Based on Stability Analysis","author":[{"family":"Alessandri","given":"Angelo"},{"family":"Filippini","given":"Roberto"}],"editor":[{"family":"Hämmerli","given":"Bernhard M."},{"family":"Kalstad Svendsen","given":"Nils"},{"family":"Lopez","given":"Javier"}],"issued":{"date-parts":[["2013"]]}}},{"id":570,"uris":["http://zotero.org/users/6707334/items/PVY9M4XD"],"uri":["http://zotero.org/users/6707334/items/PVY9M4XD"],"itemData":{"id":570,"type":"article-journal","abstract":"Until now, the complex relationship between energy security and climate change has been addressed using a partial understanding of security, one that is based on simplified indicators such as import dependence or fuel mix diversity. As a consequence, the synergies and trade-offs between climate change and energy security policies have not been systematically explored according to a wider understanding of the latter concept. The purpose of this article is to resolve the resulting knowledge gap by proposing a theoretical approach to energy security that is consistent with its multi-dimensional nature, taking into account the whole energy supply chain. Five key ‘systemic’ properties of energy security will be identified – namely, stability, flexibility, adequacy, resilience and robustness. The paper proposes a novel framework to assess energy security and uses this framework to develop a comprehensive approach to the interactions between climate change policies and energy security. The impact of a low-carbon scenario on one of these five properties (long-term robustness) will be assessed using a complex multi-regional energy system model. The results demonstrate how this scenario induces structural changes along the whole energy supply chain, revealing dynamic vulnerabilities and trade-offs that are not adequately accounted for by existing indicator-based assessments. Finally, the paper provides solid foundations for further analysis of these trade-offs using more detailed sectoral models.","container-title":"Applied Energy","DOI":"10.1016/j.apenergy.2013.12.018","ISSN":"0306-2619","journalAbbreviation":"Applied Energy","language":"en","page":"335-348","source":"ScienceDirect","title":"A systemic approach to assessing energy security in a low-carbon EU energy system","volume":"123","author":[{"family":"Gracceva","given":"Francesco"},{"family":"Zeniewski","given":"Peter"}],"issued":{"date-parts":[["2014",6,15]]}}},{"id":124,"uris":["http://zotero.org/users/6707334/items/2MXE62IN"],"uri":["http://zotero.org/users/6707334/items/2MXE62IN"],"itemData":{"id":124,"type":"article-journal","abstract":"Extreme weather hazards, as high-impact low-probability events, have catastrophic consequences on critical infrastructures. As a direct impact of climate change, the frequency and severity of some of these events is expected to increase in the future, which highlights the necessity of evaluating their impact and investigating how can systems withstand a major disruption with limited degradation and recover rapidly. This paper first presents a multi-phase resilience assessment framework that can be used to analyze any natural threat that may have a severe single, multiple and/or continuous impact on critical infrastructures, such as electric power systems. Namely, these phases are (i) threat characterization, (ii) vulnerability assessment of the system's components, (iii) system's reaction and (iv) system's restoration. Second, multi-phase adaptation cases, i.e. making the system more robust, redundant and responsive are explained to discuss different strategies to enhance the resilience of the electricity network. To illustrate the above, this time-dependent framework is applied to assess the impact of potential future windstorms and floods on a reduced version of the Great Britain's power network. Finally, the adaptation cases are evaluated to conclude in what situations a stronger, bigger or smarter grid is preferred against the uncertain future.","container-title":"Electric Power Systems Research","DOI":"10.1016/j.epsr.2016.03.019","ISSN":"0378-7796","journalAbbreviation":"Electric Power Systems Research","language":"en","page":"352-361","source":"ScienceDirect","title":"Multi-phase assessment and adaptation of power systems resilience to natural hazards","volume":"136","author":[{"family":"Espinoza","given":"Sebastián"},{"family":"Panteli","given":"Mathaios"},{"family":"Mancarella","given":"Pierluigi"},{"family":"Rudnick","given":"Hugh"}],"issued":{"date-parts":[["2016",7,1]]}}},{"id":146,"uris":["http://zotero.org/users/6707334/items/F3QMPNZX"],"uri":["http://zotero.org/users/6707334/items/F3QMPNZX"],"itemData":{"id":146,"type":"article-journal","abstract":"Modern society relies heavily upon complex and widespread electric grids. In recent years, advanced sensors, intelligent automation, communication networks, and information technologies (IT) have been integrated into the electric grid to enhance its performance and efficiency. Integrating these new technologies has resulted in more interconnections and interdependencies between the physical and cyber components of the grid. Natural disasters and man-made perturbations have begun to threaten grid integrity more often. Urban infrastructure networks are highly reliant on the electric grid and consequently, the vulnerability of infrastructure networks to electric grid outages is becoming a major global concern. In order to minimize the economic, social, and political impacts of large-scale power system outages, the grid must be resilient in addition of being robust and reliable. The concept of a power system’s cyber-physical resilience centers around maintaining critical functionality of the system backbone in the presence of unexpected extreme disturbances. Resilience is a multidimensional property of the electric grid; it requires managing disturbances originating from physical component failures, cyber component malfunctions, and human attacks. In the electric grid community, there is not a clear and universally accepted definition of cyber-physical resilience. This paper focuses on the definition of resilience for the electric grid and reviews key concepts related to system resilience. This paper aims to advance the field not only by adding cyber-physical resilience concepts to power systems vocabulary, but also by proposing a new way of thinking about grid operation with unexpected extreme disturbances and hazards and leveraging distributed energy resources. The concepts of service availability and quality are not new, but many recognize the need of resilience in maintaining essential services to critical loads, for example to allow home refrigerators to operate for food conservation in the aftermath of a hurricane landfall. By providing a comprehensive definition of power system resilience, this paper paves the way for creating appropriate and effective resilience standards and metrics.","container-title":"Renewable and Sustainable Energy Reviews","DOI":"10.1016/j.rser.2015.12.193","ISSN":"1364-0321","journalAbbreviation":"Renewable and Sustainable Energy Reviews","language":"en","page":"1060-1069","source":"ScienceDirect","title":"On the definition of cyber-physical resilience in power systems","volume":"58","author":[{"family":"Arghandeh","given":"Reza"},{"family":"Meier","given":"Alexandra","non-dropping-particle":"von"},{"family":"Mehrmanesh","given":"Laura"},{"family":"Mili","given":"Lamine"}],"issued":{"date-parts":[["2016",5,1]]}}},{"id":437,"uris":["http://zotero.org/users/6707334/items/AZW2R7NF"],"uri":["http://zotero.org/users/6707334/items/AZW2R7NF"],"itemData":{"id":437,"type":"article-journal","abstract":"Energy security is an interdisciplinary concept. Its definitions leaves it vulnerable to exploitation as a justification for energy policy instruments. The extensive literature has yet to converge to formulate a unified definition of energy security and many outline a multitude of methods of measurement, such as the Supply/Demand index applied here in modified form, but also the Hirshman-Herfindahl Index, the Shannon Index for fuel diversity, and others. However, many of these index methods do not explicitly take into account the techno-economic interdependencies which influence energy security within the energy system. This paper reviews the literature to establish an energy security assessment method considering perspectives from sovereignty, infrastructural robustness, and market resilience. The aim of the paper is to provide a transparent data rich method and assessment of energy security by means of an application of a systemic energy security index to historical data and potential projected techno-economic energy system scenario analysis for a decarbonising Irish Energy System.","container-title":"Energy Strategy Reviews","DOI":"10.1016/j.esr.2016.11.005","ISSN":"2211-467X","journalAbbreviation":"Energy Strategy Reviews","language":"en","page":"72-88","source":"ScienceDirect","title":"Energy security assessment methods: Quantifying the security co-benefits of decarbonising the Irish Energy System","title-short":"Energy security assessment methods","volume":"15","author":[{"family":"Glynn","given":"James"},{"family":"Chiodi","given":"Alessandro"},{"family":"Ó Gallachóir","given":"Brian"}],"issued":{"date-parts":[["2017",3,1]]}}},{"id":73,"uris":["http://zotero.org/users/6707334/items/NZVWJM2I"],"uri":["http://zotero.org/users/6707334/items/NZVWJM2I"],"itemData":{"id":73,"type":"article-journal","abstract":"Energy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id":108,"uris":["http://zotero.org/users/6707334/items/NCQJRMJM"],"uri":["http://zotero.org/users/6707334/items/NCQJRMJM"],"itemData":{"id":108,"type":"article-journal","abstract":"Many countries face increasing challenges related to risks to natural hazards. In order to address this situation, countries and communities have developed strategies to reduce risk levels of critical infrastructure systems and, therefore, improve their resilience. Among critical infrastructure systems, the production and distribution of drinking water is essential to ensure the recovery of society. Despite the importance of evaluating the resilience of critical infrastructures, in general, and drinking water systems, in particular, there is no universal definition or methodology for this. The present study conducted a comprehensive literature review regarding the concept and methodologies to evaluate the resilience of critical infrastructures, with special emphasis on drinking water systems. Based on this review, a definition of resilient drinking water system is proposed. Moreover, it has been evidenced that the evaluation of resilience should not only consider the technical dimension, but also the environmental, organizational, social and economic dimensions.","container-title":"International Journal of Disaster Risk Reduction","DOI":"10.1016/j.ijdrr.2020.101575","ISSN":"2212-4209","journalAbbreviation":"International Journal of Disaster Risk Reduction","language":"en","page":"101575","source":"ScienceDirect","title":"Resilience of critical infrastructure to natural hazards: A review focused on drinking water systems","title-short":"Resilience of critical infrastructure to natural hazards","volume":"48","author":[{"family":"Quitana","given":"Gabriela"},{"family":"Molinos-Senante","given":"María"},{"family":"Chamorro","given":"Alondra"}],"issued":{"date-parts":[["2020",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[17]–[46]</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however, some discipline-specific</w:t>
      </w:r>
      <w:r w:rsidRPr="00DE02EE">
        <w:rPr>
          <w:rFonts w:ascii="Times New Roman" w:hAnsi="Times New Roman" w:cs="Times New Roman"/>
          <w:sz w:val="20"/>
          <w:szCs w:val="20"/>
          <w:lang w:val="x-none"/>
        </w:rPr>
        <w:t xml:space="preserve"> examples of resilience research include ecological resilience</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{"citationID":"a1su4a75r0o","properties":{"formattedCitation":"[16], [47]","plainCitation":"[16], [47]","noteIndex":0},"citationItems":[{"id":80,"uris":["http://zotero.org/users/6707334/items/4YZUI6B3"],"uri":["http://zotero.org/users/6707334/items/4YZUI6B3"],"itemData":{"id":80,"type":"article-journal","container-title":"Annual Review of Ecology and Systematics","DOI":"10.1146/annurev.es.04.110173.000245","issue":"1","note":"_eprint: https://doi.org/10.1146/annurev.es.04.110173.000245","page":"1-23","source":"Annual Reviews","title":"Resilience and Stability of Ecological Systems","volume":"4","author":[{"family":"Holling","given":"C S"}],"issued":{"date-parts":[["1973"]]}}},{"id":521,"uris":["http://zotero.org/users/6707334/items/IUKY4FSQ"],"uri":["http://zotero.org/users/6707334/items/IUKY4FSQ"],"itemData":{"id":521,"type":"article-journal","abstract":"The concept of ecological resilience (the amount of disturbance a system can absorb before collapsing and reorganizing) holds potential for predicting community change and collapse—increasingly common issues in the Anthropocene. Yet neither the predictions nor metrics of resilience have received rigorous testing. The cross-scale resilience model, a leading operationalization of resilience, proposes resilience can be quantified by the combination of diversity and redundancy of functions performed by species operating at different scales. Here, we use 48 years of sub-continental avian community data aggregated at multiple spatial scales to calculate resilience metrics derived from the cross-scale resilience model (i.e., cross-scale diversity, cross-scale redundancy, within-scale redundancy, and number of body mass aggregations) and test core predictions inherent to community persistence and change. Specifically, we ask how cross-scale resilience metrics relate community stability and collapse. We found low mean cross-correlation between species richness and cross-scale resilience metrics. Resilience metrics constrained the magnitude of community fluctuations over time (mean species turnover), but resilience metrics but did not influence variability of community fluctuations (variance in turnover). We show shifts in resilience metrics closely predict community collapse: shifts in cross-scale redundancy preceded abrupt changes in community composition, and shifts in cross-scale diversity synchronized with abrupt changes in community composition. However, we found resilience metrics only weakly relate to maintenance of particular species assemblages over time. Our results distinguish ecological resilience from ecological stability and allied concepts such as elasticity and resistance: we show communities may fluctuate widely yet still be resilient. Our findings also differentiate the roles of functional redundancy and diversity as metrics of resilience and reemphasize the importance of considering resilience metrics from a multivariate perspective. Finally, we support the contention that ecological stability is nested within ecological resilience: stability predicts the behavior of systems within an ecological regime, and resilience predicts the maintenance of regimes and behavior of systems collapsing into alternative regimes.","container-title":"Ecological Indicators","DOI":"10.1016/j.ecolind.2019.105552","ISSN":"1470-160X","journalAbbreviation":"Ecological Indicators","language":"en","page":"105552","source":"ScienceDirect","title":"How do ecological resilience metrics relate to community stability and collapse?","volume":"107","author":[{"family":"Roberts","given":"Caleb P."},{"family":"Twidwell","given":"Dirac"},{"family":"Angeler","given":"David G."},{"family":"Allen","given":"Craig R."}],"issued":{"date-parts":[["2019",12,1]]}}}],"schema":"https://github.com/citation-style-language/schema/raw/master/csl-citation.json"}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[16], [47]</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lang w:val="x-none"/>
        </w:rPr>
        <w:t>, community resilience</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17k4floigm","properties":{"formattedCitation":"[47]\\uc0\\u8211{}[49]","plainCitation":"[47]–[49]","noteIndex":0},"citationItems":[{"id":105,"uris":["http://zotero.org/users/6707334/items/JHETZ65F"],"uri":["http://zotero.org/users/6707334/items/JHETZ65F"],"itemData":{"id":105,"type":"article-journal","abstract":"A major challenge for measuring community resilience is the lack of empirical observations in disasters. As an effective tool to observe human activities on the earth surface, night-time light (NTL) remote sensing images can fill the gap of empirical data for measuring community resilience in natural disasters. This study introduces a quantitative framework to model recovery patterns of economic activity in a natural disaster using the Defense Meteorological Satellite Program-Operational Linescan System (DMSP-OLS) images. The utility of the framework is demonstrated in a retrospective study of Hurricane Katrina, which uncovered the great economic impact of Katrina and spatial variation of the disturbance and recovery pattern of economic activity. Environmental and socio-economic factors that potentially influence economic recovery were explored in statistical analyses. Instead of a static and holistic index, the framework measures resilience as a dynamic process. The analysis results provide actionable information for prompting resilience in diverse communities and in different phases of a disaster. In addition to Hurricane Katrina, the resilience modeling framework is applicable for other disaster types. The introduced approaches and findings increase our understanding about the complexity of community resilience and provide support for developing resilient and sustainable communities.","container-title":"Sustainable Cities and Society","DOI":"10.1016/j.scs.2020.102115","ISSN":"2210-6707","journalAbbreviation":"Sustainable Cities and Society","language":"en","page":"102115","source":"ScienceDirect","title":"Observing community resilience from space: Using nighttime lights to model economic disturbance and recovery pattern in natural disaster","title-short":"Observing community resilience from space","volume":"57","author":[{"family":"Qiang","given":"Yi"},{"family":"Huang","given":"Qingxu"},{"family":"Xu","given":"Jinwen"}],"issued":{"date-parts":[["2020",6,1]]}}},{"id":521,"uris":["http://zotero.org/users/6707334/items/IUKY4FSQ"],"uri":["http://zotero.org/users/6707334/items/IUKY4FSQ"],"itemData":{"id":521,"type":"article-journal","abstract":"The concept of ecological resilience (the amount of disturbance a system can absorb before collapsing and reorganizing) holds potential for predicting community change and collapse—increasingly common issues in the Anthropocene. Yet neither the predictions nor metrics of resilience have received rigorous testing. The cross-scale resilience model, a leading operationalization of resilience, proposes resilience can be quantified by the combination of diversity and redundancy of functions performed by species operating at different scales. Here, we use 48 years of sub-continental avian community data aggregated at multiple spatial scales to calculate resilience metrics derived from the cross-scale resilience model (i.e., cross-scale diversity, cross-scale redundancy, within-scale redundancy, and number of body mass aggregations) and test core predictions inherent to community persistence and change. Specifically, we ask how cross-scale resilience metrics relate community stability and collapse. We found low mean cross-correlation between species richness and cross-scale resilience metrics. Resilience metrics constrained the magnitude of community fluctuations over time (mean species turnover), but resilience metrics but did not influence variability of community fluctuations (variance in turnover). We show shifts in resilience metrics closely predict community collapse: shifts in cross-scale redundancy preceded abrupt changes in community composition, and shifts in cross-scale diversity synchronized with abrupt changes in community composition. However, we found resilience metrics only weakly relate to maintenance of particular species assemblages over time. Our results distinguish ecological resilience from ecological stability and allied concepts such as elasticity and resistance: we show communities may fluctuate widely yet still be resilient. Our findings also differentiate the roles of functional redundancy and diversity as metrics of resilience and reemphasize the importance of considering resilience metrics from a multivariate perspective. Finally, we support the contention that ecological stability is nested within ecological resilience: stability predicts the behavior of systems within an ecological regime, and resilience predicts the maintenance of regimes and behavior of systems collapsing into alternative regimes.","container-title":"Ecological Indicators","DOI":"10.1016/j.ecolind.2019.105552","ISSN":"1470-160X","journalAbbreviation":"Ecological Indicators","language":"en","page":"105552","source":"ScienceDirect","title":"How do ecological resilience metrics relate to community stability and collapse?","volume":"107","author":[{"family":"Roberts","given":"Caleb P."},{"family":"Twidwell","given":"Dirac"},{"family":"Angeler","given":"David G."},{"family":"Allen","given":"Craig R."}],"issued":{"date-parts":[["2019",12,1]]}}},{"id":191,"uris":["http://zotero.org/users/6707334/items/HWH45DJB"],"uri":["http://zotero.org/users/6707334/items/HWH45DJB"],"itemData":{"id":191,"type":"article-journal","abstract":"Disaster resilience studies have acknowledged the role of the natural environment in reinforcing community resilience; however, pragmatic environmental indicators are lacking, particularly geospatial composite indicators. This paper aims to introduce a composite environmental indicator for assessing community resilience to floods, targeting regional-scale geospatial applications. The composite indicator has been built on conceptualized inter-relationships between Ecosystem Services (ESs) and community resilience. The environmental parameters used to measure the composite were identified by surveying the cross-disciplinary literature from the domains of ESs and disaster resilience. The application of the composite indicator was demonstrated by a case study in Colombo, Sri Lanka. The composite indicator was tested on flood declaration and community response data from Colombo. The application employed a Weighted Linear Combination Method (WLCM) and was executed in a Geographic Information System (GIS)-based platform. The geospatial data for application and validation were collected through secondary sources. The developed composite indicator consists of four proxy indicators (i.e., soil hydraulic properties, slope, land use, and a precipitation factor) and parameters used to measure them. The parameters were also derived from the conceptualized relationship that elaborates ESs into a bundle of services, including flood regulation, climate regulation, and nutrient recycling, whereas many of the existing resilience assessment methodologies focused only on flood regulation. Furthermore, the composite indicator organized the environmental parameters into two tiers, facilitating a range of users. Hence, incorporating this ESs-based composite indicator into existing resilience assessment methodologies could guide community resilience-building initiatives towards more sustainable outcomes.","container-title":"Environmental Development","DOI":"10.1016/j.envdev.2018.08.002","ISSN":"2211-4645","journalAbbreviation":"Environmental Development","language":"en","page":"34-46","source":"ScienceDirect","title":"Ecosystem services-based composite indicator for assessing community resilience to floods","volume":"27","author":[{"family":"Abenayake","given":"C. Chethika"},{"family":"Mikami","given":"Yoshiki"},{"family":"Matsuda","given":"Yoko"},{"family":"Jayasinghe","given":"Amila"}],"issued":{"date-parts":[["2018",9,1]]}}}],"schema":"https://github.com/citation-style-language/schema/raw/master/csl-citation.json"}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[47]–[49]</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lang w:val="x-none"/>
        </w:rPr>
        <w:t>,</w:t>
      </w:r>
      <w:r w:rsidRPr="00DE02EE">
        <w:rPr>
          <w:rFonts w:ascii="Times New Roman" w:hAnsi="Times New Roman" w:cs="Times New Roman"/>
          <w:sz w:val="20"/>
          <w:szCs w:val="20"/>
        </w:rPr>
        <w:t xml:space="preserve"> disaster resilience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rqa5kgr3f","properties":{"formattedCitation":"[50]\\uc0\\u8211{}[52]","plainCitation":"[50]–[52]","noteIndex":0},"citationItems":[{"id":404,"uris":["http://zotero.org/users/6707334/items/XW9MS7XL"],"uri":["http://zotero.org/users/6707334/items/XW9MS7XL"],"itemData":{"id":404,"type":"webpage","abstract":"Working Paper 2007-08 MACARTHUR FOUNDATION RESEARCH NETWORK ON BUILDING RESILIENT REGIONS A Case Study Approach to Understanding Regional Resilience Kathryn A. Foster November 2006 UNIVERSITY OF CALIFORNIA","container-title":"undefined","language":"en","title":"A Case Study Approachto Understanding Regional Resilience","URL":"/paper/A-Case-Study-Approachto-Understanding-Regional-Foster/28fa17bc5d7e8677766233e7a3fee844e6fe2789","author":[{"family":"Foster","given":"Kathryn A."}],"accessed":{"date-parts":[["2020",8,11]]},"issued":{"date-parts":[["2006"]]}}},{"id":285,"uris":["http://zotero.org/users/6707334/items/E8GDP2DG"],"uri":["http://zotero.org/users/6707334/items/E8GDP2DG"],"itemData":{"id":285,"type":"article-journal","abstract":"The ability to measure risks and disasters induced by natural hazards is increasingly considered as one of the fundamental objectives to promote disaster resilience in hazard prone areas. Although constructing composite indicators has been mentioned as a key step for measuring disaster resilience, there is no agreed upon a standard procedures in the literature for measuring the concept. With these backgrounds, in this study we present a connective F’ANP model not only to construct a new set of disaster resilience indicators in the context of earthquake hazard but also to propose a new network process to calculate the weights of disaster resilience indicators. The proposed framework will then be validated through an empirical application in the Metropolitan Area of Tehran, Iran.","container-title":"International Journal of Disaster Risk Reduction","DOI":"10.1016/j.ijdrr.2015.10.002","ISSN":"2212-4209","journalAbbreviation":"International Journal of Disaster Risk Reduction","language":"en","page":"504-518","source":"ScienceDirect","title":"An augmented approach for measurement of disaster resilience using connective factor analysis and analytic network process (F’ANP) model","volume":"14","author":[{"family":"Asadzadeh","given":"Asad"},{"family":"Kötter","given":"Theo"},{"family":"Zebardast","given":"Esfandiar"}],"issued":{"date-parts":[["2015",12,1]]}}},{"id":291,"uris":["http://zotero.org/users/6707334/items/SDQBZCZH"],"uri":["http://zotero.org/users/6707334/items/SDQBZCZH"],"itemData":{"id":291,"type":"article-journal","abstract":"With the growing concern of climate change and more frequent and severe natural disaster events affecting the built environment, enhancing the performance and resilience of buildings has become increasingly vital. Stakeholders are seeking guidance towards improving both the individual performance of buildings and systems as well as their overall disaster resilience. Thus, they require tools that can comparatively evaluate technologies across multiple standards and qualities of construction in a consistent way. Such tools would be used as a means to make effective decisions based upon different performance metrics as they apply to a particular situation or context. However, neither common, succinct definitions nor metrics for evaluating both resilience and building performance across various construction standards exists, which makes conducting such assessments a considerably difficult task. Evaluating and comparing the performance and resilience levels of buildings and their systems in response to various natural disaster risks necessitates metrics that distinguish the contributing attributes for each aspect of performance and resilience. Consequently, such metrics then allow for benchmarking and comparisons between buildings and systems, and permit the quantification of potential improvements, or lack thereof, when implementing various building technologies in an effort to simultaneously increase performance and resilience. This paper addressed this need by demonstrating that attributes and corresponding metrics of disaster resilience for buildings can be consistently quantified by a function of Functionality and Time and subsequently used for disaster resilience assessments. A thematic analysis of a sample of relevant texts was conducted to validate the hypothesis theorized for measuring resilience.","container-title":"Journal of Building Engineering","DOI":"10.1016/j.jobe.2018.11.007","ISSN":"2352-7102","journalAbbreviation":"Journal of Building Engineering","language":"en","page":"446-454","source":"ScienceDirect","title":"Attributes and metrics for comparative quantification of disaster resilience across diverse performance mandates and standards of building","volume":"21","author":[{"family":"Ladipo","given":"Oluwateniola"},{"family":"Reichard","given":"Georg"},{"family":"McCoy","given":"Andrew"},{"family":"Pearce","given":"Annie"},{"family":"Knox","given":"Paul"},{"family":"Flint","given":"Madeleine"}],"issued":{"date-parts":[["2019",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[50]–[52]</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Pr="00DE02EE">
        <w:rPr>
          <w:rFonts w:ascii="Times New Roman" w:hAnsi="Times New Roman" w:cs="Times New Roman"/>
          <w:sz w:val="20"/>
          <w:szCs w:val="20"/>
          <w:lang w:val="x-none"/>
        </w:rPr>
        <w:t xml:space="preserve"> psychological</w:t>
      </w:r>
      <w:r w:rsidRPr="00DE02EE">
        <w:rPr>
          <w:rFonts w:ascii="Times New Roman" w:hAnsi="Times New Roman" w:cs="Times New Roman"/>
          <w:sz w:val="20"/>
          <w:szCs w:val="20"/>
        </w:rPr>
        <w:t xml:space="preserve"> and healthcare</w:t>
      </w:r>
      <w:r w:rsidRPr="00DE02EE">
        <w:rPr>
          <w:rFonts w:ascii="Times New Roman" w:hAnsi="Times New Roman" w:cs="Times New Roman"/>
          <w:sz w:val="20"/>
          <w:szCs w:val="20"/>
          <w:lang w:val="x-none"/>
        </w:rPr>
        <w:t xml:space="preserve"> resilience</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smrl08okd","properties":{"formattedCitation":"[53]\\uc0\\u8211{}[59]","plainCitation":"[53]–[59]","noteIndex":0},"citationItems":[{"id":84,"uris":["http://zotero.org/users/6707334/items/YWSCRWLD"],"uri":["http://zotero.org/users/6707334/items/YWSCRWLD"],"itemData":{"id":84,"type":"article-journal","abstract":"Perceptions of failure have been implicated in a range of psychological disorders, and even a single experience of failure can heighten anxiety and depression. However, not all individuals experience significant emotional distress following failure, indicating the presence of resilience. The current systematic review synthesised studies investigating resilience factors to emotional distress resulting from the experience of failure. For the definition of resilience we used the Bi-Dimensional Framework for resilience research (BDF) which suggests that resilience factors are those which buffer the impact of risk factors, and outlines criteria a variable should meet in order to be considered as conferring resilience. Studies were identified through electronic searches of PsycINFO, MEDLINE, EMBASE and Web of Knowledge. Forty-six relevant studies reported in 38 papers met the inclusion criteria. These provided evidence of the presence of factors which confer resilience to emotional distress in response to failure. The strongest support was found for the factors of higher self-esteem, more positive attributional style, and lower socially-prescribed perfectionism. Weaker evidence was found for the factors of lower trait reappraisal, lower self-oriented perfectionism and higher emotional intelligence. The majority of studies used experimental or longitudinal designs. These results identify specific factors which should be targeted by resilience-building interventions. Resilience; failure; stress; self-esteem; attributional style; perfectionism","container-title":"Clinical Psychology Review","DOI":"10.1016/j.cpr.2016.11.007","ISSN":"0272-7358","journalAbbreviation":"Clinical Psychology Review","language":"en","page":"19-42","source":"ScienceDirect","title":"Resilience to emotional distress in response to failure, error or mistakes: A systematic review","title-short":"Resilience to emotional distress in response to failure, error or mistakes","volume":"52","author":[{"family":"Johnson","given":"Judith"},{"family":"Panagioti","given":"Maria"},{"family":"Bass","given":"Jennifer"},{"family":"Ramsey","given":"Lauren"},{"family":"Harrison","given":"Reema"}],"issued":{"date-parts":[["2017",3,1]]}}},{"id":427,"uris":["http://zotero.org/users/6707334/items/8DYTC9CQ"],"uri":["http://zotero.org/users/6707334/items/8DYTC9CQ"],"itemData":{"id":427,"type":"article-journal","abstract":"Resilience may be viewed as a measure of stress coping ability and, as such, could be an important target of treatment in anxiety, depression, and stress reactions. We describe a new rating scale to assess resilience. The Connor-Davidson Resilience scale (CD-RISC) comprises of 25 items, each rated on a 5-point scale (0–4), with higher scores reflecting greater resilience. The scale was administered to subjects in the following groups: community sample, primary care outpatients, general psychiatric outpatients, clinical trial of generalized anxiety disorder, and two clinical trials of PTSD. The reliability, validity, and factor analytic structure of the scale were evaluated, and reference scores for study samples were calculated. Sensitivity to treatment effects was examined in subjects from the PTSD clinical trials. The scale demonstrated good psychometric properties and factor analysis yielded five factors. A repeated measures ANOVA showed that an increase in CD-RISC score was associated with greater improvement during treatment. Improvement in CD-RISC score was noted in proportion to overall clinical global improvement, with greatest increase noted in subjects with the highest global improvement and deterioration in CD-RISC score in those with minimal or no global improvement. The CD-RISC has sound psychometric properties and distinguishes between those with greater and lesser resilience. The scale demonstrates that resilience is modifiable and can improve with treatment, with greater improvement corresponding to higher levels of global improvement. Depression and Anxiety 18:76–82, 2003. © 2003 Wiley-Liss, Inc.","container-title":"Depression and Anxiety","DOI":"10.1002/da.10113","ISSN":"1520-6394","issue":"2","language":"en","note":"_eprint: https://onlinelibrary.wiley.com/doi/pdf/10.1002/da.10113","page":"76-82","source":"Wiley Online Library","title":"Development of a new resilience scale: The Connor-Davidson Resilience Scale (CD-RISC)","title-short":"Development of a new resilience scale","volume":"18","author":[{"family":"Connor","given":"Kathryn M."},{"family":"Davidson","given":"Jonathan R. T."}],"issued":{"date-parts":[["2003"]]}}},{"id":430,"uris":["http://zotero.org/users/6707334/items/W4SVRBPS"],"uri":["http://zotero.org/users/6707334/items/W4SVRBPS"],"itemData":{"id":430,"type":"chapter","abstract":"It was a search for understanding the nature and origins of schizophrenia that brought N. Garmezy to the study of children at risk for psychopathology, a pursuit that eventually led to the Project Competence studies of competence, adversity, and resilience. In this chapter, the authors describe a resilience framework for research, policy, and practice that evolved in the Project Competence studies during the first generation of research on resilience. First, they discuss the conceptual framework for Project Competence, highlighting findings from the core longitudinal study that began in the late 1970s. Second, they embed these findings in the broader resilience literature to discuss their meaning in terms of adaptive processes for human development. Finally, they discuss a resilience framework for policy and practice emerging from research on resilience, including implications for conceptualizing the missions, models, measures, and methods of intervention. (PsycInfo Database Record (c) 2020 APA, all rights reserved)","container-title":"Resilience and vulnerability:  Adaptation in the context of childhood adversities","event-place":"New York, NY, US","ISBN":"978-0-521-80701-2","note":"DOI: 10.1017/CBO9780511615788.003","page":"1-25","publisher":"Cambridge University Press","publisher-place":"New York, NY, US","source":"APA PsycNET","title":"A resilience framework for research, policy, and practice","author":[{"family":"Masten","given":"Ann S."},{"family":"Powell","given":"Jenifer L."}],"issued":{"date-parts":[["2003"]]}}},{"id":401,"uris":["http://zotero.org/users/6707334/items/YZH74QEQ"],"uri":["http://zotero.org/users/6707334/items/YZH74QEQ"],"itemData":{"id":401,"type":"article-journal","abstract":"Although many providers enter palliative medicine with the intention of helping others, working in this practice also entails that providers will be repeatedly exposed to the pain, trauma, and the death of their patients. These experiences may threaten the values of providers and evoke a range of avoidant coping behaviors that potentiate distress and erode the quality of care provided. This manuscript reports pilot findings from Aware Compassionate Communication: An Experiential Provider Training Series (ACCEPTS) for Palliative Care Providers that is informed by Mindfulness-Based Interventions and principles of Psychological Flexibility Theory. Providers participated in a group-based 8-week, 10-session training series that emphasized mindfulness and acceptance-based interventions as applied to the needs of those working with the chronically ill and dying. The program included formal meditation practice, communication role plays, and value clarification exercises. Participants completed measures of distress (i.e. Depression, PTSD, and Burnout), and potential mechanisms of change (i.e. cognitive fusion and experiential avoidance) at pre-training, mid-training and post-training. Significant reductions were observed in cognitive fusion (posttreatment d=−.54, p&lt;.05), depressive symptoms (posttreatment d=−.64, p&lt;.01), depersonalization (posttreatment d=−.83, p&lt;.01), PTSD Re-experiencing (posttreatment d=−.34, p&lt;.01). Results indicated that ACCEPTS is an acceptable and feasible intervention for providers that may enhance well-being. More research is needed to assess cognitive fusion as a potential mechanism of change in the program","container-title":"Journal of Contextual Behavioral Science","DOI":"10.1016/j.jcbs.2016.04.003","ISSN":"2212-1447","issue":"2","journalAbbreviation":"Journal of Contextual Behavioral Science","language":"en","page":"89-96","source":"ScienceDirect","title":"A pilot test of a mindfulness-based communication training to enhance resilience in palliative care professionals","volume":"5","author":[{"family":"Gerhart","given":"James"},{"family":"O’Mahony","given":"Sean"},{"family":"Abrams","given":"Ira"},{"family":"Grosse","given":"Johanna"},{"family":"Greene","given":"Michelle"},{"family":"Levy","given":"Mitchell"}],"issued":{"date-parts":[["2016",4,1]]}}},{"id":424,"uris":["http://zotero.org/users/6707334/items/ER99V6N2"],"uri":["http://zotero.org/users/6707334/items/ER99V6N2"],"itemData":{"id":424,"type":"article-journal","abstract":"Background\nIncreasingly, studies have focused on understanding positive outcomes in children who have been maltreated and the factors that contribute to resilience. However, there is no universally accepted definition of resilience, thus hindering the ability to make comparisons across studies and to use such information to inform interventions to foster resilience.\nObjective\nThe current study sought to address this gap by examining definitions of resilience in practitioners who work directly with maltreated children.\nParticipants and setting\n27 participants were recruited through two agencies that serve victims of child maltreatment in an urban Midwestern city.\nMethods\nThrough a series of 27 qualitative interviews, the current study examined the following research question: \"How is resilience defined and understood by practitioners working with children who have experienced child maltreatment?\" Thematic coding and analysis were used to analyze the data.\nResults\nFindings suggest five unique themes described by practitioners as their definition of resilience: (a) surviving; (b) thriving; (c) perseverance; (d) reconciling and integrating traumatic experiences into healthy identity development; and (e) advocating for self.\nConclusions\nOur findings highlight the spectral and nuanced nature of resilience among maltreated children. Implications for theory, research and practice are discussed.","container-title":"Child Abuse &amp; Neglect","DOI":"10.1016/j.chiabu.2020.104516","ISSN":"0145-2134","journalAbbreviation":"Child Abuse &amp; Neglect","language":"en","page":"104516","source":"ScienceDirect","title":"Defining resilience in maltreated children from the practitioners’ perspectives: A qualitative study","title-short":"Defining resilience in maltreated children from the practitioners’ perspectives","volume":"106","author":[{"family":"Yoon","given":"Susan"},{"family":"Dillard","given":"Rebecca"},{"family":"Pei","given":"Fei"},{"family":"McCarthy","given":"Karla Shockley"},{"family":"Beaujolais","given":"Brieanne"},{"family":"Wang","given":"Xiafei"},{"family":"Maguire-Jack","given":"Kathryn"},{"family":"Wolf","given":"Kathryn"},{"family":"Cochey","given":"Sarah"}],"issued":{"date-parts":[["2020",8,1]]}}},{"id":143,"uris":["http://zotero.org/users/6707334/items/DQ9BLF7U"],"uri":["http://zotero.org/users/6707334/items/DQ9BLF7U"],"itemData":{"id":143,"type":"article-journal","abstract":"Objective\nThe aim of this integrative review was to investigate the state of knowledge on resilience in nursing students. Specifically the authors sought to define and describe the concept, and identify factors that affect and evaluate strategies to promote resilience in nursing students.\nDesign\nIntegrative literature review.\nData Sources\nCumulative Index to Nursing and Allied Health (CINHAL), Education Resources Information Center (ERIC) and PsychINFO electronic databases were searched for publications between 1990 and 2014. Search terms included resilience, student, nurse, nursing student, hardiness, emotional resilience, research, resili*, and nurse*.\nReview Methods\nWhittemore and Knafl's integrative approach was utilized to conduct the methodological review. Each article was assessed with an appraisal tool.\nResults\nThe search resulted in the inclusion of nine articles. The majority of the literature utilized definitions of resilience from the discipline of psychology. One exception was a definition developed within nursing specific to nursing students. Factors that affect resilience were grouped into three themes: support, time, and empowerment. Strategies to promote resilience in nursing students were found in three of the nine articles, but their methods and findings were disparate.\nConclusions\nThis review provides information about the concept of resilience in nursing students. Faculty awareness of the importance of resilience in nursing students can better prepare students for the role of the professional nurse. Support from family, friends and faculty impact a student's resilience. Through closely working with students in advisement, the clinical arena and the classroom faculty can promote resilience.","container-title":"Nurse Education Today","DOI":"10.1016/j.nedt.2015.10.016","ISSN":"0260-6917","journalAbbreviation":"Nurse Education Today","language":"en","page":"457-462","source":"ScienceDirect","title":"Resilience in nursing students: An integrative review","title-short":"Resilience in nursing students","volume":"36","author":[{"family":"Thomas","given":"Lisa Jean"},{"family":"Revell","given":"Susan Hunter"}],"issued":{"date-parts":[["2016",1,1]]}}},{"id":419,"uris":["http://zotero.org/users/6707334/items/7A6LXVFN"],"uri":["http://zotero.org/users/6707334/items/7A6LXVFN"],"itemData":{"id":419,"type":"book","abstract":"Safety-I is defined as the freedom from unacceptable harm. The purpose of traditional safety management is therefore to find ways to ensure this ‘freedom’. But as socio-technical systems steadily have become larger and less tractable, this has become harder to do. Resilience engineering pointed out from the very beginning that resilient performance - an organisation’s ability to function as required under expected and unexpected conditions alike – required more than the prevention of incidents and accidents. This developed into a new interpretation of safety (Safety-II) and consequently a new form of safety management.  Safety-II changes safety management from protective safety and a focus on how things can go wrong, to productive safety and a focus on how things can and do go well. For Safety-II, the aim is not just the elimination of hazards and the prevention of failures and malfunctions but also how best to develop an organisation’s potentials for resilient performance – the way it responds, monitors, learns, and anticipates. That requires models and methods that go beyond the Safety-I toolbox. This book introduces a comprehensive approach for the management of Safety-II, called the Resilience Assessment Grid (RAG). It explains the principles of the RAG and how it can be used to develop the resilience potentials. The RAG provides four sets of diagnostic and formative questions that can be tailored to any organisation. The questions are based on the principles of resilience engineering and backed by practical experience from several domains.  Safety-II in Practice is for both the safety professional and academic reader. For the professional, it presents a workable method (RAG) for the management of Safety-II, with a proven track record. For academic and student readers, the book is a concise and practical presentation of resilience engineering.","ISBN":"978-1-351-78076-6","language":"en","note":"Google-Books-ID: _AkqDwAAQBAJ","number-of-pages":"145","publisher":"Taylor &amp; Francis","source":"Google Books","title":"Safety-II in Practice: Developing the Resilience Potentials","title-short":"Safety-II in Practice","author":[{"family":"Hollnagel","given":"Erik"}],"issued":{"date-parts":[["2017",7,14]]}}}],"schema":"https://github.com/citation-style-language/schema/raw/master/csl-citation.json"}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[53]–[59]</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lang w:val="x-none"/>
        </w:rPr>
        <w:t>, transportation resilience</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{"citationID":"a1pq43dgec5","properties":{"formattedCitation":"[39], [60]","plainCitation":"[39], [60]","noteIndex":0},"citationItems":[{"id":432,"uris":["http://zotero.org/users/6707334/items/9PHY8TVT"],"uri":["http://zotero.org/users/6707334/items/9PHY8TVT"],"itemData":{"id":432,"type":"article-journal","abstract":"State Departments of Transportation (DOTs) in the United States are responsible for a large portfolio of transportation modes and services, including passenger and freight systems. These responsibilities include operations under routine conditions and during incidents and events that result from various natural and human-caused hazards. During unexpected events, disruptions and reductions in service result in requiring the reallocation and reassignment of personnel, modal, and economic resources. To better prevent and respond to the effects of service disruptions, the concept of resilience has emerged as an important framework, within which, DOTs across the United States are using to plan for the occurrence of threats. In this paper, the key findings of recent reviews of literature and practice related to resilience among state DOTs in the United States are summarized. The review effort focused on a range of risks faced by transportation agencies including climate change, terrorism, cyber-attacks, and aging infrastructure and the ways in which DOTs are confronting them in practice. The topics of this paper range from the fundamental, including definitions of transportation resilience; to the more complex such as examinations of risk, vulnerability and threats; to the most sophisticated topics including administrative-level efforts to conceptualize evolving transportation planning and policies within a resilience framework.","container-title":"Transportation Research Part D: Transport and Environment","DOI":"10.1016/j.trd.2019.11.007","ISSN":"1361-9209","journalAbbreviation":"Transportation Research Part D: Transport and Environment","language":"en","page":"102178","source":"ScienceDirect","title":"Emergence of resilience as a framework for state Departments of Transportation (DOTs) in the United States","volume":"82","author":[{"family":"Renne","given":"John"},{"family":"Wolshon","given":"Brian"},{"family":"Murray-Tuite","given":"Pamela"},{"family":"Pande","given":"Anurag"}],"issued":{"date-parts":[["2020",5,1]]}}},{"id":302,"uris":["http://zotero.org/users/6707334/items/2CNAVIXC"],"uri":["http://zotero.org/users/6707334/items/2CNAVIXC"],"itemData":{"id":302,"type":"article-journal","abstract":"The resiliency of infrastructure, particularly as related to transportation networks, is essential to any society. This resiliency is especially vital in the af...","archive_location":"Sage CA: Los Angeles, CA","container-title":"Transportation Research Record","DOI":"10.3141/2284-13","language":"en","note":"publisher: SAGE PublicationsSage CA: Los Angeles, CA","source":"journals.sagepub.com","title":"Evaluation of Resiliency of Transportation Networks after Disasters:","title-short":"Evaluation of Resiliency of Transportation Networks after Disasters","URL":"https://journals.sagepub.com/doi/10.3141/2284-13","author":[{"family":"Freckleton","given":"Derek"},{"family":"Heaslip","given":"Kevin"},{"family":"Louisell","given":"William"},{"family":"Collura","given":"John"}],"accessed":{"date-parts":[["2020",5,22]]},"issued":{"date-parts":[["2012",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[39], [60]</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and power system resilience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{"citationID":"aml9pfknnd","properties":{"formattedCitation":"[22], [27], [32], [33], [36], [61]\\uc0\\u8211{}[67]","plainCitation":"[22], [27], [32], [33], [36], [61]–[67]","noteIndex":0},"citationItems":[{"id":93,"uris":["http://zotero.org/users/6707334/items/UQITA2VZ"],"uri":["http://zotero.org/users/6707334/items/UQITA2VZ"],"itemData":{"id":93,"type":"article-journal","abstract":"Economic stability is dependent on the effective functioning and resilience of energy systems. Resilience is a term used across all research disciplines and in everyday discourse. As a concept it purports to serve as a useful indicator of sustainability and robustness, but it has proved difficult to measure. Ecological resilience, psychological resilience, risk management and energy security are all fields of research in which measures of the ability to respond to the unexpected are sought. The goal is to build adaptive capacity but quite different methods have been developed to achieve this end. Research on energy security, in particular, has focused on the security of oil supplies, not resilience or the adaptive capacity of the energy system or the role that renewable energy plays in building such capacity. This paper discusses how different disciplines seek to measure and build resilience and explores its connection with the state or quality of a system’s adaptive capacity. When the parameters of redundancy and diversity are present, resilience is enhanced. For this reason, in energy systems we must understand the size and scope of the key parameters required to facilitate the development of adaptive capacity and to build resilience that can enhance economic stability.","container-title":"Renewable and Sustainable Energy Reviews","DOI":"10.1016/j.rser.2016.01.063","ISSN":"1364-0321","journalAbbreviation":"Renewable and Sustainable Energy Reviews","language":"en","page":"1068-1079","source":"ScienceDirect","title":"Measuring resilience in energy systems: Insights from a range of disciplines","title-short":"Measuring resilience in energy systems","volume":"59","author":[{"family":"Molyneaux","given":"Lynette"},{"family":"Brown","given":"Colin"},{"family":"Wagner","given":"Liam"},{"family":"Foster","given":"John"}],"issued":{"date-parts":[["2016",6,1]]}}},{"id":470,"uris":["http://zotero.org/users/6707334/items/AGRU8ZMD"],"uri":["http://zotero.org/users/6707334/items/AGRU8ZMD"],"itemData":{"id":470,"type":"webpage","abstract":"Conceptual Framework for Developing Resilience Metrics for the Electricity, Oil, and Gas Sectors in the United States (September 2015)","container-title":"Energy.gov","language":"en","title":"Conceptual Framework for Developing Resilience Metrics for the Electricity, Oil, and Gas Sectors in the United States (September 2015)","URL":"https://www.energy.gov/oe/downloads/conceptual-framework-developing-resilience-metrics-electricity-oil-and-gas-sectors","accessed":{"date-parts":[["2020",9,3]]}}},{"id":465,"uris":["http://zotero.org/users/6707334/items/U7D97Q3F"],"uri":["http://zotero.org/users/6707334/items/U7D97Q3F"],"itemData":{"id":465,"type":"report","abstract":"The U.S. Department of Energy's Office of Scientific and Technical Information","language":"English","note":"DOI: 10.2172/1393762","number":"PNNL-25633","publisher":"Pacific Northwest National Lab. (PNNL), Richland, WA (United States)","source":"www.osti.gov","title":"Valuation of Electric Power System Services and Technologies","URL":"https://www.osti.gov/biblio/1393762","author":[{"family":"Kintner-Meyer","given":"Michael C. W."},{"family":"Homer","given":"Juliet S."},{"family":"Balducci","given":"Patrick J."},{"family":"Weimar","given":"Mark R."}],"accessed":{"date-parts":[["2020",9,3]]},"issued":{"date-parts":[["2017",8,1]]}}},{"id":505,"uris":["http://zotero.org/users/6707334/items/4H6F7L6J"],"uri":["http://zotero.org/users/6707334/items/4H6F7L6J"],"itemData":{"id":505,"type":"article-journal","abstract":"Power systems with photovoltaic (PV) arrays combined with battery backup storage are becoming increasingly used because of their capability of working in power island mode, especially during grid outages. The problem is to decide the optimal battery sizes for PV + battery systems with given solar array sizes, from both power supply reliability and economical perspectives. An optimization method based on the simulation of system operation during grid interruption is developed to investigate the effects of battery size on system output reliability level of meeting load demand with minimum cost. Case studies are conducted for validation according to actual solar irradiation data, load profiles and realistic power interruption statistics. Sensitivity analysis is also performed to explore how system total cost affects islanding capability of a PV + battery system to supply energy to facilities. The finding shows that the decline of battery price not only reduces the lowest system total cost but also improves islanded system generation reliability. The proposed methodology for optimizing battery capacity added to PV array systems can make them grid-outage resilient and economically viable, which can be utilized as a decision-making tool for future PV + battery system expansion.","container-title":"Renewable Energy","DOI":"10.1016/j.renene.2018.12.013","ISSN":"0960-1481","journalAbbreviation":"Renewable Energy","language":"en","page":"652-662","source":"ScienceDirect","title":"Economic and resilience benefit analysis of incorporating battery storage to photovoltaic array generation","volume":"135","author":[{"family":"Zhou","given":"Jian"},{"family":"Tsianikas","given":"Stamatis"},{"family":"Birnie","given":"Dunbar P."},{"family":"Coit","given":"David W."}],"issued":{"date-parts":[["2019",5,1]]}}},{"id":389,"uris":["http://zotero.org/users/6707334/items/VNDYZIBX"],"uri":["http://zotero.org/users/6707334/items/VNDYZIBX"],"itemData":{"id":389,"type":"webpage","title":"Grid Modernization: Metrics Analysis (GMLC1.1) Resilience | Grid Modernization Lab Consortium","URL":"https://gmlc.doe.gov/resources/grid-modernization-metrics-analysis-gmlc1.1-resilience","accessed":{"date-parts":[["2020",6,24]]}}},{"id":508,"uris":["http://zotero.org/users/6707334/items/3HRSAK6J"],"uri":["http://zotero.org/users/6707334/items/3HRSAK6J"],"itemData":{"id":508,"type":"article-journal","abstract":"Rare and extreme climate events may result in wide power outages or blackouts. The concept of power system resilience has been introduced for focusing on high-impact and low-probability (HILP) events such as a hurricane, heavy snow, and floods. Power system resilience is the ability of a system to reduce the likelihood of blackout or wide power outages due to HILP events. Indeed, in a resilient power system, as the severity of HILP events increases, the rate (but not the amount) of unserved loads diminishes. Suitable measures for managing power system resilience can be classified into three categories in terms of time, known as “resilience-based planning,” “resilience-based response,” and “resilience-based restoration.” The most widely used approaches, methods, and techniques in each of these categories, as well as the future trends for improving the power system resilience are reviewed in this article. The challenges of resilience in power systems with high penetration of renewable energy sources are also discussed in each of these categories.","container-title":"IEEE Systems Journal","DOI":"10.1109/JSYST.2020.2965993","journalAbbreviation":"IEEE Systems Journal","page":"1-12","source":"ResearchGate","title":"A Review of the Measures to Enhance Power Systems Resilience","volume":"PP","author":[{"family":"Mahzarnia","given":"Maedeh"},{"family":"Moghaddam","given":"Mohsen"},{"family":"Teimourzadeh Baboli","given":"Payam"},{"family":"Siano","given":"Pierluigi"}],"issued":{"date-parts":[["2020",1,29]]}}},{"id":317,"uris":["http://zotero.org/users/6707334/items/ALTGESY4"],"uri":["http://zotero.org/users/6707334/items/ALTGESY4"],"itemData":{"id":317,"type":"webpage","title":"A resilience assessment framework for infrastructure and economic systems: Quantitative and qualitative resilience analysis of petrochemical supply chains to a hurricane - Vugrin - 2011 - Process Safety Progress - Wiley Online Library","URL":"https://aiche.onlinelibrary.wiley.com/doi/full/10.1002/prs.10437?casa_token=ASlLnO33pCUAAAAA%3AF2jNq4mHC1erL97BybxLNOwqTKuXUb6761mBOmAMw9zS6OlIfaDEYUq0VrdBSXYxvL5OTd42Fqjm","accessed":{"date-parts":[["2020",5,28]]}}},{"id":592,"uris":["http://zotero.org/users/6707334/items/IVH6THCE"],"uri":["http://zotero.org/users/6707334/items/IVH6THCE"],"itemData":{"id":592,"type":"article-journal","abstract":"Electrical power systems have been traditionally designed to be reliable during normal conditions and abnormal but foreseeable contingencies. However, withstanding unexpected and less frequent severe situations still remains a significant challenge. As a critical infrastructure and in the face of climate change, power systems are more and more expected to be resilient to high-impact low-probability events determined by extreme weather phenomena. However, resilience is an emerging concept, and, as such, it has not yet been adequately explored in spite of its growing interest. On these bases, this paper provides a conceptual framework for gaining insights into the resilience of power systems, with focus on the impact of severe weather events. As quantifying the effect of weather requires a stochastic approach for capturing its random nature and impact on the different system components, a novel sequential Monte-Carlo-based time-series simulation model is introduced to assess power system resilience. The concept of fragility curves is used for applying weather- and time-dependent failure probabilities to system's components. The resilience of the critical power infrastructure is modeled and assessed within a context of system-of-systems that also include human response as a key dimension. This is illustrated using the IEEE 6-bus test system.","container-title":"IEEE Systems Journal","DOI":"10.1109/JSYST.2015.2389272","ISSN":"1937-9234","issue":"3","note":"event: IEEE Systems Journal","page":"1733-1742","source":"IEEE Xplore","title":"Modeling and Evaluating the Resilience of Critical Electrical Power Infrastructure to Extreme Weather Events","volume":"11","author":[{"family":"Panteli","given":"M."},{"family":"Mancarella","given":"P."}],"issued":{"date-parts":[["2017",9]]}}},{"id":552,"uris":["http://zotero.org/users/6707334/items/KPY9PV2J"],"uri":["http://zotero.org/users/6707334/items/KPY9PV2J"],"itemData":{"id":552,"type":"report","abstract":"In today's connected world, threats that are intended to disrupt the energy systems and markets in one country can affect multiple countries, regions, and the global economy. Thus, energy security concerns now include fuel supply chains; electricity generation, transmission, and distribution; the functioning of energy markets; and the ability of the energy system to withstand shocks and disruptions.","genre":"Article","language":"en","note":"event: United States. Department of Energy\npublisher: United States. Department of Energy","title":"Valuation of Energy Security for the United States, Report to Congress","URL":"https://www.hsdl.org/?abstract&amp;did=","author":[{"family":"Department of Energy","given":""}],"accessed":{"date-parts":[["2020",12,15]]},"issued":{"date-parts":[["2017",1,1]]}}},{"id":380,"uris":["http://zotero.org/users/6707334/items/BS2PDW7F"],"uri":["http://zotero.org/users/6707334/items/BS2PDW7F"],"itemData":{"id":380,"type":"article-journal","abstract":"The electricity infrastructure is a critical lifeline system and of utmost importance to our daily lives. Power system resilience characterizes the ability to resist, adapt to, and timely recover from disruptions. The resilient power system is intended to cope with low probability, high risk extreme events including extreme natural disasters and man-made attacks. With an increasing awareness of such threats, the resilience of power systems has become a top priority for many countries. Facing the pressing urgency for resilience studies, the objective of this paper is to investigate the resilience of power systems. It summarizes practices taken by governments, utilities, and researchers to increase power system resilience. Based on a thorough review on the existing metrics system and evaluation methodologies, we present the concept, metrics, and a quantitative framework for power system resilience evaluation. Then, system hardening strategies and smart grid technologies as means to increase system resilience are discussed, with an emphasis on the new technologies such as topology reconfiguration, microgrids, and distribution automation; to illustrate how to increase system resilience against extreme events, we propose a load restoration framework based on smart distribution technology. The proposed method is applied on two test systems to validify its effectiveness. In the end, challenges to the power system resilience are discussed, including extreme event modeling, practical barriers, interdependence with other critical infrastructures, etc.","container-title":"Proceedings of the IEEE","DOI":"10.1109/JPROC.2017.2679040","ISSN":"1558-2256","issue":"7","note":"event: Proceedings of the IEEE","page":"1253-1266","source":"IEEE Xplore","title":"Battling the Extreme: A Study on the Power System Resilience","title-short":"Battling the Extreme","volume":"105","author":[{"family":"Bie","given":"Zhaohong"},{"family":"Lin","given":"Yanling"},{"family":"Li","given":"Gengfeng"},{"family":"Li","given":"Furong"}],"issued":{"date-parts":[["2017",7]]}}},{"id":609,"uris":["http://zotero.org/users/6707334/items/5T9LK93U"],"uri":["http://zotero.org/users/6707334/items/5T9LK93U"],"itemData":{"id":609,"type":"article-journal","abstract":"Historical electrical disturbances highlight the impact of extreme weather on power system resilience. Even though the occurrence of such events is rare, the severity of their potential impact calls for developing suitable resilience assessment techniques to capture their impacts and assessing relevant strategies to mitigate them. This paper aims to provide fundamentals insights on the modeling and quantification of power systems resilience. Specifically, a fragility model of individual components and then of the whole transmission system is built for mapping the real-time impact of severe weather, with focus on wind events, on their failure probabilities. A probabilistic multitemporal and multiregional resilience assessment methodology, based on optimal power flow and sequential Monte Carlo simulation, is then introduced, allowing the assessment of the spatiotemporal impact of a windstorm moving across a transmission network. Different risk-based resilience enhancement (or adaptation) measures are evaluated, which are driven by the resilience achievement worth index of the individual transmission components. The methodology is demonstrated using a test version of the Great Britain's system. As key outputs, the results demonstrate how, by using a mix of infrastructure and operational indices, it is possible to effectively quantify system resilience to extreme weather, identify and prioritize critical network sections, whose criticality depends on the weather intensity, and assess the technical benefits of different adaptation measures to enhance resilience.","container-title":"IEEE Transactions on Power Systems","DOI":"10.1109/TPWRS.2016.2641463","ISSN":"1558-0679","issue":"5","note":"event: IEEE Transactions on Power Systems","page":"3747-3757","source":"IEEE Xplore","title":"Power System Resilience to Extreme Weather: Fragility Modeling, Probabilistic Impact Assessment, and Adaptation Measures","title-short":"Power System Resilience to Extreme Weather","volume":"32","author":[{"family":"Panteli","given":"M."},{"family":"Pickering","given":"C."},{"family":"Wilkinson","given":"S."},{"family":"Dawson","given":"R."},{"family":"Mancarella","given":"P."}],"issued":{"date-parts":[["2017",9]]}}},{"id":257,"uris":["http://zotero.org/users/6707334/items/LMUFUZ27"],"uri":["http://zotero.org/users/6707334/items/LMUFUZ27"],"itemData":{"id":257,"type":"article-journal","abstract":"Natural disasters can cause significant damage to power grids. During summer, in countries with high temperatures, distribution systems passing through forested areas are prone to wildfires. This paper proposes a stochastic programming approach for increasing resiliency of a distribution system exposed to an approaching wildfire. Dynamic line rating of the overhead lines is considered in order to model the impact of the wildfire on conductor temperature and flowing current. The uncertainties associated with solar radiation, wind speed, and wind direction that affect the progression of the wildfire and the production of stochastic distributed generators are taken into account. A scenario reduction algorithm is applied to reduce the number of scenarios in a tractable size and subsequently the computational burden. The proposed model is transformed to a mixed-integer problem with quadratic constraints, which provides effective solution to the operation of a distribution system against an approaching wildfire. A modified IEEE 33-bus distribution system is used to illustrate the applicability of the proposed approach.","container-title":"IEEE Transactions on Power Systems","DOI":"10.1109/TPWRS.2017.2733224","ISSN":"1558-0679","issue":"2","note":"event: IEEE Transactions on Power Systems","page":"2260-2271","source":"IEEE Xplore","title":"Optimal Distribution System Operation for Enhancing Resilience Against Wildfires","volume":"33","author":[{"family":"Trakas","given":"Dimitris N."},{"family":"Hatziargyriou","given":"Nikos D."}],"issued":{"date-parts":[["2018",3]]}}}],"schema":"https://github.com/citation-style-language/schema/raw/master/csl-citation.json"}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[22], [27], [32], [33], [36], [61]–[67]</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lang w:val="x-none"/>
        </w:rPr>
        <w:t>.</w:t>
      </w:r>
      <w:r w:rsidRPr="00DE02EE">
        <w:rPr>
          <w:rFonts w:ascii="Times New Roman" w:hAnsi="Times New Roman" w:cs="Times New Roman"/>
          <w:sz w:val="20"/>
          <w:szCs w:val="20"/>
        </w:rPr>
        <w:t xml:space="preserve"> </w:t>
      </w:r>
      <w:bookmarkEnd w:id="3"/>
    </w:p>
    <w:p w14:paraId="5A362A50" w14:textId="2E3F1718" w:rsidR="009E02EE" w:rsidRPr="00DE02EE" w:rsidRDefault="00C6518F" w:rsidP="00F911D3">
      <w:p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3.1 </w:t>
      </w:r>
      <w:r w:rsidR="009E02EE" w:rsidRPr="00DE02EE">
        <w:rPr>
          <w:rFonts w:ascii="Times New Roman" w:hAnsi="Times New Roman" w:cs="Times New Roman"/>
          <w:b/>
          <w:bCs/>
          <w:sz w:val="20"/>
          <w:szCs w:val="20"/>
        </w:rPr>
        <w:t>Qualitative definitions of resilience</w:t>
      </w:r>
    </w:p>
    <w:p w14:paraId="662D828E" w14:textId="7EAC4695" w:rsidR="009234FC" w:rsidRPr="00DE02EE" w:rsidRDefault="003F158D"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There is significant </w:t>
      </w:r>
      <w:r w:rsidR="000B43A3" w:rsidRPr="00DE02EE">
        <w:rPr>
          <w:rFonts w:ascii="Times New Roman" w:hAnsi="Times New Roman" w:cs="Times New Roman"/>
          <w:sz w:val="20"/>
          <w:szCs w:val="20"/>
        </w:rPr>
        <w:t xml:space="preserve">diversity </w:t>
      </w:r>
      <w:r w:rsidRPr="00DE02EE">
        <w:rPr>
          <w:rFonts w:ascii="Times New Roman" w:hAnsi="Times New Roman" w:cs="Times New Roman"/>
          <w:sz w:val="20"/>
          <w:szCs w:val="20"/>
        </w:rPr>
        <w:t>among</w:t>
      </w:r>
      <w:r w:rsidR="000955CB" w:rsidRPr="00DE02EE">
        <w:rPr>
          <w:rFonts w:ascii="Times New Roman" w:hAnsi="Times New Roman" w:cs="Times New Roman"/>
          <w:sz w:val="20"/>
          <w:szCs w:val="20"/>
        </w:rPr>
        <w:t xml:space="preserve"> qualitative </w:t>
      </w:r>
      <w:r w:rsidR="000B43A3" w:rsidRPr="00DE02EE">
        <w:rPr>
          <w:rFonts w:ascii="Times New Roman" w:hAnsi="Times New Roman" w:cs="Times New Roman"/>
          <w:sz w:val="20"/>
          <w:szCs w:val="20"/>
        </w:rPr>
        <w:t xml:space="preserve">resilience </w:t>
      </w:r>
      <w:r w:rsidR="000955CB" w:rsidRPr="00DE02EE">
        <w:rPr>
          <w:rFonts w:ascii="Times New Roman" w:hAnsi="Times New Roman" w:cs="Times New Roman"/>
          <w:sz w:val="20"/>
          <w:szCs w:val="20"/>
        </w:rPr>
        <w:t>definition</w:t>
      </w:r>
      <w:r w:rsidR="005311BC" w:rsidRPr="00DE02EE">
        <w:rPr>
          <w:rFonts w:ascii="Times New Roman" w:hAnsi="Times New Roman" w:cs="Times New Roman"/>
          <w:sz w:val="20"/>
          <w:szCs w:val="20"/>
        </w:rPr>
        <w:t xml:space="preserve">s, </w:t>
      </w:r>
      <w:r w:rsidR="003462A5" w:rsidRPr="00DE02EE">
        <w:rPr>
          <w:rFonts w:ascii="Times New Roman" w:hAnsi="Times New Roman" w:cs="Times New Roman"/>
          <w:sz w:val="20"/>
          <w:szCs w:val="20"/>
        </w:rPr>
        <w:t xml:space="preserve">but </w:t>
      </w:r>
      <w:r w:rsidR="005311BC" w:rsidRPr="00DE02EE">
        <w:rPr>
          <w:rFonts w:ascii="Times New Roman" w:hAnsi="Times New Roman" w:cs="Times New Roman"/>
          <w:sz w:val="20"/>
          <w:szCs w:val="20"/>
        </w:rPr>
        <w:t xml:space="preserve">some </w:t>
      </w:r>
      <w:r w:rsidR="000955CB" w:rsidRPr="00DE02EE">
        <w:rPr>
          <w:rFonts w:ascii="Times New Roman" w:hAnsi="Times New Roman" w:cs="Times New Roman"/>
          <w:sz w:val="20"/>
          <w:szCs w:val="20"/>
        </w:rPr>
        <w:t xml:space="preserve">commonalities </w:t>
      </w:r>
      <w:r w:rsidR="005311BC" w:rsidRPr="00DE02EE">
        <w:rPr>
          <w:rFonts w:ascii="Times New Roman" w:hAnsi="Times New Roman" w:cs="Times New Roman"/>
          <w:sz w:val="20"/>
          <w:szCs w:val="20"/>
        </w:rPr>
        <w:t>exist</w:t>
      </w:r>
      <w:r w:rsidR="000955CB" w:rsidRPr="00DE02EE">
        <w:rPr>
          <w:rFonts w:ascii="Times New Roman" w:hAnsi="Times New Roman" w:cs="Times New Roman"/>
          <w:sz w:val="20"/>
          <w:szCs w:val="20"/>
        </w:rPr>
        <w:t xml:space="preserve">. </w:t>
      </w:r>
      <w:r w:rsidR="008E6616" w:rsidRPr="00DE02EE">
        <w:rPr>
          <w:rFonts w:ascii="Times New Roman" w:hAnsi="Times New Roman" w:cs="Times New Roman"/>
          <w:sz w:val="20"/>
          <w:szCs w:val="20"/>
        </w:rPr>
        <w:t xml:space="preserve">First, </w:t>
      </w:r>
      <w:r w:rsidR="003462A5" w:rsidRPr="00DE02EE">
        <w:rPr>
          <w:rFonts w:ascii="Times New Roman" w:hAnsi="Times New Roman" w:cs="Times New Roman"/>
          <w:sz w:val="20"/>
          <w:szCs w:val="20"/>
        </w:rPr>
        <w:t>the most consistently used terms</w:t>
      </w:r>
      <w:r w:rsidR="007A40E2" w:rsidRPr="00DE02EE">
        <w:rPr>
          <w:rFonts w:ascii="Times New Roman" w:hAnsi="Times New Roman" w:cs="Times New Roman"/>
          <w:sz w:val="20"/>
          <w:szCs w:val="20"/>
        </w:rPr>
        <w:t xml:space="preserve"> </w:t>
      </w:r>
      <w:r w:rsidR="000955CB" w:rsidRPr="00DE02EE">
        <w:rPr>
          <w:rFonts w:ascii="Times New Roman" w:hAnsi="Times New Roman" w:cs="Times New Roman"/>
          <w:sz w:val="20"/>
          <w:szCs w:val="20"/>
        </w:rPr>
        <w:t>from the literature review include “ability”, “system”, “recover”,</w:t>
      </w:r>
      <w:r w:rsidR="00636977" w:rsidRPr="00DE02EE">
        <w:rPr>
          <w:rFonts w:ascii="Times New Roman" w:hAnsi="Times New Roman" w:cs="Times New Roman"/>
          <w:sz w:val="20"/>
          <w:szCs w:val="20"/>
        </w:rPr>
        <w:t xml:space="preserve"> “withstand”,</w:t>
      </w:r>
      <w:r w:rsidR="000955CB" w:rsidRPr="00DE02EE">
        <w:rPr>
          <w:rFonts w:ascii="Times New Roman" w:hAnsi="Times New Roman" w:cs="Times New Roman"/>
          <w:sz w:val="20"/>
          <w:szCs w:val="20"/>
        </w:rPr>
        <w:t xml:space="preserve"> and “event”.</w:t>
      </w:r>
      <w:r w:rsidR="007A40E2" w:rsidRPr="00DE02EE">
        <w:rPr>
          <w:rFonts w:ascii="Times New Roman" w:hAnsi="Times New Roman" w:cs="Times New Roman"/>
          <w:sz w:val="20"/>
          <w:szCs w:val="20"/>
        </w:rPr>
        <w:t xml:space="preserve"> To identify these keywords, a brief analysis was performed to count the number of appearances of each word within the definitions from this literature review. The words with the most number of appearances were those labeled as keywords. Syncategorematic words, or words that do not stand by themselves such as ‘a’, ‘of’, ‘the’, and ‘to’, were not included in this analysis.</w:t>
      </w:r>
      <w:r w:rsidR="000955CB" w:rsidRPr="00DE02EE">
        <w:rPr>
          <w:rFonts w:ascii="Times New Roman" w:hAnsi="Times New Roman" w:cs="Times New Roman"/>
          <w:sz w:val="20"/>
          <w:szCs w:val="20"/>
        </w:rPr>
        <w:t xml:space="preserve"> </w:t>
      </w:r>
      <w:r w:rsidR="008E6616" w:rsidRPr="00DE02EE">
        <w:rPr>
          <w:rFonts w:ascii="Times New Roman" w:hAnsi="Times New Roman" w:cs="Times New Roman"/>
          <w:sz w:val="20"/>
          <w:szCs w:val="20"/>
        </w:rPr>
        <w:t>Second, r</w:t>
      </w:r>
      <w:r w:rsidR="009234FC" w:rsidRPr="00DE02EE">
        <w:rPr>
          <w:rFonts w:ascii="Times New Roman" w:hAnsi="Times New Roman" w:cs="Times New Roman"/>
          <w:sz w:val="20"/>
          <w:szCs w:val="20"/>
        </w:rPr>
        <w:t xml:space="preserve">eference </w:t>
      </w:r>
      <w:r w:rsidR="009234FC"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q2wD6tD2","properties":{"formattedCitation":"[22]","plainCitation":"[22]","noteIndex":0},"citationItems":[{"id":93,"uris":["http://zotero.org/users/6707334/items/UQITA2VZ"],"uri":["http://zotero.org/users/6707334/items/UQITA2VZ"],"itemData":{"id":93,"type":"article-journal","abstract":"Economic stability is dependent on the effective functioning and resilience of energy systems. Resilience is a term used across all research disciplines and in everyday discourse. As a concept it purports to serve as a useful indicator of sustainability and robustness, but it has proved difficult to measure. Ecological resilience, psychological resilience, risk management and energy security are all fields of research in which measures of the ability to respond to the unexpected are sought. The goal is to build adaptive capacity but quite different methods have been developed to achieve this end. Research on energy security, in particular, has focused on the security of oil supplies, not resilience or the adaptive capacity of the energy system or the role that renewable energy plays in building such capacity. This paper discusses how different disciplines seek to measure and build resilience and explores its connection with the state or quality of a system’s adaptive capacity. When the parameters of redundancy and diversity are present, resilience is enhanced. For this reason, in energy systems we must understand the size and scope of the key parameters required to facilitate the development of adaptive capacity and to build resilience that can enhance economic stability.","container-title":"Renewable and Sustainable Energy Reviews","DOI":"10.1016/j.rser.2016.01.063","ISSN":"1364-0321","journalAbbreviation":"Renewable and Sustainable Energy Reviews","language":"en","page":"1068-1079","source":"ScienceDirect","title":"Measuring resilience in energy systems: Insights from a range of disciplines","title-short":"Measuring resilience in energy systems","volume":"59","author":[{"family":"Molyneaux","given":"Lynette"},{"family":"Brown","given":"Colin"},{"family":"Wagner","given":"Liam"},{"family":"Foster","given":"John"}],"issued":{"date-parts":[["2016",6,1]]}}}],"schema":"https://github.com/citation-style-language/schema/raw/master/csl-citation.json"} </w:instrText>
      </w:r>
      <w:r w:rsidR="009234FC"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[22]</w:t>
      </w:r>
      <w:r w:rsidR="009234FC" w:rsidRPr="00DE02EE">
        <w:rPr>
          <w:rFonts w:ascii="Times New Roman" w:hAnsi="Times New Roman" w:cs="Times New Roman"/>
          <w:sz w:val="20"/>
          <w:szCs w:val="20"/>
        </w:rPr>
        <w:fldChar w:fldCharType="end"/>
      </w:r>
      <w:r w:rsidR="009234FC" w:rsidRPr="00DE02EE">
        <w:rPr>
          <w:rFonts w:ascii="Times New Roman" w:hAnsi="Times New Roman" w:cs="Times New Roman"/>
          <w:sz w:val="20"/>
          <w:szCs w:val="20"/>
        </w:rPr>
        <w:t xml:space="preserve"> analyzed the definitions of resilience across a multitude of sectors including ecological resilience, psychological resilience, and risk management resilience. </w:t>
      </w:r>
      <w:r w:rsidR="000558E7" w:rsidRPr="00DE02EE">
        <w:rPr>
          <w:rFonts w:ascii="Times New Roman" w:hAnsi="Times New Roman" w:cs="Times New Roman"/>
          <w:sz w:val="20"/>
          <w:szCs w:val="20"/>
        </w:rPr>
        <w:t>D</w:t>
      </w:r>
      <w:r w:rsidR="009234FC" w:rsidRPr="00DE02EE">
        <w:rPr>
          <w:rFonts w:ascii="Times New Roman" w:hAnsi="Times New Roman" w:cs="Times New Roman"/>
          <w:sz w:val="20"/>
          <w:szCs w:val="20"/>
        </w:rPr>
        <w:t xml:space="preserve">iversity, redundancy, efficiency, and system structure and organization were identified as important qualities for any system to be considered resilient </w:t>
      </w:r>
      <w:r w:rsidR="009234FC"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kDVAzizs","properties":{"formattedCitation":"[22]","plainCitation":"[22]","noteIndex":0},"citationItems":[{"id":93,"uris":["http://zotero.org/users/6707334/items/UQITA2VZ"],"uri":["http://zotero.org/users/6707334/items/UQITA2VZ"],"itemData":{"id":93,"type":"article-journal","abstract":"Economic stability is dependent on the effective functioning and resilience of energy systems. Resilience is a term used across all research disciplines and in everyday discourse. As a concept it purports to serve as a useful indicator of sustainability and robustness, but it has proved difficult to measure. Ecological resilience, psychological resilience, risk management and energy security are all fields of research in which measures of the ability to respond to the unexpected are sought. The goal is to build adaptive capacity but quite different methods have been developed to achieve this end. Research on energy security, in particular, has focused on the security of oil supplies, not resilience or the adaptive capacity of the energy system or the role that renewable energy plays in building such capacity. This paper discusses how different disciplines seek to measure and build resilience and explores its connection with the state or quality of a system’s adaptive capacity. When the parameters of redundancy and diversity are present, resilience is enhanced. For this reason, in energy systems we must understand the size and scope of the key parameters required to facilitate the development of adaptive capacity and to build resilience that can enhance economic stability.","container-title":"Renewable and Sustainable Energy Reviews","DOI":"10.1016/j.rser.2016.01.063","ISSN":"1364-0321","journalAbbreviation":"Renewable and Sustainable Energy Reviews","language":"en","page":"1068-1079","source":"ScienceDirect","title":"Measuring resilience in energy systems: Insights from a range of disciplines","title-short":"Measuring resilience in energy systems","volume":"59","author":[{"family":"Molyneaux","given":"Lynette"},{"family":"Brown","given":"Colin"},{"family":"Wagner","given":"Liam"},{"family":"Foster","given":"John"}],"issued":{"date-parts":[["2016",6,1]]}}}],"schema":"https://github.com/citation-style-language/schema/raw/master/csl-citation.json"} </w:instrText>
      </w:r>
      <w:r w:rsidR="009234FC"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[22]</w:t>
      </w:r>
      <w:r w:rsidR="009234FC" w:rsidRPr="00DE02EE">
        <w:rPr>
          <w:rFonts w:ascii="Times New Roman" w:hAnsi="Times New Roman" w:cs="Times New Roman"/>
          <w:sz w:val="20"/>
          <w:szCs w:val="20"/>
        </w:rPr>
        <w:fldChar w:fldCharType="end"/>
      </w:r>
      <w:r w:rsidR="009234FC" w:rsidRPr="00DE02EE">
        <w:rPr>
          <w:rFonts w:ascii="Times New Roman" w:hAnsi="Times New Roman" w:cs="Times New Roman"/>
          <w:sz w:val="20"/>
          <w:szCs w:val="20"/>
        </w:rPr>
        <w:t xml:space="preserve">. </w:t>
      </w:r>
    </w:p>
    <w:p w14:paraId="3C3C8D57" w14:textId="65C6EE46" w:rsidR="00CA080E" w:rsidRPr="00DE02EE" w:rsidRDefault="00C85F05"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S</w:t>
      </w:r>
      <w:r w:rsidR="00CA080E" w:rsidRPr="00DE02EE">
        <w:rPr>
          <w:rFonts w:ascii="Times New Roman" w:hAnsi="Times New Roman" w:cs="Times New Roman"/>
          <w:sz w:val="20"/>
          <w:szCs w:val="20"/>
        </w:rPr>
        <w:t>ystem</w:t>
      </w:r>
      <w:r w:rsidRPr="00DE02EE">
        <w:rPr>
          <w:rFonts w:ascii="Times New Roman" w:hAnsi="Times New Roman" w:cs="Times New Roman"/>
          <w:sz w:val="20"/>
          <w:szCs w:val="20"/>
        </w:rPr>
        <w:t xml:space="preserve"> resilience</w:t>
      </w:r>
      <w:r w:rsidR="00CA080E" w:rsidRPr="00DE02EE">
        <w:rPr>
          <w:rFonts w:ascii="Times New Roman" w:hAnsi="Times New Roman" w:cs="Times New Roman"/>
          <w:sz w:val="20"/>
          <w:szCs w:val="20"/>
        </w:rPr>
        <w:t xml:space="preserve"> </w:t>
      </w:r>
      <w:r w:rsidR="00EE3796" w:rsidRPr="00DE02EE">
        <w:rPr>
          <w:rFonts w:ascii="Times New Roman" w:hAnsi="Times New Roman" w:cs="Times New Roman"/>
          <w:sz w:val="20"/>
          <w:szCs w:val="20"/>
        </w:rPr>
        <w:t xml:space="preserve">can be </w:t>
      </w:r>
      <w:r w:rsidRPr="00DE02EE">
        <w:rPr>
          <w:rFonts w:ascii="Times New Roman" w:hAnsi="Times New Roman" w:cs="Times New Roman"/>
          <w:sz w:val="20"/>
          <w:szCs w:val="20"/>
        </w:rPr>
        <w:t xml:space="preserve">defined </w:t>
      </w:r>
      <w:r w:rsidR="003462A5" w:rsidRPr="00DE02EE">
        <w:rPr>
          <w:rFonts w:ascii="Times New Roman" w:hAnsi="Times New Roman" w:cs="Times New Roman"/>
          <w:sz w:val="20"/>
          <w:szCs w:val="20"/>
        </w:rPr>
        <w:t xml:space="preserve">in a way that is </w:t>
      </w:r>
      <w:r w:rsidRPr="00DE02EE">
        <w:rPr>
          <w:rFonts w:ascii="Times New Roman" w:hAnsi="Times New Roman" w:cs="Times New Roman"/>
          <w:sz w:val="20"/>
          <w:szCs w:val="20"/>
        </w:rPr>
        <w:t xml:space="preserve">threat agnostic or threat specific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{"citationID":"m1RRV6pK","properties":{"formattedCitation":"[39], [46], [48], [53], [68]","plainCitation":"[39], [46], [48], [53], [68]","noteIndex":0},"citationItems":[{"id":105,"uris":["http://zotero.org/users/6707334/items/JHETZ65F"],"uri":["http://zotero.org/users/6707334/items/JHETZ65F"],"itemData":{"id":105,"type":"article-journal","abstract":"A major challenge for measuring community resilience is the lack of empirical observations in disasters. As an effective tool to observe human activities on the earth surface, night-time light (NTL) remote sensing images can fill the gap of empirical data for measuring community resilience in natural disasters. This study introduces a quantitative framework to model recovery patterns of economic activity in a natural disaster using the Defense Meteorological Satellite Program-Operational Linescan System (DMSP-OLS) images. The utility of the framework is demonstrated in a retrospective study of Hurricane Katrina, which uncovered the great economic impact of Katrina and spatial variation of the disturbance and recovery pattern of economic activity. Environmental and socio-economic factors that potentially influence economic recovery were explored in statistical analyses. Instead of a static and holistic index, the framework measures resilience as a dynamic process. The analysis results provide actionable information for prompting resilience in diverse communities and in different phases of a disaster. In addition to Hurricane Katrina, the resilience modeling framework is applicable for other disaster types. The introduced approaches and findings increase our understanding about the complexity of community resilience and provide support for developing resilient and sustainable communities.","container-title":"Sustainable Cities and Society","DOI":"10.1016/j.scs.2020.102115","ISSN":"2210-6707","journalAbbreviation":"Sustainable Cities and Society","language":"en","page":"102115","source":"ScienceDirect","title":"Observing community resilience from space: Using nighttime lights to model economic disturbance and recovery pattern in natural disaster","title-short":"Observing community resilience from space","volume":"57","author":[{"family":"Qiang","given":"Yi"},{"family":"Huang","given":"Qingxu"},{"family":"Xu","given":"Jinwen"}],"issued":{"date-parts":[["2020",6,1]]}}},{"id":84,"uris":["http://zotero.org/users/6707334/items/YWSCRWLD"],"uri":["http://zotero.org/users/6707334/items/YWSCRWLD"],"itemData":{"id":84,"type":"article-journal","abstract":"Perceptions of failure have been implicated in a range of psychological disorders, and even a single experience of failure can heighten anxiety and depression. However, not all individuals experience significant emotional distress following failure, indicating the presence of resilience. The current systematic review synthesised studies investigating resilience factors to emotional distress resulting from the experience of failure. For the definition of resilience we used the Bi-Dimensional Framework for resilience research (BDF) which suggests that resilience factors are those which buffer the impact of risk factors, and outlines criteria a variable should meet in order to be considered as conferring resilience. Studies were identified through electronic searches of PsycINFO, MEDLINE, EMBASE and Web of Knowledge. Forty-six relevant studies reported in 38 papers met the inclusion criteria. These provided evidence of the presence of factors which confer resilience to emotional distress in response to failure. The strongest support was found for the factors of higher self-esteem, more positive attributional style, and lower socially-prescribed perfectionism. Weaker evidence was found for the factors of lower trait reappraisal, lower self-oriented perfectionism and higher emotional intelligence. The majority of studies used experimental or longitudinal designs. These results identify specific factors which should be targeted by resilience-building interventions. Resilience; failure; stress; self-esteem; attributional style; perfectionism","container-title":"Clinical Psychology Review","DOI":"10.1016/j.cpr.2016.11.007","ISSN":"0272-7358","journalAbbreviation":"Clinical Psychology Review","language":"en","page":"19-42","source":"ScienceDirect","title":"Resilience to emotional distress in response to failure, error or mistakes: A systematic review","title-short":"Resilience to emotional distress in response to failure, error or mistakes","volume":"52","author":[{"family":"Johnson","given":"Judith"},{"family":"Panagioti","given":"Maria"},{"family":"Bass","given":"Jennifer"},{"family":"Ramsey","given":"Lauren"},{"family":"Harrison","given":"Reema"}],"issued":{"date-parts":[["2017",3,1]]}}},{"id":302,"uris":["http://zotero.org/users/6707334/items/2CNAVIXC"],"uri":["http://zotero.org/users/6707334/items/2CNAVIXC"],"itemData":{"id":302,"type":"article-journal","abstract":"The resiliency of infrastructure, particularly as related to transportation networks, is essential to any society. This resiliency is especially vital in the af...","archive_location":"Sage CA: Los Angeles, CA","container-title":"Transportation Research Record","DOI":"10.3141/2284-13","language":"en","note":"publisher: SAGE PublicationsSage CA: Los Angeles, CA","source":"journals.sagepub.com","title":"Evaluation of Resiliency of Transportation Networks after Disasters:","title-short":"Evaluation of Resiliency of Transportation Networks after Disasters","URL":"https://journals.sagepub.com/doi/10.3141/2284-13","author":[{"family":"Freckleton","given":"Derek"},{"family":"Heaslip","given":"Kevin"},{"family":"Louisell","given":"William"},{"family":"Collura","given":"John"}],"accessed":{"date-parts":[["2020",5,22]]},"issued":{"date-parts":[["2012",1,1]]}}},{"id":108,"uris":["http://zotero.org/users/6707334/items/NCQJRMJM"],"uri":["http://zotero.org/users/6707334/items/NCQJRMJM"],"itemData":{"id":108,"type":"article-journal","abstract":"Many countries face increasing challenges related to risks to natural hazards. In order to address this situation, countries and communities have developed strategies to reduce risk levels of critical infrastructure systems and, therefore, improve their resilience. Among critical infrastructure systems, the production and distribution of drinking water is essential to ensure the recovery of society. Despite the importance of evaluating the resilience of critical infrastructures, in general, and drinking water systems, in particular, there is no universal definition or methodology for this. The present study conducted a comprehensive literature review regarding the concept and methodologies to evaluate the resilience of critical infrastructures, with special emphasis on drinking water systems. Based on this review, a definition of resilient drinking water system is proposed. Moreover, it has been evidenced that the evaluation of resilience should not only consider the technical dimension, but also the environmental, organizational, social and economic dimensions.","container-title":"International Journal of Disaster Risk Reduction","DOI":"10.1016/j.ijdrr.2020.101575","ISSN":"2212-4209","journalAbbreviation":"International Journal of Disaster Risk Reduction","language":"en","page":"101575","source":"ScienceDirect","title":"Resilience of critical infrastructure to natural hazards: A review focused on drinking water systems","title-short":"Resilience of critical infrastructure to natural hazards","volume":"48","author":[{"family":"Quitana","given":"Gabriela"},{"family":"Molinos-Senante","given":"María"},{"family":"Chamorro","given":"Alondra"}],"issued":{"date-parts":[["2020",9,1]]}}},{"id":602,"uris":["http://zotero.org/users/6707334/items/N7NRI9WE"],"uri":["http://zotero.org/users/6707334/items/N7NRI9WE"],"itemData":{"id":602,"type":"article-journal","abstract":"During the last decade there has been an essential development of wireless communication technologies for intelligent transportation system (ITS) applications for motor transport; these advanced infocommunication technologies are called vehicular ad hoc networks (VANET). VANET/ITS, in particular, inform and warn drivers about possible obstacles, and also the possibility of how to organize coordinated actions. Therefore, any violation of its functioning by cyber attacks automatically influences the safety of people and automotive engineering on the road. The purpose of this article is to provide an analytical overview of cyber attacks on VANET/ITS, presented in state-of-the-art publications on this topic by the prediction of its cyber resistance. We start with an analysis of the top 10 cyber threats, considered according to the following schemes: attack mechanism, vulnerability, damage, object of attack, and a counter measure. We then set out a synergistic approach for assessing the cyber resistance of the forward-looking VANET/ITS conceptual model, formed by the merger of the internet of vehicles and software-defined networking technology. Finally, we identify open issues and associated research opportunities, the main ones being the formalization of threats, vulnerability stratification, the choice of the level of network management centralization and, last but not least, the modeling and prediction of VANET/ITS cyber resistance.","container-title":"Information","DOI":"10.3390/info10010027","issue":"1","language":"en","note":"number: 1\npublisher: Multidisciplinary Digital Publishing Institute","page":"27","source":"www.mdpi.com","title":"Forecasting Issues of Wireless Communication Networks’ Cyber Resilience for An Intelligent Transportation System: An Overview of Cyber Attacks","title-short":"Forecasting Issues of Wireless Communication Networks’ Cyber Resilience for An Intelligent Transportation System","volume":"10","author":[{"family":"Buinevich","given":"Mikhail"},{"family":"Vladyko","given":"Andrei"}],"issued":{"date-parts":[["2019",1]]}}}],"schema":"https://github.com/citation-style-language/schema/raw/master/csl-citation.json"}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[39], [46], [48], [53], [68]</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CA080E" w:rsidRPr="00DE02EE">
        <w:rPr>
          <w:rFonts w:ascii="Times New Roman" w:hAnsi="Times New Roman" w:cs="Times New Roman"/>
          <w:sz w:val="20"/>
          <w:szCs w:val="20"/>
        </w:rPr>
        <w:t xml:space="preserve"> </w:t>
      </w:r>
      <w:r w:rsidR="000558E7" w:rsidRPr="00DE02EE">
        <w:rPr>
          <w:rFonts w:ascii="Times New Roman" w:hAnsi="Times New Roman" w:cs="Times New Roman"/>
          <w:sz w:val="20"/>
          <w:szCs w:val="20"/>
        </w:rPr>
        <w:t>A</w:t>
      </w:r>
      <w:r w:rsidR="00CA080E" w:rsidRPr="00DE02EE">
        <w:rPr>
          <w:rFonts w:ascii="Times New Roman" w:hAnsi="Times New Roman" w:cs="Times New Roman"/>
          <w:sz w:val="20"/>
          <w:szCs w:val="20"/>
        </w:rPr>
        <w:t xml:space="preserve"> </w:t>
      </w:r>
      <w:r w:rsidR="000558E7" w:rsidRPr="00DE02EE">
        <w:rPr>
          <w:rFonts w:ascii="Times New Roman" w:hAnsi="Times New Roman" w:cs="Times New Roman"/>
          <w:sz w:val="20"/>
          <w:szCs w:val="20"/>
        </w:rPr>
        <w:t>literature review</w:t>
      </w:r>
      <w:r w:rsidR="00CA080E" w:rsidRPr="00DE02EE">
        <w:rPr>
          <w:rFonts w:ascii="Times New Roman" w:hAnsi="Times New Roman" w:cs="Times New Roman"/>
          <w:sz w:val="20"/>
          <w:szCs w:val="20"/>
        </w:rPr>
        <w:t xml:space="preserve"> looking at the resilience of </w:t>
      </w:r>
      <w:r w:rsidR="00E96AC2" w:rsidRPr="00DE02EE">
        <w:rPr>
          <w:rFonts w:ascii="Times New Roman" w:hAnsi="Times New Roman" w:cs="Times New Roman"/>
          <w:sz w:val="20"/>
          <w:szCs w:val="20"/>
        </w:rPr>
        <w:t xml:space="preserve">transportation </w:t>
      </w:r>
      <w:r w:rsidR="00CA080E" w:rsidRPr="00DE02EE">
        <w:rPr>
          <w:rFonts w:ascii="Times New Roman" w:hAnsi="Times New Roman" w:cs="Times New Roman"/>
          <w:sz w:val="20"/>
          <w:szCs w:val="20"/>
        </w:rPr>
        <w:t>infrastructure</w:t>
      </w:r>
      <w:r w:rsidR="00FA08DF" w:rsidRPr="00DE02EE">
        <w:rPr>
          <w:rFonts w:ascii="Times New Roman" w:hAnsi="Times New Roman" w:cs="Times New Roman"/>
          <w:sz w:val="20"/>
          <w:szCs w:val="20"/>
        </w:rPr>
        <w:t xml:space="preserve"> </w:t>
      </w:r>
      <w:r w:rsidR="000558E7" w:rsidRPr="00DE02EE">
        <w:rPr>
          <w:rFonts w:ascii="Times New Roman" w:hAnsi="Times New Roman" w:cs="Times New Roman"/>
          <w:sz w:val="20"/>
          <w:szCs w:val="20"/>
        </w:rPr>
        <w:t xml:space="preserve">found </w:t>
      </w:r>
      <w:r w:rsidR="00CA080E" w:rsidRPr="00DE02EE">
        <w:rPr>
          <w:rFonts w:ascii="Times New Roman" w:hAnsi="Times New Roman" w:cs="Times New Roman"/>
          <w:sz w:val="20"/>
          <w:szCs w:val="20"/>
        </w:rPr>
        <w:t xml:space="preserve">resilience </w:t>
      </w:r>
      <w:r w:rsidR="000558E7" w:rsidRPr="00DE02EE">
        <w:rPr>
          <w:rFonts w:ascii="Times New Roman" w:hAnsi="Times New Roman" w:cs="Times New Roman"/>
          <w:sz w:val="20"/>
          <w:szCs w:val="20"/>
        </w:rPr>
        <w:t>to be</w:t>
      </w:r>
      <w:r w:rsidR="00CA080E" w:rsidRPr="00DE02EE">
        <w:rPr>
          <w:rFonts w:ascii="Times New Roman" w:hAnsi="Times New Roman" w:cs="Times New Roman"/>
          <w:sz w:val="20"/>
          <w:szCs w:val="20"/>
        </w:rPr>
        <w:t xml:space="preserve"> dependent on </w:t>
      </w:r>
      <w:r w:rsidR="00FA08DF" w:rsidRPr="00DE02EE">
        <w:rPr>
          <w:rFonts w:ascii="Times New Roman" w:hAnsi="Times New Roman" w:cs="Times New Roman"/>
          <w:sz w:val="20"/>
          <w:szCs w:val="20"/>
        </w:rPr>
        <w:t xml:space="preserve">several </w:t>
      </w:r>
      <w:r w:rsidR="00CA080E" w:rsidRPr="00DE02EE">
        <w:rPr>
          <w:rFonts w:ascii="Times New Roman" w:hAnsi="Times New Roman" w:cs="Times New Roman"/>
          <w:sz w:val="20"/>
          <w:szCs w:val="20"/>
        </w:rPr>
        <w:t>factors including disturbance</w:t>
      </w:r>
      <w:r w:rsidR="000558E7" w:rsidRPr="00DE02EE">
        <w:rPr>
          <w:rFonts w:ascii="Times New Roman" w:hAnsi="Times New Roman" w:cs="Times New Roman"/>
          <w:sz w:val="20"/>
          <w:szCs w:val="20"/>
        </w:rPr>
        <w:t>s</w:t>
      </w:r>
      <w:r w:rsidR="00CA080E" w:rsidRPr="00DE02EE">
        <w:rPr>
          <w:rFonts w:ascii="Times New Roman" w:hAnsi="Times New Roman" w:cs="Times New Roman"/>
          <w:sz w:val="20"/>
          <w:szCs w:val="20"/>
        </w:rPr>
        <w:t xml:space="preserve"> experienced by the system</w:t>
      </w:r>
      <w:r w:rsidR="000558E7" w:rsidRPr="00DE02EE">
        <w:rPr>
          <w:rFonts w:ascii="Times New Roman" w:hAnsi="Times New Roman" w:cs="Times New Roman"/>
          <w:sz w:val="20"/>
          <w:szCs w:val="20"/>
        </w:rPr>
        <w:t xml:space="preserve"> </w:t>
      </w:r>
      <w:r w:rsidR="00F16E4D" w:rsidRPr="00DE02EE">
        <w:rPr>
          <w:rFonts w:ascii="Times New Roman" w:hAnsi="Times New Roman" w:cs="Times New Roman"/>
          <w:sz w:val="20"/>
          <w:szCs w:val="20"/>
        </w:rPr>
        <w:t>in</w:t>
      </w:r>
      <w:r w:rsidR="000558E7" w:rsidRPr="00DE02EE">
        <w:rPr>
          <w:rFonts w:ascii="Times New Roman" w:hAnsi="Times New Roman" w:cs="Times New Roman"/>
          <w:sz w:val="20"/>
          <w:szCs w:val="20"/>
        </w:rPr>
        <w:t xml:space="preserve"> question</w:t>
      </w:r>
      <w:r w:rsidR="00E96AC2" w:rsidRPr="00DE02EE">
        <w:rPr>
          <w:rFonts w:ascii="Times New Roman" w:hAnsi="Times New Roman" w:cs="Times New Roman"/>
          <w:sz w:val="20"/>
          <w:szCs w:val="20"/>
        </w:rPr>
        <w:t xml:space="preserve"> </w:t>
      </w:r>
      <w:r w:rsidR="00E96AC2"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8UyCyIwE","properties":{"formattedCitation":"[39]","plainCitation":"[39]","noteIndex":0},"citationItems":[{"id":302,"uris":["http://zotero.org/users/6707334/items/2CNAVIXC"],"uri":["http://zotero.org/users/6707334/items/2CNAVIXC"],"itemData":{"id":302,"type":"article-journal","abstract":"The resiliency of infrastructure, particularly as related to transportation networks, is essential to any society. This resiliency is especially vital in the af...","archive_location":"Sage CA: Los Angeles, CA","container-title":"Transportation Research Record","DOI":"10.3141/2284-13","language":"en","note":"publisher: SAGE PublicationsSage CA: Los Angeles, CA","source":"journals.sagepub.com","title":"Evaluation of Resiliency of Transportation Networks after Disasters:","title-short":"Evaluation of Resiliency of Transportation Networks after Disasters","URL":"https://journals.sagepub.com/doi/10.3141/2284-13","author":[{"family":"Freckleton","given":"Derek"},{"family":"Heaslip","given":"Kevin"},{"family":"Louisell","given":"William"},{"family":"Collura","given":"John"}],"accessed":{"date-parts":[["2020",5,22]]},"issued":{"date-parts":[["2012",1,1]]}}}],"schema":"https://github.com/citation-style-language/schema/raw/master/csl-citation.json"} </w:instrText>
      </w:r>
      <w:r w:rsidR="00E96AC2"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[39]</w:t>
      </w:r>
      <w:r w:rsidR="00E96AC2" w:rsidRPr="00DE02EE">
        <w:rPr>
          <w:rFonts w:ascii="Times New Roman" w:hAnsi="Times New Roman" w:cs="Times New Roman"/>
          <w:sz w:val="20"/>
          <w:szCs w:val="20"/>
        </w:rPr>
        <w:fldChar w:fldCharType="end"/>
      </w:r>
      <w:r w:rsidR="00CA080E" w:rsidRPr="00DE02EE">
        <w:rPr>
          <w:rFonts w:ascii="Times New Roman" w:hAnsi="Times New Roman" w:cs="Times New Roman"/>
          <w:sz w:val="20"/>
          <w:szCs w:val="20"/>
        </w:rPr>
        <w:t xml:space="preserve">. </w:t>
      </w:r>
      <w:r w:rsidR="002E15C4" w:rsidRPr="00DE02EE">
        <w:rPr>
          <w:rFonts w:ascii="Times New Roman" w:hAnsi="Times New Roman" w:cs="Times New Roman"/>
          <w:sz w:val="20"/>
          <w:szCs w:val="20"/>
        </w:rPr>
        <w:t>For example, a transportation system resilient against a natural disaster such as a hurricane must be able to withstand the</w:t>
      </w:r>
      <w:r w:rsidR="00CD6189" w:rsidRPr="00DE02EE">
        <w:rPr>
          <w:rFonts w:ascii="Times New Roman" w:hAnsi="Times New Roman" w:cs="Times New Roman"/>
          <w:sz w:val="20"/>
          <w:szCs w:val="20"/>
        </w:rPr>
        <w:t xml:space="preserve"> physical</w:t>
      </w:r>
      <w:r w:rsidR="002E15C4" w:rsidRPr="00DE02EE">
        <w:rPr>
          <w:rFonts w:ascii="Times New Roman" w:hAnsi="Times New Roman" w:cs="Times New Roman"/>
          <w:sz w:val="20"/>
          <w:szCs w:val="20"/>
        </w:rPr>
        <w:t xml:space="preserve"> impacts of the weather event including flooding and obstacles blown into the path. </w:t>
      </w:r>
      <w:r w:rsidR="00CD6189" w:rsidRPr="00DE02EE">
        <w:rPr>
          <w:rFonts w:ascii="Times New Roman" w:hAnsi="Times New Roman" w:cs="Times New Roman"/>
          <w:sz w:val="20"/>
          <w:szCs w:val="20"/>
        </w:rPr>
        <w:t>A t</w:t>
      </w:r>
      <w:r w:rsidR="002E15C4" w:rsidRPr="00DE02EE">
        <w:rPr>
          <w:rFonts w:ascii="Times New Roman" w:hAnsi="Times New Roman" w:cs="Times New Roman"/>
          <w:sz w:val="20"/>
          <w:szCs w:val="20"/>
        </w:rPr>
        <w:t>ransportation system resilien</w:t>
      </w:r>
      <w:r w:rsidR="00CD6189" w:rsidRPr="00DE02EE">
        <w:rPr>
          <w:rFonts w:ascii="Times New Roman" w:hAnsi="Times New Roman" w:cs="Times New Roman"/>
          <w:sz w:val="20"/>
          <w:szCs w:val="20"/>
        </w:rPr>
        <w:t>t</w:t>
      </w:r>
      <w:r w:rsidR="002E15C4" w:rsidRPr="00DE02EE">
        <w:rPr>
          <w:rFonts w:ascii="Times New Roman" w:hAnsi="Times New Roman" w:cs="Times New Roman"/>
          <w:sz w:val="20"/>
          <w:szCs w:val="20"/>
        </w:rPr>
        <w:t xml:space="preserve"> against cyber-attacks must be able to withstand th</w:t>
      </w:r>
      <w:r w:rsidR="0074790F" w:rsidRPr="00DE02EE">
        <w:rPr>
          <w:rFonts w:ascii="Times New Roman" w:hAnsi="Times New Roman" w:cs="Times New Roman"/>
          <w:sz w:val="20"/>
          <w:szCs w:val="20"/>
        </w:rPr>
        <w:t xml:space="preserve">reats such as </w:t>
      </w:r>
      <w:r w:rsidR="002E15C4" w:rsidRPr="00DE02EE">
        <w:rPr>
          <w:rFonts w:ascii="Times New Roman" w:hAnsi="Times New Roman" w:cs="Times New Roman"/>
          <w:sz w:val="20"/>
          <w:szCs w:val="20"/>
        </w:rPr>
        <w:t xml:space="preserve">malware and phishing </w:t>
      </w:r>
      <w:r w:rsidR="002E15C4"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mGKlcuQY","properties":{"formattedCitation":"[68]","plainCitation":"[68]","noteIndex":0},"citationItems":[{"id":602,"uris":["http://zotero.org/users/6707334/items/N7NRI9WE"],"uri":["http://zotero.org/users/6707334/items/N7NRI9WE"],"itemData":{"id":602,"type":"article-journal","abstract":"During the last decade there has been an essential development of wireless communication technologies for intelligent transportation system (ITS) applications for motor transport; these advanced infocommunication technologies are called vehicular ad hoc networks (VANET). VANET/ITS, in particular, inform and warn drivers about possible obstacles, and also the possibility of how to organize coordinated actions. Therefore, any violation of its functioning by cyber attacks automatically influences the safety of people and automotive engineering on the road. The purpose of this article is to provide an analytical overview of cyber attacks on VANET/ITS, presented in state-of-the-art publications on this topic by the prediction of its cyber resistance. We start with an analysis of the top 10 cyber threats, considered according to the following schemes: attack mechanism, vulnerability, damage, object of attack, and a counter measure. We then set out a synergistic approach for assessing the cyber resistance of the forward-looking VANET/ITS conceptual model, formed by the merger of the internet of vehicles and software-defined networking technology. Finally, we identify open issues and associated research opportunities, the main ones being the formalization of threats, vulnerability stratification, the choice of the level of network management centralization and, last but not least, the modeling and prediction of VANET/ITS cyber resistance.","container-title":"Information","DOI":"10.3390/info10010027","issue":"1","language":"en","note":"number: 1\npublisher: Multidisciplinary Digital Publishing Institute","page":"27","source":"www.mdpi.com","title":"Forecasting Issues of Wireless Communication Networks’ Cyber Resilience for An Intelligent Transportation System: An Overview of Cyber Attacks","title-short":"Forecasting Issues of Wireless Communication Networks’ Cyber Resilience for An Intelligent Transportation System","volume":"10","author":[{"family":"Buinevich","given":"Mikhail"},{"family":"Vladyko","given":"Andrei"}],"issued":{"date-parts":[["2019",1]]}}}],"schema":"https://github.com/citation-style-language/schema/raw/master/csl-citation.json"} </w:instrText>
      </w:r>
      <w:r w:rsidR="002E15C4"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[68]</w:t>
      </w:r>
      <w:r w:rsidR="002E15C4" w:rsidRPr="00DE02EE">
        <w:rPr>
          <w:rFonts w:ascii="Times New Roman" w:hAnsi="Times New Roman" w:cs="Times New Roman"/>
          <w:sz w:val="20"/>
          <w:szCs w:val="20"/>
        </w:rPr>
        <w:fldChar w:fldCharType="end"/>
      </w:r>
      <w:r w:rsidR="002E15C4" w:rsidRPr="00DE02EE">
        <w:rPr>
          <w:rFonts w:ascii="Times New Roman" w:hAnsi="Times New Roman" w:cs="Times New Roman"/>
          <w:sz w:val="20"/>
          <w:szCs w:val="20"/>
        </w:rPr>
        <w:t xml:space="preserve">. </w:t>
      </w:r>
      <w:r w:rsidR="00297D25" w:rsidRPr="00DE02EE">
        <w:rPr>
          <w:rFonts w:ascii="Times New Roman" w:hAnsi="Times New Roman" w:cs="Times New Roman"/>
          <w:sz w:val="20"/>
          <w:szCs w:val="20"/>
        </w:rPr>
        <w:t xml:space="preserve">Each </w:t>
      </w:r>
      <w:r w:rsidR="002E15C4" w:rsidRPr="00DE02EE">
        <w:rPr>
          <w:rFonts w:ascii="Times New Roman" w:hAnsi="Times New Roman" w:cs="Times New Roman"/>
          <w:sz w:val="20"/>
          <w:szCs w:val="20"/>
        </w:rPr>
        <w:t>hazard present</w:t>
      </w:r>
      <w:r w:rsidR="00297D25" w:rsidRPr="00DE02EE">
        <w:rPr>
          <w:rFonts w:ascii="Times New Roman" w:hAnsi="Times New Roman" w:cs="Times New Roman"/>
          <w:sz w:val="20"/>
          <w:szCs w:val="20"/>
        </w:rPr>
        <w:t>s</w:t>
      </w:r>
      <w:r w:rsidR="002E15C4" w:rsidRPr="00DE02EE">
        <w:rPr>
          <w:rFonts w:ascii="Times New Roman" w:hAnsi="Times New Roman" w:cs="Times New Roman"/>
          <w:sz w:val="20"/>
          <w:szCs w:val="20"/>
        </w:rPr>
        <w:t xml:space="preserve"> unique challenges to the </w:t>
      </w:r>
      <w:r w:rsidR="00297D25" w:rsidRPr="00DE02EE">
        <w:rPr>
          <w:rFonts w:ascii="Times New Roman" w:hAnsi="Times New Roman" w:cs="Times New Roman"/>
          <w:sz w:val="20"/>
          <w:szCs w:val="20"/>
        </w:rPr>
        <w:t xml:space="preserve">transportation </w:t>
      </w:r>
      <w:r w:rsidR="002E15C4" w:rsidRPr="00DE02EE">
        <w:rPr>
          <w:rFonts w:ascii="Times New Roman" w:hAnsi="Times New Roman" w:cs="Times New Roman"/>
          <w:sz w:val="20"/>
          <w:szCs w:val="20"/>
        </w:rPr>
        <w:t>system</w:t>
      </w:r>
      <w:r w:rsidR="00297D25" w:rsidRPr="00DE02EE">
        <w:rPr>
          <w:rFonts w:ascii="Times New Roman" w:hAnsi="Times New Roman" w:cs="Times New Roman"/>
          <w:sz w:val="20"/>
          <w:szCs w:val="20"/>
        </w:rPr>
        <w:t>’</w:t>
      </w:r>
      <w:r w:rsidR="002E15C4" w:rsidRPr="00DE02EE">
        <w:rPr>
          <w:rFonts w:ascii="Times New Roman" w:hAnsi="Times New Roman" w:cs="Times New Roman"/>
          <w:sz w:val="20"/>
          <w:szCs w:val="20"/>
        </w:rPr>
        <w:t xml:space="preserve">s resilience. </w:t>
      </w:r>
      <w:r w:rsidR="00FA08DF" w:rsidRPr="00DE02EE">
        <w:rPr>
          <w:rFonts w:ascii="Times New Roman" w:hAnsi="Times New Roman" w:cs="Times New Roman"/>
          <w:sz w:val="20"/>
          <w:szCs w:val="20"/>
        </w:rPr>
        <w:t xml:space="preserve">To </w:t>
      </w:r>
      <w:r w:rsidR="00EC1960" w:rsidRPr="00DE02EE">
        <w:rPr>
          <w:rFonts w:ascii="Times New Roman" w:hAnsi="Times New Roman" w:cs="Times New Roman"/>
          <w:sz w:val="20"/>
          <w:szCs w:val="20"/>
        </w:rPr>
        <w:t xml:space="preserve">effectively </w:t>
      </w:r>
      <w:r w:rsidR="00FA08DF" w:rsidRPr="00DE02EE">
        <w:rPr>
          <w:rFonts w:ascii="Times New Roman" w:hAnsi="Times New Roman" w:cs="Times New Roman"/>
          <w:sz w:val="20"/>
          <w:szCs w:val="20"/>
        </w:rPr>
        <w:t xml:space="preserve">assess the resilience improvement </w:t>
      </w:r>
      <w:r w:rsidR="009E6644" w:rsidRPr="00DE02EE">
        <w:rPr>
          <w:rFonts w:ascii="Times New Roman" w:hAnsi="Times New Roman" w:cs="Times New Roman"/>
          <w:sz w:val="20"/>
          <w:szCs w:val="20"/>
        </w:rPr>
        <w:t>opportunities</w:t>
      </w:r>
      <w:r w:rsidR="00FA08DF" w:rsidRPr="00DE02EE">
        <w:rPr>
          <w:rFonts w:ascii="Times New Roman" w:hAnsi="Times New Roman" w:cs="Times New Roman"/>
          <w:sz w:val="20"/>
          <w:szCs w:val="20"/>
        </w:rPr>
        <w:t xml:space="preserve"> of </w:t>
      </w:r>
      <w:r w:rsidR="002E15C4" w:rsidRPr="00DE02EE">
        <w:rPr>
          <w:rFonts w:ascii="Times New Roman" w:hAnsi="Times New Roman" w:cs="Times New Roman"/>
          <w:sz w:val="20"/>
          <w:szCs w:val="20"/>
        </w:rPr>
        <w:t>a</w:t>
      </w:r>
      <w:r w:rsidR="00FA08DF" w:rsidRPr="00DE02EE">
        <w:rPr>
          <w:rFonts w:ascii="Times New Roman" w:hAnsi="Times New Roman" w:cs="Times New Roman"/>
          <w:sz w:val="20"/>
          <w:szCs w:val="20"/>
        </w:rPr>
        <w:t xml:space="preserve"> system, disturbance context is </w:t>
      </w:r>
      <w:r w:rsidR="00297D25" w:rsidRPr="00DE02EE">
        <w:rPr>
          <w:rFonts w:ascii="Times New Roman" w:hAnsi="Times New Roman" w:cs="Times New Roman"/>
          <w:sz w:val="20"/>
          <w:szCs w:val="20"/>
        </w:rPr>
        <w:t xml:space="preserve">often </w:t>
      </w:r>
      <w:r w:rsidR="00FA08DF" w:rsidRPr="00DE02EE">
        <w:rPr>
          <w:rFonts w:ascii="Times New Roman" w:hAnsi="Times New Roman" w:cs="Times New Roman"/>
          <w:sz w:val="20"/>
          <w:szCs w:val="20"/>
        </w:rPr>
        <w:t>needed to define</w:t>
      </w:r>
      <w:r w:rsidR="00CA080E" w:rsidRPr="00DE02EE">
        <w:rPr>
          <w:rFonts w:ascii="Times New Roman" w:hAnsi="Times New Roman" w:cs="Times New Roman"/>
          <w:sz w:val="20"/>
          <w:szCs w:val="20"/>
        </w:rPr>
        <w:t xml:space="preserve"> </w:t>
      </w:r>
      <w:r w:rsidR="00307F04" w:rsidRPr="00DE02EE">
        <w:rPr>
          <w:rFonts w:ascii="Times New Roman" w:hAnsi="Times New Roman" w:cs="Times New Roman"/>
          <w:sz w:val="20"/>
          <w:szCs w:val="20"/>
        </w:rPr>
        <w:t>strategies and invest</w:t>
      </w:r>
      <w:r w:rsidR="00FA08DF" w:rsidRPr="00DE02EE">
        <w:rPr>
          <w:rFonts w:ascii="Times New Roman" w:hAnsi="Times New Roman" w:cs="Times New Roman"/>
          <w:sz w:val="20"/>
          <w:szCs w:val="20"/>
        </w:rPr>
        <w:t>ments</w:t>
      </w:r>
      <w:r w:rsidR="00CA080E" w:rsidRPr="00DE02EE">
        <w:rPr>
          <w:rFonts w:ascii="Times New Roman" w:hAnsi="Times New Roman" w:cs="Times New Roman"/>
          <w:sz w:val="20"/>
          <w:szCs w:val="20"/>
        </w:rPr>
        <w:t xml:space="preserve">. </w:t>
      </w:r>
    </w:p>
    <w:p w14:paraId="3B75EF9C" w14:textId="5511338D" w:rsidR="00B73A8B" w:rsidRPr="00DE02EE" w:rsidRDefault="00B73A8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Resilience </w:t>
      </w:r>
      <w:r w:rsidR="00417F38" w:rsidRPr="00DE02EE">
        <w:rPr>
          <w:rFonts w:ascii="Times New Roman" w:hAnsi="Times New Roman" w:cs="Times New Roman"/>
          <w:sz w:val="20"/>
          <w:szCs w:val="20"/>
        </w:rPr>
        <w:t xml:space="preserve">has also been </w:t>
      </w:r>
      <w:r w:rsidRPr="00DE02EE">
        <w:rPr>
          <w:rFonts w:ascii="Times New Roman" w:hAnsi="Times New Roman" w:cs="Times New Roman"/>
          <w:sz w:val="20"/>
          <w:szCs w:val="20"/>
        </w:rPr>
        <w:t>related to the concept of stability</w:t>
      </w:r>
      <w:r w:rsidR="00BD34A1" w:rsidRPr="00DE02EE">
        <w:rPr>
          <w:rFonts w:ascii="Times New Roman" w:hAnsi="Times New Roman" w:cs="Times New Roman"/>
          <w:sz w:val="20"/>
          <w:szCs w:val="20"/>
        </w:rPr>
        <w:t xml:space="preserve"> </w:t>
      </w:r>
      <w:r w:rsidR="00BD34A1"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{"citationID":"e5VfyMsC","properties":{"formattedCitation":"[26], [47]","plainCitation":"[26], [47]","noteIndex":0},"citationItems":[{"id":477,"uris":["http://zotero.org/users/6707334/items/5NY4RRH8"],"uri":["http://zotero.org/users/6707334/items/5NY4RRH8"],"itemData":{"id":477,"type":"article-journal","abstract":"The concept of system resilience is important and popular—in fact, hyper-popular over the last few years. Clarifying the technical meanings and foundations of the concept of resilience would appear to be necessary. Proposals for defining resilience are flourishing as well. This paper organizes the different technical approaches to the question of what is resilience and how to engineer it in complex adaptive systems. This paper groups the different uses of the label ‘resilience’ around four basic concepts: (1) resilience as rebound from trauma and return to equilibrium; (2) resilience as a synonym for robustness; (3) resilience as the opposite of brittleness, i.e., as graceful extensibility when surprise challenges boundaries; (4) resilience as network architectures that can sustain the ability to adapt to future surprises as conditions evolve.","collection-title":"Special Issue on Resilience Engineering","container-title":"Reliability Engineering &amp; System Safety","DOI":"10.1016/j.ress.2015.03.018","ISSN":"0951-8320","journalAbbreviation":"Reliability Engineering &amp; System Safety","language":"en","page":"5-9","source":"ScienceDirect","title":"Four concepts for resilience and the implications for the future of resilience engineering","volume":"141","author":[{"family":"Woods","given":"David D."}],"issued":{"date-parts":[["2015",9,1]]}}},{"id":521,"uris":["http://zotero.org/users/6707334/items/IUKY4FSQ"],"uri":["http://zotero.org/users/6707334/items/IUKY4FSQ"],"itemData":{"id":521,"type":"article-journal","abstract":"The concept of ecological resilience (the amount of disturbance a system can absorb before collapsing and reorganizing) holds potential for predicting community change and collapse—increasingly common issues in the Anthropocene. Yet neither the predictions nor metrics of resilience have received rigorous testing. The cross-scale resilience model, a leading operationalization of resilience, proposes resilience can be quantified by the combination of diversity and redundancy of functions performed by species operating at different scales. Here, we use 48 years of sub-continental avian community data aggregated at multiple spatial scales to calculate resilience metrics derived from the cross-scale resilience model (i.e., cross-scale diversity, cross-scale redundancy, within-scale redundancy, and number of body mass aggregations) and test core predictions inherent to community persistence and change. Specifically, we ask how cross-scale resilience metrics relate community stability and collapse. We found low mean cross-correlation between species richness and cross-scale resilience metrics. Resilience metrics constrained the magnitude of community fluctuations over time (mean species turnover), but resilience metrics but did not influence variability of community fluctuations (variance in turnover). We show shifts in resilience metrics closely predict community collapse: shifts in cross-scale redundancy preceded abrupt changes in community composition, and shifts in cross-scale diversity synchronized with abrupt changes in community composition. However, we found resilience metrics only weakly relate to maintenance of particular species assemblages over time. Our results distinguish ecological resilience from ecological stability and allied concepts such as elasticity and resistance: we show communities may fluctuate widely yet still be resilient. Our findings also differentiate the roles of functional redundancy and diversity as metrics of resilience and reemphasize the importance of considering resilience metrics from a multivariate perspective. Finally, we support the contention that ecological stability is nested within ecological resilience: stability predicts the behavior of systems within an ecological regime, and resilience predicts the maintenance of regimes and behavior of systems collapsing into alternative regimes.","container-title":"Ecological Indicators","DOI":"10.1016/j.ecolind.2019.105552","ISSN":"1470-160X","journalAbbreviation":"Ecological Indicators","language":"en","page":"105552","source":"ScienceDirect","title":"How do ecological resilience metrics relate to community stability and collapse?","volume":"107","author":[{"family":"Roberts","given":"Caleb P."},{"family":"Twidwell","given":"Dirac"},{"family":"Angeler","given":"David G."},{"family":"Allen","given":"Craig R."}],"issued":{"date-parts":[["2019",12,1]]}}}],"schema":"https://github.com/citation-style-language/schema/raw/master/csl-citation.json"} </w:instrText>
      </w:r>
      <w:r w:rsidR="00BD34A1"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[26], [47]</w:t>
      </w:r>
      <w:r w:rsidR="00BD34A1"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For example, </w:t>
      </w:r>
      <w:r w:rsidR="001471BE" w:rsidRPr="00DE02EE">
        <w:rPr>
          <w:rFonts w:ascii="Times New Roman" w:hAnsi="Times New Roman" w:cs="Times New Roman"/>
          <w:sz w:val="20"/>
          <w:szCs w:val="20"/>
        </w:rPr>
        <w:t>ecological resilience and ecological stability are similar</w:t>
      </w:r>
      <w:r w:rsidR="00297D25" w:rsidRPr="00DE02EE">
        <w:rPr>
          <w:rFonts w:ascii="Times New Roman" w:hAnsi="Times New Roman" w:cs="Times New Roman"/>
          <w:sz w:val="20"/>
          <w:szCs w:val="20"/>
        </w:rPr>
        <w:t xml:space="preserve"> yet distinct</w:t>
      </w:r>
      <w:r w:rsidR="00E408FC" w:rsidRPr="00DE02EE">
        <w:rPr>
          <w:rFonts w:ascii="Times New Roman" w:hAnsi="Times New Roman" w:cs="Times New Roman"/>
          <w:sz w:val="20"/>
          <w:szCs w:val="20"/>
        </w:rPr>
        <w:t>:</w:t>
      </w:r>
      <w:r w:rsidR="00590811" w:rsidRPr="00DE02EE">
        <w:rPr>
          <w:rFonts w:ascii="Times New Roman" w:hAnsi="Times New Roman" w:cs="Times New Roman"/>
          <w:sz w:val="20"/>
          <w:szCs w:val="20"/>
        </w:rPr>
        <w:t xml:space="preserve"> </w:t>
      </w:r>
      <w:r w:rsidR="00297D25" w:rsidRPr="00DE02EE">
        <w:rPr>
          <w:rFonts w:ascii="Times New Roman" w:hAnsi="Times New Roman" w:cs="Times New Roman"/>
          <w:sz w:val="20"/>
          <w:szCs w:val="20"/>
        </w:rPr>
        <w:t xml:space="preserve">both are related to a system operating in equilibrium, but </w:t>
      </w:r>
      <w:r w:rsidR="00BD34A1" w:rsidRPr="00DE02EE">
        <w:rPr>
          <w:rFonts w:ascii="Times New Roman" w:hAnsi="Times New Roman" w:cs="Times New Roman"/>
          <w:i/>
          <w:iCs/>
          <w:sz w:val="20"/>
          <w:szCs w:val="20"/>
        </w:rPr>
        <w:t>s</w:t>
      </w:r>
      <w:r w:rsidR="00590811" w:rsidRPr="00DE02EE">
        <w:rPr>
          <w:rFonts w:ascii="Times New Roman" w:hAnsi="Times New Roman" w:cs="Times New Roman"/>
          <w:i/>
          <w:iCs/>
          <w:sz w:val="20"/>
          <w:szCs w:val="20"/>
        </w:rPr>
        <w:t>tability</w:t>
      </w:r>
      <w:r w:rsidR="00590811" w:rsidRPr="00DE02EE">
        <w:rPr>
          <w:rFonts w:ascii="Times New Roman" w:hAnsi="Times New Roman" w:cs="Times New Roman"/>
          <w:sz w:val="20"/>
          <w:szCs w:val="20"/>
        </w:rPr>
        <w:t xml:space="preserve"> is the ability of a system to return to its known equilibrium state post-disturbance</w:t>
      </w:r>
      <w:r w:rsidR="00E408FC" w:rsidRPr="00DE02EE">
        <w:rPr>
          <w:rFonts w:ascii="Times New Roman" w:hAnsi="Times New Roman" w:cs="Times New Roman"/>
          <w:sz w:val="20"/>
          <w:szCs w:val="20"/>
        </w:rPr>
        <w:t xml:space="preserve">, while </w:t>
      </w:r>
      <w:r w:rsidR="0025705D" w:rsidRPr="00DE02EE">
        <w:rPr>
          <w:rFonts w:ascii="Times New Roman" w:hAnsi="Times New Roman" w:cs="Times New Roman"/>
          <w:i/>
          <w:iCs/>
          <w:sz w:val="20"/>
          <w:szCs w:val="20"/>
        </w:rPr>
        <w:t>resilience</w:t>
      </w:r>
      <w:r w:rsidR="0025705D" w:rsidRPr="00DE02EE">
        <w:rPr>
          <w:rFonts w:ascii="Times New Roman" w:hAnsi="Times New Roman" w:cs="Times New Roman"/>
          <w:sz w:val="20"/>
          <w:szCs w:val="20"/>
        </w:rPr>
        <w:t xml:space="preserve"> </w:t>
      </w:r>
      <w:r w:rsidR="00297D25" w:rsidRPr="00DE02EE">
        <w:rPr>
          <w:rFonts w:ascii="Times New Roman" w:hAnsi="Times New Roman" w:cs="Times New Roman"/>
          <w:sz w:val="20"/>
          <w:szCs w:val="20"/>
        </w:rPr>
        <w:t>allows for</w:t>
      </w:r>
      <w:r w:rsidR="00377D37" w:rsidRPr="00DE02EE">
        <w:rPr>
          <w:rFonts w:ascii="Times New Roman" w:hAnsi="Times New Roman" w:cs="Times New Roman"/>
          <w:sz w:val="20"/>
          <w:szCs w:val="20"/>
        </w:rPr>
        <w:t xml:space="preserve"> multiple</w:t>
      </w:r>
      <w:r w:rsidR="00C13645" w:rsidRPr="00DE02EE">
        <w:rPr>
          <w:rFonts w:ascii="Times New Roman" w:hAnsi="Times New Roman" w:cs="Times New Roman"/>
          <w:sz w:val="20"/>
          <w:szCs w:val="20"/>
        </w:rPr>
        <w:t xml:space="preserve"> equilibrium states. </w:t>
      </w:r>
      <w:r w:rsidR="00297D25" w:rsidRPr="00DE02EE">
        <w:rPr>
          <w:rFonts w:ascii="Times New Roman" w:hAnsi="Times New Roman" w:cs="Times New Roman"/>
          <w:sz w:val="20"/>
          <w:szCs w:val="20"/>
        </w:rPr>
        <w:t>Therefore, the potential for fluctuations between multiple operating states under r</w:t>
      </w:r>
      <w:r w:rsidR="00C13645" w:rsidRPr="00DE02EE">
        <w:rPr>
          <w:rFonts w:ascii="Times New Roman" w:hAnsi="Times New Roman" w:cs="Times New Roman"/>
          <w:sz w:val="20"/>
          <w:szCs w:val="20"/>
        </w:rPr>
        <w:t xml:space="preserve">esilience </w:t>
      </w:r>
      <w:r w:rsidR="0024742D" w:rsidRPr="00DE02EE">
        <w:rPr>
          <w:rFonts w:ascii="Times New Roman" w:hAnsi="Times New Roman" w:cs="Times New Roman"/>
          <w:sz w:val="20"/>
          <w:szCs w:val="20"/>
        </w:rPr>
        <w:t>result</w:t>
      </w:r>
      <w:r w:rsidR="00297D25" w:rsidRPr="00DE02EE">
        <w:rPr>
          <w:rFonts w:ascii="Times New Roman" w:hAnsi="Times New Roman" w:cs="Times New Roman"/>
          <w:sz w:val="20"/>
          <w:szCs w:val="20"/>
        </w:rPr>
        <w:t>s</w:t>
      </w:r>
      <w:r w:rsidR="0024742D" w:rsidRPr="00DE02EE">
        <w:rPr>
          <w:rFonts w:ascii="Times New Roman" w:hAnsi="Times New Roman" w:cs="Times New Roman"/>
          <w:sz w:val="20"/>
          <w:szCs w:val="20"/>
        </w:rPr>
        <w:t xml:space="preserve"> in low stability.</w:t>
      </w:r>
      <w:r w:rsidR="00FB0D62" w:rsidRPr="00DE02EE">
        <w:rPr>
          <w:rFonts w:ascii="Times New Roman" w:hAnsi="Times New Roman" w:cs="Times New Roman"/>
          <w:sz w:val="20"/>
          <w:szCs w:val="20"/>
        </w:rPr>
        <w:t xml:space="preserve"> I</w:t>
      </w:r>
      <w:r w:rsidR="005847EA" w:rsidRPr="00DE02EE">
        <w:rPr>
          <w:rFonts w:ascii="Times New Roman" w:hAnsi="Times New Roman" w:cs="Times New Roman"/>
          <w:sz w:val="20"/>
          <w:szCs w:val="20"/>
        </w:rPr>
        <w:t>n</w:t>
      </w:r>
      <w:r w:rsidR="00297D25" w:rsidRPr="00DE02EE">
        <w:rPr>
          <w:rFonts w:ascii="Times New Roman" w:hAnsi="Times New Roman" w:cs="Times New Roman"/>
          <w:sz w:val="20"/>
          <w:szCs w:val="20"/>
        </w:rPr>
        <w:t>versely, in</w:t>
      </w:r>
      <w:r w:rsidR="005847EA" w:rsidRPr="00DE02EE">
        <w:rPr>
          <w:rFonts w:ascii="Times New Roman" w:hAnsi="Times New Roman" w:cs="Times New Roman"/>
          <w:sz w:val="20"/>
          <w:szCs w:val="20"/>
        </w:rPr>
        <w:t xml:space="preserve"> a </w:t>
      </w:r>
      <w:r w:rsidR="00FB0D62" w:rsidRPr="00DE02EE">
        <w:rPr>
          <w:rFonts w:ascii="Times New Roman" w:hAnsi="Times New Roman" w:cs="Times New Roman"/>
          <w:sz w:val="20"/>
          <w:szCs w:val="20"/>
        </w:rPr>
        <w:t xml:space="preserve">complex </w:t>
      </w:r>
      <w:r w:rsidR="005847EA" w:rsidRPr="00DE02EE">
        <w:rPr>
          <w:rFonts w:ascii="Times New Roman" w:hAnsi="Times New Roman" w:cs="Times New Roman"/>
          <w:sz w:val="20"/>
          <w:szCs w:val="20"/>
        </w:rPr>
        <w:t xml:space="preserve">ecosystem, </w:t>
      </w:r>
      <w:r w:rsidR="00974835" w:rsidRPr="00DE02EE">
        <w:rPr>
          <w:rFonts w:ascii="Times New Roman" w:hAnsi="Times New Roman" w:cs="Times New Roman"/>
          <w:sz w:val="20"/>
          <w:szCs w:val="20"/>
        </w:rPr>
        <w:t>an abundance of</w:t>
      </w:r>
      <w:r w:rsidR="005847EA" w:rsidRPr="00DE02EE">
        <w:rPr>
          <w:rFonts w:ascii="Times New Roman" w:hAnsi="Times New Roman" w:cs="Times New Roman"/>
          <w:sz w:val="20"/>
          <w:szCs w:val="20"/>
        </w:rPr>
        <w:t xml:space="preserve"> stability </w:t>
      </w:r>
      <w:r w:rsidR="00AF5B56" w:rsidRPr="00DE02EE">
        <w:rPr>
          <w:rFonts w:ascii="Times New Roman" w:hAnsi="Times New Roman" w:cs="Times New Roman"/>
          <w:sz w:val="20"/>
          <w:szCs w:val="20"/>
        </w:rPr>
        <w:t>is indicative of a lack o</w:t>
      </w:r>
      <w:r w:rsidR="005847EA" w:rsidRPr="00DE02EE">
        <w:rPr>
          <w:rFonts w:ascii="Times New Roman" w:hAnsi="Times New Roman" w:cs="Times New Roman"/>
          <w:sz w:val="20"/>
          <w:szCs w:val="20"/>
        </w:rPr>
        <w:t>f resilience</w:t>
      </w:r>
      <w:r w:rsidR="00297D25" w:rsidRPr="00DE02EE">
        <w:rPr>
          <w:rFonts w:ascii="Times New Roman" w:hAnsi="Times New Roman" w:cs="Times New Roman"/>
          <w:sz w:val="20"/>
          <w:szCs w:val="20"/>
        </w:rPr>
        <w:t>, which</w:t>
      </w:r>
      <w:r w:rsidR="00974835" w:rsidRPr="00DE02EE">
        <w:rPr>
          <w:rFonts w:ascii="Times New Roman" w:hAnsi="Times New Roman" w:cs="Times New Roman"/>
          <w:sz w:val="20"/>
          <w:szCs w:val="20"/>
        </w:rPr>
        <w:t xml:space="preserve"> can </w:t>
      </w:r>
      <w:r w:rsidR="006D06D9" w:rsidRPr="00DE02EE">
        <w:rPr>
          <w:rFonts w:ascii="Times New Roman" w:hAnsi="Times New Roman" w:cs="Times New Roman"/>
          <w:sz w:val="20"/>
          <w:szCs w:val="20"/>
        </w:rPr>
        <w:t xml:space="preserve">lead to system collapse </w:t>
      </w:r>
      <w:r w:rsidR="006D06D9"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CmkJybUy","properties":{"formattedCitation":"[47]","plainCitation":"[47]","noteIndex":0},"citationItems":[{"id":521,"uris":["http://zotero.org/users/6707334/items/IUKY4FSQ"],"uri":["http://zotero.org/users/6707334/items/IUKY4FSQ"],"itemData":{"id":521,"type":"article-journal","abstract":"The concept of ecological resilience (the amount of disturbance a system can absorb before collapsing and reorganizing) holds potential for predicting community change and collapse—increasingly common issues in the Anthropocene. Yet neither the predictions nor metrics of resilience have received rigorous testing. The cross-scale resilience model, a leading operationalization of resilience, proposes resilience can be quantified by the combination of diversity and redundancy of functions performed by species operating at different scales. Here, we use 48 years of sub-continental avian community data aggregated at multiple spatial scales to calculate resilience metrics derived from the cross-scale resilience model (i.e., cross-scale diversity, cross-scale redundancy, within-scale redundancy, and number of body mass aggregations) and test core predictions inherent to community persistence and change. Specifically, we ask how cross-scale resilience metrics relate community stability and collapse. We found low mean cross-correlation between species richness and cross-scale resilience metrics. Resilience metrics constrained the magnitude of community fluctuations over time (mean species turnover), but resilience metrics but did not influence variability of community fluctuations (variance in turnover). We show shifts in resilience metrics closely predict community collapse: shifts in cross-scale redundancy preceded abrupt changes in community composition, and shifts in cross-scale diversity synchronized with abrupt changes in community composition. However, we found resilience metrics only weakly relate to maintenance of particular species assemblages over time. Our results distinguish ecological resilience from ecological stability and allied concepts such as elasticity and resistance: we show communities may fluctuate widely yet still be resilient. Our findings also differentiate the roles of functional redundancy and diversity as metrics of resilience and reemphasize the importance of considering resilience metrics from a multivariate perspective. Finally, we support the contention that ecological stability is nested within ecological resilience: stability predicts the behavior of systems within an ecological regime, and resilience predicts the maintenance of regimes and behavior of systems collapsing into alternative regimes.","container-title":"Ecological Indicators","DOI":"10.1016/j.ecolind.2019.105552","ISSN":"1470-160X","journalAbbreviation":"Ecological Indicators","language":"en","page":"105552","source":"ScienceDirect","title":"How do ecological resilience metrics relate to community stability and collapse?","volume":"107","author":[{"family":"Roberts","given":"Caleb P."},{"family":"Twidwell","given":"Dirac"},{"family":"Angeler","given":"David G."},{"family":"Allen","given":"Craig R."}],"issued":{"date-parts":[["2019",12,1]]}}}],"schema":"https://github.com/citation-style-language/schema/raw/master/csl-citation.json"} </w:instrText>
      </w:r>
      <w:r w:rsidR="006D06D9"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[47]</w:t>
      </w:r>
      <w:r w:rsidR="006D06D9" w:rsidRPr="00DE02EE">
        <w:rPr>
          <w:rFonts w:ascii="Times New Roman" w:hAnsi="Times New Roman" w:cs="Times New Roman"/>
          <w:sz w:val="20"/>
          <w:szCs w:val="20"/>
        </w:rPr>
        <w:fldChar w:fldCharType="end"/>
      </w:r>
      <w:r w:rsidR="006D06D9" w:rsidRPr="00DE02EE">
        <w:rPr>
          <w:rFonts w:ascii="Times New Roman" w:hAnsi="Times New Roman" w:cs="Times New Roman"/>
          <w:sz w:val="20"/>
          <w:szCs w:val="20"/>
        </w:rPr>
        <w:t xml:space="preserve">. </w:t>
      </w:r>
      <w:r w:rsidR="001D7572" w:rsidRPr="00DE02EE">
        <w:rPr>
          <w:rFonts w:ascii="Times New Roman" w:hAnsi="Times New Roman" w:cs="Times New Roman"/>
          <w:sz w:val="20"/>
          <w:szCs w:val="20"/>
        </w:rPr>
        <w:t>For</w:t>
      </w:r>
      <w:r w:rsidR="006D06D9" w:rsidRPr="00DE02EE">
        <w:rPr>
          <w:rFonts w:ascii="Times New Roman" w:hAnsi="Times New Roman" w:cs="Times New Roman"/>
          <w:sz w:val="20"/>
          <w:szCs w:val="20"/>
        </w:rPr>
        <w:t xml:space="preserve"> a system to be resilient, the </w:t>
      </w:r>
      <w:r w:rsidR="0092331A" w:rsidRPr="00DE02EE">
        <w:rPr>
          <w:rFonts w:ascii="Times New Roman" w:hAnsi="Times New Roman" w:cs="Times New Roman"/>
          <w:sz w:val="20"/>
          <w:szCs w:val="20"/>
        </w:rPr>
        <w:t>structure</w:t>
      </w:r>
      <w:r w:rsidR="006D06D9" w:rsidRPr="00DE02EE">
        <w:rPr>
          <w:rFonts w:ascii="Times New Roman" w:hAnsi="Times New Roman" w:cs="Times New Roman"/>
          <w:sz w:val="20"/>
          <w:szCs w:val="20"/>
        </w:rPr>
        <w:t xml:space="preserve"> must allow flexibility to enable the system to move between </w:t>
      </w:r>
      <w:r w:rsidR="0092331A" w:rsidRPr="00DE02EE">
        <w:rPr>
          <w:rFonts w:ascii="Times New Roman" w:hAnsi="Times New Roman" w:cs="Times New Roman"/>
          <w:sz w:val="20"/>
          <w:szCs w:val="20"/>
        </w:rPr>
        <w:t>several states of equilibrium.</w:t>
      </w:r>
    </w:p>
    <w:p w14:paraId="118017EE" w14:textId="191555A5" w:rsidR="00F05FA7" w:rsidRPr="00DE02EE" w:rsidRDefault="005B5CB0" w:rsidP="00F911D3">
      <w:pPr>
        <w:tabs>
          <w:tab w:val="left" w:pos="3150"/>
        </w:tabs>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In addition to a variety of satisfactory operating states, it is also important to consider the investment opportunities available to </w:t>
      </w:r>
      <w:r w:rsidR="00DF6128" w:rsidRPr="00DE02EE">
        <w:rPr>
          <w:rFonts w:ascii="Times New Roman" w:hAnsi="Times New Roman" w:cs="Times New Roman"/>
          <w:sz w:val="20"/>
          <w:szCs w:val="20"/>
        </w:rPr>
        <w:t>improve system resilience.</w:t>
      </w:r>
      <w:r w:rsidR="00147455" w:rsidRPr="00DE02EE">
        <w:rPr>
          <w:rFonts w:ascii="Times New Roman" w:hAnsi="Times New Roman" w:cs="Times New Roman"/>
          <w:sz w:val="20"/>
          <w:szCs w:val="20"/>
        </w:rPr>
        <w:t xml:space="preserve"> </w:t>
      </w:r>
      <w:r w:rsidR="00D00EFD" w:rsidRPr="00DE02EE">
        <w:rPr>
          <w:rFonts w:ascii="Times New Roman" w:hAnsi="Times New Roman" w:cs="Times New Roman"/>
          <w:sz w:val="20"/>
          <w:szCs w:val="20"/>
        </w:rPr>
        <w:t xml:space="preserve">In a </w:t>
      </w:r>
      <w:r w:rsidR="004E0F9A" w:rsidRPr="00DE02EE">
        <w:rPr>
          <w:rFonts w:ascii="Times New Roman" w:hAnsi="Times New Roman" w:cs="Times New Roman"/>
          <w:sz w:val="20"/>
          <w:szCs w:val="20"/>
        </w:rPr>
        <w:t xml:space="preserve">series of </w:t>
      </w:r>
      <w:r w:rsidR="00D00EFD" w:rsidRPr="00DE02EE">
        <w:rPr>
          <w:rFonts w:ascii="Times New Roman" w:hAnsi="Times New Roman" w:cs="Times New Roman"/>
          <w:sz w:val="20"/>
          <w:szCs w:val="20"/>
        </w:rPr>
        <w:t>studies</w:t>
      </w:r>
      <w:r w:rsidR="00297D25" w:rsidRPr="00DE02EE">
        <w:rPr>
          <w:rFonts w:ascii="Times New Roman" w:hAnsi="Times New Roman" w:cs="Times New Roman"/>
          <w:sz w:val="20"/>
          <w:szCs w:val="20"/>
        </w:rPr>
        <w:t>,</w:t>
      </w:r>
      <w:r w:rsidR="00D00EFD" w:rsidRPr="00DE02EE">
        <w:rPr>
          <w:rFonts w:ascii="Times New Roman" w:hAnsi="Times New Roman" w:cs="Times New Roman"/>
          <w:sz w:val="20"/>
          <w:szCs w:val="20"/>
        </w:rPr>
        <w:t xml:space="preserve"> </w:t>
      </w:r>
      <w:proofErr w:type="spellStart"/>
      <w:r w:rsidR="00D00EFD" w:rsidRPr="00DE02EE">
        <w:rPr>
          <w:rFonts w:ascii="Times New Roman" w:hAnsi="Times New Roman" w:cs="Times New Roman"/>
          <w:sz w:val="20"/>
          <w:szCs w:val="20"/>
        </w:rPr>
        <w:t>Panteli</w:t>
      </w:r>
      <w:proofErr w:type="spellEnd"/>
      <w:r w:rsidR="00D00EFD" w:rsidRPr="00DE02EE">
        <w:rPr>
          <w:rFonts w:ascii="Times New Roman" w:hAnsi="Times New Roman" w:cs="Times New Roman"/>
          <w:sz w:val="20"/>
          <w:szCs w:val="20"/>
        </w:rPr>
        <w:t xml:space="preserve"> and </w:t>
      </w:r>
      <w:proofErr w:type="spellStart"/>
      <w:r w:rsidR="00D00EFD" w:rsidRPr="00DE02EE">
        <w:rPr>
          <w:rFonts w:ascii="Times New Roman" w:hAnsi="Times New Roman" w:cs="Times New Roman"/>
          <w:sz w:val="20"/>
          <w:szCs w:val="20"/>
        </w:rPr>
        <w:t>Mancarella</w:t>
      </w:r>
      <w:proofErr w:type="spellEnd"/>
      <w:r w:rsidR="00297D25" w:rsidRPr="00DE02EE">
        <w:rPr>
          <w:rFonts w:ascii="Times New Roman" w:hAnsi="Times New Roman" w:cs="Times New Roman"/>
          <w:sz w:val="20"/>
          <w:szCs w:val="20"/>
        </w:rPr>
        <w:t xml:space="preserve"> explore various investment and operational options for</w:t>
      </w:r>
      <w:r w:rsidR="00D00EFD" w:rsidRPr="00DE02EE">
        <w:rPr>
          <w:rFonts w:ascii="Times New Roman" w:hAnsi="Times New Roman" w:cs="Times New Roman"/>
          <w:sz w:val="20"/>
          <w:szCs w:val="20"/>
        </w:rPr>
        <w:t xml:space="preserve"> improv</w:t>
      </w:r>
      <w:r w:rsidR="00A8344A" w:rsidRPr="00DE02EE">
        <w:rPr>
          <w:rFonts w:ascii="Times New Roman" w:hAnsi="Times New Roman" w:cs="Times New Roman"/>
          <w:sz w:val="20"/>
          <w:szCs w:val="20"/>
        </w:rPr>
        <w:t>ing</w:t>
      </w:r>
      <w:r w:rsidR="00D00EFD" w:rsidRPr="00DE02EE">
        <w:rPr>
          <w:rFonts w:ascii="Times New Roman" w:hAnsi="Times New Roman" w:cs="Times New Roman"/>
          <w:sz w:val="20"/>
          <w:szCs w:val="20"/>
        </w:rPr>
        <w:t xml:space="preserve"> resilience </w:t>
      </w:r>
      <w:r w:rsidR="00384543"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{"citationID":"6CF8RrLm","properties":{"formattedCitation":"[63], [69]","plainCitation":"[63], [69]","noteIndex":0},"citationItems":[{"id":480,"uris":["http://zotero.org/users/6707334/items/R9AESHIX"],"uri":["http://zotero.org/users/6707334/items/R9AESHIX"],"itemData":{"id":480,"type":"article-journal","abstract":"A key driver for developing more sustainable energy systems is to decrease the effects of climate change, which could include an increase in the frequency, intensity and duration of severe weather events. Amongst others, extreme weather has a significant impact on critical infrastructures, and is considered one of the main causes of wide-area electrical disturbances worldwide. In fact, weather-related power interruptions often tend to be of high impact and sustained duration, ranging from hours to days, because of the large damage on transmission and distribution facilities. Hence, enhancing the grid resilience to such events is becoming of increasing interest. In this outlook, this paper first discusses the influence of weather and climate change on the reliability and operation of power system components. Since modelling the impact of weather is a difficult task because of its stochastic and unpredicted nature, a review of existing methodologies is provided in order to get an understanding of the key modelling approaches, challenges and requirements for assessing the effect of extreme weather on the frequency and duration of power system blackouts. Then, the emerging concept of resilience is discussed in the context of power systems as critical infrastructure, including several defense plans for boosting the resilience of power systems to extreme weather events. A comprehensive modelling research framework is finally outlined, which can help understand and model the impact of extreme weather on power systems and how this can be prevented or mitigated in the future.","container-title":"Electric Power Systems Research","DOI":"10.1016/j.epsr.2015.06.012","ISSN":"0378-7796","journalAbbreviation":"Electric Power Systems Research","language":"en","page":"259-270","source":"ScienceDirect","title":"Influence of extreme weather and climate change on the resilience of power systems: Impacts and possible mitigation strategies","title-short":"Influence of extreme weather and climate change on the resilience of power systems","volume":"127","author":[{"family":"Panteli","given":"Mathaios"},{"family":"Mancarella","given":"Pierluigi"}],"issued":{"date-parts":[["2015",10,1]]}}},{"id":592,"uris":["http://zotero.org/users/6707334/items/IVH6THCE"],"uri":["http://zotero.org/users/6707334/items/IVH6THCE"],"itemData":{"id":592,"type":"article-journal","abstract":"Electrical power systems have been traditionally designed to be reliable during normal conditions and abnormal but foreseeable contingencies. However, withstanding unexpected and less frequent severe situations still remains a significant challenge. As a critical infrastructure and in the face of climate change, power systems are more and more expected to be resilient to high-impact low-probability events determined by extreme weather phenomena. However, resilience is an emerging concept, and, as such, it has not yet been adequately explored in spite of its growing interest. On these bases, this paper provides a conceptual framework for gaining insights into the resilience of power systems, with focus on the impact of severe weather events. As quantifying the effect of weather requires a stochastic approach for capturing its random nature and impact on the different system components, a novel sequential Monte-Carlo-based time-series simulation model is introduced to assess power system resilience. The concept of fragility curves is used for applying weather- and time-dependent failure probabilities to system's components. The resilience of the critical power infrastructure is modeled and assessed within a context of system-of-systems that also include human response as a key dimension. This is illustrated using the IEEE 6-bus test system.","container-title":"IEEE Systems Journal","DOI":"10.1109/JSYST.2015.2389272","ISSN":"1937-9234","issue":"3","note":"event: IEEE Systems Journal","page":"1733-1742","source":"IEEE Xplore","title":"Modeling and Evaluating the Resilience of Critical Electrical Power Infrastructure to Extreme Weather Events","volume":"11","author":[{"family":"Panteli","given":"M."},{"family":"Mancarella","given":"P."}],"issued":{"date-parts":[["2017",9]]}}}],"schema":"https://github.com/citation-style-language/schema/raw/master/csl-citation.json"} </w:instrText>
      </w:r>
      <w:r w:rsidR="00384543"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[63], [69]</w:t>
      </w:r>
      <w:r w:rsidR="00384543" w:rsidRPr="00DE02EE">
        <w:rPr>
          <w:rFonts w:ascii="Times New Roman" w:hAnsi="Times New Roman" w:cs="Times New Roman"/>
          <w:sz w:val="20"/>
          <w:szCs w:val="20"/>
        </w:rPr>
        <w:fldChar w:fldCharType="end"/>
      </w:r>
      <w:r w:rsidR="00A8344A" w:rsidRPr="00DE02EE">
        <w:rPr>
          <w:rFonts w:ascii="Times New Roman" w:hAnsi="Times New Roman" w:cs="Times New Roman"/>
          <w:sz w:val="20"/>
          <w:szCs w:val="20"/>
        </w:rPr>
        <w:t xml:space="preserve">. </w:t>
      </w:r>
      <w:r w:rsidR="001F7688" w:rsidRPr="00DE02EE">
        <w:rPr>
          <w:rFonts w:ascii="Times New Roman" w:hAnsi="Times New Roman" w:cs="Times New Roman"/>
          <w:sz w:val="20"/>
          <w:szCs w:val="20"/>
        </w:rPr>
        <w:t xml:space="preserve">For example, </w:t>
      </w:r>
      <w:r w:rsidR="001F7688"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phKy2RkD","properties":{"formattedCitation":"[63]","plainCitation":"[63]","noteIndex":0},"citationItems":[{"id":592,"uris":["http://zotero.org/users/6707334/items/IVH6THCE"],"uri":["http://zotero.org/users/6707334/items/IVH6THCE"],"itemData":{"id":592,"type":"article-journal","abstract":"Electrical power systems have been traditionally designed to be reliable during normal conditions and abnormal but foreseeable contingencies. However, withstanding unexpected and less frequent severe situations still remains a significant challenge. As a critical infrastructure and in the face of climate change, power systems are more and more expected to be resilient to high-impact low-probability events determined by extreme weather phenomena. However, resilience is an emerging concept, and, as such, it has not yet been adequately explored in spite of its growing interest. On these bases, this paper provides a conceptual framework for gaining insights into the resilience of power systems, with focus on the impact of severe weather events. As quantifying the effect of weather requires a stochastic approach for capturing its random nature and impact on the different system components, a novel sequential Monte-Carlo-based time-series simulation model is introduced to assess power system resilience. The concept of fragility curves is used for applying weather- and time-dependent failure probabilities to system's components. The resilience of the critical power infrastructure is modeled and assessed within a context of system-of-systems that also include human response as a key dimension. This is illustrated using the IEEE 6-bus test system.","container-title":"IEEE Systems Journal","DOI":"10.1109/JSYST.2015.2389272","ISSN":"1937-9234","issue":"3","note":"event: IEEE Systems Journal","page":"1733-1742","source":"IEEE Xplore","title":"Modeling and Evaluating the Resilience of Critical Electrical Power Infrastructure to Extreme Weather Events","volume":"11","author":[{"family":"Panteli","given":"M."},{"family":"Mancarella","given":"P."}],"issued":{"date-parts":[["2017",9]]}}}],"schema":"https://github.com/citation-style-language/schema/raw/master/csl-citation.json"} </w:instrText>
      </w:r>
      <w:r w:rsidR="001F7688"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[63]</w:t>
      </w:r>
      <w:r w:rsidR="001F7688" w:rsidRPr="00DE02EE">
        <w:rPr>
          <w:rFonts w:ascii="Times New Roman" w:hAnsi="Times New Roman" w:cs="Times New Roman"/>
          <w:sz w:val="20"/>
          <w:szCs w:val="20"/>
        </w:rPr>
        <w:fldChar w:fldCharType="end"/>
      </w:r>
      <w:r w:rsidR="0034634A" w:rsidRPr="00DE02EE">
        <w:rPr>
          <w:rFonts w:ascii="Times New Roman" w:hAnsi="Times New Roman" w:cs="Times New Roman"/>
          <w:sz w:val="20"/>
          <w:szCs w:val="20"/>
        </w:rPr>
        <w:t xml:space="preserve"> tests how</w:t>
      </w:r>
      <w:r w:rsidR="001F7688" w:rsidRPr="00DE02EE">
        <w:rPr>
          <w:rFonts w:ascii="Times New Roman" w:hAnsi="Times New Roman" w:cs="Times New Roman"/>
          <w:sz w:val="20"/>
          <w:szCs w:val="20"/>
        </w:rPr>
        <w:t xml:space="preserve"> </w:t>
      </w:r>
      <w:r w:rsidR="0034634A" w:rsidRPr="00DE02EE">
        <w:rPr>
          <w:rFonts w:ascii="Times New Roman" w:hAnsi="Times New Roman" w:cs="Times New Roman"/>
          <w:sz w:val="20"/>
          <w:szCs w:val="20"/>
        </w:rPr>
        <w:t>investments in</w:t>
      </w:r>
      <w:r w:rsidR="001F7688" w:rsidRPr="00DE02EE">
        <w:rPr>
          <w:rFonts w:ascii="Times New Roman" w:hAnsi="Times New Roman" w:cs="Times New Roman"/>
          <w:sz w:val="20"/>
          <w:szCs w:val="20"/>
        </w:rPr>
        <w:t xml:space="preserve"> robust</w:t>
      </w:r>
      <w:r w:rsidR="0034634A" w:rsidRPr="00DE02EE">
        <w:rPr>
          <w:rFonts w:ascii="Times New Roman" w:hAnsi="Times New Roman" w:cs="Times New Roman"/>
          <w:sz w:val="20"/>
          <w:szCs w:val="20"/>
        </w:rPr>
        <w:t>ness</w:t>
      </w:r>
      <w:r w:rsidR="001F7688" w:rsidRPr="00DE02EE">
        <w:rPr>
          <w:rFonts w:ascii="Times New Roman" w:hAnsi="Times New Roman" w:cs="Times New Roman"/>
          <w:sz w:val="20"/>
          <w:szCs w:val="20"/>
        </w:rPr>
        <w:t>, redundan</w:t>
      </w:r>
      <w:r w:rsidR="0034634A" w:rsidRPr="00DE02EE">
        <w:rPr>
          <w:rFonts w:ascii="Times New Roman" w:hAnsi="Times New Roman" w:cs="Times New Roman"/>
          <w:sz w:val="20"/>
          <w:szCs w:val="20"/>
        </w:rPr>
        <w:t>cy</w:t>
      </w:r>
      <w:r w:rsidR="001F7688" w:rsidRPr="00DE02EE">
        <w:rPr>
          <w:rFonts w:ascii="Times New Roman" w:hAnsi="Times New Roman" w:cs="Times New Roman"/>
          <w:sz w:val="20"/>
          <w:szCs w:val="20"/>
        </w:rPr>
        <w:t>, and responsive</w:t>
      </w:r>
      <w:r w:rsidR="0034634A" w:rsidRPr="00DE02EE">
        <w:rPr>
          <w:rFonts w:ascii="Times New Roman" w:hAnsi="Times New Roman" w:cs="Times New Roman"/>
          <w:sz w:val="20"/>
          <w:szCs w:val="20"/>
        </w:rPr>
        <w:t>ness improved power system resilience</w:t>
      </w:r>
      <w:r w:rsidR="0068425E" w:rsidRPr="00DE02EE">
        <w:rPr>
          <w:rFonts w:ascii="Times New Roman" w:hAnsi="Times New Roman" w:cs="Times New Roman"/>
          <w:sz w:val="20"/>
          <w:szCs w:val="20"/>
        </w:rPr>
        <w:t xml:space="preserve"> and found various resilience benefits associated with each attribute tested.</w:t>
      </w:r>
      <w:r w:rsidR="009E6644" w:rsidRPr="00DE02EE">
        <w:rPr>
          <w:rFonts w:ascii="Times New Roman" w:hAnsi="Times New Roman" w:cs="Times New Roman"/>
          <w:sz w:val="20"/>
          <w:szCs w:val="20"/>
        </w:rPr>
        <w:t xml:space="preserve"> </w:t>
      </w:r>
      <w:r w:rsidR="005240EB" w:rsidRPr="00DE02EE">
        <w:rPr>
          <w:rFonts w:ascii="Times New Roman" w:hAnsi="Times New Roman" w:cs="Times New Roman"/>
          <w:sz w:val="20"/>
          <w:szCs w:val="20"/>
        </w:rPr>
        <w:t xml:space="preserve">This </w:t>
      </w:r>
      <w:r w:rsidR="009E6644" w:rsidRPr="00DE02EE">
        <w:rPr>
          <w:rFonts w:ascii="Times New Roman" w:hAnsi="Times New Roman" w:cs="Times New Roman"/>
          <w:sz w:val="20"/>
          <w:szCs w:val="20"/>
        </w:rPr>
        <w:t>paper</w:t>
      </w:r>
      <w:r w:rsidR="00266C08" w:rsidRPr="00DE02EE">
        <w:rPr>
          <w:rFonts w:ascii="Times New Roman" w:hAnsi="Times New Roman" w:cs="Times New Roman"/>
          <w:sz w:val="20"/>
          <w:szCs w:val="20"/>
        </w:rPr>
        <w:t xml:space="preserve"> emphasiz</w:t>
      </w:r>
      <w:r w:rsidR="005240EB" w:rsidRPr="00DE02EE">
        <w:rPr>
          <w:rFonts w:ascii="Times New Roman" w:hAnsi="Times New Roman" w:cs="Times New Roman"/>
          <w:sz w:val="20"/>
          <w:szCs w:val="20"/>
        </w:rPr>
        <w:t>e</w:t>
      </w:r>
      <w:r w:rsidR="00A511C1" w:rsidRPr="00DE02EE">
        <w:rPr>
          <w:rFonts w:ascii="Times New Roman" w:hAnsi="Times New Roman" w:cs="Times New Roman"/>
          <w:sz w:val="20"/>
          <w:szCs w:val="20"/>
        </w:rPr>
        <w:t>d</w:t>
      </w:r>
      <w:r w:rsidR="00266C08" w:rsidRPr="00DE02EE">
        <w:rPr>
          <w:rFonts w:ascii="Times New Roman" w:hAnsi="Times New Roman" w:cs="Times New Roman"/>
          <w:sz w:val="20"/>
          <w:szCs w:val="20"/>
        </w:rPr>
        <w:t xml:space="preserve"> the importance of considering</w:t>
      </w:r>
      <w:r w:rsidR="005240EB" w:rsidRPr="00DE02EE">
        <w:rPr>
          <w:rFonts w:ascii="Times New Roman" w:hAnsi="Times New Roman" w:cs="Times New Roman"/>
          <w:sz w:val="20"/>
          <w:szCs w:val="20"/>
        </w:rPr>
        <w:t xml:space="preserve"> resilience enhancements for power systems with respect to both</w:t>
      </w:r>
      <w:r w:rsidR="00266C08" w:rsidRPr="00DE02EE">
        <w:rPr>
          <w:rFonts w:ascii="Times New Roman" w:hAnsi="Times New Roman" w:cs="Times New Roman"/>
          <w:sz w:val="20"/>
          <w:szCs w:val="20"/>
        </w:rPr>
        <w:t xml:space="preserve"> infrastructural</w:t>
      </w:r>
      <w:r w:rsidR="005240EB" w:rsidRPr="00DE02EE">
        <w:rPr>
          <w:rFonts w:ascii="Times New Roman" w:hAnsi="Times New Roman" w:cs="Times New Roman"/>
          <w:sz w:val="20"/>
          <w:szCs w:val="20"/>
        </w:rPr>
        <w:t xml:space="preserve"> and</w:t>
      </w:r>
      <w:r w:rsidR="00266C08" w:rsidRPr="00DE02EE">
        <w:rPr>
          <w:rFonts w:ascii="Times New Roman" w:hAnsi="Times New Roman" w:cs="Times New Roman"/>
          <w:sz w:val="20"/>
          <w:szCs w:val="20"/>
        </w:rPr>
        <w:t xml:space="preserve"> operational</w:t>
      </w:r>
      <w:r w:rsidR="005240EB" w:rsidRPr="00DE02EE">
        <w:rPr>
          <w:rFonts w:ascii="Times New Roman" w:hAnsi="Times New Roman" w:cs="Times New Roman"/>
          <w:sz w:val="20"/>
          <w:szCs w:val="20"/>
        </w:rPr>
        <w:t xml:space="preserve"> pathways</w:t>
      </w:r>
      <w:r w:rsidR="00266C08" w:rsidRPr="00DE02EE">
        <w:rPr>
          <w:rFonts w:ascii="Times New Roman" w:hAnsi="Times New Roman" w:cs="Times New Roman"/>
          <w:sz w:val="20"/>
          <w:szCs w:val="20"/>
        </w:rPr>
        <w:t>.</w:t>
      </w:r>
    </w:p>
    <w:p w14:paraId="226E4F1C" w14:textId="4E8656FD" w:rsidR="00E50558" w:rsidRPr="00DE02EE" w:rsidRDefault="00B133D5"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Based on the previously defined scope of this study, we argue that a power system is resilient against </w:t>
      </w:r>
      <w:r w:rsidR="00A538F7" w:rsidRPr="00DE02EE">
        <w:rPr>
          <w:rFonts w:ascii="Times New Roman" w:hAnsi="Times New Roman" w:cs="Times New Roman"/>
          <w:sz w:val="20"/>
          <w:szCs w:val="20"/>
        </w:rPr>
        <w:t>acute weather events</w:t>
      </w:r>
      <w:r w:rsidRPr="00DE02EE">
        <w:rPr>
          <w:rFonts w:ascii="Times New Roman" w:hAnsi="Times New Roman" w:cs="Times New Roman"/>
          <w:sz w:val="20"/>
          <w:szCs w:val="20"/>
        </w:rPr>
        <w:t xml:space="preserve"> if it can </w:t>
      </w:r>
      <w:r w:rsidR="007C2525" w:rsidRPr="00DE02EE">
        <w:rPr>
          <w:rFonts w:ascii="Times New Roman" w:hAnsi="Times New Roman" w:cs="Times New Roman"/>
          <w:sz w:val="20"/>
          <w:szCs w:val="20"/>
        </w:rPr>
        <w:t xml:space="preserve">withstand and recover from </w:t>
      </w:r>
      <w:r w:rsidR="00081610" w:rsidRPr="00DE02EE">
        <w:rPr>
          <w:rFonts w:ascii="Times New Roman" w:hAnsi="Times New Roman" w:cs="Times New Roman"/>
          <w:sz w:val="20"/>
          <w:szCs w:val="20"/>
        </w:rPr>
        <w:t>them</w:t>
      </w:r>
      <w:r w:rsidR="00FC7AF2" w:rsidRPr="00DE02EE">
        <w:rPr>
          <w:rFonts w:ascii="Times New Roman" w:hAnsi="Times New Roman" w:cs="Times New Roman"/>
          <w:sz w:val="20"/>
          <w:szCs w:val="20"/>
        </w:rPr>
        <w:t xml:space="preserve"> </w:t>
      </w:r>
      <w:r w:rsidR="007C2525" w:rsidRPr="00DE02EE">
        <w:rPr>
          <w:rFonts w:ascii="Times New Roman" w:hAnsi="Times New Roman" w:cs="Times New Roman"/>
          <w:sz w:val="20"/>
          <w:szCs w:val="20"/>
        </w:rPr>
        <w:t xml:space="preserve">by </w:t>
      </w:r>
      <w:r w:rsidR="00CA30F3" w:rsidRPr="00DE02EE">
        <w:rPr>
          <w:rFonts w:ascii="Times New Roman" w:hAnsi="Times New Roman" w:cs="Times New Roman"/>
          <w:sz w:val="20"/>
          <w:szCs w:val="20"/>
        </w:rPr>
        <w:t xml:space="preserve">adapting </w:t>
      </w:r>
      <w:r w:rsidR="00147455" w:rsidRPr="00DE02EE">
        <w:rPr>
          <w:rFonts w:ascii="Times New Roman" w:hAnsi="Times New Roman" w:cs="Times New Roman"/>
          <w:sz w:val="20"/>
          <w:szCs w:val="20"/>
        </w:rPr>
        <w:t>to</w:t>
      </w:r>
      <w:r w:rsidR="007C2525" w:rsidRPr="00DE02EE">
        <w:rPr>
          <w:rFonts w:ascii="Times New Roman" w:hAnsi="Times New Roman" w:cs="Times New Roman"/>
          <w:sz w:val="20"/>
          <w:szCs w:val="20"/>
        </w:rPr>
        <w:t xml:space="preserve"> different </w:t>
      </w:r>
      <w:r w:rsidR="00147455" w:rsidRPr="00DE02EE">
        <w:rPr>
          <w:rFonts w:ascii="Times New Roman" w:hAnsi="Times New Roman" w:cs="Times New Roman"/>
          <w:sz w:val="20"/>
          <w:szCs w:val="20"/>
        </w:rPr>
        <w:t xml:space="preserve">operational and/or infrastructural </w:t>
      </w:r>
      <w:r w:rsidR="007C2525" w:rsidRPr="00DE02EE">
        <w:rPr>
          <w:rFonts w:ascii="Times New Roman" w:hAnsi="Times New Roman" w:cs="Times New Roman"/>
          <w:sz w:val="20"/>
          <w:szCs w:val="20"/>
        </w:rPr>
        <w:t>states</w:t>
      </w:r>
      <w:r w:rsidR="00147455" w:rsidRPr="00DE02EE">
        <w:rPr>
          <w:rFonts w:ascii="Times New Roman" w:hAnsi="Times New Roman" w:cs="Times New Roman"/>
          <w:sz w:val="20"/>
          <w:szCs w:val="20"/>
        </w:rPr>
        <w:t xml:space="preserve"> </w:t>
      </w:r>
      <w:r w:rsidR="007C2525" w:rsidRPr="00DE02EE">
        <w:rPr>
          <w:rFonts w:ascii="Times New Roman" w:hAnsi="Times New Roman" w:cs="Times New Roman"/>
          <w:sz w:val="20"/>
          <w:szCs w:val="20"/>
        </w:rPr>
        <w:t>of equilibrium</w:t>
      </w:r>
      <w:r w:rsidR="008C7FA2" w:rsidRPr="00DE02EE">
        <w:rPr>
          <w:rFonts w:ascii="Times New Roman" w:hAnsi="Times New Roman" w:cs="Times New Roman"/>
          <w:sz w:val="20"/>
          <w:szCs w:val="20"/>
        </w:rPr>
        <w:t xml:space="preserve">. </w:t>
      </w:r>
      <w:r w:rsidR="00373C30" w:rsidRPr="00DE02EE">
        <w:rPr>
          <w:rFonts w:ascii="Times New Roman" w:hAnsi="Times New Roman" w:cs="Times New Roman"/>
          <w:sz w:val="20"/>
          <w:szCs w:val="20"/>
        </w:rPr>
        <w:t xml:space="preserve">A power system will remain resilient </w:t>
      </w:r>
      <w:r w:rsidR="00456B9B" w:rsidRPr="00DE02EE">
        <w:rPr>
          <w:rFonts w:ascii="Times New Roman" w:hAnsi="Times New Roman" w:cs="Times New Roman"/>
          <w:sz w:val="20"/>
          <w:szCs w:val="20"/>
        </w:rPr>
        <w:t>if</w:t>
      </w:r>
      <w:r w:rsidR="007C247C" w:rsidRPr="00DE02EE">
        <w:rPr>
          <w:rFonts w:ascii="Times New Roman" w:hAnsi="Times New Roman" w:cs="Times New Roman"/>
          <w:sz w:val="20"/>
          <w:szCs w:val="20"/>
        </w:rPr>
        <w:t xml:space="preserve"> the system continue</w:t>
      </w:r>
      <w:r w:rsidR="00D97D39" w:rsidRPr="00DE02EE">
        <w:rPr>
          <w:rFonts w:ascii="Times New Roman" w:hAnsi="Times New Roman" w:cs="Times New Roman"/>
          <w:sz w:val="20"/>
          <w:szCs w:val="20"/>
        </w:rPr>
        <w:t>s</w:t>
      </w:r>
      <w:r w:rsidR="007C247C" w:rsidRPr="00DE02EE">
        <w:rPr>
          <w:rFonts w:ascii="Times New Roman" w:hAnsi="Times New Roman" w:cs="Times New Roman"/>
          <w:sz w:val="20"/>
          <w:szCs w:val="20"/>
        </w:rPr>
        <w:t xml:space="preserve"> to meet quality </w:t>
      </w:r>
      <w:r w:rsidR="00085C51" w:rsidRPr="00DE02EE">
        <w:rPr>
          <w:rFonts w:ascii="Times New Roman" w:hAnsi="Times New Roman" w:cs="Times New Roman"/>
          <w:sz w:val="20"/>
          <w:szCs w:val="20"/>
        </w:rPr>
        <w:t>standards</w:t>
      </w:r>
      <w:r w:rsidR="007C247C" w:rsidRPr="00DE02EE">
        <w:rPr>
          <w:rFonts w:ascii="Times New Roman" w:hAnsi="Times New Roman" w:cs="Times New Roman"/>
          <w:sz w:val="20"/>
          <w:szCs w:val="20"/>
        </w:rPr>
        <w:t xml:space="preserve"> and customer demand</w:t>
      </w:r>
      <w:r w:rsidR="0010657C" w:rsidRPr="00DE02EE">
        <w:rPr>
          <w:rFonts w:ascii="Times New Roman" w:hAnsi="Times New Roman" w:cs="Times New Roman"/>
          <w:sz w:val="20"/>
          <w:szCs w:val="20"/>
        </w:rPr>
        <w:t xml:space="preserve"> throughout a disturbance</w:t>
      </w:r>
      <w:r w:rsidR="00D97D39" w:rsidRPr="00DE02EE">
        <w:rPr>
          <w:rFonts w:ascii="Times New Roman" w:hAnsi="Times New Roman" w:cs="Times New Roman"/>
          <w:sz w:val="20"/>
          <w:szCs w:val="20"/>
        </w:rPr>
        <w:t xml:space="preserve">. </w:t>
      </w:r>
      <w:r w:rsidR="00DD75A0" w:rsidRPr="00DE02EE">
        <w:rPr>
          <w:rFonts w:ascii="Times New Roman" w:hAnsi="Times New Roman" w:cs="Times New Roman"/>
          <w:sz w:val="20"/>
          <w:szCs w:val="20"/>
        </w:rPr>
        <w:t>The degree of resilience is determined by the extent to which quality and demand</w:t>
      </w:r>
      <w:r w:rsidR="00ED4538" w:rsidRPr="00DE02EE">
        <w:rPr>
          <w:rFonts w:ascii="Times New Roman" w:hAnsi="Times New Roman" w:cs="Times New Roman"/>
          <w:sz w:val="20"/>
          <w:szCs w:val="20"/>
        </w:rPr>
        <w:t xml:space="preserve"> </w:t>
      </w:r>
      <w:r w:rsidR="00085C51" w:rsidRPr="00DE02EE">
        <w:rPr>
          <w:rFonts w:ascii="Times New Roman" w:hAnsi="Times New Roman" w:cs="Times New Roman"/>
          <w:sz w:val="20"/>
          <w:szCs w:val="20"/>
        </w:rPr>
        <w:t>requirements</w:t>
      </w:r>
      <w:r w:rsidR="001C4F02" w:rsidRPr="00DE02EE">
        <w:rPr>
          <w:rFonts w:ascii="Times New Roman" w:hAnsi="Times New Roman" w:cs="Times New Roman"/>
          <w:sz w:val="20"/>
          <w:szCs w:val="20"/>
        </w:rPr>
        <w:t xml:space="preserve"> </w:t>
      </w:r>
      <w:r w:rsidR="00ED4538" w:rsidRPr="00DE02EE">
        <w:rPr>
          <w:rFonts w:ascii="Times New Roman" w:hAnsi="Times New Roman" w:cs="Times New Roman"/>
          <w:sz w:val="20"/>
          <w:szCs w:val="20"/>
        </w:rPr>
        <w:t>are</w:t>
      </w:r>
      <w:r w:rsidR="00DD75A0" w:rsidRPr="00DE02EE">
        <w:rPr>
          <w:rFonts w:ascii="Times New Roman" w:hAnsi="Times New Roman" w:cs="Times New Roman"/>
          <w:sz w:val="20"/>
          <w:szCs w:val="20"/>
        </w:rPr>
        <w:t xml:space="preserve"> met and </w:t>
      </w:r>
      <w:r w:rsidR="00F865F6" w:rsidRPr="00DE02EE">
        <w:rPr>
          <w:rFonts w:ascii="Times New Roman" w:hAnsi="Times New Roman" w:cs="Times New Roman"/>
          <w:sz w:val="20"/>
          <w:szCs w:val="20"/>
        </w:rPr>
        <w:t>e</w:t>
      </w:r>
      <w:r w:rsidRPr="00DE02EE">
        <w:rPr>
          <w:rFonts w:ascii="Times New Roman" w:hAnsi="Times New Roman" w:cs="Times New Roman"/>
          <w:sz w:val="20"/>
          <w:szCs w:val="20"/>
        </w:rPr>
        <w:t>conomic consequences associated with power outages</w:t>
      </w:r>
      <w:r w:rsidR="00297D25" w:rsidRPr="00DE02EE">
        <w:rPr>
          <w:rFonts w:ascii="Times New Roman" w:hAnsi="Times New Roman" w:cs="Times New Roman"/>
          <w:sz w:val="20"/>
          <w:szCs w:val="20"/>
        </w:rPr>
        <w:t xml:space="preserve"> are minim</w:t>
      </w:r>
      <w:r w:rsidR="00A66A47" w:rsidRPr="00DE02EE">
        <w:rPr>
          <w:rFonts w:ascii="Times New Roman" w:hAnsi="Times New Roman" w:cs="Times New Roman"/>
          <w:sz w:val="20"/>
          <w:szCs w:val="20"/>
        </w:rPr>
        <w:t>i</w:t>
      </w:r>
      <w:r w:rsidR="00297D25" w:rsidRPr="00DE02EE">
        <w:rPr>
          <w:rFonts w:ascii="Times New Roman" w:hAnsi="Times New Roman" w:cs="Times New Roman"/>
          <w:sz w:val="20"/>
          <w:szCs w:val="20"/>
        </w:rPr>
        <w:t>zed</w:t>
      </w:r>
      <w:r w:rsidR="007C2525" w:rsidRPr="00DE02EE">
        <w:rPr>
          <w:rFonts w:ascii="Times New Roman" w:hAnsi="Times New Roman" w:cs="Times New Roman"/>
          <w:sz w:val="20"/>
          <w:szCs w:val="20"/>
        </w:rPr>
        <w:t>.</w:t>
      </w:r>
    </w:p>
    <w:p w14:paraId="71DD0F18" w14:textId="0A71B2EE" w:rsidR="00596D6F" w:rsidRPr="00C6518F" w:rsidRDefault="00596D6F" w:rsidP="00C6518F">
      <w:pPr>
        <w:pStyle w:val="ListParagraph"/>
        <w:numPr>
          <w:ilvl w:val="1"/>
          <w:numId w:val="41"/>
        </w:numPr>
        <w:spacing w:line="276" w:lineRule="auto"/>
        <w:rPr>
          <w:rFonts w:ascii="Times New Roman" w:hAnsi="Times New Roman" w:cs="Times New Roman"/>
          <w:b/>
          <w:bCs/>
          <w:sz w:val="20"/>
          <w:szCs w:val="20"/>
        </w:rPr>
      </w:pPr>
      <w:r w:rsidRPr="00C6518F">
        <w:rPr>
          <w:rFonts w:ascii="Times New Roman" w:hAnsi="Times New Roman" w:cs="Times New Roman"/>
          <w:b/>
          <w:bCs/>
          <w:sz w:val="20"/>
          <w:szCs w:val="20"/>
        </w:rPr>
        <w:t>Quantitative approaches to resilience</w:t>
      </w:r>
    </w:p>
    <w:p w14:paraId="48991031" w14:textId="6CE2AFD5" w:rsidR="00596D6F"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In addition to qualitative definitions, </w:t>
      </w:r>
      <w:r w:rsidR="00C22095" w:rsidRPr="00DE02EE">
        <w:rPr>
          <w:rFonts w:ascii="Times New Roman" w:hAnsi="Times New Roman" w:cs="Times New Roman"/>
          <w:sz w:val="20"/>
          <w:szCs w:val="20"/>
        </w:rPr>
        <w:t xml:space="preserve">various </w:t>
      </w:r>
      <w:r w:rsidRPr="00DE02EE">
        <w:rPr>
          <w:rFonts w:ascii="Times New Roman" w:hAnsi="Times New Roman" w:cs="Times New Roman"/>
          <w:sz w:val="20"/>
          <w:szCs w:val="20"/>
        </w:rPr>
        <w:t xml:space="preserve">approaches </w:t>
      </w:r>
      <w:r w:rsidR="00297D25" w:rsidRPr="00DE02EE">
        <w:rPr>
          <w:rFonts w:ascii="Times New Roman" w:hAnsi="Times New Roman" w:cs="Times New Roman"/>
          <w:sz w:val="20"/>
          <w:szCs w:val="20"/>
        </w:rPr>
        <w:t xml:space="preserve">exist for </w:t>
      </w:r>
      <w:r w:rsidRPr="00DE02EE">
        <w:rPr>
          <w:rFonts w:ascii="Times New Roman" w:hAnsi="Times New Roman" w:cs="Times New Roman"/>
          <w:sz w:val="20"/>
          <w:szCs w:val="20"/>
        </w:rPr>
        <w:t>quantify</w:t>
      </w:r>
      <w:r w:rsidR="00297D25" w:rsidRPr="00DE02EE">
        <w:rPr>
          <w:rFonts w:ascii="Times New Roman" w:hAnsi="Times New Roman" w:cs="Times New Roman"/>
          <w:sz w:val="20"/>
          <w:szCs w:val="20"/>
        </w:rPr>
        <w:t>ing</w:t>
      </w:r>
      <w:r w:rsidRPr="00DE02EE">
        <w:rPr>
          <w:rFonts w:ascii="Times New Roman" w:hAnsi="Times New Roman" w:cs="Times New Roman"/>
          <w:sz w:val="20"/>
          <w:szCs w:val="20"/>
        </w:rPr>
        <w:t xml:space="preserve"> resilience. A clear </w:t>
      </w:r>
      <w:r w:rsidR="00A66A47" w:rsidRPr="00DE02EE">
        <w:rPr>
          <w:rFonts w:ascii="Times New Roman" w:hAnsi="Times New Roman" w:cs="Times New Roman"/>
          <w:sz w:val="20"/>
          <w:szCs w:val="20"/>
        </w:rPr>
        <w:t xml:space="preserve">quantitative </w:t>
      </w:r>
      <w:r w:rsidRPr="00DE02EE">
        <w:rPr>
          <w:rFonts w:ascii="Times New Roman" w:hAnsi="Times New Roman" w:cs="Times New Roman"/>
          <w:sz w:val="20"/>
          <w:szCs w:val="20"/>
        </w:rPr>
        <w:t>framework is important when considering the implementation of resilience within a power systems optimization model.</w:t>
      </w:r>
    </w:p>
    <w:p w14:paraId="2724FEFB" w14:textId="1B8061EA" w:rsidR="004C67B4"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lastRenderedPageBreak/>
        <w:t>Power system resilience metrics can guide system planning and operational decisions</w:t>
      </w:r>
      <w:r w:rsidR="00297D25" w:rsidRPr="00DE02EE">
        <w:rPr>
          <w:rFonts w:ascii="Times New Roman" w:hAnsi="Times New Roman" w:cs="Times New Roman"/>
          <w:sz w:val="20"/>
          <w:szCs w:val="20"/>
        </w:rPr>
        <w:t xml:space="preserve"> by</w:t>
      </w:r>
      <w:r w:rsidRPr="00DE02EE">
        <w:rPr>
          <w:rFonts w:ascii="Times New Roman" w:hAnsi="Times New Roman" w:cs="Times New Roman"/>
          <w:sz w:val="20"/>
          <w:szCs w:val="20"/>
        </w:rPr>
        <w:t xml:space="preserve"> provid</w:t>
      </w:r>
      <w:r w:rsidR="00297D25" w:rsidRPr="00DE02EE">
        <w:rPr>
          <w:rFonts w:ascii="Times New Roman" w:hAnsi="Times New Roman" w:cs="Times New Roman"/>
          <w:sz w:val="20"/>
          <w:szCs w:val="20"/>
        </w:rPr>
        <w:t>ing</w:t>
      </w:r>
      <w:r w:rsidRPr="00DE02EE">
        <w:rPr>
          <w:rFonts w:ascii="Times New Roman" w:hAnsi="Times New Roman" w:cs="Times New Roman"/>
          <w:sz w:val="20"/>
          <w:szCs w:val="20"/>
        </w:rPr>
        <w:t xml:space="preserve"> decisionmakers with a comparable measurement for evaluating resilience</w:t>
      </w:r>
      <w:r w:rsidR="00297D25" w:rsidRPr="00DE02EE">
        <w:rPr>
          <w:rFonts w:ascii="Times New Roman" w:hAnsi="Times New Roman" w:cs="Times New Roman"/>
          <w:sz w:val="20"/>
          <w:szCs w:val="20"/>
        </w:rPr>
        <w:t xml:space="preserve"> and, in turn, its value</w:t>
      </w:r>
      <w:r w:rsidRPr="00DE02EE">
        <w:rPr>
          <w:rFonts w:ascii="Times New Roman" w:hAnsi="Times New Roman" w:cs="Times New Roman"/>
          <w:sz w:val="20"/>
          <w:szCs w:val="20"/>
        </w:rPr>
        <w:t xml:space="preserve">. </w:t>
      </w:r>
      <w:r w:rsidR="009C0827" w:rsidRPr="00DE02EE">
        <w:rPr>
          <w:rFonts w:ascii="Times New Roman" w:hAnsi="Times New Roman" w:cs="Times New Roman"/>
          <w:sz w:val="20"/>
          <w:szCs w:val="20"/>
        </w:rPr>
        <w:t>Existing</w:t>
      </w:r>
      <w:r w:rsidRPr="00DE02EE">
        <w:rPr>
          <w:rFonts w:ascii="Times New Roman" w:hAnsi="Times New Roman" w:cs="Times New Roman"/>
          <w:sz w:val="20"/>
          <w:szCs w:val="20"/>
        </w:rPr>
        <w:t xml:space="preserve"> literature includes a broad array of power system resilience metrics, which can be classified by unit of performance</w:t>
      </w:r>
      <w:r w:rsidR="006F1376" w:rsidRPr="00DE02EE">
        <w:rPr>
          <w:rFonts w:ascii="Times New Roman" w:hAnsi="Times New Roman" w:cs="Times New Roman"/>
          <w:sz w:val="20"/>
          <w:szCs w:val="20"/>
        </w:rPr>
        <w:t xml:space="preserve"> or </w:t>
      </w:r>
      <w:r w:rsidRPr="00DE02EE">
        <w:rPr>
          <w:rFonts w:ascii="Times New Roman" w:hAnsi="Times New Roman" w:cs="Times New Roman"/>
          <w:sz w:val="20"/>
          <w:szCs w:val="20"/>
        </w:rPr>
        <w:t>consequence, spatial resolution, temporal scale, an</w:t>
      </w:r>
      <w:r w:rsidR="004C67B4" w:rsidRPr="00DE02EE">
        <w:rPr>
          <w:rFonts w:ascii="Times New Roman" w:hAnsi="Times New Roman" w:cs="Times New Roman"/>
          <w:sz w:val="20"/>
          <w:szCs w:val="20"/>
        </w:rPr>
        <w:t>d threat.</w:t>
      </w:r>
    </w:p>
    <w:p w14:paraId="08208FBC" w14:textId="5B6C0BFD" w:rsidR="00596D6F" w:rsidRPr="00DE02EE" w:rsidRDefault="00596D6F" w:rsidP="00F911D3">
      <w:pPr>
        <w:spacing w:line="276" w:lineRule="auto"/>
        <w:rPr>
          <w:rFonts w:ascii="Times New Roman" w:hAnsi="Times New Roman" w:cs="Times New Roman"/>
          <w:b/>
          <w:bCs/>
          <w:sz w:val="20"/>
          <w:szCs w:val="20"/>
        </w:rPr>
      </w:pPr>
      <w:r w:rsidRPr="00DE02EE">
        <w:rPr>
          <w:rFonts w:ascii="Times New Roman" w:hAnsi="Times New Roman" w:cs="Times New Roman"/>
          <w:sz w:val="20"/>
          <w:szCs w:val="20"/>
        </w:rPr>
        <w:t xml:space="preserve">Despite the abundance of metrics in the literature, there is not an accepted, standardized, </w:t>
      </w:r>
      <w:r w:rsidR="008C3196" w:rsidRPr="00DE02EE">
        <w:rPr>
          <w:rFonts w:ascii="Times New Roman" w:hAnsi="Times New Roman" w:cs="Times New Roman"/>
          <w:sz w:val="20"/>
          <w:szCs w:val="20"/>
        </w:rPr>
        <w:t>and</w:t>
      </w:r>
      <w:r w:rsidRPr="00DE02EE">
        <w:rPr>
          <w:rFonts w:ascii="Times New Roman" w:hAnsi="Times New Roman" w:cs="Times New Roman"/>
          <w:sz w:val="20"/>
          <w:szCs w:val="20"/>
        </w:rPr>
        <w:t xml:space="preserve"> validated metric for measuring resilience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{"citationID":"3b6hFNIA","properties":{"formattedCitation":"[64], [70]","plainCitation":"[64], [70]","noteIndex":0},"citationItems":[{"id":552,"uris":["http://zotero.org/users/6707334/items/KPY9PV2J"],"uri":["http://zotero.org/users/6707334/items/KPY9PV2J"],"itemData":{"id":552,"type":"report","abstract":"In today's connected world, threats that are intended to disrupt the energy systems and markets in one country can affect multiple countries, regions, and the global economy. Thus, energy security concerns now include fuel supply chains; electricity generation, transmission, and distribution; the functioning of energy markets; and the ability of the energy system to withstand shocks and disruptions.","genre":"Article","language":"en","note":"event: United States. Department of Energy\npublisher: United States. Department of Energy","title":"Valuation of Energy Security for the United States, Report to Congress","URL":"https://www.hsdl.org/?abstract&amp;did=","author":[{"family":"Department of Energy","given":""}],"accessed":{"date-parts":[["2020",12,15]]},"issued":{"date-parts":[["2017",1,1]]}}},{"id":563,"uris":["http://zotero.org/users/6707334/items/KJDGTMSB"],"uri":["http://zotero.org/users/6707334/items/KJDGTMSB"],"itemData":{"id":563,"type":"webpage","abstract":"The push to develop resilience indicators but indicators alone will never be able to convey a comprehensive and accurate measure of resilience. Our analysis identified issues that may contribute to the discussion on resilience and its indicators.","container-title":"ODI","language":"en","title":"A comparative overview of resilience measurement frameworks: analysing indicators and approaches","title-short":"A comparative overview of resilience measurement frameworks","URL":"https://www.odi.org/publications/9632-comparative-overview-resilience-measurement-frameworks-analysing-indicators-and-approaches","accessed":{"date-parts":[["2020",12,15]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[64], [70]</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Drawing on an extensive literature review, </w:t>
      </w:r>
      <w:r w:rsidR="00A139B8" w:rsidRPr="00DE02EE">
        <w:rPr>
          <w:rFonts w:ascii="Times New Roman" w:hAnsi="Times New Roman" w:cs="Times New Roman"/>
          <w:sz w:val="20"/>
          <w:szCs w:val="20"/>
        </w:rPr>
        <w:t>we</w:t>
      </w:r>
      <w:r w:rsidRPr="00DE02EE">
        <w:rPr>
          <w:rFonts w:ascii="Times New Roman" w:hAnsi="Times New Roman" w:cs="Times New Roman"/>
          <w:sz w:val="20"/>
          <w:szCs w:val="20"/>
        </w:rPr>
        <w:t xml:space="preserve"> highlight key gaps</w:t>
      </w:r>
      <w:r w:rsidR="00CA30F3" w:rsidRPr="00DE02EE">
        <w:rPr>
          <w:rFonts w:ascii="Times New Roman" w:hAnsi="Times New Roman" w:cs="Times New Roman"/>
          <w:sz w:val="20"/>
          <w:szCs w:val="20"/>
        </w:rPr>
        <w:t xml:space="preserve"> and important attributes</w:t>
      </w:r>
      <w:r w:rsidRPr="00DE02EE">
        <w:rPr>
          <w:rFonts w:ascii="Times New Roman" w:hAnsi="Times New Roman" w:cs="Times New Roman"/>
          <w:sz w:val="20"/>
          <w:szCs w:val="20"/>
        </w:rPr>
        <w:t xml:space="preserve"> among existing resilience metrics to inform power system planning and operational decisions.</w:t>
      </w:r>
    </w:p>
    <w:p w14:paraId="6E87E7BD" w14:textId="0AEE408C" w:rsidR="00811E7A" w:rsidRPr="00DE02EE" w:rsidRDefault="00DB0BD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There are two primary types of resilience metrics: performance-based and attribute-based. </w:t>
      </w:r>
      <w:r w:rsidR="007A40E2" w:rsidRPr="00DE02EE">
        <w:rPr>
          <w:rFonts w:ascii="Times New Roman" w:hAnsi="Times New Roman" w:cs="Times New Roman"/>
          <w:sz w:val="20"/>
          <w:szCs w:val="20"/>
        </w:rPr>
        <w:t xml:space="preserve">Attribute-based metrics compile system properties contributing to resilience such as vulnerability, responsiveness, and adaptability </w:t>
      </w:r>
      <w:r w:rsidR="007A40E2"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{"citationID":"a12p6554k8h","properties":{"formattedCitation":"[54], [66], [71]","plainCitation":"[54], [66], [71]","noteIndex":0},"citationItems":[{"id":427,"uris":["http://zotero.org/users/6707334/items/8DYTC9CQ"],"uri":["http://zotero.org/users/6707334/items/8DYTC9CQ"],"itemData":{"id":427,"type":"article-journal","abstract":"Resilience may be viewed as a measure of stress coping ability and, as such, could be an important target of treatment in anxiety, depression, and stress reactions. We describe a new rating scale to assess resilience. The Connor-Davidson Resilience scale (CD-RISC) comprises of 25 items, each rated on a 5-point scale (0–4), with higher scores reflecting greater resilience. The scale was administered to subjects in the following groups: community sample, primary care outpatients, general psychiatric outpatients, clinical trial of generalized anxiety disorder, and two clinical trials of PTSD. The reliability, validity, and factor analytic structure of the scale were evaluated, and reference scores for study samples were calculated. Sensitivity to treatment effects was examined in subjects from the PTSD clinical trials. The scale demonstrated good psychometric properties and factor analysis yielded five factors. A repeated measures ANOVA showed that an increase in CD-RISC score was associated with greater improvement during treatment. Improvement in CD-RISC score was noted in proportion to overall clinical global improvement, with greatest increase noted in subjects with the highest global improvement and deterioration in CD-RISC score in those with minimal or no global improvement. The CD-RISC has sound psychometric properties and distinguishes between those with greater and lesser resilience. The scale demonstrates that resilience is modifiable and can improve with treatment, with greater improvement corresponding to higher levels of global improvement. Depression and Anxiety 18:76–82, 2003. © 2003 Wiley-Liss, Inc.","container-title":"Depression and Anxiety","DOI":"10.1002/da.10113","ISSN":"1520-6394","issue":"2","language":"en","note":"_eprint: https://onlinelibrary.wiley.com/doi/pdf/10.1002/da.10113","page":"76-82","source":"Wiley Online Library","title":"Development of a new resilience scale: The Connor-Davidson Resilience Scale (CD-RISC)","title-short":"Development of a new resilience scale","volume":"18","author":[{"family":"Connor","given":"Kathryn M."},{"family":"Davidson","given":"Jonathan R. T."}],"issued":{"date-parts":[["2003"]]}}},{"id":609,"uris":["http://zotero.org/users/6707334/items/5T9LK93U"],"uri":["http://zotero.org/users/6707334/items/5T9LK93U"],"itemData":{"id":609,"type":"article-journal","abstract":"Historical electrical disturbances highlight the impact of extreme weather on power system resilience. Even though the occurrence of such events is rare, the severity of their potential impact calls for developing suitable resilience assessment techniques to capture their impacts and assessing relevant strategies to mitigate them. This paper aims to provide fundamentals insights on the modeling and quantification of power systems resilience. Specifically, a fragility model of individual components and then of the whole transmission system is built for mapping the real-time impact of severe weather, with focus on wind events, on their failure probabilities. A probabilistic multitemporal and multiregional resilience assessment methodology, based on optimal power flow and sequential Monte Carlo simulation, is then introduced, allowing the assessment of the spatiotemporal impact of a windstorm moving across a transmission network. Different risk-based resilience enhancement (or adaptation) measures are evaluated, which are driven by the resilience achievement worth index of the individual transmission components. The methodology is demonstrated using a test version of the Great Britain's system. As key outputs, the results demonstrate how, by using a mix of infrastructure and operational indices, it is possible to effectively quantify system resilience to extreme weather, identify and prioritize critical network sections, whose criticality depends on the weather intensity, and assess the technical benefits of different adaptation measures to enhance resilience.","container-title":"IEEE Transactions on Power Systems","DOI":"10.1109/TPWRS.2016.2641463","ISSN":"1558-0679","issue":"5","note":"event: IEEE Transactions on Power Systems","page":"3747-3757","source":"IEEE Xplore","title":"Power System Resilience to Extreme Weather: Fragility Modeling, Probabilistic Impact Assessment, and Adaptation Measures","title-short":"Power System Resilience to Extreme Weather","volume":"32","author":[{"family":"Panteli","given":"M."},{"family":"Pickering","given":"C."},{"family":"Wilkinson","given":"S."},{"family":"Dawson","given":"R."},{"family":"Mancarella","given":"P."}],"issued":{"date-parts":[["2017",9]]}}},{"id":549,"uris":["http://zotero.org/users/6707334/items/L9W67BIG"],"uri":["http://zotero.org/users/6707334/items/L9W67BIG"],"itemData":{"id":549,"type":"book","number-of-pages":"49","publisher":"Issues SAND2017-1493","title":"Resilience Metrics for the Electric Power System: A Performance-Based Approach (Technical Report No","URL":"http://prod.sandia.gov/techlib/access-control.cgi/2017/171493.pdf","author":[{"family":"Vugrin","given":"E."},{"family":"Castillo","given":"A."},{"family":"Silva-Monroy","given":"C."}],"issued":{"date-parts":[["2017"]]}}}],"schema":"https://github.com/citation-style-language/schema/raw/master/csl-citation.json"} </w:instrText>
      </w:r>
      <w:r w:rsidR="007A40E2"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[54], [66], [71]</w:t>
      </w:r>
      <w:r w:rsidR="007A40E2" w:rsidRPr="00DE02EE">
        <w:rPr>
          <w:rFonts w:ascii="Times New Roman" w:hAnsi="Times New Roman" w:cs="Times New Roman"/>
          <w:sz w:val="20"/>
          <w:szCs w:val="20"/>
        </w:rPr>
        <w:fldChar w:fldCharType="end"/>
      </w:r>
      <w:r w:rsidR="007A40E2" w:rsidRPr="00DE02EE">
        <w:rPr>
          <w:rFonts w:ascii="Times New Roman" w:hAnsi="Times New Roman" w:cs="Times New Roman"/>
          <w:sz w:val="20"/>
          <w:szCs w:val="20"/>
        </w:rPr>
        <w:t xml:space="preserve">. These properties (or attributes) are then used to establish a baseline of a system’s current resilience, and they can also help assess resilience improvement strategies. Attribute-based resilience metrics are not commonly implemented with power system modelling efforts and so are not discussed in this paper. </w:t>
      </w:r>
    </w:p>
    <w:p w14:paraId="56BEC9C2" w14:textId="6A16249F" w:rsidR="00FC3AC6"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Performance-based metrics are useful in quantitative analyses in power sector modeling tools. These metrics are </w:t>
      </w:r>
      <w:r w:rsidR="001B0C4E" w:rsidRPr="00DE02EE">
        <w:rPr>
          <w:rFonts w:ascii="Times New Roman" w:hAnsi="Times New Roman" w:cs="Times New Roman"/>
          <w:sz w:val="20"/>
          <w:szCs w:val="20"/>
        </w:rPr>
        <w:t xml:space="preserve">evaluated </w:t>
      </w:r>
      <w:r w:rsidRPr="00DE02EE">
        <w:rPr>
          <w:rFonts w:ascii="Times New Roman" w:hAnsi="Times New Roman" w:cs="Times New Roman"/>
          <w:sz w:val="20"/>
          <w:szCs w:val="20"/>
        </w:rPr>
        <w:t xml:space="preserve">by </w:t>
      </w:r>
      <w:r w:rsidR="001B0C4E" w:rsidRPr="00DE02EE">
        <w:rPr>
          <w:rFonts w:ascii="Times New Roman" w:hAnsi="Times New Roman" w:cs="Times New Roman"/>
          <w:sz w:val="20"/>
          <w:szCs w:val="20"/>
        </w:rPr>
        <w:t>quantifying</w:t>
      </w:r>
      <w:r w:rsidRPr="00DE02EE">
        <w:rPr>
          <w:rFonts w:ascii="Times New Roman" w:hAnsi="Times New Roman" w:cs="Times New Roman"/>
          <w:sz w:val="20"/>
          <w:szCs w:val="20"/>
        </w:rPr>
        <w:t xml:space="preserve"> performance shortfalls </w:t>
      </w:r>
      <w:r w:rsidR="001B0C4E" w:rsidRPr="00DE02EE">
        <w:rPr>
          <w:rFonts w:ascii="Times New Roman" w:hAnsi="Times New Roman" w:cs="Times New Roman"/>
          <w:sz w:val="20"/>
          <w:szCs w:val="20"/>
        </w:rPr>
        <w:t>and their resulting consequences, which</w:t>
      </w:r>
      <w:r w:rsidRPr="00DE02EE">
        <w:rPr>
          <w:rFonts w:ascii="Times New Roman" w:hAnsi="Times New Roman" w:cs="Times New Roman"/>
          <w:sz w:val="20"/>
          <w:szCs w:val="20"/>
        </w:rPr>
        <w:t xml:space="preserve"> often </w:t>
      </w:r>
      <w:r w:rsidR="00307660" w:rsidRPr="00DE02EE">
        <w:rPr>
          <w:rFonts w:ascii="Times New Roman" w:hAnsi="Times New Roman" w:cs="Times New Roman"/>
          <w:sz w:val="20"/>
          <w:szCs w:val="20"/>
        </w:rPr>
        <w:t>accompany</w:t>
      </w:r>
      <w:r w:rsidRPr="00DE02EE">
        <w:rPr>
          <w:rFonts w:ascii="Times New Roman" w:hAnsi="Times New Roman" w:cs="Times New Roman"/>
          <w:sz w:val="20"/>
          <w:szCs w:val="20"/>
        </w:rPr>
        <w:t xml:space="preserve"> </w:t>
      </w:r>
      <w:r w:rsidR="000972C6" w:rsidRPr="00DE02EE">
        <w:rPr>
          <w:rFonts w:ascii="Times New Roman" w:hAnsi="Times New Roman" w:cs="Times New Roman"/>
          <w:sz w:val="20"/>
          <w:szCs w:val="20"/>
        </w:rPr>
        <w:t xml:space="preserve">disruptions on the </w:t>
      </w:r>
      <w:r w:rsidRPr="00DE02EE">
        <w:rPr>
          <w:rFonts w:ascii="Times New Roman" w:hAnsi="Times New Roman" w:cs="Times New Roman"/>
          <w:sz w:val="20"/>
          <w:szCs w:val="20"/>
        </w:rPr>
        <w:t xml:space="preserve">power </w:t>
      </w:r>
      <w:r w:rsidR="000972C6" w:rsidRPr="00DE02EE">
        <w:rPr>
          <w:rFonts w:ascii="Times New Roman" w:hAnsi="Times New Roman" w:cs="Times New Roman"/>
          <w:sz w:val="20"/>
          <w:szCs w:val="20"/>
        </w:rPr>
        <w:t>systems</w:t>
      </w:r>
      <w:r w:rsidRPr="00DE02EE">
        <w:rPr>
          <w:rFonts w:ascii="Times New Roman" w:hAnsi="Times New Roman" w:cs="Times New Roman"/>
          <w:sz w:val="20"/>
          <w:szCs w:val="20"/>
        </w:rPr>
        <w:t>. Generally, these performance shortfalls are characterized by the demand exceeding the supply</w:t>
      </w:r>
      <w:r w:rsidR="00FC3AC6" w:rsidRPr="00DE02EE">
        <w:rPr>
          <w:rFonts w:ascii="Times New Roman" w:hAnsi="Times New Roman" w:cs="Times New Roman"/>
          <w:sz w:val="20"/>
          <w:szCs w:val="20"/>
        </w:rPr>
        <w:t>, as summarized by Equation 1</w:t>
      </w:r>
      <w:r w:rsidR="001B0C4E" w:rsidRPr="00DE02EE">
        <w:rPr>
          <w:rFonts w:ascii="Times New Roman" w:hAnsi="Times New Roman" w:cs="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920"/>
        <w:gridCol w:w="720"/>
      </w:tblGrid>
      <w:tr w:rsidR="00B94805" w:rsidRPr="00DE02EE" w14:paraId="002C2A37" w14:textId="77777777" w:rsidTr="007D3D35">
        <w:trPr>
          <w:trHeight w:val="432"/>
          <w:jc w:val="center"/>
        </w:trPr>
        <w:tc>
          <w:tcPr>
            <w:tcW w:w="720" w:type="dxa"/>
          </w:tcPr>
          <w:p w14:paraId="38C22A3B" w14:textId="77777777" w:rsidR="00B94805" w:rsidRPr="00DE02EE" w:rsidRDefault="00B94805" w:rsidP="00F911D3">
            <w:pPr>
              <w:rPr>
                <w:rFonts w:ascii="Times New Roman" w:hAnsi="Times New Roman" w:cs="Times New Roman"/>
                <w:sz w:val="20"/>
                <w:szCs w:val="20"/>
              </w:rPr>
            </w:pPr>
          </w:p>
        </w:tc>
        <w:tc>
          <w:tcPr>
            <w:tcW w:w="7920" w:type="dxa"/>
            <w:vAlign w:val="center"/>
          </w:tcPr>
          <w:p w14:paraId="0BDAF513" w14:textId="702EA46F" w:rsidR="00B94805" w:rsidRPr="00DE02EE" w:rsidRDefault="00B94805" w:rsidP="00F911D3">
            <w:pPr>
              <w:spacing w:line="276" w:lineRule="auto"/>
              <w:rPr>
                <w:rFonts w:ascii="Times New Roman" w:hAnsi="Times New Roman" w:cs="Times New Roman"/>
                <w:sz w:val="20"/>
                <w:szCs w:val="20"/>
              </w:rPr>
            </w:pPr>
            <m:oMathPara>
              <m:oMath>
                <m:r>
                  <w:rPr>
                    <w:rFonts w:ascii="Cambria Math" w:hAnsi="Cambria Math" w:cs="Times New Roman"/>
                    <w:sz w:val="20"/>
                    <w:szCs w:val="20"/>
                  </w:rPr>
                  <m:t xml:space="preserve">Performance shortfall= </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sub>
                  <m:sup>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f</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pre</m:t>
                        </m:r>
                      </m:sub>
                    </m:sSub>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post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oMath>
            </m:oMathPara>
          </w:p>
        </w:tc>
        <w:tc>
          <w:tcPr>
            <w:tcW w:w="720" w:type="dxa"/>
            <w:vAlign w:val="center"/>
          </w:tcPr>
          <w:p w14:paraId="69F892FF" w14:textId="25FA8FD1" w:rsidR="00B94805" w:rsidRPr="00DE02EE" w:rsidRDefault="00B94805" w:rsidP="00F911D3">
            <w:pPr>
              <w:spacing w:line="360" w:lineRule="auto"/>
              <w:rPr>
                <w:rFonts w:ascii="Times New Roman" w:hAnsi="Times New Roman" w:cs="Times New Roman"/>
                <w:sz w:val="20"/>
                <w:szCs w:val="20"/>
              </w:rPr>
            </w:pPr>
            <w:r w:rsidRPr="00DE02EE">
              <w:rPr>
                <w:rFonts w:ascii="Times New Roman" w:hAnsi="Times New Roman" w:cs="Times New Roman"/>
                <w:sz w:val="20"/>
                <w:szCs w:val="20"/>
              </w:rPr>
              <w:t>(1)</w:t>
            </w:r>
          </w:p>
        </w:tc>
      </w:tr>
    </w:tbl>
    <w:p w14:paraId="1BFBE5C9" w14:textId="2C39EA7E" w:rsidR="00477FB3" w:rsidRPr="00DE02EE" w:rsidRDefault="001B0C4E"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where </w:t>
      </w:r>
      <w:r w:rsidR="00713CD5" w:rsidRPr="00DE02EE">
        <w:rPr>
          <w:rFonts w:ascii="Times New Roman" w:hAnsi="Times New Roman" w:cs="Times New Roman"/>
          <w:sz w:val="20"/>
          <w:szCs w:val="20"/>
        </w:rPr>
        <w:t>t</w:t>
      </w:r>
      <w:r w:rsidR="00713CD5" w:rsidRPr="00DE02EE">
        <w:rPr>
          <w:rFonts w:ascii="Times New Roman" w:hAnsi="Times New Roman" w:cs="Times New Roman"/>
          <w:sz w:val="20"/>
          <w:szCs w:val="20"/>
          <w:vertAlign w:val="subscript"/>
        </w:rPr>
        <w:t>0</w:t>
      </w:r>
      <w:r w:rsidR="00713CD5" w:rsidRPr="00DE02EE">
        <w:rPr>
          <w:rFonts w:ascii="Times New Roman" w:hAnsi="Times New Roman" w:cs="Times New Roman"/>
          <w:sz w:val="20"/>
          <w:szCs w:val="20"/>
        </w:rPr>
        <w:t xml:space="preserve"> and </w:t>
      </w:r>
      <w:proofErr w:type="spellStart"/>
      <w:r w:rsidR="00713CD5" w:rsidRPr="00DE02EE">
        <w:rPr>
          <w:rFonts w:ascii="Times New Roman" w:hAnsi="Times New Roman" w:cs="Times New Roman"/>
          <w:sz w:val="20"/>
          <w:szCs w:val="20"/>
        </w:rPr>
        <w:t>t</w:t>
      </w:r>
      <w:r w:rsidR="00713CD5" w:rsidRPr="00DE02EE">
        <w:rPr>
          <w:rFonts w:ascii="Times New Roman" w:hAnsi="Times New Roman" w:cs="Times New Roman"/>
          <w:sz w:val="20"/>
          <w:szCs w:val="20"/>
          <w:vertAlign w:val="subscript"/>
        </w:rPr>
        <w:t>f</w:t>
      </w:r>
      <w:proofErr w:type="spellEnd"/>
      <w:r w:rsidR="00713CD5" w:rsidRPr="00DE02EE">
        <w:rPr>
          <w:rFonts w:ascii="Times New Roman" w:hAnsi="Times New Roman" w:cs="Times New Roman"/>
          <w:sz w:val="20"/>
          <w:szCs w:val="20"/>
        </w:rPr>
        <w:t xml:space="preserve"> </w:t>
      </w:r>
      <w:r w:rsidR="00DC2F61" w:rsidRPr="00DE02EE">
        <w:rPr>
          <w:rFonts w:ascii="Times New Roman" w:hAnsi="Times New Roman" w:cs="Times New Roman"/>
          <w:sz w:val="20"/>
          <w:szCs w:val="20"/>
        </w:rPr>
        <w:t xml:space="preserve">are the start and end of the </w:t>
      </w:r>
      <w:r w:rsidR="00CD1961" w:rsidRPr="00DE02EE">
        <w:rPr>
          <w:rFonts w:ascii="Times New Roman" w:hAnsi="Times New Roman" w:cs="Times New Roman"/>
          <w:sz w:val="20"/>
          <w:szCs w:val="20"/>
        </w:rPr>
        <w:t>disruption in electricity services</w:t>
      </w:r>
      <w:r w:rsidR="00DC2F61" w:rsidRPr="00DE02EE">
        <w:rPr>
          <w:rFonts w:ascii="Times New Roman" w:hAnsi="Times New Roman" w:cs="Times New Roman"/>
          <w:sz w:val="20"/>
          <w:szCs w:val="20"/>
        </w:rPr>
        <w:t xml:space="preserve">, respectively. The functions </w:t>
      </w:r>
      <w:proofErr w:type="spellStart"/>
      <w:r w:rsidR="00DC2F61" w:rsidRPr="00DE02EE">
        <w:rPr>
          <w:rFonts w:ascii="Times New Roman" w:hAnsi="Times New Roman" w:cs="Times New Roman"/>
          <w:sz w:val="20"/>
          <w:szCs w:val="20"/>
        </w:rPr>
        <w:t>C</w:t>
      </w:r>
      <w:r w:rsidR="00DC2F61" w:rsidRPr="00DE02EE">
        <w:rPr>
          <w:rFonts w:ascii="Times New Roman" w:hAnsi="Times New Roman" w:cs="Times New Roman"/>
          <w:sz w:val="20"/>
          <w:szCs w:val="20"/>
          <w:vertAlign w:val="subscript"/>
        </w:rPr>
        <w:t>pre</w:t>
      </w:r>
      <w:proofErr w:type="spellEnd"/>
      <w:r w:rsidR="00DC2F61" w:rsidRPr="00DE02EE">
        <w:rPr>
          <w:rFonts w:ascii="Times New Roman" w:hAnsi="Times New Roman" w:cs="Times New Roman"/>
          <w:sz w:val="20"/>
          <w:szCs w:val="20"/>
        </w:rPr>
        <w:t xml:space="preserve"> and </w:t>
      </w:r>
      <w:proofErr w:type="spellStart"/>
      <w:r w:rsidR="00DC2F61" w:rsidRPr="00DE02EE">
        <w:rPr>
          <w:rFonts w:ascii="Times New Roman" w:hAnsi="Times New Roman" w:cs="Times New Roman"/>
          <w:sz w:val="20"/>
          <w:szCs w:val="20"/>
        </w:rPr>
        <w:t>C</w:t>
      </w:r>
      <w:r w:rsidR="00DC2F61" w:rsidRPr="00DE02EE">
        <w:rPr>
          <w:rFonts w:ascii="Times New Roman" w:hAnsi="Times New Roman" w:cs="Times New Roman"/>
          <w:sz w:val="20"/>
          <w:szCs w:val="20"/>
          <w:vertAlign w:val="subscript"/>
        </w:rPr>
        <w:t>post</w:t>
      </w:r>
      <w:proofErr w:type="spellEnd"/>
      <w:r w:rsidR="00DC2F61" w:rsidRPr="00DE02EE">
        <w:rPr>
          <w:rFonts w:ascii="Times New Roman" w:hAnsi="Times New Roman" w:cs="Times New Roman"/>
          <w:sz w:val="20"/>
          <w:szCs w:val="20"/>
          <w:vertAlign w:val="subscript"/>
        </w:rPr>
        <w:t xml:space="preserve"> </w:t>
      </w:r>
      <w:r w:rsidR="00DC2F61" w:rsidRPr="00DE02EE">
        <w:rPr>
          <w:rFonts w:ascii="Times New Roman" w:hAnsi="Times New Roman" w:cs="Times New Roman"/>
          <w:sz w:val="20"/>
          <w:szCs w:val="20"/>
        </w:rPr>
        <w:t>are the</w:t>
      </w:r>
      <w:r w:rsidR="002A4A05" w:rsidRPr="00DE02EE">
        <w:rPr>
          <w:rFonts w:ascii="Times New Roman" w:hAnsi="Times New Roman" w:cs="Times New Roman"/>
          <w:sz w:val="20"/>
          <w:szCs w:val="20"/>
        </w:rPr>
        <w:t xml:space="preserve"> performance curves with and without a disturbance</w:t>
      </w:r>
      <w:r w:rsidR="00713CD5" w:rsidRPr="00DE02EE">
        <w:rPr>
          <w:rFonts w:ascii="Times New Roman" w:hAnsi="Times New Roman" w:cs="Times New Roman"/>
          <w:sz w:val="20"/>
          <w:szCs w:val="20"/>
        </w:rPr>
        <w:t xml:space="preserve">. The integral over time represents the total loss of functional capacity from the start of the disturbance to after. </w:t>
      </w:r>
      <w:r w:rsidRPr="00DE02EE">
        <w:rPr>
          <w:rFonts w:ascii="Times New Roman" w:hAnsi="Times New Roman" w:cs="Times New Roman"/>
          <w:sz w:val="20"/>
          <w:szCs w:val="20"/>
        </w:rPr>
        <w:t xml:space="preserve">This functional form is employed in several papers and applications for quantifying the reduction in system performance due to a disturbance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{"citationID":"4XsPTBsI","properties":{"formattedCitation":"[45], [46], [48]","plainCitation":"[45], [46], [48]","noteIndex":0},"citationItems":[{"id":105,"uris":["http://zotero.org/users/6707334/items/JHETZ65F"],"uri":["http://zotero.org/users/6707334/items/JHETZ65F"],"itemData":{"id":105,"type":"article-journal","abstract":"A major challenge for measuring community resilience is the lack of empirical observations in disasters. As an effective tool to observe human activities on the earth surface, night-time light (NTL) remote sensing images can fill the gap of empirical data for measuring community resilience in natural disasters. This study introduces a quantitative framework to model recovery patterns of economic activity in a natural disaster using the Defense Meteorological Satellite Program-Operational Linescan System (DMSP-OLS) images. The utility of the framework is demonstrated in a retrospective study of Hurricane Katrina, which uncovered the great economic impact of Katrina and spatial variation of the disturbance and recovery pattern of economic activity. Environmental and socio-economic factors that potentially influence economic recovery were explored in statistical analyses. Instead of a static and holistic index, the framework measures resilience as a dynamic process. The analysis results provide actionable information for prompting resilience in diverse communities and in different phases of a disaster. In addition to Hurricane Katrina, the resilience modeling framework is applicable for other disaster types. The introduced approaches and findings increase our understanding about the complexity of community resilience and provide support for developing resilient and sustainable communities.","container-title":"Sustainable Cities and Society","DOI":"10.1016/j.scs.2020.102115","ISSN":"2210-6707","journalAbbreviation":"Sustainable Cities and Society","language":"en","page":"102115","source":"ScienceDirect","title":"Observing community resilience from space: Using nighttime lights to model economic disturbance and recovery pattern in natural disaster","title-short":"Observing community resilience from space","volume":"57","author":[{"family":"Qiang","given":"Yi"},{"family":"Huang","given":"Qingxu"},{"family":"Xu","given":"Jinwen"}],"issued":{"date-parts":[["2020",6,1]]}}},{"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id":108,"uris":["http://zotero.org/users/6707334/items/NCQJRMJM"],"uri":["http://zotero.org/users/6707334/items/NCQJRMJM"],"itemData":{"id":108,"type":"article-journal","abstract":"Many countries face increasing challenges related to risks to natural hazards. In order to address this situation, countries and communities have developed strategies to reduce risk levels of critical infrastructure systems and, therefore, improve their resilience. Among critical infrastructure systems, the production and distribution of drinking water is essential to ensure the recovery of society. Despite the importance of evaluating the resilience of critical infrastructures, in general, and drinking water systems, in particular, there is no universal definition or methodology for this. The present study conducted a comprehensive literature review regarding the concept and methodologies to evaluate the resilience of critical infrastructures, with special emphasis on drinking water systems. Based on this review, a definition of resilient drinking water system is proposed. Moreover, it has been evidenced that the evaluation of resilience should not only consider the technical dimension, but also the environmental, organizational, social and economic dimensions.","container-title":"International Journal of Disaster Risk Reduction","DOI":"10.1016/j.ijdrr.2020.101575","ISSN":"2212-4209","journalAbbreviation":"International Journal of Disaster Risk Reduction","language":"en","page":"101575","source":"ScienceDirect","title":"Resilience of critical infrastructure to natural hazards: A review focused on drinking water systems","title-short":"Resilience of critical infrastructure to natural hazards","volume":"48","author":[{"family":"Quitana","given":"Gabriela"},{"family":"Molinos-Senante","given":"María"},{"family":"Chamorro","given":"Alondra"}],"issued":{"date-parts":[["2020",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[45], [46], [48]</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6A0032" w:rsidRPr="00DE02EE">
        <w:rPr>
          <w:rFonts w:ascii="Times New Roman" w:hAnsi="Times New Roman" w:cs="Times New Roman"/>
          <w:sz w:val="20"/>
          <w:szCs w:val="20"/>
        </w:rPr>
        <w:t xml:space="preserve"> </w:t>
      </w:r>
      <w:r w:rsidR="009F4AE2" w:rsidRPr="00DE02EE">
        <w:rPr>
          <w:rFonts w:ascii="Times New Roman" w:hAnsi="Times New Roman" w:cs="Times New Roman"/>
          <w:sz w:val="20"/>
          <w:szCs w:val="20"/>
        </w:rPr>
        <w:fldChar w:fldCharType="begin"/>
      </w:r>
      <w:r w:rsidR="009F4AE2" w:rsidRPr="00DE02EE">
        <w:rPr>
          <w:rFonts w:ascii="Times New Roman" w:hAnsi="Times New Roman" w:cs="Times New Roman"/>
          <w:sz w:val="20"/>
          <w:szCs w:val="20"/>
        </w:rPr>
        <w:instrText xml:space="preserve"> REF _Ref89852531 \h </w:instrText>
      </w:r>
      <w:r w:rsidR="00DE02EE">
        <w:rPr>
          <w:rFonts w:ascii="Times New Roman" w:hAnsi="Times New Roman" w:cs="Times New Roman"/>
          <w:sz w:val="20"/>
          <w:szCs w:val="20"/>
        </w:rPr>
        <w:instrText xml:space="preserve"> \* MERGEFORMAT </w:instrText>
      </w:r>
      <w:r w:rsidR="009F4AE2" w:rsidRPr="00DE02EE">
        <w:rPr>
          <w:rFonts w:ascii="Times New Roman" w:hAnsi="Times New Roman" w:cs="Times New Roman"/>
          <w:sz w:val="20"/>
          <w:szCs w:val="20"/>
        </w:rPr>
      </w:r>
      <w:r w:rsidR="009F4AE2" w:rsidRPr="00DE02EE">
        <w:rPr>
          <w:rFonts w:ascii="Times New Roman" w:hAnsi="Times New Roman" w:cs="Times New Roman"/>
          <w:sz w:val="20"/>
          <w:szCs w:val="20"/>
        </w:rPr>
        <w:fldChar w:fldCharType="separate"/>
      </w:r>
      <w:r w:rsidR="009F4AE2" w:rsidRPr="00DE02EE">
        <w:rPr>
          <w:rFonts w:ascii="Times New Roman" w:hAnsi="Times New Roman" w:cs="Times New Roman"/>
          <w:sz w:val="20"/>
          <w:szCs w:val="20"/>
        </w:rPr>
        <w:t xml:space="preserve">Figure </w:t>
      </w:r>
      <w:r w:rsidR="009F4AE2" w:rsidRPr="00DE02EE">
        <w:rPr>
          <w:rFonts w:ascii="Times New Roman" w:hAnsi="Times New Roman" w:cs="Times New Roman"/>
          <w:noProof/>
          <w:sz w:val="20"/>
          <w:szCs w:val="20"/>
        </w:rPr>
        <w:t>1</w:t>
      </w:r>
      <w:r w:rsidR="009F4AE2" w:rsidRPr="00DE02EE">
        <w:rPr>
          <w:rFonts w:ascii="Times New Roman" w:hAnsi="Times New Roman" w:cs="Times New Roman"/>
          <w:sz w:val="20"/>
          <w:szCs w:val="20"/>
        </w:rPr>
        <w:fldChar w:fldCharType="end"/>
      </w:r>
      <w:r w:rsidR="00C74AD1" w:rsidRPr="00DE02EE">
        <w:rPr>
          <w:rFonts w:ascii="Times New Roman" w:hAnsi="Times New Roman" w:cs="Times New Roman"/>
          <w:sz w:val="20"/>
          <w:szCs w:val="20"/>
        </w:rPr>
        <w:t xml:space="preserve"> </w:t>
      </w:r>
      <w:r w:rsidR="00787941" w:rsidRPr="00DE02EE">
        <w:rPr>
          <w:rFonts w:ascii="Times New Roman" w:hAnsi="Times New Roman" w:cs="Times New Roman"/>
          <w:sz w:val="20"/>
          <w:szCs w:val="20"/>
        </w:rPr>
        <w:t xml:space="preserve">provides a visual representation of how the performance losses </w:t>
      </w:r>
      <w:r w:rsidRPr="00DE02EE">
        <w:rPr>
          <w:rFonts w:ascii="Times New Roman" w:hAnsi="Times New Roman" w:cs="Times New Roman"/>
          <w:sz w:val="20"/>
          <w:szCs w:val="20"/>
        </w:rPr>
        <w:t xml:space="preserve">in Equation 1 </w:t>
      </w:r>
      <w:r w:rsidR="00787941" w:rsidRPr="00DE02EE">
        <w:rPr>
          <w:rFonts w:ascii="Times New Roman" w:hAnsi="Times New Roman" w:cs="Times New Roman"/>
          <w:sz w:val="20"/>
          <w:szCs w:val="20"/>
        </w:rPr>
        <w:t>are determined</w:t>
      </w:r>
      <w:r w:rsidR="003E55E4" w:rsidRPr="00DE02EE">
        <w:rPr>
          <w:rFonts w:ascii="Times New Roman" w:hAnsi="Times New Roman" w:cs="Times New Roman"/>
          <w:sz w:val="20"/>
          <w:szCs w:val="20"/>
        </w:rPr>
        <w:t xml:space="preserve"> with respect to a power system experiencing a disturbance</w:t>
      </w:r>
      <w:r w:rsidR="00787941" w:rsidRPr="00DE02EE">
        <w:rPr>
          <w:rFonts w:ascii="Times New Roman" w:hAnsi="Times New Roman" w:cs="Times New Roman"/>
          <w:sz w:val="20"/>
          <w:szCs w:val="20"/>
        </w:rPr>
        <w:t>.</w:t>
      </w:r>
      <w:r w:rsidR="00696AD3" w:rsidRPr="00DE02EE">
        <w:rPr>
          <w:rFonts w:ascii="Times New Roman" w:hAnsi="Times New Roman" w:cs="Times New Roman"/>
          <w:sz w:val="20"/>
          <w:szCs w:val="20"/>
        </w:rPr>
        <w:t xml:space="preserve"> With respect to a hypothetical acute weather event, </w:t>
      </w:r>
      <w:r w:rsidRPr="00DE02EE">
        <w:rPr>
          <w:rFonts w:ascii="Times New Roman" w:hAnsi="Times New Roman" w:cs="Times New Roman"/>
          <w:sz w:val="20"/>
          <w:szCs w:val="20"/>
        </w:rPr>
        <w:t xml:space="preserve">the system function level at </w:t>
      </w:r>
      <w:r w:rsidR="006130AB" w:rsidRPr="00DE02EE">
        <w:rPr>
          <w:rFonts w:ascii="Times New Roman" w:hAnsi="Times New Roman" w:cs="Times New Roman"/>
          <w:sz w:val="20"/>
          <w:szCs w:val="20"/>
        </w:rPr>
        <w:t>t</w:t>
      </w:r>
      <w:r w:rsidR="006130AB" w:rsidRPr="00DE02EE">
        <w:rPr>
          <w:rFonts w:ascii="Times New Roman" w:hAnsi="Times New Roman" w:cs="Times New Roman"/>
          <w:sz w:val="20"/>
          <w:szCs w:val="20"/>
          <w:vertAlign w:val="subscript"/>
        </w:rPr>
        <w:t>0</w:t>
      </w:r>
      <w:r w:rsidR="00026D43" w:rsidRPr="00DE02EE">
        <w:rPr>
          <w:rFonts w:ascii="Times New Roman" w:hAnsi="Times New Roman" w:cs="Times New Roman"/>
          <w:sz w:val="20"/>
          <w:szCs w:val="20"/>
        </w:rPr>
        <w:t xml:space="preserve"> represents the performance of the system prior to any disturbance. The time </w:t>
      </w:r>
      <w:r w:rsidR="006130AB" w:rsidRPr="00DE02EE">
        <w:rPr>
          <w:rFonts w:ascii="Times New Roman" w:hAnsi="Times New Roman" w:cs="Times New Roman"/>
          <w:sz w:val="20"/>
          <w:szCs w:val="20"/>
        </w:rPr>
        <w:t>t</w:t>
      </w:r>
      <w:r w:rsidR="006130AB" w:rsidRPr="00DE02EE">
        <w:rPr>
          <w:rFonts w:ascii="Times New Roman" w:hAnsi="Times New Roman" w:cs="Times New Roman"/>
          <w:sz w:val="20"/>
          <w:szCs w:val="20"/>
          <w:vertAlign w:val="subscript"/>
        </w:rPr>
        <w:t>1</w:t>
      </w:r>
      <w:r w:rsidR="00026D43" w:rsidRPr="00DE02EE">
        <w:rPr>
          <w:rFonts w:ascii="Times New Roman" w:hAnsi="Times New Roman" w:cs="Times New Roman"/>
          <w:sz w:val="20"/>
          <w:szCs w:val="20"/>
        </w:rPr>
        <w:t xml:space="preserve"> is when the </w:t>
      </w:r>
      <w:r w:rsidR="00ED746A" w:rsidRPr="00DE02EE">
        <w:rPr>
          <w:rFonts w:ascii="Times New Roman" w:hAnsi="Times New Roman" w:cs="Times New Roman"/>
          <w:sz w:val="20"/>
          <w:szCs w:val="20"/>
        </w:rPr>
        <w:t>event</w:t>
      </w:r>
      <w:r w:rsidR="00026D43" w:rsidRPr="00DE02EE">
        <w:rPr>
          <w:rFonts w:ascii="Times New Roman" w:hAnsi="Times New Roman" w:cs="Times New Roman"/>
          <w:sz w:val="20"/>
          <w:szCs w:val="20"/>
        </w:rPr>
        <w:t xml:space="preserve"> </w:t>
      </w:r>
      <w:r w:rsidR="00ED746A" w:rsidRPr="00DE02EE">
        <w:rPr>
          <w:rFonts w:ascii="Times New Roman" w:hAnsi="Times New Roman" w:cs="Times New Roman"/>
          <w:sz w:val="20"/>
          <w:szCs w:val="20"/>
        </w:rPr>
        <w:t>occurs,</w:t>
      </w:r>
      <w:r w:rsidR="00026D43" w:rsidRPr="00DE02EE">
        <w:rPr>
          <w:rFonts w:ascii="Times New Roman" w:hAnsi="Times New Roman" w:cs="Times New Roman"/>
          <w:sz w:val="20"/>
          <w:szCs w:val="20"/>
        </w:rPr>
        <w:t xml:space="preserve"> and the</w:t>
      </w:r>
      <w:r w:rsidR="00F32430" w:rsidRPr="00DE02EE">
        <w:rPr>
          <w:rFonts w:ascii="Times New Roman" w:hAnsi="Times New Roman" w:cs="Times New Roman"/>
          <w:sz w:val="20"/>
          <w:szCs w:val="20"/>
        </w:rPr>
        <w:t xml:space="preserve"> system performance begins to fall due to </w:t>
      </w:r>
      <w:r w:rsidR="00D06389" w:rsidRPr="00DE02EE">
        <w:rPr>
          <w:rFonts w:ascii="Times New Roman" w:hAnsi="Times New Roman" w:cs="Times New Roman"/>
          <w:sz w:val="20"/>
          <w:szCs w:val="20"/>
        </w:rPr>
        <w:t xml:space="preserve">the </w:t>
      </w:r>
      <w:r w:rsidRPr="00DE02EE">
        <w:rPr>
          <w:rFonts w:ascii="Times New Roman" w:hAnsi="Times New Roman" w:cs="Times New Roman"/>
          <w:sz w:val="20"/>
          <w:szCs w:val="20"/>
        </w:rPr>
        <w:t xml:space="preserve">impacts </w:t>
      </w:r>
      <w:r w:rsidR="00F32430" w:rsidRPr="00DE02EE">
        <w:rPr>
          <w:rFonts w:ascii="Times New Roman" w:hAnsi="Times New Roman" w:cs="Times New Roman"/>
          <w:sz w:val="20"/>
          <w:szCs w:val="20"/>
        </w:rPr>
        <w:t xml:space="preserve">of the </w:t>
      </w:r>
      <w:r w:rsidR="00ED746A" w:rsidRPr="00DE02EE">
        <w:rPr>
          <w:rFonts w:ascii="Times New Roman" w:hAnsi="Times New Roman" w:cs="Times New Roman"/>
          <w:sz w:val="20"/>
          <w:szCs w:val="20"/>
        </w:rPr>
        <w:t>disruption</w:t>
      </w:r>
      <w:r w:rsidR="00F32430" w:rsidRPr="00DE02EE">
        <w:rPr>
          <w:rFonts w:ascii="Times New Roman" w:hAnsi="Times New Roman" w:cs="Times New Roman"/>
          <w:sz w:val="20"/>
          <w:szCs w:val="20"/>
        </w:rPr>
        <w:t xml:space="preserve">. </w:t>
      </w:r>
      <w:r w:rsidR="004F26FD" w:rsidRPr="00DE02EE">
        <w:rPr>
          <w:rFonts w:ascii="Times New Roman" w:hAnsi="Times New Roman" w:cs="Times New Roman"/>
          <w:sz w:val="20"/>
          <w:szCs w:val="20"/>
        </w:rPr>
        <w:t xml:space="preserve">Note that causes of performance shortfalls can be attributed to a variety of things—not all of which are deterministic nor independent—and are an important component of performance-based resilience metrics. </w:t>
      </w:r>
      <w:r w:rsidR="00F32430" w:rsidRPr="00DE02EE">
        <w:rPr>
          <w:rFonts w:ascii="Times New Roman" w:hAnsi="Times New Roman" w:cs="Times New Roman"/>
          <w:sz w:val="20"/>
          <w:szCs w:val="20"/>
        </w:rPr>
        <w:t xml:space="preserve">Between times </w:t>
      </w:r>
      <w:r w:rsidR="006130AB" w:rsidRPr="00DE02EE">
        <w:rPr>
          <w:rFonts w:ascii="Times New Roman" w:hAnsi="Times New Roman" w:cs="Times New Roman"/>
          <w:sz w:val="20"/>
          <w:szCs w:val="20"/>
        </w:rPr>
        <w:t>t</w:t>
      </w:r>
      <w:r w:rsidR="006130AB" w:rsidRPr="00DE02EE">
        <w:rPr>
          <w:rFonts w:ascii="Times New Roman" w:hAnsi="Times New Roman" w:cs="Times New Roman"/>
          <w:sz w:val="20"/>
          <w:szCs w:val="20"/>
          <w:vertAlign w:val="subscript"/>
        </w:rPr>
        <w:t>2</w:t>
      </w:r>
      <w:r w:rsidR="00F32430" w:rsidRPr="00DE02EE">
        <w:rPr>
          <w:rFonts w:ascii="Times New Roman" w:hAnsi="Times New Roman" w:cs="Times New Roman"/>
          <w:sz w:val="20"/>
          <w:szCs w:val="20"/>
        </w:rPr>
        <w:t xml:space="preserve"> and </w:t>
      </w:r>
      <w:r w:rsidR="006130AB" w:rsidRPr="00DE02EE">
        <w:rPr>
          <w:rFonts w:ascii="Times New Roman" w:hAnsi="Times New Roman" w:cs="Times New Roman"/>
          <w:sz w:val="20"/>
          <w:szCs w:val="20"/>
        </w:rPr>
        <w:t>t</w:t>
      </w:r>
      <w:r w:rsidR="006130AB" w:rsidRPr="00DE02EE">
        <w:rPr>
          <w:rFonts w:ascii="Times New Roman" w:hAnsi="Times New Roman" w:cs="Times New Roman"/>
          <w:sz w:val="20"/>
          <w:szCs w:val="20"/>
          <w:vertAlign w:val="subscript"/>
        </w:rPr>
        <w:t>3</w:t>
      </w:r>
      <w:r w:rsidR="00F32430" w:rsidRPr="00DE02EE">
        <w:rPr>
          <w:rFonts w:ascii="Times New Roman" w:hAnsi="Times New Roman" w:cs="Times New Roman"/>
          <w:sz w:val="20"/>
          <w:szCs w:val="20"/>
        </w:rPr>
        <w:t xml:space="preserve">, </w:t>
      </w:r>
      <w:r w:rsidR="00125175" w:rsidRPr="00DE02EE">
        <w:rPr>
          <w:rFonts w:ascii="Times New Roman" w:hAnsi="Times New Roman" w:cs="Times New Roman"/>
          <w:sz w:val="20"/>
          <w:szCs w:val="20"/>
        </w:rPr>
        <w:t xml:space="preserve">the natural disaster continues and/or there is a delay in recovering system performance. Beyond </w:t>
      </w:r>
      <w:r w:rsidR="006130AB" w:rsidRPr="00DE02EE">
        <w:rPr>
          <w:rFonts w:ascii="Times New Roman" w:hAnsi="Times New Roman" w:cs="Times New Roman"/>
          <w:sz w:val="20"/>
          <w:szCs w:val="20"/>
        </w:rPr>
        <w:t>t</w:t>
      </w:r>
      <w:r w:rsidR="006130AB" w:rsidRPr="00DE02EE">
        <w:rPr>
          <w:rFonts w:ascii="Times New Roman" w:hAnsi="Times New Roman" w:cs="Times New Roman"/>
          <w:sz w:val="20"/>
          <w:szCs w:val="20"/>
          <w:vertAlign w:val="subscript"/>
        </w:rPr>
        <w:t>3</w:t>
      </w:r>
      <w:r w:rsidR="00125175" w:rsidRPr="00DE02EE">
        <w:rPr>
          <w:rFonts w:ascii="Times New Roman" w:hAnsi="Times New Roman" w:cs="Times New Roman"/>
          <w:sz w:val="20"/>
          <w:szCs w:val="20"/>
        </w:rPr>
        <w:t xml:space="preserve">, the </w:t>
      </w:r>
      <w:r w:rsidR="00C94C14" w:rsidRPr="00DE02EE">
        <w:rPr>
          <w:rFonts w:ascii="Times New Roman" w:hAnsi="Times New Roman" w:cs="Times New Roman"/>
          <w:sz w:val="20"/>
          <w:szCs w:val="20"/>
        </w:rPr>
        <w:t>system begins to recover</w:t>
      </w:r>
      <w:r w:rsidR="005469CD" w:rsidRPr="00DE02EE">
        <w:rPr>
          <w:rFonts w:ascii="Times New Roman" w:hAnsi="Times New Roman" w:cs="Times New Roman"/>
          <w:sz w:val="20"/>
          <w:szCs w:val="20"/>
        </w:rPr>
        <w:t xml:space="preserve"> and regain system performance</w:t>
      </w:r>
      <w:r w:rsidR="004F26FD" w:rsidRPr="00DE02EE">
        <w:rPr>
          <w:rFonts w:ascii="Times New Roman" w:hAnsi="Times New Roman" w:cs="Times New Roman"/>
          <w:sz w:val="20"/>
          <w:szCs w:val="20"/>
        </w:rPr>
        <w:t xml:space="preserve"> as restoration strategies are implemented</w:t>
      </w:r>
      <w:r w:rsidR="00E855D7" w:rsidRPr="00DE02EE">
        <w:rPr>
          <w:rFonts w:ascii="Times New Roman" w:hAnsi="Times New Roman" w:cs="Times New Roman"/>
          <w:sz w:val="20"/>
          <w:szCs w:val="20"/>
        </w:rPr>
        <w:t xml:space="preserve"> until it has reached </w:t>
      </w:r>
      <w:proofErr w:type="spellStart"/>
      <w:r w:rsidR="00E855D7" w:rsidRPr="00DE02EE">
        <w:rPr>
          <w:rFonts w:ascii="Times New Roman" w:hAnsi="Times New Roman" w:cs="Times New Roman"/>
          <w:sz w:val="20"/>
          <w:szCs w:val="20"/>
        </w:rPr>
        <w:t>t</w:t>
      </w:r>
      <w:r w:rsidR="00E855D7" w:rsidRPr="00DE02EE">
        <w:rPr>
          <w:rFonts w:ascii="Times New Roman" w:hAnsi="Times New Roman" w:cs="Times New Roman"/>
          <w:sz w:val="20"/>
          <w:szCs w:val="20"/>
          <w:vertAlign w:val="subscript"/>
        </w:rPr>
        <w:t>f</w:t>
      </w:r>
      <w:proofErr w:type="spellEnd"/>
      <w:r w:rsidR="00C94C14" w:rsidRPr="00DE02EE">
        <w:rPr>
          <w:rFonts w:ascii="Times New Roman" w:hAnsi="Times New Roman" w:cs="Times New Roman"/>
          <w:sz w:val="20"/>
          <w:szCs w:val="20"/>
        </w:rPr>
        <w:t>.</w:t>
      </w:r>
      <w:r w:rsidR="00E855D7" w:rsidRPr="00DE02EE">
        <w:rPr>
          <w:rFonts w:ascii="Times New Roman" w:hAnsi="Times New Roman" w:cs="Times New Roman"/>
          <w:sz w:val="20"/>
          <w:szCs w:val="20"/>
        </w:rPr>
        <w:t xml:space="preserve"> </w:t>
      </w:r>
      <w:r w:rsidR="00F73546" w:rsidRPr="00DE02EE">
        <w:rPr>
          <w:rFonts w:ascii="Times New Roman" w:hAnsi="Times New Roman" w:cs="Times New Roman"/>
          <w:sz w:val="20"/>
          <w:szCs w:val="20"/>
        </w:rPr>
        <w:t xml:space="preserve">Ultimately, </w:t>
      </w:r>
      <w:r w:rsidR="004F26FD" w:rsidRPr="00DE02EE">
        <w:rPr>
          <w:rFonts w:ascii="Times New Roman" w:hAnsi="Times New Roman" w:cs="Times New Roman"/>
          <w:sz w:val="20"/>
          <w:szCs w:val="20"/>
        </w:rPr>
        <w:t>maximizing resilience involves</w:t>
      </w:r>
      <w:r w:rsidR="00F73546" w:rsidRPr="00DE02EE">
        <w:rPr>
          <w:rFonts w:ascii="Times New Roman" w:hAnsi="Times New Roman" w:cs="Times New Roman"/>
          <w:sz w:val="20"/>
          <w:szCs w:val="20"/>
        </w:rPr>
        <w:t xml:space="preserve"> minimiz</w:t>
      </w:r>
      <w:r w:rsidR="004F26FD" w:rsidRPr="00DE02EE">
        <w:rPr>
          <w:rFonts w:ascii="Times New Roman" w:hAnsi="Times New Roman" w:cs="Times New Roman"/>
          <w:sz w:val="20"/>
          <w:szCs w:val="20"/>
        </w:rPr>
        <w:t>ing</w:t>
      </w:r>
      <w:r w:rsidR="00F73546" w:rsidRPr="00DE02EE">
        <w:rPr>
          <w:rFonts w:ascii="Times New Roman" w:hAnsi="Times New Roman" w:cs="Times New Roman"/>
          <w:sz w:val="20"/>
          <w:szCs w:val="20"/>
        </w:rPr>
        <w:t xml:space="preserve"> the area </w:t>
      </w:r>
      <w:r w:rsidR="00C94C14" w:rsidRPr="00DE02EE">
        <w:rPr>
          <w:rFonts w:ascii="Times New Roman" w:hAnsi="Times New Roman" w:cs="Times New Roman"/>
          <w:sz w:val="20"/>
          <w:szCs w:val="20"/>
        </w:rPr>
        <w:t>between</w:t>
      </w:r>
      <w:r w:rsidR="00F73546" w:rsidRPr="00DE02EE">
        <w:rPr>
          <w:rFonts w:ascii="Times New Roman" w:hAnsi="Times New Roman" w:cs="Times New Roman"/>
          <w:sz w:val="20"/>
          <w:szCs w:val="20"/>
        </w:rPr>
        <w:t xml:space="preserve"> the purple dashed line</w:t>
      </w:r>
      <w:r w:rsidR="00C94C14" w:rsidRPr="00DE02EE">
        <w:rPr>
          <w:rFonts w:ascii="Times New Roman" w:hAnsi="Times New Roman" w:cs="Times New Roman"/>
          <w:sz w:val="20"/>
          <w:szCs w:val="20"/>
        </w:rPr>
        <w:t xml:space="preserve"> and the solid black line, </w:t>
      </w:r>
      <w:r w:rsidR="004F26FD" w:rsidRPr="00DE02EE">
        <w:rPr>
          <w:rFonts w:ascii="Times New Roman" w:hAnsi="Times New Roman" w:cs="Times New Roman"/>
          <w:sz w:val="20"/>
          <w:szCs w:val="20"/>
        </w:rPr>
        <w:t>which corresponds to minimizing</w:t>
      </w:r>
      <w:r w:rsidR="0061095C" w:rsidRPr="00DE02EE">
        <w:rPr>
          <w:rFonts w:ascii="Times New Roman" w:hAnsi="Times New Roman" w:cs="Times New Roman"/>
          <w:sz w:val="20"/>
          <w:szCs w:val="20"/>
        </w:rPr>
        <w:t xml:space="preserve"> Equation 1.</w:t>
      </w:r>
    </w:p>
    <w:p w14:paraId="2C24DAA7" w14:textId="77777777" w:rsidR="005C34C0" w:rsidRPr="00DE02EE" w:rsidRDefault="00272B46" w:rsidP="00B760DB">
      <w:pPr>
        <w:keepNext/>
        <w:spacing w:line="276" w:lineRule="auto"/>
        <w:jc w:val="center"/>
        <w:rPr>
          <w:rFonts w:ascii="Times New Roman" w:hAnsi="Times New Roman" w:cs="Times New Roman"/>
        </w:rPr>
      </w:pPr>
      <w:r w:rsidRPr="00DE02EE">
        <w:rPr>
          <w:rFonts w:ascii="Times New Roman" w:hAnsi="Times New Roman" w:cs="Times New Roman"/>
          <w:i/>
          <w:iCs/>
          <w:noProof/>
          <w:sz w:val="20"/>
          <w:szCs w:val="20"/>
        </w:rPr>
        <w:lastRenderedPageBreak/>
        <w:drawing>
          <wp:inline distT="0" distB="0" distL="0" distR="0" wp14:anchorId="410B74A0" wp14:editId="12A8E192">
            <wp:extent cx="5810250" cy="28027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18886" cy="2806867"/>
                    </a:xfrm>
                    <a:prstGeom prst="rect">
                      <a:avLst/>
                    </a:prstGeom>
                  </pic:spPr>
                </pic:pic>
              </a:graphicData>
            </a:graphic>
          </wp:inline>
        </w:drawing>
      </w:r>
    </w:p>
    <w:p w14:paraId="3CDCDCC6" w14:textId="37FD80CA" w:rsidR="005C34C0" w:rsidRPr="00DE02EE" w:rsidRDefault="005C34C0" w:rsidP="005C34C0">
      <w:pPr>
        <w:pStyle w:val="Caption"/>
        <w:rPr>
          <w:rFonts w:ascii="Times New Roman" w:hAnsi="Times New Roman" w:cs="Times New Roman"/>
          <w:color w:val="000000" w:themeColor="text1"/>
          <w:sz w:val="20"/>
          <w:szCs w:val="20"/>
        </w:rPr>
      </w:pPr>
      <w:bookmarkStart w:id="4" w:name="_Ref89852531"/>
      <w:r w:rsidRPr="00DE02EE">
        <w:rPr>
          <w:rFonts w:ascii="Times New Roman" w:hAnsi="Times New Roman" w:cs="Times New Roman"/>
          <w:color w:val="auto"/>
          <w:sz w:val="20"/>
          <w:szCs w:val="20"/>
        </w:rPr>
        <w:t xml:space="preserve">Figure </w:t>
      </w:r>
      <w:r w:rsidRPr="00DE02EE">
        <w:rPr>
          <w:rFonts w:ascii="Times New Roman" w:hAnsi="Times New Roman" w:cs="Times New Roman"/>
          <w:color w:val="auto"/>
          <w:sz w:val="20"/>
          <w:szCs w:val="20"/>
        </w:rPr>
        <w:fldChar w:fldCharType="begin"/>
      </w:r>
      <w:r w:rsidRPr="00DE02EE">
        <w:rPr>
          <w:rFonts w:ascii="Times New Roman" w:hAnsi="Times New Roman" w:cs="Times New Roman"/>
          <w:color w:val="auto"/>
          <w:sz w:val="20"/>
          <w:szCs w:val="20"/>
        </w:rPr>
        <w:instrText xml:space="preserve"> SEQ Figure \* ARABIC </w:instrText>
      </w:r>
      <w:r w:rsidRPr="00DE02EE">
        <w:rPr>
          <w:rFonts w:ascii="Times New Roman" w:hAnsi="Times New Roman" w:cs="Times New Roman"/>
          <w:color w:val="auto"/>
          <w:sz w:val="20"/>
          <w:szCs w:val="20"/>
        </w:rPr>
        <w:fldChar w:fldCharType="separate"/>
      </w:r>
      <w:r w:rsidRPr="00DE02EE">
        <w:rPr>
          <w:rFonts w:ascii="Times New Roman" w:hAnsi="Times New Roman" w:cs="Times New Roman"/>
          <w:noProof/>
          <w:color w:val="auto"/>
          <w:sz w:val="20"/>
          <w:szCs w:val="20"/>
        </w:rPr>
        <w:t>1</w:t>
      </w:r>
      <w:r w:rsidRPr="00DE02EE">
        <w:rPr>
          <w:rFonts w:ascii="Times New Roman" w:hAnsi="Times New Roman" w:cs="Times New Roman"/>
          <w:color w:val="auto"/>
          <w:sz w:val="20"/>
          <w:szCs w:val="20"/>
        </w:rPr>
        <w:fldChar w:fldCharType="end"/>
      </w:r>
      <w:bookmarkEnd w:id="4"/>
      <w:r w:rsidRPr="00DE02EE">
        <w:rPr>
          <w:rFonts w:ascii="Times New Roman" w:hAnsi="Times New Roman" w:cs="Times New Roman"/>
          <w:color w:val="auto"/>
          <w:sz w:val="20"/>
          <w:szCs w:val="20"/>
        </w:rPr>
        <w:t xml:space="preserve">. A resilient power system during a disruption, adapted from </w:t>
      </w:r>
      <w:r w:rsidRPr="00DE02EE">
        <w:rPr>
          <w:rFonts w:ascii="Times New Roman" w:hAnsi="Times New Roman" w:cs="Times New Roman"/>
          <w:color w:val="auto"/>
          <w:sz w:val="20"/>
          <w:szCs w:val="20"/>
        </w:rPr>
        <w:fldChar w:fldCharType="begin"/>
      </w:r>
      <w:r w:rsidRPr="00DE02EE">
        <w:rPr>
          <w:rFonts w:ascii="Times New Roman" w:hAnsi="Times New Roman" w:cs="Times New Roman"/>
          <w:color w:val="auto"/>
          <w:sz w:val="20"/>
          <w:szCs w:val="20"/>
        </w:rPr>
        <w:instrText xml:space="preserve"> ADDIN ZOTERO_ITEM CSL_CITATION {"citationID":"CNEHrFQd","properties":{"formattedCitation":"[65]","plainCitation":"[65]","noteIndex":0},"citationItems":[{"id":380,"uris":["http://zotero.org/users/6707334/items/BS2PDW7F"],"uri":["http://zotero.org/users/6707334/items/BS2PDW7F"],"itemData":{"id":380,"type":"article-journal","abstract":"The electricity infrastructure is a critical lifeline system and of utmost importance to our daily lives. Power system resilience characterizes the ability to resist, adapt to, and timely recover from disruptions. The resilient power system is intended to cope with low probability, high risk extreme events including extreme natural disasters and man-made attacks. With an increasing awareness of such threats, the resilience of power systems has become a top priority for many countries. Facing the pressing urgency for resilience studies, the objective of this paper is to investigate the resilience of power systems. It summarizes practices taken by governments, utilities, and researchers to increase power system resilience. Based on a thorough review on the existing metrics system and evaluation methodologies, we present the concept, metrics, and a quantitative framework for power system resilience evaluation. Then, system hardening strategies and smart grid technologies as means to increase system resilience are discussed, with an emphasis on the new technologies such as topology reconfiguration, microgrids, and distribution automation; to illustrate how to increase system resilience against extreme events, we propose a load restoration framework based on smart distribution technology. The proposed method is applied on two test systems to validify its effectiveness. In the end, challenges to the power system resilience are discussed, including extreme event modeling, practical barriers, interdependence with other critical infrastructures, etc.","container-title":"Proceedings of the IEEE","DOI":"10.1109/JPROC.2017.2679040","ISSN":"1558-2256","issue":"7","note":"event: Proceedings of the IEEE","page":"1253-1266","source":"IEEE Xplore","title":"Battling the Extreme: A Study on the Power System Resilience","title-short":"Battling the Extreme","volume":"105","author":[{"family":"Bie","given":"Zhaohong"},{"family":"Lin","given":"Yanling"},{"family":"Li","given":"Gengfeng"},{"family":"Li","given":"Furong"}],"issued":{"date-parts":[["2017",7]]}}}],"schema":"https://github.com/citation-style-language/schema/raw/master/csl-citation.json"} </w:instrText>
      </w:r>
      <w:r w:rsidRPr="00DE02EE">
        <w:rPr>
          <w:rFonts w:ascii="Times New Roman" w:hAnsi="Times New Roman" w:cs="Times New Roman"/>
          <w:color w:val="auto"/>
          <w:sz w:val="20"/>
          <w:szCs w:val="20"/>
        </w:rPr>
        <w:fldChar w:fldCharType="separate"/>
      </w:r>
      <w:r w:rsidRPr="00DE02EE">
        <w:rPr>
          <w:rFonts w:ascii="Times New Roman" w:hAnsi="Times New Roman" w:cs="Times New Roman"/>
          <w:color w:val="auto"/>
          <w:sz w:val="20"/>
        </w:rPr>
        <w:t>[65]</w:t>
      </w:r>
      <w:r w:rsidRPr="00DE02EE">
        <w:rPr>
          <w:rFonts w:ascii="Times New Roman" w:hAnsi="Times New Roman" w:cs="Times New Roman"/>
          <w:color w:val="auto"/>
          <w:sz w:val="20"/>
          <w:szCs w:val="20"/>
        </w:rPr>
        <w:fldChar w:fldCharType="end"/>
      </w:r>
    </w:p>
    <w:p w14:paraId="26046A52" w14:textId="6BF045E8" w:rsidR="00596D6F" w:rsidRPr="00DE02EE" w:rsidRDefault="004F26FD"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T</w:t>
      </w:r>
      <w:r w:rsidR="00477FB3" w:rsidRPr="00DE02EE">
        <w:rPr>
          <w:rFonts w:ascii="Times New Roman" w:hAnsi="Times New Roman" w:cs="Times New Roman"/>
          <w:sz w:val="20"/>
          <w:szCs w:val="20"/>
        </w:rPr>
        <w:t xml:space="preserve">here are several shortcomings with </w:t>
      </w:r>
      <w:r w:rsidRPr="00DE02EE">
        <w:rPr>
          <w:rFonts w:ascii="Times New Roman" w:hAnsi="Times New Roman" w:cs="Times New Roman"/>
          <w:sz w:val="20"/>
          <w:szCs w:val="20"/>
        </w:rPr>
        <w:t xml:space="preserve">recent applications and demonstrations of </w:t>
      </w:r>
      <w:r w:rsidR="00477FB3" w:rsidRPr="00DE02EE">
        <w:rPr>
          <w:rFonts w:ascii="Times New Roman" w:hAnsi="Times New Roman" w:cs="Times New Roman"/>
          <w:sz w:val="20"/>
          <w:szCs w:val="20"/>
        </w:rPr>
        <w:t>performance-based resilience metrics.</w:t>
      </w:r>
      <w:r w:rsidRPr="00DE02EE">
        <w:rPr>
          <w:rFonts w:ascii="Times New Roman" w:hAnsi="Times New Roman" w:cs="Times New Roman"/>
          <w:sz w:val="20"/>
          <w:szCs w:val="20"/>
        </w:rPr>
        <w:t xml:space="preserve"> For example, t</w:t>
      </w:r>
      <w:r w:rsidR="00596D6F" w:rsidRPr="00DE02EE">
        <w:rPr>
          <w:rFonts w:ascii="Times New Roman" w:hAnsi="Times New Roman" w:cs="Times New Roman"/>
          <w:sz w:val="20"/>
          <w:szCs w:val="20"/>
        </w:rPr>
        <w:t xml:space="preserve">he stochastic nature of both severe weather events and </w:t>
      </w:r>
      <w:r w:rsidRPr="00DE02EE">
        <w:rPr>
          <w:rFonts w:ascii="Times New Roman" w:hAnsi="Times New Roman" w:cs="Times New Roman"/>
          <w:sz w:val="20"/>
          <w:szCs w:val="20"/>
        </w:rPr>
        <w:t xml:space="preserve">their resulting impacts (including </w:t>
      </w:r>
      <w:r w:rsidR="00596D6F" w:rsidRPr="00DE02EE">
        <w:rPr>
          <w:rFonts w:ascii="Times New Roman" w:hAnsi="Times New Roman" w:cs="Times New Roman"/>
          <w:sz w:val="20"/>
          <w:szCs w:val="20"/>
        </w:rPr>
        <w:t>power outages</w:t>
      </w:r>
      <w:r w:rsidRPr="00DE02EE">
        <w:rPr>
          <w:rFonts w:ascii="Times New Roman" w:hAnsi="Times New Roman" w:cs="Times New Roman"/>
          <w:sz w:val="20"/>
          <w:szCs w:val="20"/>
        </w:rPr>
        <w:t>) must be incorporated</w:t>
      </w:r>
      <w:r w:rsidR="00596D6F" w:rsidRPr="00DE02EE">
        <w:rPr>
          <w:rFonts w:ascii="Times New Roman" w:hAnsi="Times New Roman" w:cs="Times New Roman"/>
          <w:sz w:val="20"/>
          <w:szCs w:val="20"/>
        </w:rPr>
        <w:t xml:space="preserve"> into power system planning. Some </w:t>
      </w:r>
      <w:r w:rsidR="0090768C" w:rsidRPr="00DE02EE">
        <w:rPr>
          <w:rFonts w:ascii="Times New Roman" w:hAnsi="Times New Roman" w:cs="Times New Roman"/>
          <w:sz w:val="20"/>
          <w:szCs w:val="20"/>
        </w:rPr>
        <w:t>approaches for incorporating</w:t>
      </w:r>
      <w:r w:rsidR="00596D6F" w:rsidRPr="00DE02EE">
        <w:rPr>
          <w:rFonts w:ascii="Times New Roman" w:hAnsi="Times New Roman" w:cs="Times New Roman"/>
          <w:sz w:val="20"/>
          <w:szCs w:val="20"/>
        </w:rPr>
        <w:t xml:space="preserve"> uncertainty in power system models include Monte Carlo simulations and Markov chains, both offering a unique stochastic framework </w:t>
      </w:r>
      <w:r w:rsidR="00596D6F"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{"citationID":"brxcXw6y","properties":{"formattedCitation":"[66], [72], [73]","plainCitation":"[66], [72], [73]","noteIndex":0},"citationItems":[{"id":611,"uris":["http://zotero.org/users/6707334/items/WTLIXF6J"],"uri":["http://zotero.org/users/6707334/items/WTLIXF6J"],"itemData":{"id":611,"type":"article-journal","abstract":"Because failures in distribution systems caused by extreme weather events directly result in consumers' outages, this paper proposes a state-based decision-making model with the objective of mitigating loss of load to improve the distribution system resilience throughout the unfolding events. The system topologies including on/off states of feeder lines are modeled as Markov states, and the probabilities from one Markov state to another Markov state throughout the unfolding events are determined by the component failure caused by the unfolding events. A recursive optimization model based on Markov decision processes (MDP) is developed to make state-based actions, i.e., system reconfiguration, at each decision time. To overcome the curse of dimensionality caused by enormous states and actions, an approximate dynamic programming (ADP) approach based on post-decision states and iteration is used to solve the proposed MDP-based model. IEEE 33-bus system and IEEE 123-bus system are used to validate the proposed model.","container-title":"IEEE Transactions on Smart Grid","DOI":"10.1109/TSG.2019.2956740","ISSN":"1949-3061","issue":"3","note":"event: IEEE Transactions on Smart Grid","page":"2498-2510","source":"IEEE Xplore","title":"Markov Decision Process-Based Resilience Enhancement for Distribution Systems: An Approximate Dynamic Programming Approach","title-short":"Markov Decision Process-Based Resilience Enhancement for Distribution Systems","volume":"11","author":[{"family":"Wang","given":"C."},{"family":"Ju","given":"P."},{"family":"Lei","given":"S."},{"family":"Wang","given":"Z."},{"family":"Wu","given":"F."},{"family":"Hou","given":"Y."}],"issued":{"date-parts":[["2020",5]]}}},{"id":609,"uris":["http://zotero.org/users/6707334/items/5T9LK93U"],"uri":["http://zotero.org/users/6707334/items/5T9LK93U"],"itemData":{"id":609,"type":"article-journal","abstract":"Historical electrical disturbances highlight the impact of extreme weather on power system resilience. Even though the occurrence of such events is rare, the severity of their potential impact calls for developing suitable resilience assessment techniques to capture their impacts and assessing relevant strategies to mitigate them. This paper aims to provide fundamentals insights on the modeling and quantification of power systems resilience. Specifically, a fragility model of individual components and then of the whole transmission system is built for mapping the real-time impact of severe weather, with focus on wind events, on their failure probabilities. A probabilistic multitemporal and multiregional resilience assessment methodology, based on optimal power flow and sequential Monte Carlo simulation, is then introduced, allowing the assessment of the spatiotemporal impact of a windstorm moving across a transmission network. Different risk-based resilience enhancement (or adaptation) measures are evaluated, which are driven by the resilience achievement worth index of the individual transmission components. The methodology is demonstrated using a test version of the Great Britain's system. As key outputs, the results demonstrate how, by using a mix of infrastructure and operational indices, it is possible to effectively quantify system resilience to extreme weather, identify and prioritize critical network sections, whose criticality depends on the weather intensity, and assess the technical benefits of different adaptation measures to enhance resilience.","container-title":"IEEE Transactions on Power Systems","DOI":"10.1109/TPWRS.2016.2641463","ISSN":"1558-0679","issue":"5","note":"event: IEEE Transactions on Power Systems","page":"3747-3757","source":"IEEE Xplore","title":"Power System Resilience to Extreme Weather: Fragility Modeling, Probabilistic Impact Assessment, and Adaptation Measures","title-short":"Power System Resilience to Extreme Weather","volume":"32","author":[{"family":"Panteli","given":"M."},{"family":"Pickering","given":"C."},{"family":"Wilkinson","given":"S."},{"family":"Dawson","given":"R."},{"family":"Mancarella","given":"P."}],"issued":{"date-parts":[["2017",9]]}}},{"id":615,"uris":["http://zotero.org/users/6707334/items/P5A9387M"],"uri":["http://zotero.org/users/6707334/items/P5A9387M"],"itemData":{"id":615,"type":"article-journal","abstract":"The awareness capability of output power for renewable resources is essential for enhancing the resilience of power systems. Photovoltaic (PV) forecasting technology is an essential technology for increasing the operation efficiency and controllable resources for power systems after extreme natural events. Conventional Markov chain (MC) methods often ignore the time characteristics and the actual distribution of the PV output power sequence when making PV forecasts. This article proposes improved MC methods of equal quantity and clustering-based division methods. The methods can consider the interval distributions of the PV output power time series and select an hour as the time interval. As a sequence, the predicted power at the next moment can be closer to the expectation of the output power distributions. Such a method is combined with a similar day algorithm to calculate the forecast result. Case studies were conducted with one-year operation data from a 25-MW PV station. The results indicate that the proposed methods can effectively improve the accuracy of prediction results compared with traditional methods.","container-title":"The Journal of Engineering","DOI":"https://doi.org/10.1049/tje2.12015","ISSN":"2051-3305","issue":"n/a","language":"en","note":"_eprint: https://ietresearch.onlinelibrary.wiley.com/doi/pdf/10.1049/tje2.12015","source":"Wiley Online Library","title":"Improved Markov-chain-based ultra-short-term PV forecasting method for enhancing power system resilience","URL":"https://ietresearch.onlinelibrary.wiley.com/doi/abs/10.1049/tje2.12015","volume":"n/a","author":[{"family":"Bai","given":"Xiaoyang"},{"family":"Liang","given":"Liang"},{"family":"Zhu","given":"Xueqin"}],"accessed":{"date-parts":[["2021",3,19]]}}}],"schema":"https://github.com/citation-style-language/schema/raw/master/csl-citation.json"} </w:instrText>
      </w:r>
      <w:r w:rsidR="00596D6F"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[66], [72], [73]</w:t>
      </w:r>
      <w:r w:rsidR="00596D6F" w:rsidRPr="00DE02EE">
        <w:rPr>
          <w:rFonts w:ascii="Times New Roman" w:hAnsi="Times New Roman" w:cs="Times New Roman"/>
          <w:sz w:val="20"/>
          <w:szCs w:val="20"/>
        </w:rPr>
        <w:fldChar w:fldCharType="end"/>
      </w:r>
      <w:r w:rsidR="00596D6F" w:rsidRPr="00DE02EE">
        <w:rPr>
          <w:rFonts w:ascii="Times New Roman" w:hAnsi="Times New Roman" w:cs="Times New Roman"/>
          <w:sz w:val="20"/>
          <w:szCs w:val="20"/>
        </w:rPr>
        <w:t xml:space="preserve">. </w:t>
      </w:r>
      <w:r w:rsidR="00CD2B99" w:rsidRPr="00DE02EE">
        <w:rPr>
          <w:rFonts w:ascii="Times New Roman" w:hAnsi="Times New Roman" w:cs="Times New Roman"/>
          <w:sz w:val="20"/>
          <w:szCs w:val="20"/>
        </w:rPr>
        <w:t xml:space="preserve">Applying components of uncertainty into </w:t>
      </w:r>
      <w:r w:rsidR="001C05A7" w:rsidRPr="00DE02EE">
        <w:rPr>
          <w:rFonts w:ascii="Times New Roman" w:hAnsi="Times New Roman" w:cs="Times New Roman"/>
          <w:sz w:val="20"/>
          <w:szCs w:val="20"/>
        </w:rPr>
        <w:t xml:space="preserve">data </w:t>
      </w:r>
      <w:r w:rsidRPr="00DE02EE">
        <w:rPr>
          <w:rFonts w:ascii="Times New Roman" w:hAnsi="Times New Roman" w:cs="Times New Roman"/>
          <w:sz w:val="20"/>
          <w:szCs w:val="20"/>
        </w:rPr>
        <w:t>needed to define</w:t>
      </w:r>
      <w:r w:rsidR="001C05A7" w:rsidRPr="00DE02EE">
        <w:rPr>
          <w:rFonts w:ascii="Times New Roman" w:hAnsi="Times New Roman" w:cs="Times New Roman"/>
          <w:sz w:val="20"/>
          <w:szCs w:val="20"/>
        </w:rPr>
        <w:t xml:space="preserve"> </w:t>
      </w:r>
      <w:r w:rsidR="00CD2B99" w:rsidRPr="00DE02EE">
        <w:rPr>
          <w:rFonts w:ascii="Times New Roman" w:hAnsi="Times New Roman" w:cs="Times New Roman"/>
          <w:sz w:val="20"/>
          <w:szCs w:val="20"/>
        </w:rPr>
        <w:t xml:space="preserve">parameters that inform power system planning would </w:t>
      </w:r>
      <w:r w:rsidRPr="00DE02EE">
        <w:rPr>
          <w:rFonts w:ascii="Times New Roman" w:hAnsi="Times New Roman" w:cs="Times New Roman"/>
          <w:sz w:val="20"/>
          <w:szCs w:val="20"/>
        </w:rPr>
        <w:t xml:space="preserve">also </w:t>
      </w:r>
      <w:r w:rsidR="00CD2B99" w:rsidRPr="00DE02EE">
        <w:rPr>
          <w:rFonts w:ascii="Times New Roman" w:hAnsi="Times New Roman" w:cs="Times New Roman"/>
          <w:sz w:val="20"/>
          <w:szCs w:val="20"/>
        </w:rPr>
        <w:t>broaden the scope and understanding of the resilience of the system under various scenarios</w:t>
      </w:r>
      <w:r w:rsidR="009E6644" w:rsidRPr="00DE02EE">
        <w:rPr>
          <w:rFonts w:ascii="Times New Roman" w:hAnsi="Times New Roman" w:cs="Times New Roman"/>
          <w:sz w:val="20"/>
          <w:szCs w:val="20"/>
        </w:rPr>
        <w:t xml:space="preserve"> and increase</w:t>
      </w:r>
      <w:r w:rsidR="00596D6F" w:rsidRPr="00DE02EE">
        <w:rPr>
          <w:rFonts w:ascii="Times New Roman" w:hAnsi="Times New Roman" w:cs="Times New Roman"/>
          <w:sz w:val="20"/>
          <w:szCs w:val="20"/>
        </w:rPr>
        <w:t xml:space="preserve"> the real-world applicability of the model results.</w:t>
      </w:r>
    </w:p>
    <w:p w14:paraId="126F88A2" w14:textId="0BB66143" w:rsidR="00596D6F"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Interdependencies are </w:t>
      </w:r>
      <w:r w:rsidR="000744ED" w:rsidRPr="00DE02EE">
        <w:rPr>
          <w:rFonts w:ascii="Times New Roman" w:hAnsi="Times New Roman" w:cs="Times New Roman"/>
          <w:sz w:val="20"/>
          <w:szCs w:val="20"/>
        </w:rPr>
        <w:t xml:space="preserve">also </w:t>
      </w:r>
      <w:r w:rsidRPr="00DE02EE">
        <w:rPr>
          <w:rFonts w:ascii="Times New Roman" w:hAnsi="Times New Roman" w:cs="Times New Roman"/>
          <w:sz w:val="20"/>
          <w:szCs w:val="20"/>
        </w:rPr>
        <w:t xml:space="preserve">important to consider when </w:t>
      </w:r>
      <w:r w:rsidR="004F26FD" w:rsidRPr="00DE02EE">
        <w:rPr>
          <w:rFonts w:ascii="Times New Roman" w:hAnsi="Times New Roman" w:cs="Times New Roman"/>
          <w:sz w:val="20"/>
          <w:szCs w:val="20"/>
        </w:rPr>
        <w:t xml:space="preserve">implementing performance-based metrics in </w:t>
      </w:r>
      <w:r w:rsidRPr="00DE02EE">
        <w:rPr>
          <w:rFonts w:ascii="Times New Roman" w:hAnsi="Times New Roman" w:cs="Times New Roman"/>
          <w:sz w:val="20"/>
          <w:szCs w:val="20"/>
        </w:rPr>
        <w:t>power system</w:t>
      </w:r>
      <w:r w:rsidR="004F26FD" w:rsidRPr="00DE02EE">
        <w:rPr>
          <w:rFonts w:ascii="Times New Roman" w:hAnsi="Times New Roman" w:cs="Times New Roman"/>
          <w:sz w:val="20"/>
          <w:szCs w:val="20"/>
        </w:rPr>
        <w:t xml:space="preserve"> planning model</w:t>
      </w:r>
      <w:r w:rsidRPr="00DE02EE">
        <w:rPr>
          <w:rFonts w:ascii="Times New Roman" w:hAnsi="Times New Roman" w:cs="Times New Roman"/>
          <w:sz w:val="20"/>
          <w:szCs w:val="20"/>
        </w:rPr>
        <w:t>s. Within the power sector, an example of a</w:t>
      </w:r>
      <w:r w:rsidR="00E926EE" w:rsidRPr="00DE02EE">
        <w:rPr>
          <w:rFonts w:ascii="Times New Roman" w:hAnsi="Times New Roman" w:cs="Times New Roman"/>
          <w:sz w:val="20"/>
          <w:szCs w:val="20"/>
        </w:rPr>
        <w:t xml:space="preserve">n </w:t>
      </w:r>
      <w:r w:rsidRPr="00DE02EE">
        <w:rPr>
          <w:rFonts w:ascii="Times New Roman" w:hAnsi="Times New Roman" w:cs="Times New Roman"/>
          <w:sz w:val="20"/>
          <w:szCs w:val="20"/>
        </w:rPr>
        <w:t xml:space="preserve">interdependency </w:t>
      </w:r>
      <w:r w:rsidR="001E0473" w:rsidRPr="00DE02EE">
        <w:rPr>
          <w:rFonts w:ascii="Times New Roman" w:hAnsi="Times New Roman" w:cs="Times New Roman"/>
          <w:sz w:val="20"/>
          <w:szCs w:val="20"/>
        </w:rPr>
        <w:t>is between</w:t>
      </w:r>
      <w:r w:rsidRPr="00DE02EE">
        <w:rPr>
          <w:rFonts w:ascii="Times New Roman" w:hAnsi="Times New Roman" w:cs="Times New Roman"/>
          <w:sz w:val="20"/>
          <w:szCs w:val="20"/>
        </w:rPr>
        <w:t xml:space="preserve"> the electric and natural gas systems</w:t>
      </w:r>
      <w:r w:rsidR="00A16F98" w:rsidRPr="00DE02EE">
        <w:rPr>
          <w:rFonts w:ascii="Times New Roman" w:hAnsi="Times New Roman" w:cs="Times New Roman"/>
          <w:sz w:val="20"/>
          <w:szCs w:val="20"/>
        </w:rPr>
        <w:t xml:space="preserve"> where </w:t>
      </w:r>
      <w:r w:rsidR="00191177" w:rsidRPr="00DE02EE">
        <w:rPr>
          <w:rFonts w:ascii="Times New Roman" w:hAnsi="Times New Roman" w:cs="Times New Roman"/>
          <w:sz w:val="20"/>
          <w:szCs w:val="20"/>
        </w:rPr>
        <w:t>the presence of natural gas and electricity are ess</w:t>
      </w:r>
      <w:r w:rsidR="00634290" w:rsidRPr="00DE02EE">
        <w:rPr>
          <w:rFonts w:ascii="Times New Roman" w:hAnsi="Times New Roman" w:cs="Times New Roman"/>
          <w:sz w:val="20"/>
          <w:szCs w:val="20"/>
        </w:rPr>
        <w:t>ential to one another to meet end-user demand and transport fuel to generation facilities</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6Rq0Q3YT","properties":{"formattedCitation":"[74]\\uc0\\u8211{}[76]","plainCitation":"[74]–[76]","noteIndex":0},"citationItems":[{"id":"MHfZLujW/eQhDdQ0U","uris":["http://zotero.org/users/local/40j5BbTf/items/PHUKG5AQ"],"uri":["http://zotero.org/users/local/40j5BbTf/items/PHUKG5AQ"],"itemData":{"id":213,"type":"report","event-place":"Atlanta","publisher":"North American Electric Reliability Corporation","publisher-place":"Atlanta","title":"Report on the FERC-NERC-Regional Entity Joint Review of Restoration and Recovery Plans, Recommended Study: Blackstart Resources Availability","author":[{"family":"Federal Energy Regulatory Commission","given":""}],"issued":{"date-parts":[["2018"]]}}},{"id":"MHfZLujW/fHJSmAPS","uris":["http://zotero.org/users/local/40j5BbTf/items/RC6JYNL5"],"uri":["http://zotero.org/users/local/40j5BbTf/items/RC6JYNL5"],"itemData":{"id":80,"type":"book","abstract":"Download a PDF of \"Enhancing the Resilience of the Nation's Electricity System\" by the National Academies of Sciences, Engineering, and Medicine for free.","ISBN":"978-0-309-46307-2","language":"en","note":"DOI: 10.17226/24836","source":"www.nap.edu","title":"Enhancing the Resilience of the Nation's Electricity System","URL":"https://www.nap.edu/catalog/24836/enhancing-the-resilience-of-the-nations-electricity-system","author":[{"family":"National Academies of Sciences","given":"Engineering"}],"accessed":{"date-parts":[["2018",3,6]]},"issued":{"date-parts":[["2017",7,20]]}}},{"id":"MHfZLujW/A18nHOYQ","uris":["http://zotero.org/users/local/40j5BbTf/items/XDR25S3M"],"uri":["http://zotero.org/users/local/40j5BbTf/items/XDR25S3M"],"itemData":{"id":214,"type":"report","event-place":"Atlanta","publisher":"North American Electric Reliability Corporation","publisher-place":"Atlanta","title":"Polar Vortex Review","author":[{"family":"North American Electric Reliability Corporation","given":""}],"issued":{"date-parts":[["2014"]]}}}],"schema":"https://github.com/citation-style-language/schema/raw/master/csl-citation.json"}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[74]–[76]</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w:t>
      </w:r>
      <w:r w:rsidR="006A378F" w:rsidRPr="00DE02EE">
        <w:rPr>
          <w:rFonts w:ascii="Times New Roman" w:hAnsi="Times New Roman" w:cs="Times New Roman"/>
          <w:sz w:val="20"/>
          <w:szCs w:val="20"/>
        </w:rPr>
        <w:t>Sectoral</w:t>
      </w:r>
      <w:r w:rsidRPr="00DE02EE">
        <w:rPr>
          <w:rFonts w:ascii="Times New Roman" w:hAnsi="Times New Roman" w:cs="Times New Roman"/>
          <w:sz w:val="20"/>
          <w:szCs w:val="20"/>
        </w:rPr>
        <w:t xml:space="preserve"> interdependencies remain important when considering the impact of </w:t>
      </w:r>
      <w:r w:rsidR="000F3304" w:rsidRPr="00DE02EE">
        <w:rPr>
          <w:rFonts w:ascii="Times New Roman" w:hAnsi="Times New Roman" w:cs="Times New Roman"/>
          <w:sz w:val="20"/>
          <w:szCs w:val="20"/>
        </w:rPr>
        <w:t>extreme weather even</w:t>
      </w:r>
      <w:r w:rsidR="00CC27CB" w:rsidRPr="00DE02EE">
        <w:rPr>
          <w:rFonts w:ascii="Times New Roman" w:hAnsi="Times New Roman" w:cs="Times New Roman"/>
          <w:sz w:val="20"/>
          <w:szCs w:val="20"/>
        </w:rPr>
        <w:t>ts</w:t>
      </w:r>
      <w:r w:rsidRPr="00DE02EE">
        <w:rPr>
          <w:rFonts w:ascii="Times New Roman" w:hAnsi="Times New Roman" w:cs="Times New Roman"/>
          <w:sz w:val="20"/>
          <w:szCs w:val="20"/>
        </w:rPr>
        <w:t xml:space="preserve"> and their accompanying hazards. When intense rain hit</w:t>
      </w:r>
      <w:r w:rsidR="004F26FD" w:rsidRPr="00DE02EE">
        <w:rPr>
          <w:rFonts w:ascii="Times New Roman" w:hAnsi="Times New Roman" w:cs="Times New Roman"/>
          <w:sz w:val="20"/>
          <w:szCs w:val="20"/>
        </w:rPr>
        <w:t>s</w:t>
      </w:r>
      <w:r w:rsidRPr="00DE02EE">
        <w:rPr>
          <w:rFonts w:ascii="Times New Roman" w:hAnsi="Times New Roman" w:cs="Times New Roman"/>
          <w:sz w:val="20"/>
          <w:szCs w:val="20"/>
        </w:rPr>
        <w:t xml:space="preserve">, roads can become impassable </w:t>
      </w:r>
      <w:r w:rsidR="004F26FD" w:rsidRPr="00DE02EE">
        <w:rPr>
          <w:rFonts w:ascii="Times New Roman" w:hAnsi="Times New Roman" w:cs="Times New Roman"/>
          <w:sz w:val="20"/>
          <w:szCs w:val="20"/>
        </w:rPr>
        <w:t xml:space="preserve">which </w:t>
      </w:r>
      <w:r w:rsidRPr="00DE02EE">
        <w:rPr>
          <w:rFonts w:ascii="Times New Roman" w:hAnsi="Times New Roman" w:cs="Times New Roman"/>
          <w:sz w:val="20"/>
          <w:szCs w:val="20"/>
        </w:rPr>
        <w:t>limit</w:t>
      </w:r>
      <w:r w:rsidR="004F26FD" w:rsidRPr="00DE02EE">
        <w:rPr>
          <w:rFonts w:ascii="Times New Roman" w:hAnsi="Times New Roman" w:cs="Times New Roman"/>
          <w:sz w:val="20"/>
          <w:szCs w:val="20"/>
        </w:rPr>
        <w:t>s</w:t>
      </w:r>
      <w:r w:rsidRPr="00DE02EE">
        <w:rPr>
          <w:rFonts w:ascii="Times New Roman" w:hAnsi="Times New Roman" w:cs="Times New Roman"/>
          <w:sz w:val="20"/>
          <w:szCs w:val="20"/>
        </w:rPr>
        <w:t xml:space="preserve"> the transportation of essential fuels and maintenance required to sustain the operations of a power system.</w:t>
      </w:r>
      <w:r w:rsidR="00BB73BD" w:rsidRPr="00DE02EE">
        <w:rPr>
          <w:rFonts w:ascii="Times New Roman" w:hAnsi="Times New Roman" w:cs="Times New Roman"/>
          <w:sz w:val="20"/>
          <w:szCs w:val="20"/>
        </w:rPr>
        <w:t xml:space="preserve"> High winds hitting a </w:t>
      </w:r>
      <w:r w:rsidR="00B57247" w:rsidRPr="00DE02EE">
        <w:rPr>
          <w:rFonts w:ascii="Times New Roman" w:hAnsi="Times New Roman" w:cs="Times New Roman"/>
          <w:sz w:val="20"/>
          <w:szCs w:val="20"/>
        </w:rPr>
        <w:t>p</w:t>
      </w:r>
      <w:r w:rsidR="00BB73BD" w:rsidRPr="00DE02EE">
        <w:rPr>
          <w:rFonts w:ascii="Times New Roman" w:hAnsi="Times New Roman" w:cs="Times New Roman"/>
          <w:sz w:val="20"/>
          <w:szCs w:val="20"/>
        </w:rPr>
        <w:t xml:space="preserve">ower line </w:t>
      </w:r>
      <w:r w:rsidR="00B57247" w:rsidRPr="00DE02EE">
        <w:rPr>
          <w:rFonts w:ascii="Times New Roman" w:hAnsi="Times New Roman" w:cs="Times New Roman"/>
          <w:sz w:val="20"/>
          <w:szCs w:val="20"/>
        </w:rPr>
        <w:t>can disrupt communications which makes it harder for the grid operators to maintain or recover service to customers</w:t>
      </w:r>
      <w:r w:rsidR="00C7198C" w:rsidRPr="00DE02EE">
        <w:rPr>
          <w:rFonts w:ascii="Times New Roman" w:hAnsi="Times New Roman" w:cs="Times New Roman"/>
          <w:sz w:val="20"/>
          <w:szCs w:val="20"/>
        </w:rPr>
        <w:t>.</w:t>
      </w:r>
      <w:r w:rsidRPr="00DE02EE">
        <w:rPr>
          <w:rFonts w:ascii="Times New Roman" w:hAnsi="Times New Roman" w:cs="Times New Roman"/>
          <w:sz w:val="20"/>
          <w:szCs w:val="20"/>
        </w:rPr>
        <w:t xml:space="preserve"> Omitting sectoral interdependencies in power system resilience planning can lead to an incomplete understanding of the impacts of power outages and can misinform </w:t>
      </w:r>
      <w:r w:rsidR="000F3304" w:rsidRPr="00DE02EE">
        <w:rPr>
          <w:rFonts w:ascii="Times New Roman" w:hAnsi="Times New Roman" w:cs="Times New Roman"/>
          <w:sz w:val="20"/>
          <w:szCs w:val="20"/>
        </w:rPr>
        <w:t>stakeholders and decisionmakers</w:t>
      </w:r>
      <w:r w:rsidRPr="00DE02EE">
        <w:rPr>
          <w:rFonts w:ascii="Times New Roman" w:hAnsi="Times New Roman" w:cs="Times New Roman"/>
          <w:sz w:val="20"/>
          <w:szCs w:val="20"/>
        </w:rPr>
        <w:t xml:space="preserve">. </w:t>
      </w:r>
    </w:p>
    <w:p w14:paraId="448008DC" w14:textId="6E690248" w:rsidR="00DC2F61"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Another </w:t>
      </w:r>
      <w:r w:rsidR="002030D6" w:rsidRPr="00DE02EE">
        <w:rPr>
          <w:rFonts w:ascii="Times New Roman" w:hAnsi="Times New Roman" w:cs="Times New Roman"/>
          <w:sz w:val="20"/>
          <w:szCs w:val="20"/>
        </w:rPr>
        <w:t xml:space="preserve">challenge with </w:t>
      </w:r>
      <w:r w:rsidR="004F26FD" w:rsidRPr="00DE02EE">
        <w:rPr>
          <w:rFonts w:ascii="Times New Roman" w:hAnsi="Times New Roman" w:cs="Times New Roman"/>
          <w:sz w:val="20"/>
          <w:szCs w:val="20"/>
        </w:rPr>
        <w:t xml:space="preserve">implementing </w:t>
      </w:r>
      <w:r w:rsidR="002030D6" w:rsidRPr="00DE02EE">
        <w:rPr>
          <w:rFonts w:ascii="Times New Roman" w:hAnsi="Times New Roman" w:cs="Times New Roman"/>
          <w:sz w:val="20"/>
          <w:szCs w:val="20"/>
        </w:rPr>
        <w:t>perfor</w:t>
      </w:r>
      <w:r w:rsidRPr="00DE02EE">
        <w:rPr>
          <w:rFonts w:ascii="Times New Roman" w:hAnsi="Times New Roman" w:cs="Times New Roman"/>
          <w:sz w:val="20"/>
          <w:szCs w:val="20"/>
        </w:rPr>
        <w:t xml:space="preserve">mance-based metrics </w:t>
      </w:r>
      <w:r w:rsidR="005D0085" w:rsidRPr="00DE02EE">
        <w:rPr>
          <w:rFonts w:ascii="Times New Roman" w:hAnsi="Times New Roman" w:cs="Times New Roman"/>
          <w:sz w:val="20"/>
          <w:szCs w:val="20"/>
        </w:rPr>
        <w:t xml:space="preserve">is converting the values </w:t>
      </w:r>
      <w:r w:rsidRPr="00DE02EE">
        <w:rPr>
          <w:rFonts w:ascii="Times New Roman" w:hAnsi="Times New Roman" w:cs="Times New Roman"/>
          <w:sz w:val="20"/>
          <w:szCs w:val="20"/>
        </w:rPr>
        <w:t>into economic consequences to inform decisions about investments and strategies</w:t>
      </w:r>
      <w:r w:rsidR="00752A56" w:rsidRPr="00DE02EE">
        <w:rPr>
          <w:rFonts w:ascii="Times New Roman" w:hAnsi="Times New Roman" w:cs="Times New Roman"/>
          <w:sz w:val="20"/>
          <w:szCs w:val="20"/>
        </w:rPr>
        <w:t xml:space="preserve"> to mitigate the effects of severe</w:t>
      </w:r>
      <w:r w:rsidR="002A3453" w:rsidRPr="00DE02EE">
        <w:rPr>
          <w:rFonts w:ascii="Times New Roman" w:hAnsi="Times New Roman" w:cs="Times New Roman"/>
          <w:sz w:val="20"/>
          <w:szCs w:val="20"/>
        </w:rPr>
        <w:t xml:space="preserve"> </w:t>
      </w:r>
      <w:r w:rsidR="00752A56" w:rsidRPr="00DE02EE">
        <w:rPr>
          <w:rFonts w:ascii="Times New Roman" w:hAnsi="Times New Roman" w:cs="Times New Roman"/>
          <w:sz w:val="20"/>
          <w:szCs w:val="20"/>
        </w:rPr>
        <w:t>weather</w:t>
      </w:r>
      <w:r w:rsidR="00D727A7" w:rsidRPr="00DE02EE">
        <w:rPr>
          <w:rFonts w:ascii="Times New Roman" w:hAnsi="Times New Roman" w:cs="Times New Roman"/>
          <w:sz w:val="20"/>
          <w:szCs w:val="20"/>
        </w:rPr>
        <w:t>-induced power outage</w:t>
      </w:r>
      <w:r w:rsidR="00752A56" w:rsidRPr="00DE02EE">
        <w:rPr>
          <w:rFonts w:ascii="Times New Roman" w:hAnsi="Times New Roman" w:cs="Times New Roman"/>
          <w:sz w:val="20"/>
          <w:szCs w:val="20"/>
        </w:rPr>
        <w:t xml:space="preserve"> events</w:t>
      </w:r>
      <w:r w:rsidRPr="00DE02EE">
        <w:rPr>
          <w:rFonts w:ascii="Times New Roman" w:hAnsi="Times New Roman" w:cs="Times New Roman"/>
          <w:sz w:val="20"/>
          <w:szCs w:val="20"/>
        </w:rPr>
        <w:t xml:space="preserve">. </w:t>
      </w:r>
      <w:r w:rsidR="002A3453" w:rsidRPr="00DE02EE">
        <w:rPr>
          <w:rFonts w:ascii="Times New Roman" w:hAnsi="Times New Roman" w:cs="Times New Roman"/>
          <w:sz w:val="20"/>
          <w:szCs w:val="20"/>
        </w:rPr>
        <w:t>The economic losses associated with outages is often aggregated into value of lost load (</w:t>
      </w:r>
      <w:proofErr w:type="spellStart"/>
      <w:r w:rsidR="002A3453" w:rsidRPr="00DE02EE">
        <w:rPr>
          <w:rFonts w:ascii="Times New Roman" w:hAnsi="Times New Roman" w:cs="Times New Roman"/>
          <w:sz w:val="20"/>
          <w:szCs w:val="20"/>
        </w:rPr>
        <w:t>VoLL</w:t>
      </w:r>
      <w:proofErr w:type="spellEnd"/>
      <w:r w:rsidR="002A3453" w:rsidRPr="00DE02EE">
        <w:rPr>
          <w:rFonts w:ascii="Times New Roman" w:hAnsi="Times New Roman" w:cs="Times New Roman"/>
          <w:sz w:val="20"/>
          <w:szCs w:val="20"/>
        </w:rPr>
        <w:t>) metric</w:t>
      </w:r>
      <w:r w:rsidR="004669FB" w:rsidRPr="00DE02EE">
        <w:rPr>
          <w:rFonts w:ascii="Times New Roman" w:hAnsi="Times New Roman" w:cs="Times New Roman"/>
          <w:sz w:val="20"/>
          <w:szCs w:val="20"/>
        </w:rPr>
        <w:t xml:space="preserve"> or indicator</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FJsKELAW","properties":{"formattedCitation":"[77]\\uc0\\u8211{}[84]","plainCitation":"[77]–[84]","noteIndex":0},"citationItems":[{"id":"MHfZLujW/iuzNYoEO","uris":["http://zotero.org/users/local/40j5BbTf/items/E7VECNN6"],"uri":["http://zotero.org/users/local/40j5BbTf/items/E7VECNN6"],"itemData":{"id":215,"type":"report","abstract":"The U.S. Department of Energy's Office of Scientific and Technical Information","language":"English","note":"DOI: 10.2172/821654","number":"LBNL-54365","publisher":"Lawrence Berkeley National Lab. (LBNL), Berkeley, CA (United States)","source":"www.osti.gov","title":"A framework and review of customer outage costs: Integration and analysis of electric utility outage cost surveys","title-short":"A framework and review of customer outage costs","URL":"https://www.osti.gov/biblio/821654-framework-review-customer-outage-costs-integration-analysis-electric-utility-outage-cost-surveys","author":[{"family":"Lawton","given":"Leora"},{"family":"Sullivan","given":"Michael"},{"family":"Van Liere","given":"Kent"},{"family":"Katz","given":"Aaron"},{"family":"Eto","given":"Joseph"}],"accessed":{"date-parts":[["2020",6,23]]},"issued":{"date-parts":[["2003",11,1]]}}},{"id":"MHfZLujW/gopD6zer","uris":["http://zotero.org/users/local/40j5BbTf/items/S4YIAR7L"],"uri":["http://zotero.org/users/local/40j5BbTf/items/S4YIAR7L"],"itemData":{"id":151,"type":"post-weblog","abstract":"This paper is written as an input to a broader project by the National Association of Regulatory Utility Commissioners (NARUC) under the Solar Energy Innovation Network (SEIN). NARUC’s SEIN project focuses on the value of resilience and its use in state policymaking.  To read more download full white paper.","container-title":"Microgrid Knowledge","note":"source: microgridknowledge.com","title":"The Value of Resilience for Distributed Energy Resources: An Overview of Current Analytical Practices","title-short":"The Value of Resilience for Distributed Energy Resources","URL":"https://microgridknowledge.com/white-paper/value-resilience-distributed-energy-resources/","author":[{"family":"Rickerson","given":"Wilson"},{"family":"Gillis","given":"Johnathan"},{"family":"Bulkeley","given":"Marisa"}],"accessed":{"date-parts":[["2020",6,22]]},"issued":{"date-parts":[["2019"]]}}},{"id":"MHfZLujW/pN7WwCvf","uris":["http://zotero.org/users/local/40j5BbTf/items/9DK7WJPV"],"uri":["http://zotero.org/users/local/40j5BbTf/items/9DK7WJPV"],"itemData":{"id":84,"type":"webpage","title":"Updated Value of Service Reliability Estimates for Electric Utility Customers in the United States","author":[{"family":"Sullivan","given":"Michael"},{"family":"Schellenberg","given":"Josh"},{"family":"Blundell","given":"Marshall"}],"issued":{"date-parts":[["2015"]]}}},{"id":618,"uris":["http://zotero.org/users/6707334/items/XSQ5WL2K"],"uri":["http://zotero.org/users/6707334/items/XSQ5WL2K"],"itemData":{"id":618,"type":"article-journal","abstract":"Security of electricity supply has become a fundamental requirement for well-functioning modern societies. Because of its central position in all sections of society, the present paper considers the economic consequences of a power supply interruption. The Value of Lost Load (VoLL) is a monetary indicator expressing the costs associated with an interruption of electricity supply. This paper reviews different methods for calculating VoLL, provides an overview of recently published studies, and presents suggestions to increase the explanatory power and international comparability of VoLL.","container-title":"Frontiers in Energy Research","DOI":"10.3389/fenrg.2015.00055","ISSN":"2296-598X","journalAbbreviation":"Front. Energy Res.","language":"English","note":"publisher: Frontiers","source":"Frontiers","title":"Value of Lost Load: An Efficient Economic Indicator for Power Supply Security? A Literature Review","title-short":"Value of Lost Load","URL":"https://www.frontiersin.org/articles/10.3389/fenrg.2015.00055/full","volume":"3","author":[{"family":"Schröder","given":"Thomas"},{"family":"Kuckshinrichs","given":"Wilhelm"}],"accessed":{"date-parts":[["2021",3,29]]},"issued":{"date-parts":[["2015"]]}}},{"id":87,"uris":["http://zotero.org/users/6707334/items/BAMXZPGS"],"uri":["http://zotero.org/users/6707334/items/BAMXZPGS"],"itemData":{"id":87,"type":"article-journal","abstract":"This paper estimates the value of short term lost load in the all island electricity market, which includes the Republic of Ireland and Northern Ireland. The value of lost load (VoLL) is the average willingness of electricity consumers to pay to avoid an additional period without power. VoLL is also known as the value of security of electricity supply and is inferred using a production function approach. Detailed electricity use data for the Republic of Ireland allows us to estimate the value of lost load by time of day, time of week and type of user. We find that the value of lost load is highest in the residential sector in both the Republic of Ireland and Northern Ireland. Our results can be used to advise policy decisions in the case of supply outages and to encourage optimum supply security. In the context of this study short term is taken to be a matter of hours rather than days or weeks.","container-title":"Energy Policy","DOI":"10.1016/j.enpol.2010.12.025","ISSN":"0301-4215","issue":"3","journalAbbreviation":"Energy Policy","language":"en","page":"1514-1520","source":"ScienceDirect","title":"An estimate of the value of lost load for Ireland","volume":"39","author":[{"family":"Leahy","given":"Eimear"},{"family":"Tol","given":"Richard S. J."}],"issued":{"date-parts":[["2011",3,1]]}}},{"id":111,"uris":["http://zotero.org/users/6707334/items/ZHPC2SMK"],"uri":["http://zotero.org/users/6707334/items/ZHPC2SMK"],"itemData":{"id":111,"type":"article-journal","abstract":"Security of power supply is a crucial element of energy system planning and policy. However, the value that society places on it is not clearly known. Several previous studies estimate the cost of electricity interruptions for individual European Union (EU) Member States – as the Value of Lost Load (VoLL). In this paper, we use a production-function approach to estimate the average annual VoLL for households in all twenty-eight EU Member States. This is the first time that a unified approach has been applied for a single year across the EU. VoLL is further presented on an hourly basis to better understand the impact of the time at which the interruption occurs. Finally, we analyse the impact of ‘substitutability factor’ – the proportion of household activities that are electricity-dependent – on the VoLL. Results from this study show that the differences in VoLL between EU Member States is significantly large, ranging from 3.2 €/kWh in Bulgaria to 15.8 €/kWh in the Netherlands. The annual average VoLL for the EU was calculated to be 8.7 €/kWh. Results from this study can be used to inform key areas of European energy policy and market design.","container-title":"Energy Research &amp; Social Science","DOI":"10.1016/j.erss.2017.05.010","ISSN":"2214-6296","journalAbbreviation":"Energy Research &amp; Social Science","language":"en","page":"39-48","source":"ScienceDirect","title":"Valuing blackouts and lost leisure: Estimating electricity interruption costs for households across the European Union","title-short":"Valuing blackouts and lost leisure","volume":"34","author":[{"family":"Shivakumar","given":"Abhishek"},{"family":"Welsch","given":"Manuel"},{"family":"Taliotis","given":"Constantinos"},{"family":"Jakšić","given":"Dražen"},{"family":"Baričević","given":"Tomislav"},{"family":"Howells","given":"Mark"},{"family":"Gupta","given":"Sunay"},{"family":"Rogner","given":"Holger"}],"issued":{"date-parts":[["2017",12,1]]}}},{"id":102,"uris":["http://zotero.org/users/6707334/items/8BX3BBNY"],"uri":["http://zotero.org/users/6707334/items/8BX3BBNY"],"itemData":{"id":102,"type":"article-journal","abstract":"Concerns regarding supply security are increasingly raised in reaction to the transition of the German energy system toward a renewable and nuclear-free system called “Energiewende”. The goal of this work is to contribute to a measurability of supply security by quantifying the consequences of power interruptions monetarily. The focus lies within the investigation of power interruption costs in private households. An online survey with 859 participants in 2011 is used to gather the necessary data. Based on this data, a two-staged bottom-up regression model was estimated to describe interruption costs for durations of 15 min, 1 h, 4 h, 1 day and 4 days. Finally, micro-data from 55,000 households were used to perform Monte Carlo simulations to increase the representativeness of the estimations. The frequency distributions of the estimated interruption costs indicate potentials for load-shedding measures. Such measures could be an economically viable contribution to a successful integration of large shares of renewable fluctuating generation like wind or solar power.","container-title":"Energy","DOI":"10.1016/j.energy.2014.03.089","ISSN":"0360-5442","journalAbbreviation":"Energy","language":"en","page":"82-90","source":"ScienceDirect","title":"Stated preferences based estimation of power interruption costs in private households: An example from Germany","title-short":"Stated preferences based estimation of power interruption costs in private households","volume":"76","author":[{"family":"Praktiknjo","given":"Aaron J."}],"issued":{"date-parts":[["2014",11,1]]}}},{"id":622,"uris":["http://zotero.org/users/6707334/items/D43BV5R9"],"uri":["http://zotero.org/users/6707334/items/D43BV5R9"],"itemData":{"id":622,"type":"article-journal","abstract":"A power outage brings in economic losses for both the customers and the utilities. Studying these unwanted events and making solid predictions about the outcomes of the interruptions has been an attractive area of interest for the researchers for the last couple of decades. By making use of a customer survey study conducted in Finland, this paper benefits from both the reported cost data collected from customers and from the analytical data that are available and then presents a new hybrid approach to estimate the customer interruption costs of service sector customer segment. Making use of Value Added information of the customers is a common practice for the cost normalization purposes. This paper verifies the approach by comparing the findings of the customer survey and the econometric model suggested here. This study is a unique source in terms of providing a reliable, easy to apply, and a straightforward model for calculating the economic impacts of power outages.","container-title":"International Journal of Electrical Power &amp; Energy Systems","DOI":"10.1016/j.ijepes.2014.07.046","ISSN":"0142-0615","journalAbbreviation":"International Journal of Electrical Power &amp; Energy Systems","language":"en","page":"588-595","source":"ScienceDirect","title":"Interruption costs of service sector electricity customers, a hybrid approach","volume":"64","author":[{"family":"Küfeoğlu","given":"Sinan"},{"family":"Lehtonen","given":"Matti"}],"issued":{"date-parts":[["2015",1,1]]}}}],"schema":"https://github.com/citation-style-language/schema/raw/master/csl-citation.json"}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[77]–[84]</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2A3453" w:rsidRPr="00DE02EE">
        <w:rPr>
          <w:rFonts w:ascii="Times New Roman" w:hAnsi="Times New Roman" w:cs="Times New Roman"/>
          <w:sz w:val="20"/>
          <w:szCs w:val="20"/>
        </w:rPr>
        <w:t xml:space="preserve"> </w:t>
      </w:r>
      <w:r w:rsidR="0098535E" w:rsidRPr="00DE02EE">
        <w:rPr>
          <w:rFonts w:ascii="Times New Roman" w:hAnsi="Times New Roman" w:cs="Times New Roman"/>
          <w:sz w:val="20"/>
          <w:szCs w:val="20"/>
        </w:rPr>
        <w:t xml:space="preserve">In the real-world, the </w:t>
      </w:r>
      <w:proofErr w:type="spellStart"/>
      <w:r w:rsidR="0098535E" w:rsidRPr="00DE02EE">
        <w:rPr>
          <w:rFonts w:ascii="Times New Roman" w:hAnsi="Times New Roman" w:cs="Times New Roman"/>
          <w:sz w:val="20"/>
          <w:szCs w:val="20"/>
        </w:rPr>
        <w:t>VoLL</w:t>
      </w:r>
      <w:proofErr w:type="spellEnd"/>
      <w:r w:rsidR="0098535E" w:rsidRPr="00DE02EE">
        <w:rPr>
          <w:rFonts w:ascii="Times New Roman" w:hAnsi="Times New Roman" w:cs="Times New Roman"/>
          <w:sz w:val="20"/>
          <w:szCs w:val="20"/>
        </w:rPr>
        <w:t xml:space="preserve"> value</w:t>
      </w:r>
      <w:r w:rsidR="002917AC" w:rsidRPr="00DE02EE">
        <w:rPr>
          <w:rFonts w:ascii="Times New Roman" w:hAnsi="Times New Roman" w:cs="Times New Roman"/>
          <w:sz w:val="20"/>
          <w:szCs w:val="20"/>
        </w:rPr>
        <w:t xml:space="preserve"> can vary due to several factors including outage duration, season, time of day,</w:t>
      </w:r>
      <w:r w:rsidR="001D6D74" w:rsidRPr="00DE02EE">
        <w:rPr>
          <w:rFonts w:ascii="Times New Roman" w:hAnsi="Times New Roman" w:cs="Times New Roman"/>
          <w:sz w:val="20"/>
          <w:szCs w:val="20"/>
        </w:rPr>
        <w:t xml:space="preserve"> location,</w:t>
      </w:r>
      <w:r w:rsidR="002917AC" w:rsidRPr="00DE02EE">
        <w:rPr>
          <w:rFonts w:ascii="Times New Roman" w:hAnsi="Times New Roman" w:cs="Times New Roman"/>
          <w:sz w:val="20"/>
          <w:szCs w:val="20"/>
        </w:rPr>
        <w:t xml:space="preserve"> and </w:t>
      </w:r>
      <w:r w:rsidR="00543684" w:rsidRPr="00DE02EE">
        <w:rPr>
          <w:rFonts w:ascii="Times New Roman" w:hAnsi="Times New Roman" w:cs="Times New Roman"/>
          <w:sz w:val="20"/>
          <w:szCs w:val="20"/>
        </w:rPr>
        <w:t>customer type</w:t>
      </w:r>
      <w:r w:rsidR="002917AC" w:rsidRPr="00DE02EE">
        <w:rPr>
          <w:rFonts w:ascii="Times New Roman" w:hAnsi="Times New Roman" w:cs="Times New Roman"/>
          <w:sz w:val="20"/>
          <w:szCs w:val="20"/>
        </w:rPr>
        <w:t xml:space="preserve"> (residential vs. industrial vs. commercial).</w:t>
      </w:r>
      <w:r w:rsidRPr="00DE02EE">
        <w:rPr>
          <w:rFonts w:ascii="Times New Roman" w:hAnsi="Times New Roman" w:cs="Times New Roman"/>
          <w:sz w:val="20"/>
          <w:szCs w:val="20"/>
        </w:rPr>
        <w:t xml:space="preserve"> </w:t>
      </w:r>
      <w:r w:rsidR="00DC2F61" w:rsidRPr="00DE02EE">
        <w:rPr>
          <w:rFonts w:ascii="Times New Roman" w:hAnsi="Times New Roman" w:cs="Times New Roman"/>
          <w:sz w:val="20"/>
          <w:szCs w:val="20"/>
        </w:rPr>
        <w:t xml:space="preserve">Equation 1 </w:t>
      </w:r>
      <w:r w:rsidR="00FD168F" w:rsidRPr="00DE02EE">
        <w:rPr>
          <w:rFonts w:ascii="Times New Roman" w:hAnsi="Times New Roman" w:cs="Times New Roman"/>
          <w:sz w:val="20"/>
          <w:szCs w:val="20"/>
        </w:rPr>
        <w:t xml:space="preserve">can be </w:t>
      </w:r>
      <w:r w:rsidR="00DC2F61" w:rsidRPr="00DE02EE">
        <w:rPr>
          <w:rFonts w:ascii="Times New Roman" w:hAnsi="Times New Roman" w:cs="Times New Roman"/>
          <w:sz w:val="20"/>
          <w:szCs w:val="20"/>
        </w:rPr>
        <w:t xml:space="preserve">adapted to include the </w:t>
      </w:r>
      <w:r w:rsidR="00965F40" w:rsidRPr="00DE02EE">
        <w:rPr>
          <w:rFonts w:ascii="Times New Roman" w:hAnsi="Times New Roman" w:cs="Times New Roman"/>
          <w:sz w:val="20"/>
          <w:szCs w:val="20"/>
        </w:rPr>
        <w:t xml:space="preserve">appropriate </w:t>
      </w:r>
      <w:proofErr w:type="spellStart"/>
      <w:r w:rsidR="00DC2F61" w:rsidRPr="00DE02EE">
        <w:rPr>
          <w:rFonts w:ascii="Times New Roman" w:hAnsi="Times New Roman" w:cs="Times New Roman"/>
          <w:sz w:val="20"/>
          <w:szCs w:val="20"/>
        </w:rPr>
        <w:t>VoLL</w:t>
      </w:r>
      <w:proofErr w:type="spellEnd"/>
      <w:r w:rsidR="00965F40" w:rsidRPr="00DE02EE">
        <w:rPr>
          <w:rFonts w:ascii="Times New Roman" w:hAnsi="Times New Roman" w:cs="Times New Roman"/>
          <w:sz w:val="20"/>
          <w:szCs w:val="20"/>
        </w:rPr>
        <w:t xml:space="preserve"> </w:t>
      </w:r>
      <w:r w:rsidR="00D4645D" w:rsidRPr="00DE02EE">
        <w:rPr>
          <w:rFonts w:ascii="Times New Roman" w:hAnsi="Times New Roman" w:cs="Times New Roman"/>
          <w:sz w:val="20"/>
          <w:szCs w:val="20"/>
        </w:rPr>
        <w:t>associated with</w:t>
      </w:r>
      <w:r w:rsidR="002F2617" w:rsidRPr="00DE02EE">
        <w:rPr>
          <w:rFonts w:ascii="Times New Roman" w:hAnsi="Times New Roman" w:cs="Times New Roman"/>
          <w:sz w:val="20"/>
          <w:szCs w:val="20"/>
        </w:rPr>
        <w:t xml:space="preserve"> a weather-induced power outage</w:t>
      </w:r>
      <w:r w:rsidR="00DC2F61" w:rsidRPr="00DE02EE">
        <w:rPr>
          <w:rFonts w:ascii="Times New Roman" w:hAnsi="Times New Roman" w:cs="Times New Roman"/>
          <w:sz w:val="20"/>
          <w:szCs w:val="20"/>
        </w:rPr>
        <w:t>, as seen in Equation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920"/>
        <w:gridCol w:w="720"/>
      </w:tblGrid>
      <w:tr w:rsidR="00140810" w:rsidRPr="00DE02EE" w14:paraId="7FC5CB82" w14:textId="77777777" w:rsidTr="007D3D35">
        <w:trPr>
          <w:trHeight w:val="432"/>
          <w:jc w:val="center"/>
        </w:trPr>
        <w:tc>
          <w:tcPr>
            <w:tcW w:w="720" w:type="dxa"/>
          </w:tcPr>
          <w:p w14:paraId="7A859EBE" w14:textId="77777777" w:rsidR="00140810" w:rsidRPr="00DE02EE" w:rsidRDefault="00140810" w:rsidP="00F911D3">
            <w:pPr>
              <w:rPr>
                <w:rFonts w:ascii="Times New Roman" w:hAnsi="Times New Roman" w:cs="Times New Roman"/>
                <w:sz w:val="20"/>
                <w:szCs w:val="20"/>
              </w:rPr>
            </w:pPr>
          </w:p>
        </w:tc>
        <w:tc>
          <w:tcPr>
            <w:tcW w:w="7920" w:type="dxa"/>
            <w:vAlign w:val="center"/>
          </w:tcPr>
          <w:p w14:paraId="7327DC60" w14:textId="2C472E72" w:rsidR="00140810" w:rsidRPr="00DE02EE" w:rsidRDefault="00140810" w:rsidP="00F911D3">
            <w:pPr>
              <w:spacing w:line="276" w:lineRule="auto"/>
              <w:rPr>
                <w:rFonts w:ascii="Times New Roman" w:hAnsi="Times New Roman" w:cs="Times New Roman"/>
                <w:sz w:val="20"/>
                <w:szCs w:val="20"/>
              </w:rPr>
            </w:pPr>
            <m:oMathPara>
              <m:oMath>
                <m:r>
                  <w:rPr>
                    <w:rFonts w:ascii="Cambria Math" w:hAnsi="Cambria Math" w:cs="Times New Roman"/>
                    <w:sz w:val="20"/>
                    <w:szCs w:val="20"/>
                  </w:rPr>
                  <m:t>Economic consequence from weather-induced performance shortfall= VoLL</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sub>
                  <m:sup>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f</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pre</m:t>
                        </m:r>
                      </m:sub>
                    </m:sSub>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post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oMath>
            </m:oMathPara>
          </w:p>
        </w:tc>
        <w:tc>
          <w:tcPr>
            <w:tcW w:w="720" w:type="dxa"/>
            <w:vAlign w:val="center"/>
          </w:tcPr>
          <w:p w14:paraId="5B3E4ABB" w14:textId="18A4A520" w:rsidR="00140810" w:rsidRPr="00DE02EE" w:rsidRDefault="00140810" w:rsidP="00F911D3">
            <w:pPr>
              <w:spacing w:line="360" w:lineRule="auto"/>
              <w:rPr>
                <w:rFonts w:ascii="Times New Roman" w:hAnsi="Times New Roman" w:cs="Times New Roman"/>
                <w:sz w:val="20"/>
                <w:szCs w:val="20"/>
              </w:rPr>
            </w:pPr>
            <w:r w:rsidRPr="00DE02EE">
              <w:rPr>
                <w:rFonts w:ascii="Times New Roman" w:hAnsi="Times New Roman" w:cs="Times New Roman"/>
                <w:sz w:val="20"/>
                <w:szCs w:val="20"/>
              </w:rPr>
              <w:t>(2)</w:t>
            </w:r>
          </w:p>
        </w:tc>
      </w:tr>
    </w:tbl>
    <w:p w14:paraId="0EE34240" w14:textId="50A2F8DF" w:rsidR="007679C4" w:rsidRPr="00DE02EE" w:rsidRDefault="007679C4"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lastRenderedPageBreak/>
        <w:t xml:space="preserve">In a journal article discussing the economic impact of Superstorm Sandy, the value of the </w:t>
      </w:r>
      <w:proofErr w:type="spellStart"/>
      <w:r w:rsidRPr="00DE02EE">
        <w:rPr>
          <w:rFonts w:ascii="Times New Roman" w:hAnsi="Times New Roman" w:cs="Times New Roman"/>
          <w:sz w:val="20"/>
          <w:szCs w:val="20"/>
        </w:rPr>
        <w:t>VoLL</w:t>
      </w:r>
      <w:proofErr w:type="spellEnd"/>
      <w:r w:rsidRPr="00DE02EE">
        <w:rPr>
          <w:rFonts w:ascii="Times New Roman" w:hAnsi="Times New Roman" w:cs="Times New Roman"/>
          <w:sz w:val="20"/>
          <w:szCs w:val="20"/>
        </w:rPr>
        <w:t xml:space="preserve"> can range from $10-300/kWh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24hf3tobls","properties":{"formattedCitation":"[45]","plainCitation":"[45]","noteIndex":0},"citationItems":[{"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[45]</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In this study and a similar one, the adopted </w:t>
      </w:r>
      <w:proofErr w:type="spellStart"/>
      <w:r w:rsidRPr="00DE02EE">
        <w:rPr>
          <w:rFonts w:ascii="Times New Roman" w:hAnsi="Times New Roman" w:cs="Times New Roman"/>
          <w:sz w:val="20"/>
          <w:szCs w:val="20"/>
        </w:rPr>
        <w:t>VoLL</w:t>
      </w:r>
      <w:proofErr w:type="spellEnd"/>
      <w:r w:rsidRPr="00DE02EE">
        <w:rPr>
          <w:rFonts w:ascii="Times New Roman" w:hAnsi="Times New Roman" w:cs="Times New Roman"/>
          <w:sz w:val="20"/>
          <w:szCs w:val="20"/>
        </w:rPr>
        <w:t xml:space="preserve"> for an extreme event was $100/kWh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t0l70jm6s","properties":{"formattedCitation":"[85]","plainCitation":"[85]","noteIndex":0},"citationItems":[{"id":701,"uris":["http://zotero.org/users/6707334/items/QSKX37RX"],"uri":["http://zotero.org/users/6707334/items/QSKX37RX"],"itemData":{"id":701,"type":"article-journal","abstract":"In this paper, an artificial intelligence based grid hardening model is proposed with the objective of improving power grid resilience in response to extreme weather events. At first, a machine learning model is proposed to predict the component states (either operational or outage) in response to the extreme event. Then, these predictions are fed into a hardening model, which determines strategic locations for placement of distributed generation (DG) units. In contrast to existing literature in hardening and resilience enhancement, this paper co-optimizes grid economic and resilience objectives by considering the intricate dependencies of the two. The numerical simulations on the standard IEEE 118-bus test system illustrate the merits and applicability of the proposed hardening model. The results indicate that the proposed hardening model through decentralized and distributed local energy resources can produce a more robust solution that can protect the system significantly against multiple component outages due to an extreme event.","container-title":"arXiv:1810.02866 [cs, eess]","note":"arXiv: 1810.02866","source":"arXiv.org","title":"Artificial Intelligence Assisted Power Grid Hardening in Response to Extreme Weather Events","URL":"http://arxiv.org/abs/1810.02866","author":[{"family":"Eskandarpour","given":"Rozhin"},{"family":"Khodaei","given":"Amin"},{"family":"Paaso","given":"A."},{"family":"Abdullah","given":"N. M."}],"accessed":{"date-parts":[["2021",6,17]]},"issued":{"date-parts":[["2018",10,5]]}}}],"schema":"https://github.com/citation-style-language/schema/raw/master/csl-citation.json"}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[85]</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How this value was assigned, however, was not discussed in further detail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{"citationID":"a2armdovjmm","properties":{"formattedCitation":"[45], [85]","plainCitation":"[45], [85]","noteIndex":0},"citationItems":[{"id":73,"uris":["http://zotero.org/users/6707334/items/NZVWJM2I"],"uri":["http://zotero.org/users/6707334/items/NZVWJM2I"],"itemData":{"id":73,"type":"article-journal","abstract":"Energy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id":701,"uris":["http://zotero.org/users/6707334/items/QSKX37RX"],"uri":["http://zotero.org/users/6707334/items/QSKX37RX"],"itemData":{"id":701,"type":"article-journal","abstract":"In this paper, an artificial intelligence based grid hardening model is proposed with the objective of improving power grid resilience in response to extreme weather events. At first, a machine learning model is proposed to predict the component states (either operational or outage) in response to the extreme event. Then, these predictions are fed into a hardening model, which determines strategic locations for placement of distributed generation (DG) units. In contrast to existing literature in hardening and resilience enhancement, this paper co-optimizes grid economic and resilience objectives by considering the intricate dependencies of the two. The numerical simulations on the standard IEEE 118-bus test system illustrate the merits and applicability of the proposed hardening model. The results indicate that the proposed hardening model through decentralized and distributed local energy resources can produce a more robust solution that can protect the system significantly against multiple component outages due to an extreme event.","container-title":"arXiv:1810.02866 [cs, eess]","note":"arXiv: 1810.02866","source":"arXiv.org","title":"Artificial Intelligence Assisted Power Grid Hardening in Response to Extreme Weather Events","URL":"http://arxiv.org/abs/1810.02866","author":[{"family":"Eskandarpour","given":"Rozhin"},{"family":"Khodaei","given":"Amin"},{"family":"Paaso","given":"A."},{"family":"Abdullah","given":"N. M."}],"accessed":{"date-parts":[["2021",6,17]]},"issued":{"date-parts":[["2018",10,5]]}}}],"schema":"https://github.com/citation-style-language/schema/raw/master/csl-citation.json"}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[45], [85]</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w:t>
      </w:r>
    </w:p>
    <w:p w14:paraId="21F1E327" w14:textId="767F6791" w:rsidR="00F935AB" w:rsidRPr="00DE02EE" w:rsidRDefault="002F4A4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Although the </w:t>
      </w:r>
      <w:proofErr w:type="spellStart"/>
      <w:r w:rsidRPr="00DE02EE">
        <w:rPr>
          <w:rFonts w:ascii="Times New Roman" w:hAnsi="Times New Roman" w:cs="Times New Roman"/>
          <w:sz w:val="20"/>
          <w:szCs w:val="20"/>
        </w:rPr>
        <w:t>VoLL</w:t>
      </w:r>
      <w:proofErr w:type="spellEnd"/>
      <w:r w:rsidRPr="00DE02EE">
        <w:rPr>
          <w:rFonts w:ascii="Times New Roman" w:hAnsi="Times New Roman" w:cs="Times New Roman"/>
          <w:sz w:val="20"/>
          <w:szCs w:val="20"/>
        </w:rPr>
        <w:t xml:space="preserve"> can be sufficient for short duration outages, </w:t>
      </w:r>
      <w:r w:rsidR="00770BB4" w:rsidRPr="00DE02EE">
        <w:rPr>
          <w:rFonts w:ascii="Times New Roman" w:hAnsi="Times New Roman" w:cs="Times New Roman"/>
          <w:sz w:val="20"/>
          <w:szCs w:val="20"/>
        </w:rPr>
        <w:t>it</w:t>
      </w:r>
      <w:r w:rsidRPr="00DE02EE">
        <w:rPr>
          <w:rFonts w:ascii="Times New Roman" w:hAnsi="Times New Roman" w:cs="Times New Roman"/>
          <w:sz w:val="20"/>
          <w:szCs w:val="20"/>
        </w:rPr>
        <w:t>s</w:t>
      </w:r>
      <w:r w:rsidR="00596D6F" w:rsidRPr="00DE02EE">
        <w:rPr>
          <w:rFonts w:ascii="Times New Roman" w:hAnsi="Times New Roman" w:cs="Times New Roman"/>
          <w:sz w:val="20"/>
          <w:szCs w:val="20"/>
        </w:rPr>
        <w:t xml:space="preserve"> </w:t>
      </w:r>
      <w:r w:rsidR="00311398" w:rsidRPr="00DE02EE">
        <w:rPr>
          <w:rFonts w:ascii="Times New Roman" w:hAnsi="Times New Roman" w:cs="Times New Roman"/>
          <w:sz w:val="20"/>
          <w:szCs w:val="20"/>
        </w:rPr>
        <w:t xml:space="preserve">value is (a) often implemented as </w:t>
      </w:r>
      <w:r w:rsidR="00596D6F" w:rsidRPr="00DE02EE">
        <w:rPr>
          <w:rFonts w:ascii="Times New Roman" w:hAnsi="Times New Roman" w:cs="Times New Roman"/>
          <w:sz w:val="20"/>
          <w:szCs w:val="20"/>
        </w:rPr>
        <w:t xml:space="preserve">a static cost-per-load unserved </w:t>
      </w:r>
      <w:r w:rsidRPr="00DE02EE">
        <w:rPr>
          <w:rFonts w:ascii="Times New Roman" w:hAnsi="Times New Roman" w:cs="Times New Roman"/>
          <w:sz w:val="20"/>
          <w:szCs w:val="20"/>
        </w:rPr>
        <w:t>and</w:t>
      </w:r>
      <w:r w:rsidR="007806D7" w:rsidRPr="00DE02EE">
        <w:rPr>
          <w:rFonts w:ascii="Times New Roman" w:hAnsi="Times New Roman" w:cs="Times New Roman"/>
          <w:sz w:val="20"/>
          <w:szCs w:val="20"/>
        </w:rPr>
        <w:t xml:space="preserve"> </w:t>
      </w:r>
      <w:r w:rsidR="00311398" w:rsidRPr="00DE02EE">
        <w:rPr>
          <w:rFonts w:ascii="Times New Roman" w:hAnsi="Times New Roman" w:cs="Times New Roman"/>
          <w:sz w:val="20"/>
          <w:szCs w:val="20"/>
        </w:rPr>
        <w:t>(b) not well understood</w:t>
      </w:r>
      <w:r w:rsidR="00C61964" w:rsidRPr="00DE02EE">
        <w:rPr>
          <w:rFonts w:ascii="Times New Roman" w:hAnsi="Times New Roman" w:cs="Times New Roman"/>
          <w:sz w:val="20"/>
          <w:szCs w:val="20"/>
        </w:rPr>
        <w:t xml:space="preserve"> </w:t>
      </w:r>
      <w:r w:rsidR="00311398" w:rsidRPr="00DE02EE">
        <w:rPr>
          <w:rFonts w:ascii="Times New Roman" w:hAnsi="Times New Roman" w:cs="Times New Roman"/>
          <w:sz w:val="20"/>
          <w:szCs w:val="20"/>
        </w:rPr>
        <w:t xml:space="preserve">for </w:t>
      </w:r>
      <w:r w:rsidR="00C330CD" w:rsidRPr="00DE02EE">
        <w:rPr>
          <w:rFonts w:ascii="Times New Roman" w:hAnsi="Times New Roman" w:cs="Times New Roman"/>
          <w:sz w:val="20"/>
          <w:szCs w:val="20"/>
        </w:rPr>
        <w:t>longer-duration outages</w:t>
      </w:r>
      <w:r w:rsidRPr="00DE02EE">
        <w:rPr>
          <w:rFonts w:ascii="Times New Roman" w:hAnsi="Times New Roman" w:cs="Times New Roman"/>
          <w:sz w:val="20"/>
          <w:szCs w:val="20"/>
        </w:rPr>
        <w:t xml:space="preserve">. </w:t>
      </w:r>
      <w:r w:rsidR="00596D6F" w:rsidRPr="00DE02EE">
        <w:rPr>
          <w:rFonts w:ascii="Times New Roman" w:hAnsi="Times New Roman" w:cs="Times New Roman"/>
          <w:sz w:val="20"/>
          <w:szCs w:val="20"/>
        </w:rPr>
        <w:t>In the literature, Ericson et al.</w:t>
      </w:r>
      <w:r w:rsidR="000A00B1" w:rsidRPr="00DE02EE">
        <w:rPr>
          <w:rFonts w:ascii="Times New Roman" w:hAnsi="Times New Roman" w:cs="Times New Roman"/>
          <w:sz w:val="20"/>
          <w:szCs w:val="20"/>
        </w:rPr>
        <w:t xml:space="preserve"> </w:t>
      </w:r>
      <w:r w:rsidR="000A00B1"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wzMIdSCc","properties":{"formattedCitation":"[86]","plainCitation":"[86]","noteIndex":0},"citationItems":[{"id":"MHfZLujW/1wHJfZk7","uris":["http://zotero.org/users/local/40j5BbTf/items/B8GD44UT"],"uri":["http://zotero.org/users/local/40j5BbTf/items/B8GD44UT"],"itemData":{"id":180,"type":"article-journal","abstract":"The U.S. Department of Energy's Office of Scientific and Technical Information","container-title":"Energy Systems","DOI":"10.1007/s12667-018-0314-8","ISSN":"1868-3967","issue":"1","language":"English","note":"Institution: National Renewable Energy Lab. (NREL), Golden, CO (United States)\nnumber: NREL/JA-6A50-71904\npublisher: Springer","source":"www.osti.gov","title":"A flexible framework for modeling customer damage functions for power outages","URL":"https://www.osti.gov/pages/biblio/1484342","volume":"11","author":[{"family":"Ericson","given":"Sean (ORCID:0000000241999215)"},{"family":"Lisell","given":"Lars"}],"accessed":{"date-parts":[["2020",6,23]]},"issued":{"date-parts":[["2018",11,10]]}}}],"schema":"https://github.com/citation-style-language/schema/raw/master/csl-citation.json"} </w:instrText>
      </w:r>
      <w:r w:rsidR="000A00B1"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[86]</w:t>
      </w:r>
      <w:r w:rsidR="000A00B1" w:rsidRPr="00DE02EE">
        <w:rPr>
          <w:rFonts w:ascii="Times New Roman" w:hAnsi="Times New Roman" w:cs="Times New Roman"/>
          <w:sz w:val="20"/>
          <w:szCs w:val="20"/>
        </w:rPr>
        <w:fldChar w:fldCharType="end"/>
      </w:r>
      <w:r w:rsidR="00596D6F" w:rsidRPr="00DE02EE">
        <w:rPr>
          <w:rFonts w:ascii="Times New Roman" w:hAnsi="Times New Roman" w:cs="Times New Roman"/>
          <w:sz w:val="20"/>
          <w:szCs w:val="20"/>
        </w:rPr>
        <w:t xml:space="preserve"> have taken steps to address this through a flexible framework to develop a</w:t>
      </w:r>
      <w:r w:rsidR="00311398" w:rsidRPr="00DE02EE">
        <w:rPr>
          <w:rFonts w:ascii="Times New Roman" w:hAnsi="Times New Roman" w:cs="Times New Roman"/>
          <w:sz w:val="20"/>
          <w:szCs w:val="20"/>
        </w:rPr>
        <w:t>n outage</w:t>
      </w:r>
      <w:r w:rsidR="00596D6F" w:rsidRPr="00DE02EE">
        <w:rPr>
          <w:rFonts w:ascii="Times New Roman" w:hAnsi="Times New Roman" w:cs="Times New Roman"/>
          <w:sz w:val="20"/>
          <w:szCs w:val="20"/>
        </w:rPr>
        <w:t xml:space="preserve"> duration-dependent </w:t>
      </w:r>
      <w:proofErr w:type="spellStart"/>
      <w:r w:rsidR="00596D6F" w:rsidRPr="00DE02EE">
        <w:rPr>
          <w:rFonts w:ascii="Times New Roman" w:hAnsi="Times New Roman" w:cs="Times New Roman"/>
          <w:sz w:val="20"/>
          <w:szCs w:val="20"/>
        </w:rPr>
        <w:t>VoLL</w:t>
      </w:r>
      <w:proofErr w:type="spellEnd"/>
      <w:r w:rsidR="00596D6F" w:rsidRPr="00DE02EE">
        <w:rPr>
          <w:rFonts w:ascii="Times New Roman" w:hAnsi="Times New Roman" w:cs="Times New Roman"/>
          <w:sz w:val="20"/>
          <w:szCs w:val="20"/>
        </w:rPr>
        <w:t>. This framework is able to reflect both fixed outage costs and costs that vary throughout an outage event</w:t>
      </w:r>
      <w:r w:rsidR="00F0423B" w:rsidRPr="00DE02EE">
        <w:rPr>
          <w:rFonts w:ascii="Times New Roman" w:hAnsi="Times New Roman" w:cs="Times New Roman"/>
          <w:sz w:val="20"/>
          <w:szCs w:val="20"/>
        </w:rPr>
        <w:t xml:space="preserve"> (</w:t>
      </w:r>
      <w:r w:rsidR="002C3AEC" w:rsidRPr="00DE02EE">
        <w:rPr>
          <w:rFonts w:ascii="Times New Roman" w:hAnsi="Times New Roman" w:cs="Times New Roman"/>
          <w:sz w:val="20"/>
          <w:szCs w:val="20"/>
        </w:rPr>
        <w:t>classified</w:t>
      </w:r>
      <w:r w:rsidR="001C5096" w:rsidRPr="00DE02EE">
        <w:rPr>
          <w:rFonts w:ascii="Times New Roman" w:hAnsi="Times New Roman" w:cs="Times New Roman"/>
          <w:sz w:val="20"/>
          <w:szCs w:val="20"/>
        </w:rPr>
        <w:t xml:space="preserve"> in the study</w:t>
      </w:r>
      <w:r w:rsidR="00F0423B" w:rsidRPr="00DE02EE">
        <w:rPr>
          <w:rFonts w:ascii="Times New Roman" w:hAnsi="Times New Roman" w:cs="Times New Roman"/>
          <w:sz w:val="20"/>
          <w:szCs w:val="20"/>
        </w:rPr>
        <w:t xml:space="preserve"> as fixed, stock, and flow costs)</w:t>
      </w:r>
      <w:r w:rsidR="00596D6F" w:rsidRPr="00DE02EE">
        <w:rPr>
          <w:rFonts w:ascii="Times New Roman" w:hAnsi="Times New Roman" w:cs="Times New Roman"/>
          <w:sz w:val="20"/>
          <w:szCs w:val="20"/>
        </w:rPr>
        <w:t xml:space="preserve"> </w:t>
      </w:r>
      <w:r w:rsidR="00311398" w:rsidRPr="00DE02EE">
        <w:rPr>
          <w:rFonts w:ascii="Times New Roman" w:hAnsi="Times New Roman" w:cs="Times New Roman"/>
          <w:sz w:val="20"/>
          <w:szCs w:val="20"/>
        </w:rPr>
        <w:t>of any duration</w:t>
      </w:r>
      <w:r w:rsidR="00596D6F" w:rsidRPr="00DE02EE">
        <w:rPr>
          <w:rFonts w:ascii="Times New Roman" w:hAnsi="Times New Roman" w:cs="Times New Roman"/>
          <w:sz w:val="20"/>
          <w:szCs w:val="20"/>
        </w:rPr>
        <w:t>.</w:t>
      </w:r>
      <w:r w:rsidR="00311398" w:rsidRPr="00DE02EE">
        <w:rPr>
          <w:rFonts w:ascii="Times New Roman" w:hAnsi="Times New Roman" w:cs="Times New Roman"/>
          <w:sz w:val="20"/>
          <w:szCs w:val="20"/>
        </w:rPr>
        <w:t xml:space="preserve"> Despite this progress, in many instances, the system-wide </w:t>
      </w:r>
      <w:proofErr w:type="spellStart"/>
      <w:r w:rsidR="00311398" w:rsidRPr="00DE02EE">
        <w:rPr>
          <w:rFonts w:ascii="Times New Roman" w:hAnsi="Times New Roman" w:cs="Times New Roman"/>
          <w:sz w:val="20"/>
          <w:szCs w:val="20"/>
        </w:rPr>
        <w:t>VoLL</w:t>
      </w:r>
      <w:proofErr w:type="spellEnd"/>
      <w:r w:rsidR="00311398" w:rsidRPr="00DE02EE">
        <w:rPr>
          <w:rFonts w:ascii="Times New Roman" w:hAnsi="Times New Roman" w:cs="Times New Roman"/>
          <w:sz w:val="20"/>
          <w:szCs w:val="20"/>
        </w:rPr>
        <w:t xml:space="preserve"> </w:t>
      </w:r>
      <w:r w:rsidR="00013A08" w:rsidRPr="00DE02EE">
        <w:rPr>
          <w:rFonts w:ascii="Times New Roman" w:hAnsi="Times New Roman" w:cs="Times New Roman"/>
          <w:sz w:val="20"/>
          <w:szCs w:val="20"/>
        </w:rPr>
        <w:t xml:space="preserve">is often </w:t>
      </w:r>
      <w:r w:rsidR="00311398" w:rsidRPr="00DE02EE">
        <w:rPr>
          <w:rFonts w:ascii="Times New Roman" w:hAnsi="Times New Roman" w:cs="Times New Roman"/>
          <w:sz w:val="20"/>
          <w:szCs w:val="20"/>
        </w:rPr>
        <w:t xml:space="preserve">underestimated by regulators </w:t>
      </w:r>
      <w:r w:rsidR="00311398"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GgKRvhey","properties":{"formattedCitation":"[81]","plainCitation":"[81]","noteIndex":0},"citationItems":[{"id":87,"uris":["http://zotero.org/users/6707334/items/BAMXZPGS"],"uri":["http://zotero.org/users/6707334/items/BAMXZPGS"],"itemData":{"id":87,"type":"article-journal","abstract":"This paper estimates the value of short term lost load in the all island electricity market, which includes the Republic of Ireland and Northern Ireland. The value of lost load (VoLL) is the average willingness of electricity consumers to pay to avoid an additional period without power. VoLL is also known as the value of security of electricity supply and is inferred using a production function approach. Detailed electricity use data for the Republic of Ireland allows us to estimate the value of lost load by time of day, time of week and type of user. We find that the value of lost load is highest in the residential sector in both the Republic of Ireland and Northern Ireland. Our results can be used to advise policy decisions in the case of supply outages and to encourage optimum supply security. In the context of this study short term is taken to be a matter of hours rather than days or weeks.","container-title":"Energy Policy","DOI":"10.1016/j.enpol.2010.12.025","ISSN":"0301-4215","issue":"3","journalAbbreviation":"Energy Policy","language":"en","page":"1514-1520","source":"ScienceDirect","title":"An estimate of the value of lost load for Ireland","volume":"39","author":[{"family":"Leahy","given":"Eimear"},{"family":"Tol","given":"Richard S. J."}],"issued":{"date-parts":[["2011",3,1]]}}}],"schema":"https://github.com/citation-style-language/schema/raw/master/csl-citation.json"} </w:instrText>
      </w:r>
      <w:r w:rsidR="00311398"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[81]</w:t>
      </w:r>
      <w:r w:rsidR="00311398" w:rsidRPr="00DE02EE">
        <w:rPr>
          <w:rFonts w:ascii="Times New Roman" w:hAnsi="Times New Roman" w:cs="Times New Roman"/>
          <w:sz w:val="20"/>
          <w:szCs w:val="20"/>
        </w:rPr>
        <w:fldChar w:fldCharType="end"/>
      </w:r>
      <w:r w:rsidR="00311398" w:rsidRPr="00DE02EE">
        <w:rPr>
          <w:rFonts w:ascii="Times New Roman" w:hAnsi="Times New Roman" w:cs="Times New Roman"/>
          <w:sz w:val="20"/>
          <w:szCs w:val="20"/>
        </w:rPr>
        <w:t xml:space="preserve">. </w:t>
      </w:r>
      <w:r w:rsidR="00F935AB" w:rsidRPr="00DE02EE">
        <w:rPr>
          <w:rFonts w:ascii="Times New Roman" w:hAnsi="Times New Roman" w:cs="Times New Roman"/>
          <w:sz w:val="20"/>
          <w:szCs w:val="20"/>
        </w:rPr>
        <w:t xml:space="preserve">To continue to expand the utility of the </w:t>
      </w:r>
      <w:proofErr w:type="spellStart"/>
      <w:r w:rsidR="00F935AB" w:rsidRPr="00DE02EE">
        <w:rPr>
          <w:rFonts w:ascii="Times New Roman" w:hAnsi="Times New Roman" w:cs="Times New Roman"/>
          <w:sz w:val="20"/>
          <w:szCs w:val="20"/>
        </w:rPr>
        <w:t>VoLL</w:t>
      </w:r>
      <w:proofErr w:type="spellEnd"/>
      <w:r w:rsidR="00B13DDC" w:rsidRPr="00DE02EE">
        <w:rPr>
          <w:rFonts w:ascii="Times New Roman" w:hAnsi="Times New Roman" w:cs="Times New Roman"/>
          <w:sz w:val="20"/>
          <w:szCs w:val="20"/>
        </w:rPr>
        <w:t xml:space="preserve"> </w:t>
      </w:r>
      <w:r w:rsidR="00CB3979" w:rsidRPr="00DE02EE">
        <w:rPr>
          <w:rFonts w:ascii="Times New Roman" w:hAnsi="Times New Roman" w:cs="Times New Roman"/>
          <w:sz w:val="20"/>
          <w:szCs w:val="20"/>
        </w:rPr>
        <w:t>to</w:t>
      </w:r>
      <w:r w:rsidR="00B13DDC" w:rsidRPr="00DE02EE">
        <w:rPr>
          <w:rFonts w:ascii="Times New Roman" w:hAnsi="Times New Roman" w:cs="Times New Roman"/>
          <w:sz w:val="20"/>
          <w:szCs w:val="20"/>
        </w:rPr>
        <w:t xml:space="preserve"> application</w:t>
      </w:r>
      <w:r w:rsidR="00CB3979" w:rsidRPr="00DE02EE">
        <w:rPr>
          <w:rFonts w:ascii="Times New Roman" w:hAnsi="Times New Roman" w:cs="Times New Roman"/>
          <w:sz w:val="20"/>
          <w:szCs w:val="20"/>
        </w:rPr>
        <w:t>s</w:t>
      </w:r>
      <w:r w:rsidR="00B13DDC" w:rsidRPr="00DE02EE">
        <w:rPr>
          <w:rFonts w:ascii="Times New Roman" w:hAnsi="Times New Roman" w:cs="Times New Roman"/>
          <w:sz w:val="20"/>
          <w:szCs w:val="20"/>
        </w:rPr>
        <w:t xml:space="preserve"> in severe weather events</w:t>
      </w:r>
      <w:r w:rsidR="00EC77E9" w:rsidRPr="00DE02EE">
        <w:rPr>
          <w:rFonts w:ascii="Times New Roman" w:hAnsi="Times New Roman" w:cs="Times New Roman"/>
          <w:sz w:val="20"/>
          <w:szCs w:val="20"/>
        </w:rPr>
        <w:t xml:space="preserve">, more research is needed into how </w:t>
      </w:r>
      <w:r w:rsidR="0075749B" w:rsidRPr="00DE02EE">
        <w:rPr>
          <w:rFonts w:ascii="Times New Roman" w:hAnsi="Times New Roman" w:cs="Times New Roman"/>
          <w:sz w:val="20"/>
          <w:szCs w:val="20"/>
        </w:rPr>
        <w:t>severe weather events migh</w:t>
      </w:r>
      <w:r w:rsidR="00EC77E9" w:rsidRPr="00DE02EE">
        <w:rPr>
          <w:rFonts w:ascii="Times New Roman" w:hAnsi="Times New Roman" w:cs="Times New Roman"/>
          <w:sz w:val="20"/>
          <w:szCs w:val="20"/>
        </w:rPr>
        <w:t xml:space="preserve">t affect the </w:t>
      </w:r>
      <w:r w:rsidR="00311398" w:rsidRPr="00DE02EE">
        <w:rPr>
          <w:rFonts w:ascii="Times New Roman" w:hAnsi="Times New Roman" w:cs="Times New Roman"/>
          <w:sz w:val="20"/>
          <w:szCs w:val="20"/>
        </w:rPr>
        <w:t xml:space="preserve">value and duration-dependence of the </w:t>
      </w:r>
      <w:r w:rsidR="00EC77E9" w:rsidRPr="00DE02EE">
        <w:rPr>
          <w:rFonts w:ascii="Times New Roman" w:hAnsi="Times New Roman" w:cs="Times New Roman"/>
          <w:sz w:val="20"/>
          <w:szCs w:val="20"/>
        </w:rPr>
        <w:t>metric</w:t>
      </w:r>
      <w:r w:rsidR="00311398" w:rsidRPr="00DE02EE">
        <w:rPr>
          <w:rFonts w:ascii="Times New Roman" w:hAnsi="Times New Roman" w:cs="Times New Roman"/>
          <w:sz w:val="20"/>
          <w:szCs w:val="20"/>
        </w:rPr>
        <w:t xml:space="preserve"> or indicator</w:t>
      </w:r>
      <w:r w:rsidR="00EC77E9" w:rsidRPr="00DE02EE">
        <w:rPr>
          <w:rFonts w:ascii="Times New Roman" w:hAnsi="Times New Roman" w:cs="Times New Roman"/>
          <w:sz w:val="20"/>
          <w:szCs w:val="20"/>
        </w:rPr>
        <w:t>.</w:t>
      </w:r>
    </w:p>
    <w:p w14:paraId="5BD97535" w14:textId="43BBC4C6" w:rsidR="00596D6F" w:rsidRPr="00DE02EE" w:rsidRDefault="007679C4"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In summary</w:t>
      </w:r>
      <w:r w:rsidR="002F4A40" w:rsidRPr="00DE02EE">
        <w:rPr>
          <w:rFonts w:ascii="Times New Roman" w:hAnsi="Times New Roman" w:cs="Times New Roman"/>
          <w:sz w:val="20"/>
          <w:szCs w:val="20"/>
        </w:rPr>
        <w:t>, m</w:t>
      </w:r>
      <w:r w:rsidR="00873B00" w:rsidRPr="00DE02EE">
        <w:rPr>
          <w:rFonts w:ascii="Times New Roman" w:hAnsi="Times New Roman" w:cs="Times New Roman"/>
          <w:sz w:val="20"/>
          <w:szCs w:val="20"/>
        </w:rPr>
        <w:t xml:space="preserve">any existing </w:t>
      </w:r>
      <w:r w:rsidR="0050201E" w:rsidRPr="00DE02EE">
        <w:rPr>
          <w:rFonts w:ascii="Times New Roman" w:hAnsi="Times New Roman" w:cs="Times New Roman"/>
          <w:sz w:val="20"/>
          <w:szCs w:val="20"/>
        </w:rPr>
        <w:t xml:space="preserve">performance-based </w:t>
      </w:r>
      <w:r w:rsidR="00596D6F" w:rsidRPr="00DE02EE">
        <w:rPr>
          <w:rFonts w:ascii="Times New Roman" w:hAnsi="Times New Roman" w:cs="Times New Roman"/>
          <w:sz w:val="20"/>
          <w:szCs w:val="20"/>
        </w:rPr>
        <w:t xml:space="preserve">power system planning and operation metrics </w:t>
      </w:r>
      <w:r w:rsidR="00873B00" w:rsidRPr="00DE02EE">
        <w:rPr>
          <w:rFonts w:ascii="Times New Roman" w:hAnsi="Times New Roman" w:cs="Times New Roman"/>
          <w:sz w:val="20"/>
          <w:szCs w:val="20"/>
        </w:rPr>
        <w:t>are</w:t>
      </w:r>
      <w:r w:rsidR="002F4A40" w:rsidRPr="00DE02EE">
        <w:rPr>
          <w:rFonts w:ascii="Times New Roman" w:hAnsi="Times New Roman" w:cs="Times New Roman"/>
          <w:sz w:val="20"/>
          <w:szCs w:val="20"/>
        </w:rPr>
        <w:t xml:space="preserve"> still </w:t>
      </w:r>
      <w:r w:rsidR="00873B00" w:rsidRPr="00DE02EE">
        <w:rPr>
          <w:rFonts w:ascii="Times New Roman" w:hAnsi="Times New Roman" w:cs="Times New Roman"/>
          <w:sz w:val="20"/>
          <w:szCs w:val="20"/>
        </w:rPr>
        <w:t xml:space="preserve">restricted by </w:t>
      </w:r>
      <w:r w:rsidR="00596D6F" w:rsidRPr="00DE02EE">
        <w:rPr>
          <w:rFonts w:ascii="Times New Roman" w:hAnsi="Times New Roman" w:cs="Times New Roman"/>
          <w:sz w:val="20"/>
          <w:szCs w:val="20"/>
        </w:rPr>
        <w:t xml:space="preserve">their inability to fully </w:t>
      </w:r>
      <w:r w:rsidRPr="00DE02EE">
        <w:rPr>
          <w:rFonts w:ascii="Times New Roman" w:hAnsi="Times New Roman" w:cs="Times New Roman"/>
          <w:sz w:val="20"/>
          <w:szCs w:val="20"/>
        </w:rPr>
        <w:t xml:space="preserve">reflect </w:t>
      </w:r>
      <w:r w:rsidR="00596D6F" w:rsidRPr="00DE02EE">
        <w:rPr>
          <w:rFonts w:ascii="Times New Roman" w:hAnsi="Times New Roman" w:cs="Times New Roman"/>
          <w:sz w:val="20"/>
          <w:szCs w:val="20"/>
        </w:rPr>
        <w:t xml:space="preserve">inter- and intra-sector interdependencies, </w:t>
      </w:r>
      <w:r w:rsidRPr="00DE02EE">
        <w:rPr>
          <w:rFonts w:ascii="Times New Roman" w:hAnsi="Times New Roman" w:cs="Times New Roman"/>
          <w:sz w:val="20"/>
          <w:szCs w:val="20"/>
        </w:rPr>
        <w:t xml:space="preserve">represent </w:t>
      </w:r>
      <w:r w:rsidR="00596D6F" w:rsidRPr="00DE02EE">
        <w:rPr>
          <w:rFonts w:ascii="Times New Roman" w:hAnsi="Times New Roman" w:cs="Times New Roman"/>
          <w:sz w:val="20"/>
          <w:szCs w:val="20"/>
        </w:rPr>
        <w:t xml:space="preserve">uncertainty, and to quantify the economic and social consequences of </w:t>
      </w:r>
      <w:r w:rsidR="00EC77E9" w:rsidRPr="00DE02EE">
        <w:rPr>
          <w:rFonts w:ascii="Times New Roman" w:hAnsi="Times New Roman" w:cs="Times New Roman"/>
          <w:sz w:val="20"/>
          <w:szCs w:val="20"/>
        </w:rPr>
        <w:t xml:space="preserve">various </w:t>
      </w:r>
      <w:r w:rsidR="00596D6F" w:rsidRPr="00DE02EE">
        <w:rPr>
          <w:rFonts w:ascii="Times New Roman" w:hAnsi="Times New Roman" w:cs="Times New Roman"/>
          <w:sz w:val="20"/>
          <w:szCs w:val="20"/>
        </w:rPr>
        <w:t>resilience</w:t>
      </w:r>
      <w:r w:rsidR="00EC77E9" w:rsidRPr="00DE02EE">
        <w:rPr>
          <w:rFonts w:ascii="Times New Roman" w:hAnsi="Times New Roman" w:cs="Times New Roman"/>
          <w:sz w:val="20"/>
          <w:szCs w:val="20"/>
        </w:rPr>
        <w:t xml:space="preserve"> events</w:t>
      </w:r>
      <w:r w:rsidR="00596D6F" w:rsidRPr="00DE02EE">
        <w:rPr>
          <w:rFonts w:ascii="Times New Roman" w:hAnsi="Times New Roman" w:cs="Times New Roman"/>
          <w:sz w:val="20"/>
          <w:szCs w:val="20"/>
        </w:rPr>
        <w:t xml:space="preserve">. </w:t>
      </w:r>
    </w:p>
    <w:p w14:paraId="20D9CBCC" w14:textId="7177C84C" w:rsidR="003F373C" w:rsidRPr="00DE02EE" w:rsidRDefault="00C6518F" w:rsidP="00F911D3">
      <w:p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3.3 </w:t>
      </w:r>
      <w:r w:rsidR="00930D57" w:rsidRPr="00DE02EE">
        <w:rPr>
          <w:rFonts w:ascii="Times New Roman" w:hAnsi="Times New Roman" w:cs="Times New Roman"/>
          <w:b/>
          <w:bCs/>
          <w:sz w:val="20"/>
          <w:szCs w:val="20"/>
        </w:rPr>
        <w:t>Resilience in power system optimization models</w:t>
      </w:r>
    </w:p>
    <w:p w14:paraId="4DD2815A" w14:textId="77777777" w:rsidR="00930D57" w:rsidRPr="00DE02EE" w:rsidRDefault="00930D57"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 review of the energy modeling literature indicates that energy sector models are typically either well established and broadly applied, or they include resilience considerations; only very limited examples exist for models that fall under both categories. </w:t>
      </w:r>
    </w:p>
    <w:p w14:paraId="40C55895" w14:textId="40BF10EB" w:rsidR="00F87F45" w:rsidRPr="00DE02EE" w:rsidRDefault="00930D57"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On the one hand, several models have been demonstrated that aim to improve system resilience while representing the consequences of severe weather on power infrastructure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{"citationID":"7EIipYtp","properties":{"formattedCitation":"[63], [87]\\uc0\\u8211{}[95]","plainCitation":"[63], [87]–[95]","noteIndex":0},"citationItems":[{"id":581,"uris":["http://zotero.org/users/6707334/items/9643C55B"],"uri":["http://zotero.org/users/6707334/items/9643C55B"],"itemData":{"id":581,"type":"article-journal","abstract":"Electricity systems are undergoing unprecedented change, with growing capacity for low-carbon generation, and an increasingly distributed approach to network control. Furthermore, the severity of climate related threats is projected to increase. To improve our understanding of the risks from these changes, this paper presents a novel modeling approach to assess the resilience of future electricity networks to climate hazards. The approach involves consideration of the: 1) evolution of electricity networks in response to changes in demand, supply, and infrastructure development policies; 2) implication that these policies have on network configuration and resilience; and 3) impacts of potential changes in climate hazard on network resilience. We demonstrate the research on the National Electricity Transmission System of Great Britain and assess the resilience of this system to changes in the intensity of wind storms under alternative energy futures. The analysis shows that infrastructure policies strongly shape the long-term spatial configuration of electricity networks and consequently this has profound impacts on their resilience. Though the system is resilient to wind storms under the current climate, our analysis shows that the system fails to meet electricity demand after an increase of only 5-10% in the intensity and frequency of wind storms, and a 50% increase could lead to the loss of 85% of peak winter demand. The approach is useful for identifying and communicating potential network risks to wider stakeholders and policy makers seeking to design a transition toward a low-carbon, yet resilient, future electricity systems.","container-title":"IEEE Systems Journal","DOI":"10.1109/JSYST.2017.2700791","ISSN":"1937-9234","issue":"4","note":"event: IEEE Systems Journal","page":"3169-3180","source":"IEEE Xplore","title":"Integrated Approach to Assess the Resilience of Future Electricity Infrastructure Networks to Climate Hazards","volume":"12","author":[{"family":"Fu","given":"G."},{"family":"Wilkinson","given":"S."},{"family":"Dawson","given":"R. J."},{"family":"Fowler","given":"H. J."},{"family":"Kilsby","given":"C."},{"family":"Panteli","given":"M."},{"family":"Mancarella","given":"P."}],"issued":{"date-parts":[["2018",12]]}}},{"id":584,"uris":["http://zotero.org/users/6707334/items/N44RF3QB"],"uri":["http://zotero.org/users/6707334/items/N44RF3QB"],"itemData":{"id":584,"type":"article-journal","abstract":"The goal of this paper is to develop models for estimating the potential profit of a battery storage system that provides multiple services in a competitive electricity market. We assume the size of the battery is small relative to the energy market volume and its actions do not impact the energy market outcomes; thus, it is a price-taker in the energy market. However, considering the relatively smaller market volume for ancillary services, we consider the battery’s strategies to impact the outcomes of the markets for frequency regulation service, spinning reserve, and non-spinning reserve. An optimization model is proposed considering the uncertainties in energy prices, the offers of ancillary services by competitors, and the energy deployment in ancillary services markets. We employ robust and stochastic optimization approaches to account for the different nature of each uncertain variable. The scheduling is done in day-ahead and is later refined closer to real time. Numerical results are provided based on real-life data.","container-title":"IEEE Transactions on Smart Grid","DOI":"10.1109/TSG.2019.2913818","ISSN":"1949-3061","issue":"6","note":"event: IEEE Transactions on Smart Grid","page":"6912-6920","source":"IEEE Xplore","title":"A Price-Maker/Price-Taker Model for the Operation of Battery Storage Systems in Electricity Markets","volume":"10","author":[{"family":"Arteaga","given":"J."},{"family":"Zareipour","given":"H."}],"issued":{"date-parts":[["2019",11]]}}},{"id":576,"uris":["http://zotero.org/users/6707334/items/ZTQJG4BG"],"uri":["http://zotero.org/users/6707334/items/ZTQJG4BG"],"itemData":{"id":576,"type":"article-journal","abstract":"The basic concepts of stationary Markov processes and particularly their application to transmission system reliability evaluation are discussed and illustrated. Transmission components are assumed to operate within a 2-state fluctuating environment described by normal and stormy weather conditions. Markov processes are used to determine the system failure rate and the probabilities of failure for simple configurations and to illustrate the bunching effect of storm associated failures on parallel facilities. The variation in the failure probabilities is shown as a function of the expected repair time and the degree of storm associated failures. The results are compared with those obtained using a previously published approximate method.","container-title":"IEEE Transactions on Power Apparatus and Systems","DOI":"10.1109/TPAS.1968.292051","ISSN":"0018-9510","issue":"2","note":"event: IEEE Transactions on Power Apparatus and Systems","page":"538-547","source":"IEEE Xplore","title":"Transmission System Reliability Evaluation Using Markov Processes","volume":"PAS-87","author":[{"family":"Billinton","given":"R."},{"family":"Bollinger","given":"K. E."}],"issued":{"date-parts":[["1968",2]]}}},{"id":592,"uris":["http://zotero.org/users/6707334/items/IVH6THCE"],"uri":["http://zotero.org/users/6707334/items/IVH6THCE"],"itemData":{"id":592,"type":"article-journal","abstract":"Electrical power systems have been traditionally designed to be reliable during normal conditions and abnormal but foreseeable contingencies. However, withstanding unexpected and less frequent severe situations still remains a significant challenge. As a critical infrastructure and in the face of climate change, power systems are more and more expected to be resilient to high-impact low-probability events determined by extreme weather phenomena. However, resilience is an emerging concept, and, as such, it has not yet been adequately explored in spite of its growing interest. On these bases, this paper provides a conceptual framework for gaining insights into the resilience of power systems, with focus on the impact of severe weather events. As quantifying the effect of weather requires a stochastic approach for capturing its random nature and impact on the different system components, a novel sequential Monte-Carlo-based time-series simulation model is introduced to assess power system resilience. The concept of fragility curves is used for applying weather- and time-dependent failure probabilities to system's components. The resilience of the critical power infrastructure is modeled and assessed within a context of system-of-systems that also include human response as a key dimension. This is illustrated using the IEEE 6-bus test system.","container-title":"IEEE Systems Journal","DOI":"10.1109/JSYST.2015.2389272","ISSN":"1937-9234","issue":"3","note":"event: IEEE Systems Journal","page":"1733-1742","source":"IEEE Xplore","title":"Modeling and Evaluating the Resilience of Critical Electrical Power Infrastructure to Extreme Weather Events","volume":"11","author":[{"family":"Panteli","given":"M."},{"family":"Mancarella","given":"P."}],"issued":{"date-parts":[["2017",9]]}}},{"id":594,"uris":["http://zotero.org/users/6707334/items/GSDZKGEH"],"uri":["http://zotero.org/users/6707334/items/GSDZKGEH"],"itemData":{"id":594,"type":"article-journal","abstract":"This paper presents a time sequential simulation technique incorporating the effects of weather conditions and restoration resources in reliability cost/worth evaluation of distribution systems. Time varying weight factors (TVWF) are introduced to represent the effects on component failure rates and restoration times of weather and available restoration resources. The average failure rate is combined with the TVWF to create time varying failure rates (TVFR) for each component. The average restoration time is combined with the TVWF to create time varying restoration times (TVRT). Studies conducted in a test distribution system show that the TVFR have large impacts on the interruption costs of frequency sensitive customers and slight effects on others. The TVRT have significant effects on the indices for all the customers. It is therefore important to consider TVRT in evaluating reliability cost/worth of network reinforcement.","container-title":"IEEE Power Engineering Review","DOI":"10.1109/MPER.2001.4311187","ISSN":"1558-1705","issue":"11","note":"event: IEEE Power Engineering Review","page":"63-63","source":"IEEE Xplore","title":"Reliability Cost/Worth Assessment of Distribution Systems Incorporating Time Varying Weather Conditions and Restoration Resources","volume":"21","author":[{"family":"Wang","given":"P."},{"family":"Billinton","given":"R."}],"issued":{"date-parts":[["2001",11]]}}},{"id":637,"uris":["http://zotero.org/users/6707334/items/2JFE6TRE"],"uri":["http://zotero.org/users/6707334/items/2JFE6TRE"],"itemData":{"id":637,"type":"article-journal","abstract":"This paper demonstrates the concept of disaster resilience through the development and application of quantitative measures. As the idea of building disaster-resilient communities gains acceptance, new methods are needed that go beyond estimating monetary losses and that address the complex, multiple dimensions of resilience. These dimensions include technical, organizational, social, and economic facets. This paper first proposes resilience measures that relate expected losses in future disasters to a community's seismic performance objectives. It then demonstrates these measures in a case study of the Memphis, Tennessee, water delivery system. An existing earthquake loss estimation model provides a starting point for quantifying resilience. The analysis compares two seismic retrofit strategies and finds that only one improves community resilience over the status quo. However, it does not raise resilience to an adequate degree. The exercise demonstrates that the resilience framework can be valuable for guiding mitigation and preparedness efforts. However, to fully implement the concept, new research on resilience is needed that goes beyond loss estimation modeling.","container-title":"Earthquake Spectra","DOI":"10.1193/1.1775796","ISSN":"8755-2930","issue":"3","journalAbbreviation":"Earthquake Spectra","language":"en","note":"publisher: SAGE Publications Ltd STM","page":"739-755","source":"SAGE Journals","title":"Measuring Improvements in the Disaster Resilience of Communities","volume":"20","author":[{"family":"Chang","given":"Stephanie E."},{"family":"Shinozuka","given":"Masanobu"}],"issued":{"date-parts":[["2004",8,1]]}}},{"id":638,"uris":["http://zotero.org/users/6707334/items/MFZFW2W9"],"uri":["http://zotero.org/users/6707334/items/MFZFW2W9"],"itemData":{"id":638,"type":"article-journal","abstract":"This paper proposes a new multi-stage framework to analyze infrastructure resilience. For each stage, a series of resilience-based improvement strategies are highlighted and appropriate correlates of resilience identified, to then be combined for establishing an expected annual resilience metric adequate for both single hazards and concurrent multiple hazard types. Taking the power transmission grid in Harris County, Texas, USA, as a case study, this paper compares an original power grid model with several hypothetical resilience-improved models to quantify their effectiveness at different stages of their response evolution to random hazards and hurricane hazards. Results show that the expected annual resilience is mainly compromised by random hazards due to their higher frequency of occurrence relative to hurricane hazards. In addition, under limited resources, recovery sequences play a crucial role in resilience improvement, while under sufficient availability of resources, deploying redundancy, hardening critical components and ensuring rapid recovery are all effective responses regardless of their ordering. The expected annual resilience of the power grid with all three stage improvements increases 0.034% compared to the original grid. Although the improvement is small in absolute magnitude due to the high reliability of real power grids, it can still save millions of dollars per year as assessed by energy experts. This framework can provide insights to design, maintain, and retrofit resilient infrastructure systems in practice.","container-title":"Structural Safety","DOI":"10.1016/j.strusafe.2011.12.004","ISSN":"0167-4730","journalAbbreviation":"Structural Safety","language":"en","page":"23-31","source":"ScienceDirect","title":"A three-stage resilience analysis framework for urban infrastructure systems","volume":"36-37","author":[{"family":"Ouyang","given":"Min"},{"family":"Dueñas-Osorio","given":"Leonardo"},{"family":"Min","given":"Xing"}],"issued":{"date-parts":[["2012",5,1]]}}},{"id":639,"uris":["http://zotero.org/users/6707334/items/JGNUWWFB"],"uri":["http://zotero.org/users/6707334/items/JGNUWWFB"],"itemData":{"id":639,"type":"article-journal","abstract":"Electrical power transmission networks of many developed countries are undergoing deep transformations aimed at (i) facing the challenge offered by the stochastically fluctuating power contributions due to the continuously growing connections of renewable power generating units and (ii) decreasing their vulnerability to failures or malicious attacks and improving their resilience, in order to provide more reliable services, thus increasing both safety and profits. In this complex context, one of the major concerns is that related to the potentially catastrophic consequences of cascading failures triggered by rare and difficult to predict extreme weather events. In this work, we originally propose to combine an extreme weather stochastic model of literature to a realistic cascading failure simulator based on a direct current (DC) power flow approximation and a proportional re-dispatch strategy. The description of the dynamics of the network is completed by the introduction of a novel restoration model accounting for the operating conditions that a repair crew may encounter during an extreme weather event. The resulting model is solved by a customized sequential Monte Carlo scheme in order to quantify the impact of extreme weather events on the reliability/availability performances of the power grid. The approach is demonstrated with reference to the test case of the IEEE14 power transmission network.","container-title":"Applied Energy","DOI":"10.1016/j.apenergy.2016.10.086","ISSN":"0306-2619","journalAbbreviation":"Applied Energy","language":"en","page":"267-279","source":"ScienceDirect","title":"A modeling and simulation framework for the reliability/availability assessment of a power transmission grid subject to cascading failures under extreme weather conditions","volume":"185","author":[{"family":"Cadini","given":"Francesco"},{"family":"Agliardi","given":"Gian Luca"},{"family":"Zio","given":"Enrico"}],"issued":{"date-parts":[["2017",1,1]]}}},{"id":642,"uris":["http://zotero.org/users/6707334/items/T7SJM2U5"],"uri":["http://zotero.org/users/6707334/items/T7SJM2U5"],"itemData":{"id":642,"type":"article-journal","abstract":"With the growing trend of extreme weather events in the Northeast U.S., a region of dense vegetation, evaluating hazard effects of wind storms on power distribution systems becomes increasingly important for disaster preparedness and fast responses in utilities. In this paper, probabilistic wind storm models for the study region have been built by mining 160-year storm events recorded in the National Oceanic and Atmospheric Administration's Atlantic basin hurricane database (HURDAT). Further, wind storms are classified into six categories according to NOAA criteria and IEEE standard to facilitate the evaluation of distribution system responses under different levels of hazards. The impacts of wind storms in all categories are accurately evaluated through a Sequential Monte Carlo method enhanced by a temporal wind storm sampling strategy. Extensive studies for the selected typical distribution system indicate that our models and methods effectively reveal the hazardous effects of wind storms in the study region, leading to useful insights towards building better system hardening schemes.","container-title":"IEEE Transactions on Power Systems","DOI":"10.1109/TPWRS.2013.2286171","ISSN":"1558-0679","issue":"2","note":"event: IEEE Transactions on Power Systems","page":"889-898","source":"IEEE Xplore","title":"Risk Analysis for Distribution Systems in the Northeast U.S. Under Wind Storms","volume":"29","author":[{"family":"Li","given":"G."},{"family":"Zhang","given":"P."},{"family":"Luh","given":"P. B."},{"family":"Li","given":"W."},{"family":"Bie","given":"Z."},{"family":"Serna","given":"C."},{"family":"Zhao","given":"Z."}],"issued":{"date-parts":[["2014",3]]}}},{"id":643,"uris":["http://zotero.org/users/6707334/items/7M5269IU"],"uri":["http://zotero.org/users/6707334/items/7M5269IU"],"itemData":{"id":643,"type":"article-journal","abstract":"A generalised uncertainty quantification framework for resilience assessment of weather-coupled, repairable power grids is presented. The framework can be used to efficiently quantify both epistemic and aleatory uncertainty affecting grid-related and weather-related factors. The power grid simulator has been specifically designed to model interactions between severe weather conditions and grid dynamic states and behaviours, such as weather-induced failures or delays in components replacements. A resilience index is computed by adopting a novel algorithm which exploits a vectorised emulator of the power-flow solver to reduce the computational efforts. The resilience stochastic modelling framework is embedded into a non-intrusive generalised stochastic framework, which enables the analyst to quantify the effect of parameters imprecision. A modified version of the IEEE 24 nodes reliability test system has been used as representative case study. The surrogate-based model and the Power-Flow-based model are compared, and the results show similar accuracy but enhanced efficiency of the former. Global sensitivity of the resilience index to increasing imprecision in parameters of the probabilistic model has been analysed. The relevance of specific weather/grid uncertain factors is highlighted by global sensitivity analysis and the importance of dealing with imprecision in the information clearly emerges.","container-title":"Applied Energy","DOI":"10.1016/j.apenergy.2017.10.126","ISSN":"0306-2619","journalAbbreviation":"Applied Energy","language":"en","page":"339-350","source":"ScienceDirect","title":"A power-flow emulator approach for resilience assessment of repairable power grids subject to weather-induced failures and data deficiency","volume":"210","author":[{"family":"Rocchetta","given":"Roberto"},{"family":"Zio","given":"Enrico"},{"family":"Patelli","given":"Edoardo"}],"issued":{"date-parts":[["2018",1,15]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[63], [87]–[95]</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However, many of these models lack experience, as they have only been demonstrated on a single test system. </w:t>
      </w:r>
    </w:p>
    <w:p w14:paraId="5C449344" w14:textId="0E1193F8" w:rsidR="00930D57" w:rsidRPr="00DE02EE" w:rsidRDefault="00930D57"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On the other hand,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8L838pxl","properties":{"formattedCitation":"[96]","plainCitation":"[96]","noteIndex":0},"citationItems":[{"id":314,"uris":["http://zotero.org/users/6707334/items/6F5V8C24"],"uri":["http://zotero.org/users/6707334/items/6F5V8C24"],"itemData":{"id":314,"type":"article-journal","abstract":"This paper presents a thorough review of 75 modelling tools currently used for analysing energy and electricity systems. Increased activity within model development in recent years has led to several new models and modelling capabilities, partly motivated by the need to better represent the integration of variable renewables. The purpose of this paper is to give an updated overview of currently available modelling tools, their capabilities and to serve as an aid for modellers in their process of identifying and choosing an appropriate model. A broad spectrum of modelling tools, ranging from small-scale power system analysis tools to global long-term energy models, has been assessed. Key information regarding the general logic, spatiotemporal resolution as well as the technological and economic features of the models is presented in three comprehensive tables. This information has been validated and updated by model developers or affiliated contact persons, and is state-of-the-art as of the submission date. With the available suite of modelling tools, most challenges of today's electricity system can be assessed. For a future with an increasing share of variable renewables and increasing electrification of the energy system, there are some challenges such as how to represent short-term variability in long-term studies, incorporate the effect of climate change and ensure openness and transparency in modelling studies.","container-title":"Renewable and Sustainable Energy Reviews","DOI":"10.1016/j.rser.2018.08.002","ISSN":"1364-0321","journalAbbreviation":"Renewable and Sustainable Energy Reviews","language":"en","page":"440-459","source":"ScienceDirect","title":"A review of modelling tools for energy and electricity systems with large shares of variable renewables","volume":"96","author":[{"family":"Ringkjøb","given":"Hans-Kristian"},{"family":"Haugan","given":"Peter M."},{"family":"Solbrekke","given":"Ida Marie"}],"issued":{"date-parts":[["2018",11,1]]}}}],"schema":"https://github.com/citation-style-language/schema/raw/master/csl-citation.json"}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[96]</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provides a large review of energy and electricity system models that have been more widely applied but include little to no resilience considerations. </w:t>
      </w:r>
      <w:r w:rsidR="00AE549F" w:rsidRPr="00DE02EE">
        <w:rPr>
          <w:rFonts w:ascii="Times New Roman" w:hAnsi="Times New Roman" w:cs="Times New Roman"/>
          <w:sz w:val="20"/>
          <w:szCs w:val="20"/>
        </w:rPr>
        <w:t>Outside of</w:t>
      </w:r>
      <w:r w:rsidRPr="00DE02EE">
        <w:rPr>
          <w:rFonts w:ascii="Times New Roman" w:hAnsi="Times New Roman" w:cs="Times New Roman"/>
          <w:sz w:val="20"/>
          <w:szCs w:val="20"/>
        </w:rPr>
        <w:t xml:space="preserve"> the review conducted in </w:t>
      </w:r>
      <w:proofErr w:type="spellStart"/>
      <w:r w:rsidRPr="00DE02EE">
        <w:rPr>
          <w:rFonts w:ascii="Times New Roman" w:hAnsi="Times New Roman" w:cs="Times New Roman"/>
          <w:sz w:val="20"/>
          <w:szCs w:val="20"/>
        </w:rPr>
        <w:t>Ringkjob</w:t>
      </w:r>
      <w:proofErr w:type="spellEnd"/>
      <w:r w:rsidRPr="00DE02EE">
        <w:rPr>
          <w:rFonts w:ascii="Times New Roman" w:hAnsi="Times New Roman" w:cs="Times New Roman"/>
          <w:sz w:val="20"/>
          <w:szCs w:val="20"/>
        </w:rPr>
        <w:t xml:space="preserve"> et. al., one example of a popular model with resilience considerations is REopt, or the more accessible version known as REopt Lite, from the National Renewable Energy Laboratory. REopt Lite employs a value of resilience metric in post-processing to calculate the potential economic benefits </w:t>
      </w:r>
      <w:r w:rsidR="00B93D39" w:rsidRPr="00DE02EE">
        <w:rPr>
          <w:rFonts w:ascii="Times New Roman" w:hAnsi="Times New Roman" w:cs="Times New Roman"/>
          <w:sz w:val="20"/>
          <w:szCs w:val="20"/>
        </w:rPr>
        <w:t>of</w:t>
      </w:r>
      <w:r w:rsidRPr="00DE02EE">
        <w:rPr>
          <w:rFonts w:ascii="Times New Roman" w:hAnsi="Times New Roman" w:cs="Times New Roman"/>
          <w:sz w:val="20"/>
          <w:szCs w:val="20"/>
        </w:rPr>
        <w:t xml:space="preserve"> </w:t>
      </w:r>
      <w:r w:rsidR="00B93D39" w:rsidRPr="00DE02EE">
        <w:rPr>
          <w:rFonts w:ascii="Times New Roman" w:hAnsi="Times New Roman" w:cs="Times New Roman"/>
          <w:sz w:val="20"/>
          <w:szCs w:val="20"/>
        </w:rPr>
        <w:t>providing backup power during grid outages</w:t>
      </w:r>
      <w:r w:rsidRPr="00DE02EE">
        <w:rPr>
          <w:rFonts w:ascii="Times New Roman" w:hAnsi="Times New Roman" w:cs="Times New Roman"/>
          <w:sz w:val="20"/>
          <w:szCs w:val="20"/>
        </w:rPr>
        <w:t xml:space="preserve"> based on the recommended system configurations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55i4eMX7","properties":{"formattedCitation":"[97]","plainCitation":"[97]","noteIndex":0},"citationItems":[{"id":323,"uris":["http://zotero.org/users/6707334/items/LVMA9AYA"],"uri":["http://zotero.org/users/6707334/items/LVMA9AYA"],"itemData":{"id":323,"type":"article-journal","language":"en","page":"30","source":"Zotero","title":"REopt Lite Web Tool: Capabilities and Features","author":[{"family":"Elgqvist","given":"Emma"}]}}],"schema":"https://github.com/citation-style-language/schema/raw/master/csl-citation.json"}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[97]</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Though this example of a resilience metric in an existing model is noteworthy, it is not necessarily useful to all users. The REopt Lite model assumes the user knows the value of resilience for their system</w:t>
      </w:r>
      <w:r w:rsidR="007A40E2" w:rsidRPr="00DE02EE">
        <w:rPr>
          <w:rFonts w:ascii="Times New Roman" w:hAnsi="Times New Roman" w:cs="Times New Roman"/>
          <w:sz w:val="20"/>
          <w:szCs w:val="20"/>
        </w:rPr>
        <w:t xml:space="preserve">. Throughout literature, the numeric value of the </w:t>
      </w:r>
      <w:proofErr w:type="spellStart"/>
      <w:r w:rsidR="007A40E2" w:rsidRPr="00DE02EE">
        <w:rPr>
          <w:rFonts w:ascii="Times New Roman" w:hAnsi="Times New Roman" w:cs="Times New Roman"/>
          <w:sz w:val="20"/>
          <w:szCs w:val="20"/>
        </w:rPr>
        <w:t>VoLL</w:t>
      </w:r>
      <w:proofErr w:type="spellEnd"/>
      <w:r w:rsidR="007A40E2" w:rsidRPr="00DE02EE">
        <w:rPr>
          <w:rFonts w:ascii="Times New Roman" w:hAnsi="Times New Roman" w:cs="Times New Roman"/>
          <w:sz w:val="20"/>
          <w:szCs w:val="20"/>
        </w:rPr>
        <w:t xml:space="preserve"> ranges significantly between $10-$300/kWh and is highly dependent on numerous factors including the season, time of day, outage duration, geographical location, and customer breakdown </w:t>
      </w:r>
      <w:r w:rsidR="007A40E2"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{"citationID":"EgF2blVL","properties":{"formattedCitation":"[98], [99]","plainCitation":"[98], [99]","noteIndex":0},"citationItems":[{"id":324,"uris":["http://zotero.org/users/6707334/items/RUYVKLMT"],"uri":["http://zotero.org/users/6707334/items/RUYVKLMT"],"itemData":{"id":324,"type":"article-journal","abstract":"Security of electricity supply has become a fundamental requirement for well-functioning modern societies. Because of its central position in all sections of society, the present paper considers the economic consequences of a power supply interruption. The Value of Lost Load (VoLL) is a monetary indicator expressing the costs associated with an interruption of electricity supply. This paper reviews different methods for calculating VoLL, provides an overview of recently published studies, and presents suggestions to increase the explanatory power and international comparability of VoLL.","container-title":"Frontiers in Energy Research","DOI":"10.3389/fenrg.2015.00055","ISSN":"2296-598X","journalAbbreviation":"Front. Energy Res.","language":"English","note":"publisher: Frontiers","source":"Frontiers","title":"Value of Lost Load: An Efficient Economic Indicator for Power Supply Security? A Literature Review","title-short":"Value of Lost Load","URL":"https://www.frontiersin.org/articles/10.3389/fenrg.2015.00055/full","volume":"3","author":[{"family":"Schröder","given":"Thomas"},{"family":"Kuckshinrichs","given":"Wilhelm"}],"accessed":{"date-parts":[["2020",5,29]]},"issued":{"date-parts":[["2015"]]}}},{"id":325,"uris":["http://zotero.org/users/6707334/items/FYB33F8Z"],"uri":["http://zotero.org/users/6707334/items/FYB33F8Z"],"itemData":{"id":325,"type":"article-journal","abstract":"Microgrids are an increasingly common component of the evolving electricity grids with the potential to improve local reliability, reduce costs, and increase penetration rates for distributed renewable generation. The additional complexity of microgrids often leads to increased investment costs, creating a barrier for widespread adoption. These costs may result directly from specific needs for islanding detection, protection systems and power quality assurance that would otherwise be avoided in simpler system configurations. However, microgrids also facilitate additional value streams that may make up for their increased costs and improve the economic viability of microgrid deployment. This paper analyses the literature currently available on research relevant to value streams occurring in microgrids that may contribute to offset the increased investment costs. A review on research related to specific microgrid requirements is also presented.","container-title":"Applied Energy","DOI":"10.1016/j.apenergy.2015.10.081","ISSN":"0306-2619","journalAbbreviation":"Applied Energy","language":"en","page":"980-989","source":"ScienceDirect","title":"Value streams in microgrids: A literature review","title-short":"Value streams in microgrids","volume":"162","author":[{"family":"Stadler","given":"Michael"},{"family":"Cardoso","given":"Gonçalo"},{"family":"Mashayekh","given":"Salman"},{"family":"Forget","given":"Thibault"},{"family":"DeForest","given":"Nicholas"},{"family":"Agarwal","given":"Ankit"},{"family":"Schönbein","given":"Anna"}],"issued":{"date-parts":[["2016",1,15]]}}}],"schema":"https://github.com/citation-style-language/schema/raw/master/csl-citation.json"} </w:instrText>
      </w:r>
      <w:r w:rsidR="007A40E2"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[98], [99]</w:t>
      </w:r>
      <w:r w:rsidR="007A40E2" w:rsidRPr="00DE02EE">
        <w:rPr>
          <w:rFonts w:ascii="Times New Roman" w:hAnsi="Times New Roman" w:cs="Times New Roman"/>
          <w:sz w:val="20"/>
          <w:szCs w:val="20"/>
        </w:rPr>
        <w:fldChar w:fldCharType="end"/>
      </w:r>
      <w:r w:rsidR="007A40E2" w:rsidRPr="00DE02EE">
        <w:rPr>
          <w:rFonts w:ascii="Times New Roman" w:hAnsi="Times New Roman" w:cs="Times New Roman"/>
          <w:sz w:val="20"/>
          <w:szCs w:val="20"/>
        </w:rPr>
        <w:t>. Given the</w:t>
      </w:r>
      <w:r w:rsidR="00CF7BF2" w:rsidRPr="00DE02EE">
        <w:rPr>
          <w:rFonts w:ascii="Times New Roman" w:hAnsi="Times New Roman" w:cs="Times New Roman"/>
          <w:sz w:val="20"/>
          <w:szCs w:val="20"/>
        </w:rPr>
        <w:t>se</w:t>
      </w:r>
      <w:r w:rsidR="007A40E2" w:rsidRPr="00DE02EE">
        <w:rPr>
          <w:rFonts w:ascii="Times New Roman" w:hAnsi="Times New Roman" w:cs="Times New Roman"/>
          <w:sz w:val="20"/>
          <w:szCs w:val="20"/>
        </w:rPr>
        <w:t xml:space="preserve"> complexities behind a </w:t>
      </w:r>
      <w:proofErr w:type="spellStart"/>
      <w:r w:rsidR="007A40E2" w:rsidRPr="00DE02EE">
        <w:rPr>
          <w:rFonts w:ascii="Times New Roman" w:hAnsi="Times New Roman" w:cs="Times New Roman"/>
          <w:sz w:val="20"/>
          <w:szCs w:val="20"/>
        </w:rPr>
        <w:t>VoLL</w:t>
      </w:r>
      <w:proofErr w:type="spellEnd"/>
      <w:r w:rsidR="007A40E2" w:rsidRPr="00DE02EE">
        <w:rPr>
          <w:rFonts w:ascii="Times New Roman" w:hAnsi="Times New Roman" w:cs="Times New Roman"/>
          <w:sz w:val="20"/>
          <w:szCs w:val="20"/>
        </w:rPr>
        <w:t xml:space="preserve"> metric, it is not reasonable to assume the user has calculated the </w:t>
      </w:r>
      <w:proofErr w:type="spellStart"/>
      <w:r w:rsidR="007A40E2" w:rsidRPr="00DE02EE">
        <w:rPr>
          <w:rFonts w:ascii="Times New Roman" w:hAnsi="Times New Roman" w:cs="Times New Roman"/>
          <w:sz w:val="20"/>
          <w:szCs w:val="20"/>
        </w:rPr>
        <w:t>VoLL</w:t>
      </w:r>
      <w:proofErr w:type="spellEnd"/>
      <w:r w:rsidR="007A40E2" w:rsidRPr="00DE02EE">
        <w:rPr>
          <w:rFonts w:ascii="Times New Roman" w:hAnsi="Times New Roman" w:cs="Times New Roman"/>
          <w:sz w:val="20"/>
          <w:szCs w:val="20"/>
        </w:rPr>
        <w:t xml:space="preserve"> or that they have all the resources needed to do so. Additionally, the value of resilience is not considered in the actual optimization problem.</w:t>
      </w:r>
      <w:r w:rsidR="00B57247" w:rsidRPr="00DE02EE">
        <w:rPr>
          <w:rFonts w:ascii="Times New Roman" w:hAnsi="Times New Roman" w:cs="Times New Roman"/>
          <w:sz w:val="20"/>
          <w:szCs w:val="20"/>
        </w:rPr>
        <w:t xml:space="preserve"> In other words, the optimization problem determines the necessary distributed energy resource mix with the highest net present value, not accounting for any resilience value; therefore, the system is not optimized to maximize resilience, but instead treats the value of resilience as a separate stream based on any </w:t>
      </w:r>
      <w:r w:rsidR="00DB40B0" w:rsidRPr="00DE02EE">
        <w:rPr>
          <w:rFonts w:ascii="Times New Roman" w:hAnsi="Times New Roman" w:cs="Times New Roman"/>
          <w:sz w:val="20"/>
          <w:szCs w:val="20"/>
        </w:rPr>
        <w:t>avoided outages the system would be expected to experience without the model-recommended system amendments</w:t>
      </w:r>
      <w:r w:rsidR="00B57247" w:rsidRPr="00DE02EE">
        <w:rPr>
          <w:rFonts w:ascii="Times New Roman" w:hAnsi="Times New Roman" w:cs="Times New Roman"/>
          <w:sz w:val="20"/>
          <w:szCs w:val="20"/>
        </w:rPr>
        <w:t>.</w:t>
      </w:r>
      <w:r w:rsidRPr="00DE02EE">
        <w:rPr>
          <w:rFonts w:ascii="Times New Roman" w:hAnsi="Times New Roman" w:cs="Times New Roman"/>
          <w:sz w:val="20"/>
          <w:szCs w:val="20"/>
        </w:rPr>
        <w:t xml:space="preserve"> Due to the lack of resilience metrics and the inability to effectively populate power systems models with power outage and resilience considerations, there exists an opportunity to enhance existing models to consider resilience against natural disasters within their formulation.</w:t>
      </w:r>
    </w:p>
    <w:p w14:paraId="631E605B" w14:textId="5841F927" w:rsidR="007A40E2" w:rsidRPr="00DE02EE" w:rsidRDefault="00C6518F" w:rsidP="00F911D3">
      <w:p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3.4 </w:t>
      </w:r>
      <w:r w:rsidR="007A40E2" w:rsidRPr="00DE02EE">
        <w:rPr>
          <w:rFonts w:ascii="Times New Roman" w:hAnsi="Times New Roman" w:cs="Times New Roman"/>
          <w:b/>
          <w:bCs/>
          <w:sz w:val="20"/>
          <w:szCs w:val="20"/>
        </w:rPr>
        <w:t>Resilience of renewable systems</w:t>
      </w:r>
    </w:p>
    <w:p w14:paraId="3C53C732" w14:textId="14F7C79E" w:rsidR="003862CA" w:rsidRPr="00DE02EE" w:rsidRDefault="003955A6"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Given the IEA net-zero initiatives, it </w:t>
      </w:r>
      <w:r w:rsidR="007A40E2" w:rsidRPr="00DE02EE">
        <w:rPr>
          <w:rFonts w:ascii="Times New Roman" w:hAnsi="Times New Roman" w:cs="Times New Roman"/>
          <w:sz w:val="20"/>
          <w:szCs w:val="20"/>
        </w:rPr>
        <w:t xml:space="preserve">is also important to consider the unique resilience </w:t>
      </w:r>
      <w:r w:rsidRPr="00DE02EE">
        <w:rPr>
          <w:rFonts w:ascii="Times New Roman" w:hAnsi="Times New Roman" w:cs="Times New Roman"/>
          <w:sz w:val="20"/>
          <w:szCs w:val="20"/>
        </w:rPr>
        <w:t>characteristics of</w:t>
      </w:r>
      <w:r w:rsidR="00DB219B" w:rsidRPr="00DE02EE">
        <w:rPr>
          <w:rFonts w:ascii="Times New Roman" w:hAnsi="Times New Roman" w:cs="Times New Roman"/>
          <w:sz w:val="20"/>
          <w:szCs w:val="20"/>
        </w:rPr>
        <w:t xml:space="preserve"> r</w:t>
      </w:r>
      <w:r w:rsidR="007A40E2" w:rsidRPr="00DE02EE">
        <w:rPr>
          <w:rFonts w:ascii="Times New Roman" w:hAnsi="Times New Roman" w:cs="Times New Roman"/>
          <w:sz w:val="20"/>
          <w:szCs w:val="20"/>
        </w:rPr>
        <w:t>enewable systems.</w:t>
      </w:r>
      <w:r w:rsidR="001E3394" w:rsidRPr="00DE02EE">
        <w:rPr>
          <w:rFonts w:ascii="Times New Roman" w:hAnsi="Times New Roman" w:cs="Times New Roman"/>
          <w:sz w:val="20"/>
          <w:szCs w:val="20"/>
        </w:rPr>
        <w:t xml:space="preserve"> </w:t>
      </w:r>
      <w:r w:rsidR="003862CA" w:rsidRPr="00DE02EE">
        <w:rPr>
          <w:rFonts w:ascii="Times New Roman" w:hAnsi="Times New Roman" w:cs="Times New Roman"/>
          <w:sz w:val="20"/>
          <w:szCs w:val="20"/>
        </w:rPr>
        <w:t>Our current understanding of resilience implications of renewables is nascent. There are limited empirical studies to demonstrate the effects renewable generation has on the</w:t>
      </w:r>
      <w:r w:rsidR="00731387" w:rsidRPr="00DE02EE">
        <w:rPr>
          <w:rFonts w:ascii="Times New Roman" w:hAnsi="Times New Roman" w:cs="Times New Roman"/>
          <w:sz w:val="20"/>
          <w:szCs w:val="20"/>
        </w:rPr>
        <w:t xml:space="preserve"> resilience of the</w:t>
      </w:r>
      <w:r w:rsidR="003862CA" w:rsidRPr="00DE02EE">
        <w:rPr>
          <w:rFonts w:ascii="Times New Roman" w:hAnsi="Times New Roman" w:cs="Times New Roman"/>
          <w:sz w:val="20"/>
          <w:szCs w:val="20"/>
        </w:rPr>
        <w:t xml:space="preserve"> electrical grid </w:t>
      </w:r>
      <w:r w:rsidR="003862CA"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{"citationID":"a2o5bjqcqdc","properties":{"formattedCitation":"[45], [100]\\uc0\\u8211{}[103]","plainCitation":"[45], [100]–[103]","noteIndex":0},"citationItems":[{"id":73,"uris":["http://zotero.org/users/6707334/items/NZVWJM2I"],"uri":["http://zotero.org/users/6707334/items/NZVWJM2I"],"itemData":{"id":73,"type":"article-journal","abstract":"Energy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id":738,"uris":["http://zotero.org/users/6707334/items/CR6FYMZY"],"uri":["http://zotero.org/users/6707334/items/CR6FYMZY"],"itemData":{"id":738,"type":"article-journal","abstract":"Transitioning the electric power sector to rely more on wind and solar photovoltaics (WPV) has long been cited as a potential solution to reducing harmful greenhouse gas emissions associated with fossil fuel electricity production. An under-explored implication of this transition, however, is whether increasing the amount of net generation supplied by WPV negatively impacts power system reliability? In this paper, we empirically investigate the preceding question using an unbalanced panel dataset of utility-scale operations between 2013 and 2017. Disruptions in power system reliability are measured by the frequency and duration of power system disruptions experienced by end-consumers. Results suggest net generation from WPV, on average, has a significant positive impact on the length of power system disruptions experienced, but only at low levels of net generation from WPV. As net generation from WPV increases, the duration of power system disruptions decreases. To provide insight into the policy implications of these results, we forecast disruptions in power system reliability, assuming different renewable energy policy scenarios for states across the United States with active renewable support policies in place. We estimate the economic costs of forecasted disruptions using an open-source, interruption cost estimate calculator.","container-title":"Energy Policy","DOI":"10.1016/j.enpol.2020.111947","ISSN":"0301-4215","journalAbbreviation":"Energy Policy","language":"en","page":"111947","source":"ScienceDirect","title":"The impact of variable renewable energy resources on power system reliability","volume":"151","author":[{"family":"Harker Steele","given":"Amanda J."},{"family":"Burnett","given":"J. Wesley"},{"family":"Bergstrom","given":"John C."}],"issued":{"date-parts":[["2021",4,1]]}}},{"id":733,"uris":["http://zotero.org/users/6707334/items/3YUMYSAI"],"uri":["http://zotero.org/users/6707334/items/3YUMYSAI"],"itemData":{"id":733,"type":"article-journal","abstract":"Decreasing electric grid reliability in the US, along with increasing severe weather events, have greatly increased interest in resilient energy systems. Few studies have included the value of resilience when sizing PV and Battery Energy Storage Systems (BESS), and none have included the cost to island a PV and BESS, grid-connected costs and benefits, and the value of resilience. This work presents a novel method for incorporating the value of resilience provided by a PV and BESS into a techno-economic optimization model. Including the value of resilience in the design of a cost-optimal PV and BESS generally increases the system capacities, and in some cases makes a system economical where it was not before. For example, for a large hotel in Anaheim, CA no system is economical without resilience valued; however, with a $5317/hr value of resilience a 363 kW and 60 kWh solar and BESS provides a net present value of $50,000. Lastly, we discuss the effect of the ”islandable premium”, which must be balanced against the benefits from serving critical loads during outages. Case studies show that the islandable premium can vary widely, which highlights the necessity for case-by-case solutions in a rapidly developing market.","container-title":"Renewable Energy","DOI":"10.1016/j.renene.2018.05.011","ISSN":"0960-1481","journalAbbreviation":"Renewable Energy","language":"en","page":"896-909","source":"ScienceDirect","title":"Impacts of valuing resilience on cost-optimal PV and storage systems for commercial buildings","volume":"127","author":[{"family":"Laws","given":"Nicholas D."},{"family":"Anderson","given":"Kate"},{"family":"DiOrio","given":"Nicholas A."},{"family":"Li","given":"Xiangkun"},{"family":"McLaren","given":"Joyce"}],"issued":{"date-parts":[["2018",11,1]]}}},{"id":704,"uris":["http://zotero.org/users/6707334/items/86G4UZR2"],"uri":["http://zotero.org/users/6707334/items/86G4UZR2"],"itemData":{"id":704,"type":"report","abstract":"The U.S. Department of Energy's Office of Scientific and Technical Information","language":"English","note":"DOI: 10.2172/1558514","number":"ORNL/TM-2019/1252","publisher":"Oak Ridge National Lab. (ORNL), Oak Ridge, TN (United States)","source":"www.osti.gov","title":"Extreme Weather and Climate Vulnerabilities of the Electric Grid: A Summary of Environmental Sensitivity Quantification Methods","title-short":"Extreme Weather and Climate Vulnerabilities of the Electric Grid","URL":"https://www.osti.gov/biblio/1558514","author":[{"family":"Dumas","given":"Melissa (ORCID:0000000233190846)"},{"family":"Kc","given":"Binita (ORCID:0000000161265369)"},{"family":"Cunliff","given":"Colin I."}],"accessed":{"date-parts":[["2021",6,18]]},"issued":{"date-parts":[["2019",8,1]]}}},{"id":744,"uris":["http://zotero.org/users/6707334/items/ZAUDUUYE"],"uri":["http://zotero.org/users/6707334/items/ZAUDUUYE"],"itemData":{"id":744,"type":"article-journal","abstract":"Extreme weather events are the common causes for power supply interruptions and power outages in electrical distribution systems. Improving the distribution system and enhancing its resilience is becoming crucial due to the increased frequency of extreme weather events. Preparation and allocation of multiple flexible resources, such as mobile resources, fuel resources, and labor resources before extreme weather events can mitigate the effects of extreme weather events and enhance the resilience of power distribution systems. In this paper, a two-stage stochastic mixed-integer linear programming (SMILP) is proposed to optimize the preparation and resource allocation process for upcoming extreme weather events, which leads to faster and more efficient post-event restoration. The objective of the proposed two-stage SMILP is to maximize the served load and minimize the operating cost of flexible resources. The first stage in the optimization problem selects the amounts and locations of different resources. The second stage considers the operational constraints of the distribution system and repair crew scheduling constraints. The proposed stochastic pre-event preparation model is solved by a scenario decomposition method, Progressive Hedging (PH), to ease the computational complexity introduced by a large number of scenarios. Furthermore, to show the impact of solar photovoltaic (PV) generation on system resilience, three types of PV systems are considered during a power outage and the resilience improvements with different PV penetration levels are compared. Numerical results from simulations on a large-scale (more than 10,000 nodes) distribution feeder have been used to validate the effectiveness and scalability of the proposed method.","container-title":"Renewable and Sustainable Energy Reviews","DOI":"10.1016/j.rser.2021.111636","ISSN":"1364-0321","journalAbbreviation":"Renewable and Sustainable Energy Reviews","language":"en","page":"111636","source":"ScienceDirect","title":"Stochastic pre-event preparation for enhancing resilience of distribution systems","volume":"152","author":[{"family":"Zhang","given":"Qianzhi"},{"family":"Wang","given":"Zhaoyu"},{"family":"Ma","given":"Shanshan"},{"family":"Arif","given":"Anmar"}],"issued":{"date-parts":[["2021",12,1]]}}}],"schema":"https://github.com/citation-style-language/schema/raw/master/csl-citation.json"} </w:instrText>
      </w:r>
      <w:r w:rsidR="003862CA"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[45], [100]–[103]</w:t>
      </w:r>
      <w:r w:rsidR="003862CA" w:rsidRPr="00DE02EE">
        <w:rPr>
          <w:rFonts w:ascii="Times New Roman" w:hAnsi="Times New Roman" w:cs="Times New Roman"/>
          <w:sz w:val="20"/>
          <w:szCs w:val="20"/>
        </w:rPr>
        <w:fldChar w:fldCharType="end"/>
      </w:r>
      <w:r w:rsidR="003862CA" w:rsidRPr="00DE02EE">
        <w:rPr>
          <w:rFonts w:ascii="Times New Roman" w:hAnsi="Times New Roman" w:cs="Times New Roman"/>
          <w:sz w:val="20"/>
          <w:szCs w:val="20"/>
        </w:rPr>
        <w:t xml:space="preserve">. </w:t>
      </w:r>
      <w:r w:rsidR="003862CA" w:rsidRPr="00DE02EE">
        <w:rPr>
          <w:rFonts w:ascii="Times New Roman" w:hAnsi="Times New Roman" w:cs="Times New Roman"/>
          <w:sz w:val="20"/>
          <w:szCs w:val="20"/>
        </w:rPr>
        <w:lastRenderedPageBreak/>
        <w:t>Much of our understanding is limited to assumptions and theories of how renewables, especially variable renewables, operate with traditional generation and their potential impacts on power system resilience.</w:t>
      </w:r>
    </w:p>
    <w:p w14:paraId="3A250CFA" w14:textId="6CEE17C1" w:rsidR="0014090F" w:rsidRPr="00DE02EE" w:rsidRDefault="0062504C"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Many renewable resources are </w:t>
      </w:r>
      <w:r w:rsidR="006D6281" w:rsidRPr="00DE02EE">
        <w:rPr>
          <w:rFonts w:ascii="Times New Roman" w:hAnsi="Times New Roman" w:cs="Times New Roman"/>
          <w:sz w:val="20"/>
          <w:szCs w:val="20"/>
        </w:rPr>
        <w:t xml:space="preserve">considered </w:t>
      </w:r>
      <w:r w:rsidRPr="00DE02EE">
        <w:rPr>
          <w:rFonts w:ascii="Times New Roman" w:hAnsi="Times New Roman" w:cs="Times New Roman"/>
          <w:sz w:val="20"/>
          <w:szCs w:val="20"/>
        </w:rPr>
        <w:t>resilient because they are primary forms of energy</w:t>
      </w:r>
      <w:r w:rsidR="008635CF" w:rsidRPr="00DE02EE">
        <w:rPr>
          <w:rFonts w:ascii="Times New Roman" w:hAnsi="Times New Roman" w:cs="Times New Roman"/>
          <w:sz w:val="20"/>
          <w:szCs w:val="20"/>
        </w:rPr>
        <w:t xml:space="preserve"> and lend themselves to distributed systems. </w:t>
      </w:r>
      <w:r w:rsidR="00965D3A" w:rsidRPr="00DE02EE">
        <w:rPr>
          <w:rFonts w:ascii="Times New Roman" w:hAnsi="Times New Roman" w:cs="Times New Roman"/>
          <w:sz w:val="20"/>
          <w:szCs w:val="20"/>
        </w:rPr>
        <w:t xml:space="preserve">Distributed </w:t>
      </w:r>
      <w:r w:rsidR="008635CF" w:rsidRPr="00DE02EE">
        <w:rPr>
          <w:rFonts w:ascii="Times New Roman" w:hAnsi="Times New Roman" w:cs="Times New Roman"/>
          <w:sz w:val="20"/>
          <w:szCs w:val="20"/>
        </w:rPr>
        <w:t xml:space="preserve">resources are less likely to </w:t>
      </w:r>
      <w:r w:rsidR="00E62CE5" w:rsidRPr="00DE02EE">
        <w:rPr>
          <w:rFonts w:ascii="Times New Roman" w:hAnsi="Times New Roman" w:cs="Times New Roman"/>
          <w:sz w:val="20"/>
          <w:szCs w:val="20"/>
        </w:rPr>
        <w:t xml:space="preserve">be </w:t>
      </w:r>
      <w:r w:rsidR="00AD5B14" w:rsidRPr="00DE02EE">
        <w:rPr>
          <w:rFonts w:ascii="Times New Roman" w:hAnsi="Times New Roman" w:cs="Times New Roman"/>
          <w:sz w:val="20"/>
          <w:szCs w:val="20"/>
        </w:rPr>
        <w:t>impacted</w:t>
      </w:r>
      <w:r w:rsidR="00E62CE5" w:rsidRPr="00DE02EE">
        <w:rPr>
          <w:rFonts w:ascii="Times New Roman" w:hAnsi="Times New Roman" w:cs="Times New Roman"/>
          <w:sz w:val="20"/>
          <w:szCs w:val="20"/>
        </w:rPr>
        <w:t xml:space="preserve"> by </w:t>
      </w:r>
      <w:r w:rsidR="008635CF" w:rsidRPr="00DE02EE">
        <w:rPr>
          <w:rFonts w:ascii="Times New Roman" w:hAnsi="Times New Roman" w:cs="Times New Roman"/>
          <w:sz w:val="20"/>
          <w:szCs w:val="20"/>
        </w:rPr>
        <w:t xml:space="preserve">disturbances affecting the centralized grid </w:t>
      </w:r>
      <w:r w:rsidR="008635CF"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afvh1au0e","properties":{"formattedCitation":"[104]","plainCitation":"[104]","noteIndex":0},"citationItems":[{"id":722,"uris":["http://zotero.org/users/6707334/items/8U7X3BDX"],"uri":["http://zotero.org/users/6707334/items/8U7X3BDX"],"itemData":{"id":722,"type":"post-weblog","abstract":"How resilient is renewable energy under the threat of COVID-19? Katie Findlay spoke to REN21 Project Manager and Analyst Thomas André about it.","container-title":"REN21","language":"en-US","title":"Is Renewable Energy the Definition of Resilience?","URL":"https://www.ren21.net/renewable-energy-resilient/","accessed":{"date-parts":[["2021",7,28]]},"issued":{"date-parts":[["2020",6,3]]}}}],"schema":"https://github.com/citation-style-language/schema/raw/master/csl-citation.json"} </w:instrText>
      </w:r>
      <w:r w:rsidR="008635CF"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[104]</w:t>
      </w:r>
      <w:r w:rsidR="008635CF" w:rsidRPr="00DE02EE">
        <w:rPr>
          <w:rFonts w:ascii="Times New Roman" w:hAnsi="Times New Roman" w:cs="Times New Roman"/>
          <w:sz w:val="20"/>
          <w:szCs w:val="20"/>
        </w:rPr>
        <w:fldChar w:fldCharType="end"/>
      </w:r>
      <w:r w:rsidR="008635CF" w:rsidRPr="00DE02EE">
        <w:rPr>
          <w:rFonts w:ascii="Times New Roman" w:hAnsi="Times New Roman" w:cs="Times New Roman"/>
          <w:sz w:val="20"/>
          <w:szCs w:val="20"/>
        </w:rPr>
        <w:t>.</w:t>
      </w:r>
      <w:r w:rsidR="006107FA" w:rsidRPr="00DE02EE">
        <w:rPr>
          <w:rFonts w:ascii="Times New Roman" w:hAnsi="Times New Roman" w:cs="Times New Roman"/>
          <w:sz w:val="20"/>
          <w:szCs w:val="20"/>
        </w:rPr>
        <w:t xml:space="preserve"> </w:t>
      </w:r>
      <w:r w:rsidR="009154FA" w:rsidRPr="00DE02EE">
        <w:rPr>
          <w:rFonts w:ascii="Times New Roman" w:hAnsi="Times New Roman" w:cs="Times New Roman"/>
          <w:sz w:val="20"/>
          <w:szCs w:val="20"/>
        </w:rPr>
        <w:t>Despite their abundant fuel supplies and tendency toward distributed systems, renewable technologies have vulnerabilities, including to acute natural disasters.</w:t>
      </w:r>
      <w:r w:rsidR="00347AF3" w:rsidRPr="00DE02EE">
        <w:rPr>
          <w:rFonts w:ascii="Times New Roman" w:hAnsi="Times New Roman" w:cs="Times New Roman"/>
          <w:sz w:val="20"/>
          <w:szCs w:val="20"/>
        </w:rPr>
        <w:t xml:space="preserve"> Although the fuel supply of renewables is not interdependent on foreign relations and/or transportation, it</w:t>
      </w:r>
      <w:r w:rsidR="007F5D92" w:rsidRPr="00DE02EE">
        <w:rPr>
          <w:rFonts w:ascii="Times New Roman" w:hAnsi="Times New Roman" w:cs="Times New Roman"/>
          <w:sz w:val="20"/>
          <w:szCs w:val="20"/>
        </w:rPr>
        <w:t xml:space="preserve"> </w:t>
      </w:r>
      <w:r w:rsidR="00B840C0" w:rsidRPr="00DE02EE">
        <w:rPr>
          <w:rFonts w:ascii="Times New Roman" w:hAnsi="Times New Roman" w:cs="Times New Roman"/>
          <w:sz w:val="20"/>
          <w:szCs w:val="20"/>
        </w:rPr>
        <w:t>is</w:t>
      </w:r>
      <w:r w:rsidR="009154FA" w:rsidRPr="00DE02EE">
        <w:rPr>
          <w:rFonts w:ascii="Times New Roman" w:hAnsi="Times New Roman" w:cs="Times New Roman"/>
          <w:sz w:val="20"/>
          <w:szCs w:val="20"/>
        </w:rPr>
        <w:t xml:space="preserve"> variable. For example, wind and solar profiles are highly dependent on the </w:t>
      </w:r>
      <w:r w:rsidR="00306EFE" w:rsidRPr="00DE02EE">
        <w:rPr>
          <w:rFonts w:ascii="Times New Roman" w:hAnsi="Times New Roman" w:cs="Times New Roman"/>
          <w:sz w:val="20"/>
          <w:szCs w:val="20"/>
        </w:rPr>
        <w:t>wind and sunlight patterns</w:t>
      </w:r>
      <w:r w:rsidR="00CE3944" w:rsidRPr="00DE02EE">
        <w:rPr>
          <w:rFonts w:ascii="Times New Roman" w:hAnsi="Times New Roman" w:cs="Times New Roman"/>
          <w:sz w:val="20"/>
          <w:szCs w:val="20"/>
        </w:rPr>
        <w:t>,</w:t>
      </w:r>
      <w:r w:rsidR="00306EFE" w:rsidRPr="00DE02EE">
        <w:rPr>
          <w:rFonts w:ascii="Times New Roman" w:hAnsi="Times New Roman" w:cs="Times New Roman"/>
          <w:sz w:val="20"/>
          <w:szCs w:val="20"/>
        </w:rPr>
        <w:t xml:space="preserve"> while hydropower is susceptible to droughts</w:t>
      </w:r>
      <w:r w:rsidR="00B840C0" w:rsidRPr="00DE02EE">
        <w:rPr>
          <w:rFonts w:ascii="Times New Roman" w:hAnsi="Times New Roman" w:cs="Times New Roman"/>
          <w:sz w:val="20"/>
          <w:szCs w:val="20"/>
        </w:rPr>
        <w:t xml:space="preserve"> </w:t>
      </w:r>
      <w:r w:rsidR="00B840C0"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ih562amov","properties":{"formattedCitation":"[105]","plainCitation":"[105]","noteIndex":0},"citationItems":[{"id":727,"uris":["http://zotero.org/users/6707334/items/4485JU3F"],"uri":["http://zotero.org/users/6707334/items/4485JU3F"],"itemData":{"id":727,"type":"post-weblog","abstract":"Jordan Kern, an assistant professor at NC State, discusses the drought's potential impact on the electrical system.","container-title":"College of Natural Resources News","language":"en-US","title":"Ask an Expert: How is the Western U.S. Drought Impacting the Power Grid?","title-short":"Ask an Expert","URL":"https://cnr.ncsu.edu/news/2021/06/ask-an-expert-how-is-the-western-u-s-drought-impacting-the-power-grid/","accessed":{"date-parts":[["2021",7,29]]},"issued":{"date-parts":[["2021",6,11]]}}}],"schema":"https://github.com/citation-style-language/schema/raw/master/csl-citation.json"} </w:instrText>
      </w:r>
      <w:r w:rsidR="00B840C0"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[105]</w:t>
      </w:r>
      <w:r w:rsidR="00B840C0" w:rsidRPr="00DE02EE">
        <w:rPr>
          <w:rFonts w:ascii="Times New Roman" w:hAnsi="Times New Roman" w:cs="Times New Roman"/>
          <w:sz w:val="20"/>
          <w:szCs w:val="20"/>
        </w:rPr>
        <w:fldChar w:fldCharType="end"/>
      </w:r>
      <w:r w:rsidR="00306EFE" w:rsidRPr="00DE02EE">
        <w:rPr>
          <w:rFonts w:ascii="Times New Roman" w:hAnsi="Times New Roman" w:cs="Times New Roman"/>
          <w:sz w:val="20"/>
          <w:szCs w:val="20"/>
        </w:rPr>
        <w:t>. The efficiencies of several renewable technologies</w:t>
      </w:r>
      <w:r w:rsidR="0041184D" w:rsidRPr="00DE02EE">
        <w:rPr>
          <w:rFonts w:ascii="Times New Roman" w:hAnsi="Times New Roman" w:cs="Times New Roman"/>
          <w:sz w:val="20"/>
          <w:szCs w:val="20"/>
        </w:rPr>
        <w:t>, such as solar panels,</w:t>
      </w:r>
      <w:r w:rsidR="00306EFE" w:rsidRPr="00DE02EE">
        <w:rPr>
          <w:rFonts w:ascii="Times New Roman" w:hAnsi="Times New Roman" w:cs="Times New Roman"/>
          <w:sz w:val="20"/>
          <w:szCs w:val="20"/>
        </w:rPr>
        <w:t xml:space="preserve"> are sensitive to extreme temperatures</w:t>
      </w:r>
      <w:r w:rsidR="00566CF4" w:rsidRPr="00DE02EE">
        <w:rPr>
          <w:rFonts w:ascii="Times New Roman" w:hAnsi="Times New Roman" w:cs="Times New Roman"/>
          <w:sz w:val="20"/>
          <w:szCs w:val="20"/>
        </w:rPr>
        <w:t xml:space="preserve"> </w:t>
      </w:r>
      <w:r w:rsidR="00566CF4" w:rsidRPr="00DE02EE">
        <w:rPr>
          <w:rFonts w:ascii="Times New Roman" w:hAnsi="Times New Roman" w:cs="Times New Roman"/>
          <w:sz w:val="20"/>
          <w:szCs w:val="20"/>
        </w:rPr>
        <w:fldChar w:fldCharType="begin"/>
      </w:r>
      <w:r w:rsidR="00B840C0" w:rsidRPr="00DE02EE">
        <w:rPr>
          <w:rFonts w:ascii="Times New Roman" w:hAnsi="Times New Roman" w:cs="Times New Roman"/>
          <w:sz w:val="20"/>
          <w:szCs w:val="20"/>
        </w:rPr>
        <w:instrText xml:space="preserve"> ADDIN ZOTERO_ITEM CSL_CITATION {"citationID":"a11rc1n8mop","properties":{"formattedCitation":"[12]","plainCitation":"[12]","noteIndex":0},"citationItems":[{"id":374,"uris":["http://zotero.org/users/6707334/items/FXMVZIJF"],"uri":["http://zotero.org/users/6707334/items/FXMVZIJF"],"itemData":{"id":374,"type":"article-journal","abstract":"Operational flexibility is an important attribute for the design of sustainable power systems with a high share of intermittent renewable energy sources (IRES). Resilience against extreme weather is also becoming an important concern. In this study, a modeling and optimization framework for power systems planning, which considers both operational flexibility and resilience against extreme weather events, is proposed. In particular, a set of piece-wise linear models are developed to capture the impact of extreme heat waves and drought events on the performance of the power generation units and on the system load. A method is, also, proposed to incorporate the impact models within a modified optimal power system planning problem that can adequately accommodate high shares of IRES. The framework is applied to a case study based on real future climate projections from the Coupled Model Intercomparison Project phase 5 (CMIP5) under different levels of IRES penetration (up to 50%) and severity of the extreme weather events. A sensitivity analysis is conducted for planning under different Representative Concentration Pathways (RCPs) that cover the impact of different trajectories of greenhouse gas concentration on future climate. In particular, RCPs with increase in radiative forcing of +8.5 Wm-2, +4.5 Wm-2 and +2.6 Wm-2 of the pre-industrial levels are considered. The results demonstrate that significant improvements in terms of load supply under an extreme heat wave and drought events can be achieved following the resilient planning framework proposed, compared to conventional planning methods. It is also shown how renewable generation units can improve the system performance against those extreme climate events. Moreover, the quantitative assessment indicates an important interaction between the resilience of the system and its flexibility, and the compound impact of failing to consider either aspect in the power system design phase.","container-title":"Renewable and Sustainable Energy Reviews","DOI":"10.1016/j.rser.2019.06.006","ISSN":"1364-0321","journalAbbreviation":"Renewable and Sustainable Energy Reviews","language":"en","page":"706-719","source":"ScienceDirect","title":"A modeling and optimization framework for power systems design with operational flexibility and resilience against extreme heat waves and drought events","volume":"112","author":[{"family":"Abdin","given":"I. F."},{"family":"Fang","given":"Y. -P."},{"family":"Zio","given":"E."}],"issued":{"date-parts":[["2019",9,1]]}}}],"schema":"https://github.com/citation-style-language/schema/raw/master/csl-citation.json"} </w:instrText>
      </w:r>
      <w:r w:rsidR="00566CF4" w:rsidRPr="00DE02EE">
        <w:rPr>
          <w:rFonts w:ascii="Times New Roman" w:hAnsi="Times New Roman" w:cs="Times New Roman"/>
          <w:sz w:val="20"/>
          <w:szCs w:val="20"/>
        </w:rPr>
        <w:fldChar w:fldCharType="separate"/>
      </w:r>
      <w:r w:rsidR="00B840C0" w:rsidRPr="00DE02EE">
        <w:rPr>
          <w:rFonts w:ascii="Times New Roman" w:hAnsi="Times New Roman" w:cs="Times New Roman"/>
          <w:sz w:val="20"/>
          <w:szCs w:val="20"/>
        </w:rPr>
        <w:t>[12]</w:t>
      </w:r>
      <w:r w:rsidR="00566CF4" w:rsidRPr="00DE02EE">
        <w:rPr>
          <w:rFonts w:ascii="Times New Roman" w:hAnsi="Times New Roman" w:cs="Times New Roman"/>
          <w:sz w:val="20"/>
          <w:szCs w:val="20"/>
        </w:rPr>
        <w:fldChar w:fldCharType="end"/>
      </w:r>
      <w:r w:rsidR="00306EFE" w:rsidRPr="00DE02EE">
        <w:rPr>
          <w:rFonts w:ascii="Times New Roman" w:hAnsi="Times New Roman" w:cs="Times New Roman"/>
          <w:sz w:val="20"/>
          <w:szCs w:val="20"/>
        </w:rPr>
        <w:t>.</w:t>
      </w:r>
      <w:r w:rsidR="00003E28" w:rsidRPr="00DE02EE">
        <w:rPr>
          <w:rFonts w:ascii="Times New Roman" w:hAnsi="Times New Roman" w:cs="Times New Roman"/>
          <w:sz w:val="20"/>
          <w:szCs w:val="20"/>
        </w:rPr>
        <w:t xml:space="preserve"> As a result, when depending on a renewable system for power </w:t>
      </w:r>
      <w:r w:rsidR="00003E28" w:rsidRPr="00DE02EE">
        <w:rPr>
          <w:rFonts w:ascii="Times New Roman" w:hAnsi="Times New Roman" w:cs="Times New Roman"/>
          <w:i/>
          <w:iCs/>
          <w:sz w:val="20"/>
          <w:szCs w:val="20"/>
        </w:rPr>
        <w:t>during</w:t>
      </w:r>
      <w:r w:rsidR="00003E28" w:rsidRPr="00DE02EE">
        <w:rPr>
          <w:rFonts w:ascii="Times New Roman" w:hAnsi="Times New Roman" w:cs="Times New Roman"/>
          <w:sz w:val="20"/>
          <w:szCs w:val="20"/>
        </w:rPr>
        <w:t xml:space="preserve"> a natural disaster such as a hurricane</w:t>
      </w:r>
      <w:r w:rsidR="00CE3944" w:rsidRPr="00DE02EE">
        <w:rPr>
          <w:rFonts w:ascii="Times New Roman" w:hAnsi="Times New Roman" w:cs="Times New Roman"/>
          <w:sz w:val="20"/>
          <w:szCs w:val="20"/>
        </w:rPr>
        <w:t xml:space="preserve"> or heat wave</w:t>
      </w:r>
      <w:r w:rsidR="00003E28" w:rsidRPr="00DE02EE">
        <w:rPr>
          <w:rFonts w:ascii="Times New Roman" w:hAnsi="Times New Roman" w:cs="Times New Roman"/>
          <w:sz w:val="20"/>
          <w:szCs w:val="20"/>
        </w:rPr>
        <w:t xml:space="preserve">, solar power and wind power are not </w:t>
      </w:r>
      <w:r w:rsidR="00731387" w:rsidRPr="00DE02EE">
        <w:rPr>
          <w:rFonts w:ascii="Times New Roman" w:hAnsi="Times New Roman" w:cs="Times New Roman"/>
          <w:sz w:val="20"/>
          <w:szCs w:val="20"/>
        </w:rPr>
        <w:t>necessarily</w:t>
      </w:r>
      <w:r w:rsidR="00003E28" w:rsidRPr="00DE02EE">
        <w:rPr>
          <w:rFonts w:ascii="Times New Roman" w:hAnsi="Times New Roman" w:cs="Times New Roman"/>
          <w:sz w:val="20"/>
          <w:szCs w:val="20"/>
        </w:rPr>
        <w:t xml:space="preserve"> the most resilient option</w:t>
      </w:r>
      <w:r w:rsidR="00566CF4" w:rsidRPr="00DE02EE">
        <w:rPr>
          <w:rFonts w:ascii="Times New Roman" w:hAnsi="Times New Roman" w:cs="Times New Roman"/>
          <w:sz w:val="20"/>
          <w:szCs w:val="20"/>
        </w:rPr>
        <w:t>s</w:t>
      </w:r>
      <w:r w:rsidR="00003E28" w:rsidRPr="00DE02EE">
        <w:rPr>
          <w:rFonts w:ascii="Times New Roman" w:hAnsi="Times New Roman" w:cs="Times New Roman"/>
          <w:sz w:val="20"/>
          <w:szCs w:val="20"/>
        </w:rPr>
        <w:t>.</w:t>
      </w:r>
      <w:r w:rsidR="00306EFE" w:rsidRPr="00DE02EE">
        <w:rPr>
          <w:rFonts w:ascii="Times New Roman" w:hAnsi="Times New Roman" w:cs="Times New Roman"/>
          <w:sz w:val="20"/>
          <w:szCs w:val="20"/>
        </w:rPr>
        <w:t xml:space="preserve"> </w:t>
      </w:r>
    </w:p>
    <w:p w14:paraId="42C2B9C0" w14:textId="33BC6308" w:rsidR="00165385" w:rsidRPr="00DE02EE" w:rsidRDefault="000758EA"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Another technology</w:t>
      </w:r>
      <w:r w:rsidR="0028413D" w:rsidRPr="00DE02EE">
        <w:rPr>
          <w:rFonts w:ascii="Times New Roman" w:hAnsi="Times New Roman" w:cs="Times New Roman"/>
          <w:sz w:val="20"/>
          <w:szCs w:val="20"/>
        </w:rPr>
        <w:t xml:space="preserve"> </w:t>
      </w:r>
      <w:r w:rsidR="0043644D" w:rsidRPr="00DE02EE">
        <w:rPr>
          <w:rFonts w:ascii="Times New Roman" w:hAnsi="Times New Roman" w:cs="Times New Roman"/>
          <w:sz w:val="20"/>
          <w:szCs w:val="20"/>
        </w:rPr>
        <w:t>considered resilient t</w:t>
      </w:r>
      <w:r w:rsidR="0028413D" w:rsidRPr="00DE02EE">
        <w:rPr>
          <w:rFonts w:ascii="Times New Roman" w:hAnsi="Times New Roman" w:cs="Times New Roman"/>
          <w:sz w:val="20"/>
          <w:szCs w:val="20"/>
        </w:rPr>
        <w:t xml:space="preserve">hat has </w:t>
      </w:r>
      <w:r w:rsidR="006B182E" w:rsidRPr="00DE02EE">
        <w:rPr>
          <w:rFonts w:ascii="Times New Roman" w:hAnsi="Times New Roman" w:cs="Times New Roman"/>
          <w:sz w:val="20"/>
          <w:szCs w:val="20"/>
        </w:rPr>
        <w:t>played a role in</w:t>
      </w:r>
      <w:r w:rsidR="0028413D" w:rsidRPr="00DE02EE">
        <w:rPr>
          <w:rFonts w:ascii="Times New Roman" w:hAnsi="Times New Roman" w:cs="Times New Roman"/>
          <w:sz w:val="20"/>
          <w:szCs w:val="20"/>
        </w:rPr>
        <w:t xml:space="preserve"> net-zero initiatives</w:t>
      </w:r>
      <w:r w:rsidRPr="00DE02EE">
        <w:rPr>
          <w:rFonts w:ascii="Times New Roman" w:hAnsi="Times New Roman" w:cs="Times New Roman"/>
          <w:sz w:val="20"/>
          <w:szCs w:val="20"/>
        </w:rPr>
        <w:t xml:space="preserve"> is </w:t>
      </w:r>
      <w:r w:rsidR="00B76E95" w:rsidRPr="00DE02EE">
        <w:rPr>
          <w:rFonts w:ascii="Times New Roman" w:hAnsi="Times New Roman" w:cs="Times New Roman"/>
          <w:sz w:val="20"/>
          <w:szCs w:val="20"/>
        </w:rPr>
        <w:t xml:space="preserve">energy storage. Batteries can be charged by the grid and/or distributed renewables before the natural disaster strikes, ensuring that the system can continue to maintain power </w:t>
      </w:r>
      <w:r w:rsidR="00B76E95"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a63hq22te","properties":{"formattedCitation":"[32]","plainCitation":"[32]","noteIndex":0},"citationItems":[{"id":505,"uris":["http://zotero.org/users/6707334/items/4H6F7L6J"],"uri":["http://zotero.org/users/6707334/items/4H6F7L6J"],"itemData":{"id":505,"type":"article-journal","abstract":"Power systems with photovoltaic (PV) arrays combined with battery backup storage are becoming increasingly used because of their capability of working in power island mode, especially during grid outages. The problem is to decide the optimal battery sizes for PV + battery systems with given solar array sizes, from both power supply reliability and economical perspectives. An optimization method based on the simulation of system operation during grid interruption is developed to investigate the effects of battery size on system output reliability level of meeting load demand with minimum cost. Case studies are conducted for validation according to actual solar irradiation data, load profiles and realistic power interruption statistics. Sensitivity analysis is also performed to explore how system total cost affects islanding capability of a PV + battery system to supply energy to facilities. The finding shows that the decline of battery price not only reduces the lowest system total cost but also improves islanded system generation reliability. The proposed methodology for optimizing battery capacity added to PV array systems can make them grid-outage resilient and economically viable, which can be utilized as a decision-making tool for future PV + battery system expansion.","container-title":"Renewable Energy","DOI":"10.1016/j.renene.2018.12.013","ISSN":"0960-1481","journalAbbreviation":"Renewable Energy","language":"en","page":"652-662","source":"ScienceDirect","title":"Economic and resilience benefit analysis of incorporating battery storage to photovoltaic array generation","volume":"135","author":[{"family":"Zhou","given":"Jian"},{"family":"Tsianikas","given":"Stamatis"},{"family":"Birnie","given":"Dunbar P."},{"family":"Coit","given":"David W."}],"issued":{"date-parts":[["2019",5,1]]}}}],"schema":"https://github.com/citation-style-language/schema/raw/master/csl-citation.json"} </w:instrText>
      </w:r>
      <w:r w:rsidR="00B76E95"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[32]</w:t>
      </w:r>
      <w:r w:rsidR="00B76E95" w:rsidRPr="00DE02EE">
        <w:rPr>
          <w:rFonts w:ascii="Times New Roman" w:hAnsi="Times New Roman" w:cs="Times New Roman"/>
          <w:sz w:val="20"/>
          <w:szCs w:val="20"/>
        </w:rPr>
        <w:fldChar w:fldCharType="end"/>
      </w:r>
      <w:r w:rsidR="00B76E95" w:rsidRPr="00DE02EE">
        <w:rPr>
          <w:rFonts w:ascii="Times New Roman" w:hAnsi="Times New Roman" w:cs="Times New Roman"/>
          <w:sz w:val="20"/>
          <w:szCs w:val="20"/>
        </w:rPr>
        <w:t xml:space="preserve">. There are still challenges with this approach because natural disasters are variable, potentially leaving </w:t>
      </w:r>
      <w:r w:rsidR="007B58BD" w:rsidRPr="00DE02EE">
        <w:rPr>
          <w:rFonts w:ascii="Times New Roman" w:hAnsi="Times New Roman" w:cs="Times New Roman"/>
          <w:sz w:val="20"/>
          <w:szCs w:val="20"/>
        </w:rPr>
        <w:t xml:space="preserve">insufficient </w:t>
      </w:r>
      <w:r w:rsidR="00B76E95" w:rsidRPr="00DE02EE">
        <w:rPr>
          <w:rFonts w:ascii="Times New Roman" w:hAnsi="Times New Roman" w:cs="Times New Roman"/>
          <w:sz w:val="20"/>
          <w:szCs w:val="20"/>
        </w:rPr>
        <w:t xml:space="preserve">time </w:t>
      </w:r>
      <w:r w:rsidR="007B58BD" w:rsidRPr="00DE02EE">
        <w:rPr>
          <w:rFonts w:ascii="Times New Roman" w:hAnsi="Times New Roman" w:cs="Times New Roman"/>
          <w:sz w:val="20"/>
          <w:szCs w:val="20"/>
        </w:rPr>
        <w:t>to</w:t>
      </w:r>
      <w:r w:rsidR="00B76E95" w:rsidRPr="00DE02EE">
        <w:rPr>
          <w:rFonts w:ascii="Times New Roman" w:hAnsi="Times New Roman" w:cs="Times New Roman"/>
          <w:sz w:val="20"/>
          <w:szCs w:val="20"/>
        </w:rPr>
        <w:t xml:space="preserve"> charge a battery. This method also implies that the battery be used primarily for resilience purposes, rendering it expensive and relatively useless at other times. </w:t>
      </w:r>
      <w:r w:rsidR="00003E28" w:rsidRPr="00DE02EE">
        <w:rPr>
          <w:rFonts w:ascii="Times New Roman" w:hAnsi="Times New Roman" w:cs="Times New Roman"/>
          <w:sz w:val="20"/>
          <w:szCs w:val="20"/>
        </w:rPr>
        <w:t>T</w:t>
      </w:r>
      <w:r w:rsidR="00306EFE" w:rsidRPr="00DE02EE">
        <w:rPr>
          <w:rFonts w:ascii="Times New Roman" w:hAnsi="Times New Roman" w:cs="Times New Roman"/>
          <w:sz w:val="20"/>
          <w:szCs w:val="20"/>
        </w:rPr>
        <w:t xml:space="preserve">he infrastructure for non-distributed renewable resources </w:t>
      </w:r>
      <w:r w:rsidR="009A179C" w:rsidRPr="00DE02EE">
        <w:rPr>
          <w:rFonts w:ascii="Times New Roman" w:hAnsi="Times New Roman" w:cs="Times New Roman"/>
          <w:sz w:val="20"/>
          <w:szCs w:val="20"/>
        </w:rPr>
        <w:t>also</w:t>
      </w:r>
      <w:r w:rsidR="00E12720" w:rsidRPr="00DE02EE">
        <w:rPr>
          <w:rFonts w:ascii="Times New Roman" w:hAnsi="Times New Roman" w:cs="Times New Roman"/>
          <w:sz w:val="20"/>
          <w:szCs w:val="20"/>
        </w:rPr>
        <w:t xml:space="preserve"> remains</w:t>
      </w:r>
      <w:r w:rsidR="00306EFE" w:rsidRPr="00DE02EE">
        <w:rPr>
          <w:rFonts w:ascii="Times New Roman" w:hAnsi="Times New Roman" w:cs="Times New Roman"/>
          <w:sz w:val="20"/>
          <w:szCs w:val="20"/>
        </w:rPr>
        <w:t xml:space="preserve"> vulnerable. High winds can cause damage to renewable technolog</w:t>
      </w:r>
      <w:r w:rsidR="009A179C" w:rsidRPr="00DE02EE">
        <w:rPr>
          <w:rFonts w:ascii="Times New Roman" w:hAnsi="Times New Roman" w:cs="Times New Roman"/>
          <w:sz w:val="20"/>
          <w:szCs w:val="20"/>
        </w:rPr>
        <w:t xml:space="preserve">ies </w:t>
      </w:r>
      <w:r w:rsidR="00003E28" w:rsidRPr="00DE02EE">
        <w:rPr>
          <w:rFonts w:ascii="Times New Roman" w:hAnsi="Times New Roman" w:cs="Times New Roman"/>
          <w:sz w:val="20"/>
          <w:szCs w:val="20"/>
        </w:rPr>
        <w:t>directly</w:t>
      </w:r>
      <w:r w:rsidR="00306EFE" w:rsidRPr="00DE02EE">
        <w:rPr>
          <w:rFonts w:ascii="Times New Roman" w:hAnsi="Times New Roman" w:cs="Times New Roman"/>
          <w:sz w:val="20"/>
          <w:szCs w:val="20"/>
        </w:rPr>
        <w:t xml:space="preserve"> </w:t>
      </w:r>
      <w:r w:rsidR="00003E28" w:rsidRPr="00DE02EE">
        <w:rPr>
          <w:rFonts w:ascii="Times New Roman" w:hAnsi="Times New Roman" w:cs="Times New Roman"/>
          <w:sz w:val="20"/>
          <w:szCs w:val="20"/>
        </w:rPr>
        <w:t>or by</w:t>
      </w:r>
      <w:r w:rsidR="00306EFE" w:rsidRPr="00DE02EE">
        <w:rPr>
          <w:rFonts w:ascii="Times New Roman" w:hAnsi="Times New Roman" w:cs="Times New Roman"/>
          <w:sz w:val="20"/>
          <w:szCs w:val="20"/>
        </w:rPr>
        <w:t xml:space="preserve"> blowing debris. Flooding and intense</w:t>
      </w:r>
      <w:r w:rsidR="00003E28" w:rsidRPr="00DE02EE">
        <w:rPr>
          <w:rFonts w:ascii="Times New Roman" w:hAnsi="Times New Roman" w:cs="Times New Roman"/>
          <w:sz w:val="20"/>
          <w:szCs w:val="20"/>
        </w:rPr>
        <w:t xml:space="preserve"> rain </w:t>
      </w:r>
      <w:r w:rsidR="00751B62" w:rsidRPr="00DE02EE">
        <w:rPr>
          <w:rFonts w:ascii="Times New Roman" w:hAnsi="Times New Roman" w:cs="Times New Roman"/>
          <w:sz w:val="20"/>
          <w:szCs w:val="20"/>
        </w:rPr>
        <w:t>also threaten any</w:t>
      </w:r>
      <w:r w:rsidR="00AF31A6" w:rsidRPr="00DE02EE">
        <w:rPr>
          <w:rFonts w:ascii="Times New Roman" w:hAnsi="Times New Roman" w:cs="Times New Roman"/>
          <w:sz w:val="20"/>
          <w:szCs w:val="20"/>
        </w:rPr>
        <w:t xml:space="preserve"> electronic equipment.</w:t>
      </w:r>
      <w:r w:rsidR="00467841" w:rsidRPr="00DE02EE">
        <w:rPr>
          <w:rFonts w:ascii="Times New Roman" w:hAnsi="Times New Roman" w:cs="Times New Roman"/>
          <w:sz w:val="20"/>
          <w:szCs w:val="20"/>
        </w:rPr>
        <w:t xml:space="preserve"> </w:t>
      </w:r>
      <w:r w:rsidR="00B45FED" w:rsidRPr="00DE02EE">
        <w:rPr>
          <w:rFonts w:ascii="Times New Roman" w:hAnsi="Times New Roman" w:cs="Times New Roman"/>
          <w:sz w:val="20"/>
          <w:szCs w:val="20"/>
        </w:rPr>
        <w:t xml:space="preserve">Undamaged </w:t>
      </w:r>
      <w:r w:rsidR="00CE3944" w:rsidRPr="00DE02EE">
        <w:rPr>
          <w:rFonts w:ascii="Times New Roman" w:hAnsi="Times New Roman" w:cs="Times New Roman"/>
          <w:sz w:val="20"/>
          <w:szCs w:val="20"/>
        </w:rPr>
        <w:t>renewable systems may be more</w:t>
      </w:r>
      <w:r w:rsidR="00E12720" w:rsidRPr="00DE02EE">
        <w:rPr>
          <w:rFonts w:ascii="Times New Roman" w:hAnsi="Times New Roman" w:cs="Times New Roman"/>
          <w:sz w:val="20"/>
          <w:szCs w:val="20"/>
        </w:rPr>
        <w:t xml:space="preserve"> consistently</w:t>
      </w:r>
      <w:r w:rsidR="00CE3944" w:rsidRPr="00DE02EE">
        <w:rPr>
          <w:rFonts w:ascii="Times New Roman" w:hAnsi="Times New Roman" w:cs="Times New Roman"/>
          <w:sz w:val="20"/>
          <w:szCs w:val="20"/>
        </w:rPr>
        <w:t xml:space="preserve"> beneficial in the aftermath of a natural disaster when the cloud cover is gone, the winds have calmed, the flooding has recessed, and other threats have subsided. </w:t>
      </w:r>
    </w:p>
    <w:p w14:paraId="357A5D6A" w14:textId="7672C4B9" w:rsidR="003862CA" w:rsidRPr="00DE02EE" w:rsidRDefault="00EF412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Eva</w:t>
      </w:r>
      <w:r w:rsidR="00747397" w:rsidRPr="00DE02EE">
        <w:rPr>
          <w:rFonts w:ascii="Times New Roman" w:hAnsi="Times New Roman" w:cs="Times New Roman"/>
          <w:sz w:val="20"/>
          <w:szCs w:val="20"/>
        </w:rPr>
        <w:t>luat</w:t>
      </w:r>
      <w:r w:rsidRPr="00DE02EE">
        <w:rPr>
          <w:rFonts w:ascii="Times New Roman" w:hAnsi="Times New Roman" w:cs="Times New Roman"/>
          <w:sz w:val="20"/>
          <w:szCs w:val="20"/>
        </w:rPr>
        <w:t>ions of</w:t>
      </w:r>
      <w:r w:rsidR="00747397" w:rsidRPr="00DE02EE">
        <w:rPr>
          <w:rFonts w:ascii="Times New Roman" w:hAnsi="Times New Roman" w:cs="Times New Roman"/>
          <w:sz w:val="20"/>
          <w:szCs w:val="20"/>
        </w:rPr>
        <w:t xml:space="preserve"> the resilience of a system</w:t>
      </w:r>
      <w:r w:rsidR="000F317D" w:rsidRPr="00DE02EE">
        <w:rPr>
          <w:rFonts w:ascii="Times New Roman" w:hAnsi="Times New Roman" w:cs="Times New Roman"/>
          <w:sz w:val="20"/>
          <w:szCs w:val="20"/>
        </w:rPr>
        <w:t xml:space="preserve"> during a natural disaster</w:t>
      </w:r>
      <w:r w:rsidR="00747397" w:rsidRPr="00DE02EE">
        <w:rPr>
          <w:rFonts w:ascii="Times New Roman" w:hAnsi="Times New Roman" w:cs="Times New Roman"/>
          <w:sz w:val="20"/>
          <w:szCs w:val="20"/>
        </w:rPr>
        <w:t xml:space="preserve">, including that of a renewable system, </w:t>
      </w:r>
      <w:r w:rsidRPr="00DE02EE">
        <w:rPr>
          <w:rFonts w:ascii="Times New Roman" w:hAnsi="Times New Roman" w:cs="Times New Roman"/>
          <w:sz w:val="20"/>
          <w:szCs w:val="20"/>
        </w:rPr>
        <w:t>have included</w:t>
      </w:r>
      <w:r w:rsidR="00747397" w:rsidRPr="00DE02EE">
        <w:rPr>
          <w:rFonts w:ascii="Times New Roman" w:hAnsi="Times New Roman" w:cs="Times New Roman"/>
          <w:sz w:val="20"/>
          <w:szCs w:val="20"/>
        </w:rPr>
        <w:t xml:space="preserve"> cost-benefit analys</w:t>
      </w:r>
      <w:r w:rsidRPr="00DE02EE">
        <w:rPr>
          <w:rFonts w:ascii="Times New Roman" w:hAnsi="Times New Roman" w:cs="Times New Roman"/>
          <w:sz w:val="20"/>
          <w:szCs w:val="20"/>
        </w:rPr>
        <w:t>es</w:t>
      </w:r>
      <w:r w:rsidR="005812C8" w:rsidRPr="00DE02EE">
        <w:rPr>
          <w:rFonts w:ascii="Times New Roman" w:hAnsi="Times New Roman" w:cs="Times New Roman"/>
          <w:sz w:val="20"/>
          <w:szCs w:val="20"/>
        </w:rPr>
        <w:t xml:space="preserve"> (CBA)</w:t>
      </w:r>
      <w:r w:rsidR="00747397" w:rsidRPr="00DE02EE">
        <w:rPr>
          <w:rFonts w:ascii="Times New Roman" w:hAnsi="Times New Roman" w:cs="Times New Roman"/>
          <w:sz w:val="20"/>
          <w:szCs w:val="20"/>
        </w:rPr>
        <w:t xml:space="preserve">. </w:t>
      </w:r>
      <w:r w:rsidRPr="00DE02EE">
        <w:rPr>
          <w:rFonts w:ascii="Times New Roman" w:hAnsi="Times New Roman" w:cs="Times New Roman"/>
          <w:sz w:val="20"/>
          <w:szCs w:val="20"/>
        </w:rPr>
        <w:t>A</w:t>
      </w:r>
      <w:r w:rsidR="006107FA" w:rsidRPr="00DE02EE">
        <w:rPr>
          <w:rFonts w:ascii="Times New Roman" w:hAnsi="Times New Roman" w:cs="Times New Roman"/>
          <w:sz w:val="20"/>
          <w:szCs w:val="20"/>
        </w:rPr>
        <w:t xml:space="preserve"> study</w:t>
      </w:r>
      <w:r w:rsidR="00747397" w:rsidRPr="00DE02EE">
        <w:rPr>
          <w:rFonts w:ascii="Times New Roman" w:hAnsi="Times New Roman" w:cs="Times New Roman"/>
          <w:sz w:val="20"/>
          <w:szCs w:val="20"/>
        </w:rPr>
        <w:t xml:space="preserve"> on</w:t>
      </w:r>
      <w:r w:rsidR="006107FA" w:rsidRPr="00DE02EE">
        <w:rPr>
          <w:rFonts w:ascii="Times New Roman" w:hAnsi="Times New Roman" w:cs="Times New Roman"/>
          <w:sz w:val="20"/>
          <w:szCs w:val="20"/>
        </w:rPr>
        <w:t xml:space="preserve"> the resilience value provided by solar and battery</w:t>
      </w:r>
      <w:r w:rsidR="00FB4997" w:rsidRPr="00DE02EE">
        <w:rPr>
          <w:rFonts w:ascii="Times New Roman" w:hAnsi="Times New Roman" w:cs="Times New Roman"/>
          <w:sz w:val="20"/>
          <w:szCs w:val="20"/>
        </w:rPr>
        <w:t xml:space="preserve"> observed </w:t>
      </w:r>
      <w:r w:rsidR="00035D17" w:rsidRPr="00DE02EE">
        <w:rPr>
          <w:rFonts w:ascii="Times New Roman" w:hAnsi="Times New Roman" w:cs="Times New Roman"/>
          <w:sz w:val="20"/>
          <w:szCs w:val="20"/>
        </w:rPr>
        <w:t xml:space="preserve">that </w:t>
      </w:r>
      <w:r w:rsidR="00B668F4" w:rsidRPr="00DE02EE">
        <w:rPr>
          <w:rFonts w:ascii="Times New Roman" w:hAnsi="Times New Roman" w:cs="Times New Roman"/>
          <w:sz w:val="20"/>
          <w:szCs w:val="20"/>
        </w:rPr>
        <w:t>including the value of</w:t>
      </w:r>
      <w:r w:rsidR="00FB4997" w:rsidRPr="00DE02EE">
        <w:rPr>
          <w:rFonts w:ascii="Times New Roman" w:hAnsi="Times New Roman" w:cs="Times New Roman"/>
          <w:sz w:val="20"/>
          <w:szCs w:val="20"/>
        </w:rPr>
        <w:t xml:space="preserve"> resilience </w:t>
      </w:r>
      <w:r w:rsidR="00B668F4" w:rsidRPr="00DE02EE">
        <w:rPr>
          <w:rFonts w:ascii="Times New Roman" w:hAnsi="Times New Roman" w:cs="Times New Roman"/>
          <w:sz w:val="20"/>
          <w:szCs w:val="20"/>
        </w:rPr>
        <w:t>due to power outages encourages and justifies increased adoption of</w:t>
      </w:r>
      <w:r w:rsidR="00FB4997" w:rsidRPr="00DE02EE">
        <w:rPr>
          <w:rFonts w:ascii="Times New Roman" w:hAnsi="Times New Roman" w:cs="Times New Roman"/>
          <w:sz w:val="20"/>
          <w:szCs w:val="20"/>
        </w:rPr>
        <w:t xml:space="preserve"> photovoltaic and battery</w:t>
      </w:r>
      <w:r w:rsidR="00B668F4" w:rsidRPr="00DE02EE">
        <w:rPr>
          <w:rFonts w:ascii="Times New Roman" w:hAnsi="Times New Roman" w:cs="Times New Roman"/>
          <w:sz w:val="20"/>
          <w:szCs w:val="20"/>
        </w:rPr>
        <w:t xml:space="preserve"> technologies</w:t>
      </w:r>
      <w:r w:rsidR="00FB4997" w:rsidRPr="00DE02EE">
        <w:rPr>
          <w:rFonts w:ascii="Times New Roman" w:hAnsi="Times New Roman" w:cs="Times New Roman"/>
          <w:sz w:val="20"/>
          <w:szCs w:val="20"/>
        </w:rPr>
        <w:t xml:space="preserve"> </w:t>
      </w:r>
      <w:r w:rsidR="006107FA"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7chdrv68h","properties":{"formattedCitation":"[106]","plainCitation":"[106]","noteIndex":0},"citationItems":[{"id":724,"uris":["http://zotero.org/users/6707334/items/67ERWUTR"],"uri":["http://zotero.org/users/6707334/items/67ERWUTR"],"itemData":{"id":724,"type":"report","abstract":"The U.S. Department of Energy's Office of Scientific and Technical Information","language":"English","number":"NREL/BR-6A20-70679","publisher":"National Renewable Energy Lab. (NREL), Golden, CO (United States)","source":"www.osti.gov","title":"Valuing the Resilience Provided by Solar and Battery Energy Storage Systems","URL":"https://www.osti.gov/biblio/1420058-valuing-resilience-provided-solar-battery-energy-storage-systems","author":[{"family":"McLaren","given":"Joyce A."},{"family":"Mullendore","given":"Seth"},{"family":"Laws","given":"Nicholas D."},{"family":"Anderson","given":"Katherine H."}],"accessed":{"date-parts":[["2021",7,28]]},"issued":{"date-parts":[["2018",2,5]]}}}],"schema":"https://github.com/citation-style-language/schema/raw/master/csl-citation.json"} </w:instrText>
      </w:r>
      <w:r w:rsidR="006107FA"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[106]</w:t>
      </w:r>
      <w:r w:rsidR="006107FA" w:rsidRPr="00DE02EE">
        <w:rPr>
          <w:rFonts w:ascii="Times New Roman" w:hAnsi="Times New Roman" w:cs="Times New Roman"/>
          <w:sz w:val="20"/>
          <w:szCs w:val="20"/>
        </w:rPr>
        <w:fldChar w:fldCharType="end"/>
      </w:r>
      <w:r w:rsidR="00FB4997" w:rsidRPr="00DE02EE">
        <w:rPr>
          <w:rFonts w:ascii="Times New Roman" w:hAnsi="Times New Roman" w:cs="Times New Roman"/>
          <w:sz w:val="20"/>
          <w:szCs w:val="20"/>
        </w:rPr>
        <w:t>.</w:t>
      </w:r>
      <w:r w:rsidR="00BB7B12" w:rsidRPr="00DE02EE">
        <w:rPr>
          <w:rFonts w:ascii="Times New Roman" w:hAnsi="Times New Roman" w:cs="Times New Roman"/>
          <w:sz w:val="20"/>
          <w:szCs w:val="20"/>
        </w:rPr>
        <w:t xml:space="preserve"> </w:t>
      </w:r>
      <w:r w:rsidR="00A9752F" w:rsidRPr="00DE02EE">
        <w:rPr>
          <w:rFonts w:ascii="Times New Roman" w:hAnsi="Times New Roman" w:cs="Times New Roman"/>
          <w:sz w:val="20"/>
          <w:szCs w:val="20"/>
        </w:rPr>
        <w:t>In a similar study, the analysis cam</w:t>
      </w:r>
      <w:r w:rsidR="005812C8" w:rsidRPr="00DE02EE">
        <w:rPr>
          <w:rFonts w:ascii="Times New Roman" w:hAnsi="Times New Roman" w:cs="Times New Roman"/>
          <w:sz w:val="20"/>
          <w:szCs w:val="20"/>
        </w:rPr>
        <w:t>e to the same conclusion: including the avoided outage costs in the CBA</w:t>
      </w:r>
      <w:r w:rsidR="002A7D78" w:rsidRPr="00DE02EE">
        <w:rPr>
          <w:rFonts w:ascii="Times New Roman" w:hAnsi="Times New Roman" w:cs="Times New Roman"/>
          <w:sz w:val="20"/>
          <w:szCs w:val="20"/>
        </w:rPr>
        <w:t xml:space="preserve"> made renewable systems more cost effective</w:t>
      </w:r>
      <w:r w:rsidR="00A9752F" w:rsidRPr="00DE02EE">
        <w:rPr>
          <w:rFonts w:ascii="Times New Roman" w:hAnsi="Times New Roman" w:cs="Times New Roman"/>
          <w:sz w:val="20"/>
          <w:szCs w:val="20"/>
        </w:rPr>
        <w:t xml:space="preserve"> </w:t>
      </w:r>
      <w:r w:rsidR="00A9752F"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c8kggdqcs","properties":{"formattedCitation":"[101]","plainCitation":"[101]","noteIndex":0},"citationItems":[{"id":733,"uris":["http://zotero.org/users/6707334/items/3YUMYSAI"],"uri":["http://zotero.org/users/6707334/items/3YUMYSAI"],"itemData":{"id":733,"type":"article-journal","abstract":"Decreasing electric grid reliability in the US, along with increasing severe weather events, have greatly increased interest in resilient energy systems. Few studies have included the value of resilience when sizing PV and Battery Energy Storage Systems (BESS), and none have included the cost to island a PV and BESS, grid-connected costs and benefits, and the value of resilience. This work presents a novel method for incorporating the value of resilience provided by a PV and BESS into a techno-economic optimization model. Including the value of resilience in the design of a cost-optimal PV and BESS generally increases the system capacities, and in some cases makes a system economical where it was not before. For example, for a large hotel in Anaheim, CA no system is economical without resilience valued; however, with a $5317/hr value of resilience a 363 kW and 60 kWh solar and BESS provides a net present value of $50,000. Lastly, we discuss the effect of the ”islandable premium”, which must be balanced against the benefits from serving critical loads during outages. Case studies show that the islandable premium can vary widely, which highlights the necessity for case-by-case solutions in a rapidly developing market.","container-title":"Renewable Energy","DOI":"10.1016/j.renene.2018.05.011","ISSN":"0960-1481","journalAbbreviation":"Renewable Energy","language":"en","page":"896-909","source":"ScienceDirect","title":"Impacts of valuing resilience on cost-optimal PV and storage systems for commercial buildings","volume":"127","author":[{"family":"Laws","given":"Nicholas D."},{"family":"Anderson","given":"Kate"},{"family":"DiOrio","given":"Nicholas A."},{"family":"Li","given":"Xiangkun"},{"family":"McLaren","given":"Joyce"}],"issued":{"date-parts":[["2018",11,1]]}}}],"schema":"https://github.com/citation-style-language/schema/raw/master/csl-citation.json"} </w:instrText>
      </w:r>
      <w:r w:rsidR="00A9752F"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[101]</w:t>
      </w:r>
      <w:r w:rsidR="00A9752F" w:rsidRPr="00DE02EE">
        <w:rPr>
          <w:rFonts w:ascii="Times New Roman" w:hAnsi="Times New Roman" w:cs="Times New Roman"/>
          <w:sz w:val="20"/>
          <w:szCs w:val="20"/>
        </w:rPr>
        <w:fldChar w:fldCharType="end"/>
      </w:r>
      <w:r w:rsidR="00A9752F" w:rsidRPr="00DE02EE">
        <w:rPr>
          <w:rFonts w:ascii="Times New Roman" w:hAnsi="Times New Roman" w:cs="Times New Roman"/>
          <w:sz w:val="20"/>
          <w:szCs w:val="20"/>
        </w:rPr>
        <w:t>.</w:t>
      </w:r>
      <w:r w:rsidR="00A534C1" w:rsidRPr="00DE02EE">
        <w:rPr>
          <w:rFonts w:ascii="Times New Roman" w:hAnsi="Times New Roman" w:cs="Times New Roman"/>
          <w:sz w:val="20"/>
          <w:szCs w:val="20"/>
        </w:rPr>
        <w:t xml:space="preserve"> </w:t>
      </w:r>
      <w:r w:rsidR="00B819DC" w:rsidRPr="00DE02EE">
        <w:rPr>
          <w:rFonts w:ascii="Times New Roman" w:hAnsi="Times New Roman" w:cs="Times New Roman"/>
          <w:sz w:val="20"/>
          <w:szCs w:val="20"/>
        </w:rPr>
        <w:t xml:space="preserve">Another instance of valuing the resiliency of renewables did so during an acute natural disaster, </w:t>
      </w:r>
      <w:r w:rsidR="00270CB0" w:rsidRPr="00DE02EE">
        <w:rPr>
          <w:rFonts w:ascii="Times New Roman" w:hAnsi="Times New Roman" w:cs="Times New Roman"/>
          <w:sz w:val="20"/>
          <w:szCs w:val="20"/>
        </w:rPr>
        <w:t>Superstorm</w:t>
      </w:r>
      <w:r w:rsidR="00B819DC" w:rsidRPr="00DE02EE">
        <w:rPr>
          <w:rFonts w:ascii="Times New Roman" w:hAnsi="Times New Roman" w:cs="Times New Roman"/>
          <w:sz w:val="20"/>
          <w:szCs w:val="20"/>
        </w:rPr>
        <w:t xml:space="preserve"> Sandy</w:t>
      </w:r>
      <w:r w:rsidR="00270CB0" w:rsidRPr="00DE02EE">
        <w:rPr>
          <w:rFonts w:ascii="Times New Roman" w:hAnsi="Times New Roman" w:cs="Times New Roman"/>
          <w:sz w:val="20"/>
          <w:szCs w:val="20"/>
        </w:rPr>
        <w:t xml:space="preserve"> </w:t>
      </w:r>
      <w:r w:rsidR="00270CB0"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j5plipumv","properties":{"formattedCitation":"[45]","plainCitation":"[45]","noteIndex":0},"citationItems":[{"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schema":"https://github.com/citation-style-language/schema/raw/master/csl-citation.json"} </w:instrText>
      </w:r>
      <w:r w:rsidR="00270CB0"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[45]</w:t>
      </w:r>
      <w:r w:rsidR="00270CB0" w:rsidRPr="00DE02EE">
        <w:rPr>
          <w:rFonts w:ascii="Times New Roman" w:hAnsi="Times New Roman" w:cs="Times New Roman"/>
          <w:sz w:val="20"/>
          <w:szCs w:val="20"/>
        </w:rPr>
        <w:fldChar w:fldCharType="end"/>
      </w:r>
      <w:r w:rsidR="00B819DC" w:rsidRPr="00DE02EE">
        <w:rPr>
          <w:rFonts w:ascii="Times New Roman" w:hAnsi="Times New Roman" w:cs="Times New Roman"/>
          <w:sz w:val="20"/>
          <w:szCs w:val="20"/>
        </w:rPr>
        <w:t>.</w:t>
      </w:r>
      <w:r w:rsidR="00560D49" w:rsidRPr="00DE02EE">
        <w:rPr>
          <w:rFonts w:ascii="Times New Roman" w:hAnsi="Times New Roman" w:cs="Times New Roman"/>
          <w:sz w:val="20"/>
          <w:szCs w:val="20"/>
        </w:rPr>
        <w:t xml:space="preserve"> </w:t>
      </w:r>
      <w:r w:rsidR="0044355D" w:rsidRPr="00DE02EE">
        <w:rPr>
          <w:rFonts w:ascii="Times New Roman" w:hAnsi="Times New Roman" w:cs="Times New Roman"/>
          <w:sz w:val="20"/>
          <w:szCs w:val="20"/>
        </w:rPr>
        <w:t>This approach use</w:t>
      </w:r>
      <w:r w:rsidR="0006722D" w:rsidRPr="00DE02EE">
        <w:rPr>
          <w:rFonts w:ascii="Times New Roman" w:hAnsi="Times New Roman" w:cs="Times New Roman"/>
          <w:sz w:val="20"/>
          <w:szCs w:val="20"/>
        </w:rPr>
        <w:t>d</w:t>
      </w:r>
      <w:r w:rsidR="0044355D" w:rsidRPr="00DE02EE">
        <w:rPr>
          <w:rFonts w:ascii="Times New Roman" w:hAnsi="Times New Roman" w:cs="Times New Roman"/>
          <w:sz w:val="20"/>
          <w:szCs w:val="20"/>
        </w:rPr>
        <w:t xml:space="preserve"> insurance premium discounts to inform stakeholders of incentives for renewable energy.</w:t>
      </w:r>
      <w:r w:rsidR="0006722D" w:rsidRPr="00DE02EE">
        <w:rPr>
          <w:rFonts w:ascii="Times New Roman" w:hAnsi="Times New Roman" w:cs="Times New Roman"/>
          <w:sz w:val="20"/>
          <w:szCs w:val="20"/>
        </w:rPr>
        <w:t xml:space="preserve"> </w:t>
      </w:r>
      <w:r w:rsidRPr="00DE02EE">
        <w:rPr>
          <w:rFonts w:ascii="Times New Roman" w:hAnsi="Times New Roman" w:cs="Times New Roman"/>
          <w:sz w:val="20"/>
          <w:szCs w:val="20"/>
        </w:rPr>
        <w:t>Considering the short list of studies exploring the resilience of renewable systems, r</w:t>
      </w:r>
      <w:r w:rsidR="004D4CC8" w:rsidRPr="00DE02EE">
        <w:rPr>
          <w:rFonts w:ascii="Times New Roman" w:hAnsi="Times New Roman" w:cs="Times New Roman"/>
          <w:sz w:val="20"/>
          <w:szCs w:val="20"/>
        </w:rPr>
        <w:t xml:space="preserve">enewable energy </w:t>
      </w:r>
      <w:r w:rsidR="00BB7B12" w:rsidRPr="00DE02EE">
        <w:rPr>
          <w:rFonts w:ascii="Times New Roman" w:hAnsi="Times New Roman" w:cs="Times New Roman"/>
          <w:sz w:val="20"/>
          <w:szCs w:val="20"/>
        </w:rPr>
        <w:t>has been consistently</w:t>
      </w:r>
      <w:r w:rsidR="004D4CC8" w:rsidRPr="00DE02EE">
        <w:rPr>
          <w:rFonts w:ascii="Times New Roman" w:hAnsi="Times New Roman" w:cs="Times New Roman"/>
          <w:sz w:val="20"/>
          <w:szCs w:val="20"/>
        </w:rPr>
        <w:t xml:space="preserve"> found to improve the net present value of a system</w:t>
      </w:r>
      <w:r w:rsidR="00BB7B12" w:rsidRPr="00DE02EE">
        <w:rPr>
          <w:rFonts w:ascii="Times New Roman" w:hAnsi="Times New Roman" w:cs="Times New Roman"/>
          <w:sz w:val="20"/>
          <w:szCs w:val="20"/>
        </w:rPr>
        <w:t xml:space="preserve"> when t</w:t>
      </w:r>
      <w:r w:rsidR="004D4CC8" w:rsidRPr="00DE02EE">
        <w:rPr>
          <w:rFonts w:ascii="Times New Roman" w:hAnsi="Times New Roman" w:cs="Times New Roman"/>
          <w:sz w:val="20"/>
          <w:szCs w:val="20"/>
        </w:rPr>
        <w:t>he avoided outage costs are considered</w:t>
      </w:r>
      <w:r w:rsidRPr="00DE02EE">
        <w:rPr>
          <w:rFonts w:ascii="Times New Roman" w:hAnsi="Times New Roman" w:cs="Times New Roman"/>
          <w:sz w:val="20"/>
          <w:szCs w:val="20"/>
        </w:rPr>
        <w:t xml:space="preserve">. </w:t>
      </w:r>
      <w:r w:rsidR="003862CA" w:rsidRPr="00DE02EE">
        <w:rPr>
          <w:rFonts w:ascii="Times New Roman" w:hAnsi="Times New Roman" w:cs="Times New Roman"/>
          <w:sz w:val="20"/>
          <w:szCs w:val="20"/>
        </w:rPr>
        <w:t>Improving</w:t>
      </w:r>
      <w:r w:rsidRPr="00DE02EE">
        <w:rPr>
          <w:rFonts w:ascii="Times New Roman" w:hAnsi="Times New Roman" w:cs="Times New Roman"/>
          <w:sz w:val="20"/>
          <w:szCs w:val="20"/>
        </w:rPr>
        <w:t xml:space="preserve"> and expanding on </w:t>
      </w:r>
      <w:r w:rsidR="003862CA" w:rsidRPr="00DE02EE">
        <w:rPr>
          <w:rFonts w:ascii="Times New Roman" w:hAnsi="Times New Roman" w:cs="Times New Roman"/>
          <w:sz w:val="20"/>
          <w:szCs w:val="20"/>
        </w:rPr>
        <w:t>resilience assessment</w:t>
      </w:r>
      <w:r w:rsidRPr="00DE02EE">
        <w:rPr>
          <w:rFonts w:ascii="Times New Roman" w:hAnsi="Times New Roman" w:cs="Times New Roman"/>
          <w:sz w:val="20"/>
          <w:szCs w:val="20"/>
        </w:rPr>
        <w:t xml:space="preserve"> methods</w:t>
      </w:r>
      <w:r w:rsidR="003862CA" w:rsidRPr="00DE02EE">
        <w:rPr>
          <w:rFonts w:ascii="Times New Roman" w:hAnsi="Times New Roman" w:cs="Times New Roman"/>
          <w:sz w:val="20"/>
          <w:szCs w:val="20"/>
        </w:rPr>
        <w:t xml:space="preserve"> of renewable systems </w:t>
      </w:r>
      <w:r w:rsidRPr="00DE02EE">
        <w:rPr>
          <w:rFonts w:ascii="Times New Roman" w:hAnsi="Times New Roman" w:cs="Times New Roman"/>
          <w:sz w:val="20"/>
          <w:szCs w:val="20"/>
        </w:rPr>
        <w:t>can lend itself to meeting</w:t>
      </w:r>
      <w:r w:rsidR="003862CA" w:rsidRPr="00DE02EE">
        <w:rPr>
          <w:rFonts w:ascii="Times New Roman" w:hAnsi="Times New Roman" w:cs="Times New Roman"/>
          <w:sz w:val="20"/>
          <w:szCs w:val="20"/>
        </w:rPr>
        <w:t xml:space="preserve"> resilience </w:t>
      </w:r>
      <w:r w:rsidRPr="00DE02EE">
        <w:rPr>
          <w:rFonts w:ascii="Times New Roman" w:hAnsi="Times New Roman" w:cs="Times New Roman"/>
          <w:sz w:val="20"/>
          <w:szCs w:val="20"/>
        </w:rPr>
        <w:t xml:space="preserve">goals </w:t>
      </w:r>
      <w:r w:rsidR="003862CA" w:rsidRPr="00DE02EE">
        <w:rPr>
          <w:rFonts w:ascii="Times New Roman" w:hAnsi="Times New Roman" w:cs="Times New Roman"/>
          <w:sz w:val="20"/>
          <w:szCs w:val="20"/>
        </w:rPr>
        <w:t xml:space="preserve">and net-zero </w:t>
      </w:r>
      <w:r w:rsidRPr="00DE02EE">
        <w:rPr>
          <w:rFonts w:ascii="Times New Roman" w:hAnsi="Times New Roman" w:cs="Times New Roman"/>
          <w:sz w:val="20"/>
          <w:szCs w:val="20"/>
        </w:rPr>
        <w:t>initiatives</w:t>
      </w:r>
      <w:r w:rsidR="003862CA" w:rsidRPr="00DE02EE">
        <w:rPr>
          <w:rFonts w:ascii="Times New Roman" w:hAnsi="Times New Roman" w:cs="Times New Roman"/>
          <w:sz w:val="20"/>
          <w:szCs w:val="20"/>
        </w:rPr>
        <w:t>.</w:t>
      </w:r>
    </w:p>
    <w:p w14:paraId="11E3E330" w14:textId="526F80D5" w:rsidR="00930D57" w:rsidRPr="00DE02EE" w:rsidRDefault="00CA341E"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Throughout the literature, there is significant variability between definitions and quantifications of resilience. Research to </w:t>
      </w:r>
      <w:r w:rsidR="00156292" w:rsidRPr="00DE02EE">
        <w:rPr>
          <w:rFonts w:ascii="Times New Roman" w:hAnsi="Times New Roman" w:cs="Times New Roman"/>
          <w:sz w:val="20"/>
          <w:szCs w:val="20"/>
        </w:rPr>
        <w:t>assign</w:t>
      </w:r>
      <w:r w:rsidRPr="00DE02EE">
        <w:rPr>
          <w:rFonts w:ascii="Times New Roman" w:hAnsi="Times New Roman" w:cs="Times New Roman"/>
          <w:sz w:val="20"/>
          <w:szCs w:val="20"/>
        </w:rPr>
        <w:t xml:space="preserve"> </w:t>
      </w:r>
      <w:r w:rsidR="00156292" w:rsidRPr="00DE02EE">
        <w:rPr>
          <w:rFonts w:ascii="Times New Roman" w:hAnsi="Times New Roman" w:cs="Times New Roman"/>
          <w:sz w:val="20"/>
          <w:szCs w:val="20"/>
        </w:rPr>
        <w:t>a monetary value</w:t>
      </w:r>
      <w:r w:rsidR="00D91BAA" w:rsidRPr="00DE02EE">
        <w:rPr>
          <w:rFonts w:ascii="Times New Roman" w:hAnsi="Times New Roman" w:cs="Times New Roman"/>
          <w:sz w:val="20"/>
          <w:szCs w:val="20"/>
        </w:rPr>
        <w:t xml:space="preserve"> to</w:t>
      </w:r>
      <w:r w:rsidR="00156292" w:rsidRPr="00DE02EE">
        <w:rPr>
          <w:rFonts w:ascii="Times New Roman" w:hAnsi="Times New Roman" w:cs="Times New Roman"/>
          <w:sz w:val="20"/>
          <w:szCs w:val="20"/>
        </w:rPr>
        <w:t xml:space="preserve"> t</w:t>
      </w:r>
      <w:r w:rsidR="0074072D" w:rsidRPr="00DE02EE">
        <w:rPr>
          <w:rFonts w:ascii="Times New Roman" w:hAnsi="Times New Roman" w:cs="Times New Roman"/>
          <w:sz w:val="20"/>
          <w:szCs w:val="20"/>
        </w:rPr>
        <w:t>he resilience of renewable</w:t>
      </w:r>
      <w:r w:rsidR="00156292" w:rsidRPr="00DE02EE">
        <w:rPr>
          <w:rFonts w:ascii="Times New Roman" w:hAnsi="Times New Roman" w:cs="Times New Roman"/>
          <w:sz w:val="20"/>
          <w:szCs w:val="20"/>
        </w:rPr>
        <w:t xml:space="preserve"> power system</w:t>
      </w:r>
      <w:r w:rsidR="0074072D" w:rsidRPr="00DE02EE">
        <w:rPr>
          <w:rFonts w:ascii="Times New Roman" w:hAnsi="Times New Roman" w:cs="Times New Roman"/>
          <w:sz w:val="20"/>
          <w:szCs w:val="20"/>
        </w:rPr>
        <w:t>s</w:t>
      </w:r>
      <w:r w:rsidR="00156292" w:rsidRPr="00DE02EE">
        <w:rPr>
          <w:rFonts w:ascii="Times New Roman" w:hAnsi="Times New Roman" w:cs="Times New Roman"/>
          <w:sz w:val="20"/>
          <w:szCs w:val="20"/>
        </w:rPr>
        <w:t xml:space="preserve"> </w:t>
      </w:r>
      <w:r w:rsidR="000D4C02" w:rsidRPr="00DE02EE">
        <w:rPr>
          <w:rFonts w:ascii="Times New Roman" w:hAnsi="Times New Roman" w:cs="Times New Roman"/>
          <w:sz w:val="20"/>
          <w:szCs w:val="20"/>
        </w:rPr>
        <w:t xml:space="preserve">has </w:t>
      </w:r>
      <w:r w:rsidR="00156292" w:rsidRPr="00DE02EE">
        <w:rPr>
          <w:rFonts w:ascii="Times New Roman" w:hAnsi="Times New Roman" w:cs="Times New Roman"/>
          <w:sz w:val="20"/>
          <w:szCs w:val="20"/>
        </w:rPr>
        <w:t>also been met with challenges. With respect to power system resilience against severe weather events, there are several stakeholders</w:t>
      </w:r>
      <w:r w:rsidR="00645C46" w:rsidRPr="00DE02EE">
        <w:rPr>
          <w:rFonts w:ascii="Times New Roman" w:hAnsi="Times New Roman" w:cs="Times New Roman"/>
          <w:sz w:val="20"/>
          <w:szCs w:val="20"/>
        </w:rPr>
        <w:t xml:space="preserve"> and many reports declaring a need for more work in this field. Given the importance of this work, </w:t>
      </w:r>
      <w:r w:rsidRPr="00DE02EE">
        <w:rPr>
          <w:rFonts w:ascii="Times New Roman" w:hAnsi="Times New Roman" w:cs="Times New Roman"/>
          <w:sz w:val="20"/>
          <w:szCs w:val="20"/>
        </w:rPr>
        <w:t xml:space="preserve">inconsistencies </w:t>
      </w:r>
      <w:r w:rsidR="00156292" w:rsidRPr="00DE02EE">
        <w:rPr>
          <w:rFonts w:ascii="Times New Roman" w:hAnsi="Times New Roman" w:cs="Times New Roman"/>
          <w:sz w:val="20"/>
          <w:szCs w:val="20"/>
        </w:rPr>
        <w:t xml:space="preserve">and </w:t>
      </w:r>
      <w:r w:rsidR="00645C46" w:rsidRPr="00DE02EE">
        <w:rPr>
          <w:rFonts w:ascii="Times New Roman" w:hAnsi="Times New Roman" w:cs="Times New Roman"/>
          <w:sz w:val="20"/>
          <w:szCs w:val="20"/>
        </w:rPr>
        <w:t xml:space="preserve">limitations in quantifying and representing resilience in power system optimization planning models highlight </w:t>
      </w:r>
      <w:r w:rsidR="00D83BAD" w:rsidRPr="00DE02EE">
        <w:rPr>
          <w:rFonts w:ascii="Times New Roman" w:hAnsi="Times New Roman" w:cs="Times New Roman"/>
          <w:sz w:val="20"/>
          <w:szCs w:val="20"/>
        </w:rPr>
        <w:t xml:space="preserve">an unfulfilled </w:t>
      </w:r>
      <w:r w:rsidR="00645C46" w:rsidRPr="00DE02EE">
        <w:rPr>
          <w:rFonts w:ascii="Times New Roman" w:hAnsi="Times New Roman" w:cs="Times New Roman"/>
          <w:sz w:val="20"/>
          <w:szCs w:val="20"/>
        </w:rPr>
        <w:t>area of research.</w:t>
      </w:r>
      <w:r w:rsidR="00184090" w:rsidRPr="00DE02EE">
        <w:rPr>
          <w:rFonts w:ascii="Times New Roman" w:hAnsi="Times New Roman" w:cs="Times New Roman"/>
          <w:sz w:val="20"/>
          <w:szCs w:val="20"/>
        </w:rPr>
        <w:t xml:space="preserve"> </w:t>
      </w:r>
    </w:p>
    <w:p w14:paraId="265B7C49" w14:textId="0F64281C" w:rsidR="00596D6F" w:rsidRPr="00DE02EE" w:rsidRDefault="00596D6F" w:rsidP="00C6518F">
      <w:pPr>
        <w:pStyle w:val="ListParagraph"/>
        <w:numPr>
          <w:ilvl w:val="0"/>
          <w:numId w:val="41"/>
        </w:num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 xml:space="preserve">Adapting </w:t>
      </w:r>
      <w:r w:rsidR="00C91684" w:rsidRPr="00DE02EE">
        <w:rPr>
          <w:rFonts w:ascii="Times New Roman" w:hAnsi="Times New Roman" w:cs="Times New Roman"/>
          <w:b/>
          <w:bCs/>
          <w:sz w:val="20"/>
          <w:szCs w:val="20"/>
        </w:rPr>
        <w:t xml:space="preserve">and enhancing </w:t>
      </w:r>
      <w:r w:rsidRPr="00DE02EE">
        <w:rPr>
          <w:rFonts w:ascii="Times New Roman" w:hAnsi="Times New Roman" w:cs="Times New Roman"/>
          <w:b/>
          <w:bCs/>
          <w:sz w:val="20"/>
          <w:szCs w:val="20"/>
        </w:rPr>
        <w:t>existing models</w:t>
      </w:r>
    </w:p>
    <w:p w14:paraId="179B078D" w14:textId="47D6D361" w:rsidR="00CA3AA4" w:rsidRPr="00DE02EE" w:rsidRDefault="00CA3AA4"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Due to the </w:t>
      </w:r>
      <w:r w:rsidR="00184090" w:rsidRPr="00DE02EE">
        <w:rPr>
          <w:rFonts w:ascii="Times New Roman" w:hAnsi="Times New Roman" w:cs="Times New Roman"/>
          <w:sz w:val="20"/>
          <w:szCs w:val="20"/>
        </w:rPr>
        <w:t>identified knowledge gap of the</w:t>
      </w:r>
      <w:r w:rsidRPr="00DE02EE">
        <w:rPr>
          <w:rFonts w:ascii="Times New Roman" w:hAnsi="Times New Roman" w:cs="Times New Roman"/>
          <w:sz w:val="20"/>
          <w:szCs w:val="20"/>
        </w:rPr>
        <w:t xml:space="preserve"> inability to effectively </w:t>
      </w:r>
      <w:r w:rsidR="005121CE" w:rsidRPr="00DE02EE">
        <w:rPr>
          <w:rFonts w:ascii="Times New Roman" w:hAnsi="Times New Roman" w:cs="Times New Roman"/>
          <w:sz w:val="20"/>
          <w:szCs w:val="20"/>
        </w:rPr>
        <w:t xml:space="preserve">inform </w:t>
      </w:r>
      <w:r w:rsidRPr="00DE02EE">
        <w:rPr>
          <w:rFonts w:ascii="Times New Roman" w:hAnsi="Times New Roman" w:cs="Times New Roman"/>
          <w:sz w:val="20"/>
          <w:szCs w:val="20"/>
        </w:rPr>
        <w:t>power systems models with power outage and resilience considerations</w:t>
      </w:r>
      <w:r w:rsidR="00246957" w:rsidRPr="00DE02EE">
        <w:rPr>
          <w:rFonts w:ascii="Times New Roman" w:hAnsi="Times New Roman" w:cs="Times New Roman"/>
          <w:sz w:val="20"/>
          <w:szCs w:val="20"/>
        </w:rPr>
        <w:t>, especially within renewable systems</w:t>
      </w:r>
      <w:r w:rsidRPr="00DE02EE">
        <w:rPr>
          <w:rFonts w:ascii="Times New Roman" w:hAnsi="Times New Roman" w:cs="Times New Roman"/>
          <w:sz w:val="20"/>
          <w:szCs w:val="20"/>
        </w:rPr>
        <w:t>, there exists an opportunity to enhance existing models to consider resilience against natural disasters within their formulation.</w:t>
      </w:r>
      <w:r w:rsidR="00D72F88" w:rsidRPr="00DE02EE">
        <w:rPr>
          <w:rFonts w:ascii="Times New Roman" w:hAnsi="Times New Roman" w:cs="Times New Roman"/>
          <w:sz w:val="20"/>
          <w:szCs w:val="20"/>
        </w:rPr>
        <w:t xml:space="preserve"> </w:t>
      </w:r>
      <w:r w:rsidR="00AC681F" w:rsidRPr="00DE02EE">
        <w:rPr>
          <w:rFonts w:ascii="Times New Roman" w:hAnsi="Times New Roman" w:cs="Times New Roman"/>
          <w:sz w:val="20"/>
          <w:szCs w:val="20"/>
        </w:rPr>
        <w:t>When considering a power systems optimization planning model that accounts for resilience against extreme weather events, t</w:t>
      </w:r>
      <w:r w:rsidR="00D72F88" w:rsidRPr="00DE02EE">
        <w:rPr>
          <w:rFonts w:ascii="Times New Roman" w:hAnsi="Times New Roman" w:cs="Times New Roman"/>
          <w:sz w:val="20"/>
          <w:szCs w:val="20"/>
        </w:rPr>
        <w:t>he wheel does not need to be reinvented. Instead, these proposed adaptations</w:t>
      </w:r>
      <w:r w:rsidR="00AC681F" w:rsidRPr="00DE02EE">
        <w:rPr>
          <w:rFonts w:ascii="Times New Roman" w:hAnsi="Times New Roman" w:cs="Times New Roman"/>
          <w:sz w:val="20"/>
          <w:szCs w:val="20"/>
        </w:rPr>
        <w:t xml:space="preserve"> and enhancements</w:t>
      </w:r>
      <w:r w:rsidR="00D72F88" w:rsidRPr="00DE02EE">
        <w:rPr>
          <w:rFonts w:ascii="Times New Roman" w:hAnsi="Times New Roman" w:cs="Times New Roman"/>
          <w:sz w:val="20"/>
          <w:szCs w:val="20"/>
        </w:rPr>
        <w:t xml:space="preserve"> have the potential to be applied into existing, commonly used power systems </w:t>
      </w:r>
      <w:r w:rsidR="003A0217" w:rsidRPr="00DE02EE">
        <w:rPr>
          <w:rFonts w:ascii="Times New Roman" w:hAnsi="Times New Roman" w:cs="Times New Roman"/>
          <w:sz w:val="20"/>
          <w:szCs w:val="20"/>
        </w:rPr>
        <w:t xml:space="preserve">optimization </w:t>
      </w:r>
      <w:r w:rsidR="00D72F88" w:rsidRPr="00DE02EE">
        <w:rPr>
          <w:rFonts w:ascii="Times New Roman" w:hAnsi="Times New Roman" w:cs="Times New Roman"/>
          <w:sz w:val="20"/>
          <w:szCs w:val="20"/>
        </w:rPr>
        <w:t xml:space="preserve">models with </w:t>
      </w:r>
      <w:r w:rsidR="00C243F5" w:rsidRPr="00DE02EE">
        <w:rPr>
          <w:rFonts w:ascii="Times New Roman" w:hAnsi="Times New Roman" w:cs="Times New Roman"/>
          <w:sz w:val="20"/>
          <w:szCs w:val="20"/>
        </w:rPr>
        <w:t xml:space="preserve">base </w:t>
      </w:r>
      <w:r w:rsidR="00D72F88" w:rsidRPr="00DE02EE">
        <w:rPr>
          <w:rFonts w:ascii="Times New Roman" w:hAnsi="Times New Roman" w:cs="Times New Roman"/>
          <w:sz w:val="20"/>
          <w:szCs w:val="20"/>
        </w:rPr>
        <w:t>formulations that have already undergone rigorous testing and analysis.</w:t>
      </w:r>
    </w:p>
    <w:p w14:paraId="7B209DCF" w14:textId="7E8C2D67" w:rsidR="006D1DD2" w:rsidRPr="00DE02EE" w:rsidRDefault="00C6518F" w:rsidP="00F911D3">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4</w:t>
      </w:r>
      <w:r w:rsidR="00240DF7" w:rsidRPr="00DE02EE">
        <w:rPr>
          <w:rFonts w:ascii="Times New Roman" w:hAnsi="Times New Roman" w:cs="Times New Roman"/>
          <w:b/>
          <w:bCs/>
          <w:sz w:val="20"/>
          <w:szCs w:val="20"/>
        </w:rPr>
        <w:t xml:space="preserve">.1 </w:t>
      </w:r>
      <w:r w:rsidR="00647FA1" w:rsidRPr="00DE02EE">
        <w:rPr>
          <w:rFonts w:ascii="Times New Roman" w:hAnsi="Times New Roman" w:cs="Times New Roman"/>
          <w:b/>
          <w:bCs/>
          <w:sz w:val="20"/>
          <w:szCs w:val="20"/>
        </w:rPr>
        <w:t>Improving data collection and availability</w:t>
      </w:r>
    </w:p>
    <w:p w14:paraId="29994998" w14:textId="72773533" w:rsidR="005A0B34" w:rsidRPr="00DE02EE" w:rsidRDefault="00E1272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Improved</w:t>
      </w:r>
      <w:r w:rsidR="006D1DD2" w:rsidRPr="00DE02EE">
        <w:rPr>
          <w:rFonts w:ascii="Times New Roman" w:hAnsi="Times New Roman" w:cs="Times New Roman"/>
          <w:sz w:val="20"/>
          <w:szCs w:val="20"/>
        </w:rPr>
        <w:t xml:space="preserve"> data and data collection </w:t>
      </w:r>
      <w:r w:rsidR="00C93AA4" w:rsidRPr="00DE02EE">
        <w:rPr>
          <w:rFonts w:ascii="Times New Roman" w:hAnsi="Times New Roman" w:cs="Times New Roman"/>
          <w:sz w:val="20"/>
          <w:szCs w:val="20"/>
        </w:rPr>
        <w:t xml:space="preserve">are </w:t>
      </w:r>
      <w:r w:rsidR="003D1448" w:rsidRPr="00DE02EE">
        <w:rPr>
          <w:rFonts w:ascii="Times New Roman" w:hAnsi="Times New Roman" w:cs="Times New Roman"/>
          <w:sz w:val="20"/>
          <w:szCs w:val="20"/>
        </w:rPr>
        <w:t xml:space="preserve">essential to a thorough </w:t>
      </w:r>
      <w:r w:rsidR="00C93AA4" w:rsidRPr="00DE02EE">
        <w:rPr>
          <w:rFonts w:ascii="Times New Roman" w:hAnsi="Times New Roman" w:cs="Times New Roman"/>
          <w:sz w:val="20"/>
          <w:szCs w:val="20"/>
        </w:rPr>
        <w:t xml:space="preserve">resilience </w:t>
      </w:r>
      <w:r w:rsidR="003D1448" w:rsidRPr="00DE02EE">
        <w:rPr>
          <w:rFonts w:ascii="Times New Roman" w:hAnsi="Times New Roman" w:cs="Times New Roman"/>
          <w:sz w:val="20"/>
          <w:szCs w:val="20"/>
        </w:rPr>
        <w:t>analysis</w:t>
      </w:r>
      <w:r w:rsidR="006D1DD2" w:rsidRPr="00DE02EE">
        <w:rPr>
          <w:rFonts w:ascii="Times New Roman" w:hAnsi="Times New Roman" w:cs="Times New Roman"/>
          <w:sz w:val="20"/>
          <w:szCs w:val="20"/>
        </w:rPr>
        <w:t>. Power sector resilience metrics will only be as useful in informing power system planning and operational decisions as they can be applied</w:t>
      </w:r>
      <w:r w:rsidR="00AF78A9" w:rsidRPr="00DE02EE">
        <w:rPr>
          <w:rFonts w:ascii="Times New Roman" w:hAnsi="Times New Roman" w:cs="Times New Roman"/>
          <w:sz w:val="20"/>
          <w:szCs w:val="20"/>
        </w:rPr>
        <w:t xml:space="preserve"> and appropriately populated</w:t>
      </w:r>
      <w:r w:rsidR="006D1DD2" w:rsidRPr="00DE02EE">
        <w:rPr>
          <w:rFonts w:ascii="Times New Roman" w:hAnsi="Times New Roman" w:cs="Times New Roman"/>
          <w:sz w:val="20"/>
          <w:szCs w:val="20"/>
        </w:rPr>
        <w:t>.</w:t>
      </w:r>
      <w:r w:rsidR="00C72707" w:rsidRPr="00DE02EE">
        <w:rPr>
          <w:rFonts w:ascii="Times New Roman" w:hAnsi="Times New Roman" w:cs="Times New Roman"/>
          <w:sz w:val="20"/>
          <w:szCs w:val="20"/>
        </w:rPr>
        <w:t xml:space="preserve"> While </w:t>
      </w:r>
      <w:r w:rsidR="00143927" w:rsidRPr="00DE02EE">
        <w:rPr>
          <w:rFonts w:ascii="Times New Roman" w:hAnsi="Times New Roman" w:cs="Times New Roman"/>
          <w:sz w:val="20"/>
          <w:szCs w:val="20"/>
        </w:rPr>
        <w:t xml:space="preserve">better </w:t>
      </w:r>
      <w:r w:rsidR="006D1DD2" w:rsidRPr="00DE02EE">
        <w:rPr>
          <w:rFonts w:ascii="Times New Roman" w:hAnsi="Times New Roman" w:cs="Times New Roman"/>
          <w:sz w:val="20"/>
          <w:szCs w:val="20"/>
        </w:rPr>
        <w:t xml:space="preserve">data collection could </w:t>
      </w:r>
      <w:r w:rsidR="00C72707" w:rsidRPr="00DE02EE">
        <w:rPr>
          <w:rFonts w:ascii="Times New Roman" w:hAnsi="Times New Roman" w:cs="Times New Roman"/>
          <w:sz w:val="20"/>
          <w:szCs w:val="20"/>
        </w:rPr>
        <w:t>help</w:t>
      </w:r>
      <w:r w:rsidR="006D1DD2" w:rsidRPr="00DE02EE">
        <w:rPr>
          <w:rFonts w:ascii="Times New Roman" w:hAnsi="Times New Roman" w:cs="Times New Roman"/>
          <w:sz w:val="20"/>
          <w:szCs w:val="20"/>
        </w:rPr>
        <w:t xml:space="preserve"> improve</w:t>
      </w:r>
      <w:r w:rsidR="00C72707" w:rsidRPr="00DE02EE">
        <w:rPr>
          <w:rFonts w:ascii="Times New Roman" w:hAnsi="Times New Roman" w:cs="Times New Roman"/>
          <w:sz w:val="20"/>
          <w:szCs w:val="20"/>
        </w:rPr>
        <w:t xml:space="preserve"> the</w:t>
      </w:r>
      <w:r w:rsidR="006D1DD2" w:rsidRPr="00DE02EE">
        <w:rPr>
          <w:rFonts w:ascii="Times New Roman" w:hAnsi="Times New Roman" w:cs="Times New Roman"/>
          <w:sz w:val="20"/>
          <w:szCs w:val="20"/>
        </w:rPr>
        <w:t xml:space="preserve"> understanding of the economic relationships between power system resilience and other sectors</w:t>
      </w:r>
      <w:r w:rsidR="00C72707" w:rsidRPr="00DE02EE">
        <w:rPr>
          <w:rFonts w:ascii="Times New Roman" w:hAnsi="Times New Roman" w:cs="Times New Roman"/>
          <w:sz w:val="20"/>
          <w:szCs w:val="20"/>
        </w:rPr>
        <w:t>, the cost of acquiring said data might be prohibitive or unjustifiable</w:t>
      </w:r>
      <w:r w:rsidR="006D1DD2" w:rsidRPr="00DE02EE">
        <w:rPr>
          <w:rFonts w:ascii="Times New Roman" w:hAnsi="Times New Roman" w:cs="Times New Roman"/>
          <w:sz w:val="20"/>
          <w:szCs w:val="20"/>
        </w:rPr>
        <w:t>.</w:t>
      </w:r>
      <w:r w:rsidR="00C72707" w:rsidRPr="00DE02EE">
        <w:rPr>
          <w:rFonts w:ascii="Times New Roman" w:hAnsi="Times New Roman" w:cs="Times New Roman"/>
          <w:sz w:val="20"/>
          <w:szCs w:val="20"/>
        </w:rPr>
        <w:t xml:space="preserve"> </w:t>
      </w:r>
    </w:p>
    <w:p w14:paraId="2D530DF4" w14:textId="7A86963B" w:rsidR="006D1DD2" w:rsidRPr="00DE02EE" w:rsidRDefault="00143927"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A</w:t>
      </w:r>
      <w:r w:rsidR="0007454D" w:rsidRPr="00DE02EE">
        <w:rPr>
          <w:rFonts w:ascii="Times New Roman" w:hAnsi="Times New Roman" w:cs="Times New Roman"/>
          <w:sz w:val="20"/>
          <w:szCs w:val="20"/>
        </w:rPr>
        <w:t>ny e</w:t>
      </w:r>
      <w:r w:rsidR="006D1DD2" w:rsidRPr="00DE02EE">
        <w:rPr>
          <w:rFonts w:ascii="Times New Roman" w:hAnsi="Times New Roman" w:cs="Times New Roman"/>
          <w:sz w:val="20"/>
          <w:szCs w:val="20"/>
        </w:rPr>
        <w:t xml:space="preserve">fforts to </w:t>
      </w:r>
      <w:r w:rsidR="0007454D" w:rsidRPr="00DE02EE">
        <w:rPr>
          <w:rFonts w:ascii="Times New Roman" w:hAnsi="Times New Roman" w:cs="Times New Roman"/>
          <w:sz w:val="20"/>
          <w:szCs w:val="20"/>
        </w:rPr>
        <w:t>enhance</w:t>
      </w:r>
      <w:r w:rsidR="006D1DD2" w:rsidRPr="00DE02EE">
        <w:rPr>
          <w:rFonts w:ascii="Times New Roman" w:hAnsi="Times New Roman" w:cs="Times New Roman"/>
          <w:sz w:val="20"/>
          <w:szCs w:val="20"/>
        </w:rPr>
        <w:t xml:space="preserve"> </w:t>
      </w:r>
      <w:r w:rsidR="003C19A8" w:rsidRPr="00DE02EE">
        <w:rPr>
          <w:rFonts w:ascii="Times New Roman" w:hAnsi="Times New Roman" w:cs="Times New Roman"/>
          <w:sz w:val="20"/>
          <w:szCs w:val="20"/>
        </w:rPr>
        <w:t>power system resilience metrics and the associated data</w:t>
      </w:r>
      <w:r w:rsidR="006D1DD2" w:rsidRPr="00DE02EE">
        <w:rPr>
          <w:rFonts w:ascii="Times New Roman" w:hAnsi="Times New Roman" w:cs="Times New Roman"/>
          <w:sz w:val="20"/>
          <w:szCs w:val="20"/>
        </w:rPr>
        <w:t xml:space="preserve"> collection should target applications that would serve to directly inform the quantification of</w:t>
      </w:r>
      <w:r w:rsidR="003C19A8" w:rsidRPr="00DE02EE">
        <w:rPr>
          <w:rFonts w:ascii="Times New Roman" w:hAnsi="Times New Roman" w:cs="Times New Roman"/>
          <w:sz w:val="20"/>
          <w:szCs w:val="20"/>
        </w:rPr>
        <w:t xml:space="preserve"> power system</w:t>
      </w:r>
      <w:r w:rsidR="006D1DD2" w:rsidRPr="00DE02EE">
        <w:rPr>
          <w:rFonts w:ascii="Times New Roman" w:hAnsi="Times New Roman" w:cs="Times New Roman"/>
          <w:sz w:val="20"/>
          <w:szCs w:val="20"/>
        </w:rPr>
        <w:t xml:space="preserve"> resilience benefits, planning, and operational decisions</w:t>
      </w:r>
      <w:r w:rsidR="00B53EA8" w:rsidRPr="00DE02EE">
        <w:rPr>
          <w:rFonts w:ascii="Times New Roman" w:hAnsi="Times New Roman" w:cs="Times New Roman"/>
          <w:sz w:val="20"/>
          <w:szCs w:val="20"/>
        </w:rPr>
        <w:t xml:space="preserve"> with respect to acute weather events</w:t>
      </w:r>
      <w:r w:rsidR="006D1DD2" w:rsidRPr="00DE02EE">
        <w:rPr>
          <w:rFonts w:ascii="Times New Roman" w:hAnsi="Times New Roman" w:cs="Times New Roman"/>
          <w:sz w:val="20"/>
          <w:szCs w:val="20"/>
        </w:rPr>
        <w:t>.</w:t>
      </w:r>
      <w:r w:rsidR="003C19A8" w:rsidRPr="00DE02EE">
        <w:rPr>
          <w:rFonts w:ascii="Times New Roman" w:hAnsi="Times New Roman" w:cs="Times New Roman"/>
          <w:sz w:val="20"/>
          <w:szCs w:val="20"/>
        </w:rPr>
        <w:t xml:space="preserve"> </w:t>
      </w:r>
      <w:r w:rsidR="00A055EA" w:rsidRPr="00DE02EE">
        <w:rPr>
          <w:rFonts w:ascii="Times New Roman" w:hAnsi="Times New Roman" w:cs="Times New Roman"/>
          <w:sz w:val="20"/>
          <w:szCs w:val="20"/>
        </w:rPr>
        <w:t>I</w:t>
      </w:r>
      <w:r w:rsidR="007561A6" w:rsidRPr="00DE02EE">
        <w:rPr>
          <w:rFonts w:ascii="Times New Roman" w:hAnsi="Times New Roman" w:cs="Times New Roman"/>
          <w:sz w:val="20"/>
          <w:szCs w:val="20"/>
        </w:rPr>
        <w:t xml:space="preserve">t would be beneficial to </w:t>
      </w:r>
      <w:r w:rsidR="005431A1" w:rsidRPr="00DE02EE">
        <w:rPr>
          <w:rFonts w:ascii="Times New Roman" w:hAnsi="Times New Roman" w:cs="Times New Roman"/>
          <w:sz w:val="20"/>
          <w:szCs w:val="20"/>
        </w:rPr>
        <w:t xml:space="preserve">generate and incorporate </w:t>
      </w:r>
      <w:r w:rsidR="007561A6" w:rsidRPr="00DE02EE">
        <w:rPr>
          <w:rFonts w:ascii="Times New Roman" w:hAnsi="Times New Roman" w:cs="Times New Roman"/>
          <w:sz w:val="20"/>
          <w:szCs w:val="20"/>
        </w:rPr>
        <w:t xml:space="preserve">more </w:t>
      </w:r>
      <w:r w:rsidR="005431A1" w:rsidRPr="00DE02EE">
        <w:rPr>
          <w:rFonts w:ascii="Times New Roman" w:hAnsi="Times New Roman" w:cs="Times New Roman"/>
          <w:sz w:val="20"/>
          <w:szCs w:val="20"/>
        </w:rPr>
        <w:t xml:space="preserve">data </w:t>
      </w:r>
      <w:r w:rsidR="007561A6" w:rsidRPr="00DE02EE">
        <w:rPr>
          <w:rFonts w:ascii="Times New Roman" w:hAnsi="Times New Roman" w:cs="Times New Roman"/>
          <w:sz w:val="20"/>
          <w:szCs w:val="20"/>
        </w:rPr>
        <w:t>thorough power system component fragility curves</w:t>
      </w:r>
      <w:r w:rsidR="003E5067" w:rsidRPr="00DE02EE">
        <w:rPr>
          <w:rFonts w:ascii="Times New Roman" w:hAnsi="Times New Roman" w:cs="Times New Roman"/>
          <w:sz w:val="20"/>
          <w:szCs w:val="20"/>
        </w:rPr>
        <w:t xml:space="preserve">, </w:t>
      </w:r>
      <w:r w:rsidR="003D1448" w:rsidRPr="00DE02EE">
        <w:rPr>
          <w:rFonts w:ascii="Times New Roman" w:hAnsi="Times New Roman" w:cs="Times New Roman"/>
          <w:sz w:val="20"/>
          <w:szCs w:val="20"/>
        </w:rPr>
        <w:t xml:space="preserve">of </w:t>
      </w:r>
      <w:r w:rsidR="003E5067" w:rsidRPr="00DE02EE">
        <w:rPr>
          <w:rFonts w:ascii="Times New Roman" w:hAnsi="Times New Roman" w:cs="Times New Roman"/>
          <w:sz w:val="20"/>
          <w:szCs w:val="20"/>
        </w:rPr>
        <w:t>both renewables and non-renewables,</w:t>
      </w:r>
      <w:r w:rsidR="007561A6" w:rsidRPr="00DE02EE">
        <w:rPr>
          <w:rFonts w:ascii="Times New Roman" w:hAnsi="Times New Roman" w:cs="Times New Roman"/>
          <w:sz w:val="20"/>
          <w:szCs w:val="20"/>
        </w:rPr>
        <w:t xml:space="preserve"> against multiple risks. This will help </w:t>
      </w:r>
      <w:r w:rsidR="005431A1" w:rsidRPr="00DE02EE">
        <w:rPr>
          <w:rFonts w:ascii="Times New Roman" w:hAnsi="Times New Roman" w:cs="Times New Roman"/>
          <w:sz w:val="20"/>
          <w:szCs w:val="20"/>
        </w:rPr>
        <w:t xml:space="preserve">represent </w:t>
      </w:r>
      <w:r w:rsidR="007561A6" w:rsidRPr="00DE02EE">
        <w:rPr>
          <w:rFonts w:ascii="Times New Roman" w:hAnsi="Times New Roman" w:cs="Times New Roman"/>
          <w:sz w:val="20"/>
          <w:szCs w:val="20"/>
        </w:rPr>
        <w:t xml:space="preserve">the probabilities of </w:t>
      </w:r>
      <w:r w:rsidRPr="00DE02EE">
        <w:rPr>
          <w:rFonts w:ascii="Times New Roman" w:hAnsi="Times New Roman" w:cs="Times New Roman"/>
          <w:sz w:val="20"/>
          <w:szCs w:val="20"/>
        </w:rPr>
        <w:t xml:space="preserve">infrastructure </w:t>
      </w:r>
      <w:r w:rsidR="007561A6" w:rsidRPr="00DE02EE">
        <w:rPr>
          <w:rFonts w:ascii="Times New Roman" w:hAnsi="Times New Roman" w:cs="Times New Roman"/>
          <w:sz w:val="20"/>
          <w:szCs w:val="20"/>
        </w:rPr>
        <w:t>failure with respect to various climatological threats</w:t>
      </w:r>
      <w:r w:rsidR="00F42F48" w:rsidRPr="00DE02EE">
        <w:rPr>
          <w:rFonts w:ascii="Times New Roman" w:hAnsi="Times New Roman" w:cs="Times New Roman"/>
          <w:sz w:val="20"/>
          <w:szCs w:val="20"/>
        </w:rPr>
        <w:t xml:space="preserve"> in the </w:t>
      </w:r>
      <w:r w:rsidRPr="00DE02EE">
        <w:rPr>
          <w:rFonts w:ascii="Times New Roman" w:hAnsi="Times New Roman" w:cs="Times New Roman"/>
          <w:sz w:val="20"/>
          <w:szCs w:val="20"/>
        </w:rPr>
        <w:t>decision-making</w:t>
      </w:r>
      <w:r w:rsidR="00F42F48" w:rsidRPr="00DE02EE">
        <w:rPr>
          <w:rFonts w:ascii="Times New Roman" w:hAnsi="Times New Roman" w:cs="Times New Roman"/>
          <w:sz w:val="20"/>
          <w:szCs w:val="20"/>
        </w:rPr>
        <w:t xml:space="preserve"> process within the optimization model</w:t>
      </w:r>
      <w:r w:rsidR="007561A6" w:rsidRPr="00DE02EE">
        <w:rPr>
          <w:rFonts w:ascii="Times New Roman" w:hAnsi="Times New Roman" w:cs="Times New Roman"/>
          <w:sz w:val="20"/>
          <w:szCs w:val="20"/>
        </w:rPr>
        <w:t>.</w:t>
      </w:r>
      <w:r w:rsidR="002D3DCA" w:rsidRPr="00DE02EE">
        <w:rPr>
          <w:rFonts w:ascii="Times New Roman" w:hAnsi="Times New Roman" w:cs="Times New Roman"/>
          <w:sz w:val="20"/>
          <w:szCs w:val="20"/>
        </w:rPr>
        <w:t xml:space="preserve"> </w:t>
      </w:r>
      <w:r w:rsidR="00C348A5" w:rsidRPr="00DE02EE">
        <w:rPr>
          <w:rFonts w:ascii="Times New Roman" w:hAnsi="Times New Roman" w:cs="Times New Roman"/>
          <w:sz w:val="20"/>
          <w:szCs w:val="20"/>
        </w:rPr>
        <w:t xml:space="preserve">It would also be of interest to </w:t>
      </w:r>
      <w:r w:rsidRPr="00DE02EE">
        <w:rPr>
          <w:rFonts w:ascii="Times New Roman" w:hAnsi="Times New Roman" w:cs="Times New Roman"/>
          <w:sz w:val="20"/>
          <w:szCs w:val="20"/>
        </w:rPr>
        <w:t xml:space="preserve">better </w:t>
      </w:r>
      <w:r w:rsidR="00C348A5" w:rsidRPr="00DE02EE">
        <w:rPr>
          <w:rFonts w:ascii="Times New Roman" w:hAnsi="Times New Roman" w:cs="Times New Roman"/>
          <w:sz w:val="20"/>
          <w:szCs w:val="20"/>
        </w:rPr>
        <w:t>understand the relationship between natural disasters</w:t>
      </w:r>
      <w:r w:rsidR="00885AB5" w:rsidRPr="00DE02EE">
        <w:rPr>
          <w:rFonts w:ascii="Times New Roman" w:hAnsi="Times New Roman" w:cs="Times New Roman"/>
          <w:sz w:val="20"/>
          <w:szCs w:val="20"/>
        </w:rPr>
        <w:t xml:space="preserve">, </w:t>
      </w:r>
      <w:r w:rsidR="00C348A5" w:rsidRPr="00DE02EE">
        <w:rPr>
          <w:rFonts w:ascii="Times New Roman" w:hAnsi="Times New Roman" w:cs="Times New Roman"/>
          <w:sz w:val="20"/>
          <w:szCs w:val="20"/>
        </w:rPr>
        <w:t xml:space="preserve">changes in </w:t>
      </w:r>
      <w:r w:rsidR="005217BE" w:rsidRPr="00DE02EE">
        <w:rPr>
          <w:rFonts w:ascii="Times New Roman" w:hAnsi="Times New Roman" w:cs="Times New Roman"/>
          <w:sz w:val="20"/>
          <w:szCs w:val="20"/>
        </w:rPr>
        <w:t xml:space="preserve">the </w:t>
      </w:r>
      <w:r w:rsidR="00F84721" w:rsidRPr="00DE02EE">
        <w:rPr>
          <w:rFonts w:ascii="Times New Roman" w:hAnsi="Times New Roman" w:cs="Times New Roman"/>
          <w:sz w:val="20"/>
          <w:szCs w:val="20"/>
        </w:rPr>
        <w:t>electric load</w:t>
      </w:r>
      <w:r w:rsidR="00885AB5" w:rsidRPr="00DE02EE">
        <w:rPr>
          <w:rFonts w:ascii="Times New Roman" w:hAnsi="Times New Roman" w:cs="Times New Roman"/>
          <w:sz w:val="20"/>
          <w:szCs w:val="20"/>
        </w:rPr>
        <w:t>, and changes in capacity</w:t>
      </w:r>
      <w:r w:rsidR="00F84721" w:rsidRPr="00DE02EE">
        <w:rPr>
          <w:rFonts w:ascii="Times New Roman" w:hAnsi="Times New Roman" w:cs="Times New Roman"/>
          <w:sz w:val="20"/>
          <w:szCs w:val="20"/>
        </w:rPr>
        <w:t>.</w:t>
      </w:r>
      <w:r w:rsidR="00A055EA" w:rsidRPr="00DE02EE">
        <w:rPr>
          <w:rFonts w:ascii="Times New Roman" w:hAnsi="Times New Roman" w:cs="Times New Roman"/>
          <w:sz w:val="20"/>
          <w:szCs w:val="20"/>
        </w:rPr>
        <w:t xml:space="preserve"> For example, during a severe winter storm and/or freeze, </w:t>
      </w:r>
      <w:r w:rsidR="00053D61" w:rsidRPr="00DE02EE">
        <w:rPr>
          <w:rFonts w:ascii="Times New Roman" w:hAnsi="Times New Roman" w:cs="Times New Roman"/>
          <w:sz w:val="20"/>
          <w:szCs w:val="20"/>
        </w:rPr>
        <w:t>electric heating consumption is likely to increase</w:t>
      </w:r>
      <w:r w:rsidR="00C35155" w:rsidRPr="00DE02EE">
        <w:rPr>
          <w:rFonts w:ascii="Times New Roman" w:hAnsi="Times New Roman" w:cs="Times New Roman"/>
          <w:sz w:val="20"/>
          <w:szCs w:val="20"/>
        </w:rPr>
        <w:t xml:space="preserve">, </w:t>
      </w:r>
      <w:r w:rsidR="00053D61" w:rsidRPr="00DE02EE">
        <w:rPr>
          <w:rFonts w:ascii="Times New Roman" w:hAnsi="Times New Roman" w:cs="Times New Roman"/>
          <w:sz w:val="20"/>
          <w:szCs w:val="20"/>
        </w:rPr>
        <w:t>the availability of solar and wind wil</w:t>
      </w:r>
      <w:r w:rsidR="00C35155" w:rsidRPr="00DE02EE">
        <w:rPr>
          <w:rFonts w:ascii="Times New Roman" w:hAnsi="Times New Roman" w:cs="Times New Roman"/>
          <w:sz w:val="20"/>
          <w:szCs w:val="20"/>
        </w:rPr>
        <w:t xml:space="preserve">l be dependent on the cloud cover and wind patterns, respectively, and </w:t>
      </w:r>
      <w:r w:rsidR="006A33EF" w:rsidRPr="00DE02EE">
        <w:rPr>
          <w:rFonts w:ascii="Times New Roman" w:hAnsi="Times New Roman" w:cs="Times New Roman"/>
          <w:sz w:val="20"/>
          <w:szCs w:val="20"/>
        </w:rPr>
        <w:t xml:space="preserve">conventional generation may be affected if </w:t>
      </w:r>
      <w:r w:rsidR="00111614" w:rsidRPr="00DE02EE">
        <w:rPr>
          <w:rFonts w:ascii="Times New Roman" w:hAnsi="Times New Roman" w:cs="Times New Roman"/>
          <w:sz w:val="20"/>
          <w:szCs w:val="20"/>
        </w:rPr>
        <w:t>it is difficult to transport the fuels</w:t>
      </w:r>
      <w:r w:rsidR="000B162A" w:rsidRPr="00DE02EE">
        <w:rPr>
          <w:rFonts w:ascii="Times New Roman" w:hAnsi="Times New Roman" w:cs="Times New Roman"/>
          <w:sz w:val="20"/>
          <w:szCs w:val="20"/>
        </w:rPr>
        <w:t xml:space="preserve"> </w:t>
      </w:r>
      <w:r w:rsidR="008C2525"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11fihl0ig6","properties":{"formattedCitation":"[102]","plainCitation":"[102]","noteIndex":0},"citationItems":[{"id":704,"uris":["http://zotero.org/users/6707334/items/86G4UZR2"],"uri":["http://zotero.org/users/6707334/items/86G4UZR2"],"itemData":{"id":704,"type":"report","abstract":"The U.S. Department of Energy's Office of Scientific and Technical Information","language":"English","note":"DOI: 10.2172/1558514","number":"ORNL/TM-2019/1252","publisher":"Oak Ridge National Lab. (ORNL), Oak Ridge, TN (United States)","source":"www.osti.gov","title":"Extreme Weather and Climate Vulnerabilities of the Electric Grid: A Summary of Environmental Sensitivity Quantification Methods","title-short":"Extreme Weather and Climate Vulnerabilities of the Electric Grid","URL":"https://www.osti.gov/biblio/1558514","author":[{"family":"Dumas","given":"Melissa (ORCID:0000000233190846)"},{"family":"Kc","given":"Binita (ORCID:0000000161265369)"},{"family":"Cunliff","given":"Colin I."}],"accessed":{"date-parts":[["2021",6,18]]},"issued":{"date-parts":[["2019",8,1]]}}}],"schema":"https://github.com/citation-style-language/schema/raw/master/csl-citation.json"} </w:instrText>
      </w:r>
      <w:r w:rsidR="008C2525"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[102]</w:t>
      </w:r>
      <w:r w:rsidR="008C2525" w:rsidRPr="00DE02EE">
        <w:rPr>
          <w:rFonts w:ascii="Times New Roman" w:hAnsi="Times New Roman" w:cs="Times New Roman"/>
          <w:sz w:val="20"/>
          <w:szCs w:val="20"/>
        </w:rPr>
        <w:fldChar w:fldCharType="end"/>
      </w:r>
      <w:r w:rsidR="00111614" w:rsidRPr="00DE02EE">
        <w:rPr>
          <w:rFonts w:ascii="Times New Roman" w:hAnsi="Times New Roman" w:cs="Times New Roman"/>
          <w:sz w:val="20"/>
          <w:szCs w:val="20"/>
        </w:rPr>
        <w:t>.</w:t>
      </w:r>
      <w:r w:rsidR="00D70174" w:rsidRPr="00DE02EE">
        <w:rPr>
          <w:rFonts w:ascii="Times New Roman" w:hAnsi="Times New Roman" w:cs="Times New Roman"/>
          <w:sz w:val="20"/>
          <w:szCs w:val="20"/>
        </w:rPr>
        <w:t xml:space="preserve"> As a result, the model parameters</w:t>
      </w:r>
      <w:r w:rsidR="00635322" w:rsidRPr="00DE02EE">
        <w:rPr>
          <w:rFonts w:ascii="Times New Roman" w:hAnsi="Times New Roman" w:cs="Times New Roman"/>
          <w:sz w:val="20"/>
          <w:szCs w:val="20"/>
        </w:rPr>
        <w:t xml:space="preserve"> within a power systems operations model</w:t>
      </w:r>
      <w:r w:rsidR="00D70174" w:rsidRPr="00DE02EE">
        <w:rPr>
          <w:rFonts w:ascii="Times New Roman" w:hAnsi="Times New Roman" w:cs="Times New Roman"/>
          <w:sz w:val="20"/>
          <w:szCs w:val="20"/>
        </w:rPr>
        <w:t xml:space="preserve"> during</w:t>
      </w:r>
      <w:r w:rsidR="007307D0" w:rsidRPr="00DE02EE">
        <w:rPr>
          <w:rFonts w:ascii="Times New Roman" w:hAnsi="Times New Roman" w:cs="Times New Roman"/>
          <w:sz w:val="20"/>
          <w:szCs w:val="20"/>
        </w:rPr>
        <w:t xml:space="preserve"> an acute natural disaster should reflect these </w:t>
      </w:r>
      <w:r w:rsidR="00051C89" w:rsidRPr="00DE02EE">
        <w:rPr>
          <w:rFonts w:ascii="Times New Roman" w:hAnsi="Times New Roman" w:cs="Times New Roman"/>
          <w:sz w:val="20"/>
          <w:szCs w:val="20"/>
        </w:rPr>
        <w:t>differences</w:t>
      </w:r>
      <w:r w:rsidR="007307D0" w:rsidRPr="00DE02EE">
        <w:rPr>
          <w:rFonts w:ascii="Times New Roman" w:hAnsi="Times New Roman" w:cs="Times New Roman"/>
          <w:sz w:val="20"/>
          <w:szCs w:val="20"/>
        </w:rPr>
        <w:t xml:space="preserve"> </w:t>
      </w:r>
      <w:r w:rsidR="00051C89" w:rsidRPr="00DE02EE">
        <w:rPr>
          <w:rFonts w:ascii="Times New Roman" w:hAnsi="Times New Roman" w:cs="Times New Roman"/>
          <w:sz w:val="20"/>
          <w:szCs w:val="20"/>
        </w:rPr>
        <w:t>from</w:t>
      </w:r>
      <w:r w:rsidR="007307D0" w:rsidRPr="00DE02EE">
        <w:rPr>
          <w:rFonts w:ascii="Times New Roman" w:hAnsi="Times New Roman" w:cs="Times New Roman"/>
          <w:sz w:val="20"/>
          <w:szCs w:val="20"/>
        </w:rPr>
        <w:t xml:space="preserve"> the “business as usual” parameters.</w:t>
      </w:r>
      <w:r w:rsidR="006A33EF" w:rsidRPr="00DE02EE">
        <w:rPr>
          <w:rFonts w:ascii="Times New Roman" w:hAnsi="Times New Roman" w:cs="Times New Roman"/>
          <w:sz w:val="20"/>
          <w:szCs w:val="20"/>
        </w:rPr>
        <w:t xml:space="preserve"> </w:t>
      </w:r>
      <w:r w:rsidR="008F1069" w:rsidRPr="00DE02EE">
        <w:rPr>
          <w:rFonts w:ascii="Times New Roman" w:hAnsi="Times New Roman" w:cs="Times New Roman"/>
          <w:sz w:val="20"/>
          <w:szCs w:val="20"/>
        </w:rPr>
        <w:t xml:space="preserve">Within a </w:t>
      </w:r>
      <w:r w:rsidR="003135A4" w:rsidRPr="00DE02EE">
        <w:rPr>
          <w:rFonts w:ascii="Times New Roman" w:hAnsi="Times New Roman" w:cs="Times New Roman"/>
          <w:sz w:val="20"/>
          <w:szCs w:val="20"/>
        </w:rPr>
        <w:t>power system</w:t>
      </w:r>
      <w:r w:rsidR="008F1069" w:rsidRPr="00DE02EE">
        <w:rPr>
          <w:rFonts w:ascii="Times New Roman" w:hAnsi="Times New Roman" w:cs="Times New Roman"/>
          <w:sz w:val="20"/>
          <w:szCs w:val="20"/>
        </w:rPr>
        <w:t xml:space="preserve"> planning model, an example of </w:t>
      </w:r>
      <w:r w:rsidR="003135A4" w:rsidRPr="00DE02EE">
        <w:rPr>
          <w:rFonts w:ascii="Times New Roman" w:hAnsi="Times New Roman" w:cs="Times New Roman"/>
          <w:sz w:val="20"/>
          <w:szCs w:val="20"/>
        </w:rPr>
        <w:t xml:space="preserve">longer term </w:t>
      </w:r>
      <w:r w:rsidR="008F1069" w:rsidRPr="00DE02EE">
        <w:rPr>
          <w:rFonts w:ascii="Times New Roman" w:hAnsi="Times New Roman" w:cs="Times New Roman"/>
          <w:sz w:val="20"/>
          <w:szCs w:val="20"/>
        </w:rPr>
        <w:t>variable data</w:t>
      </w:r>
      <w:r w:rsidR="003135A4" w:rsidRPr="00DE02EE">
        <w:rPr>
          <w:rFonts w:ascii="Times New Roman" w:hAnsi="Times New Roman" w:cs="Times New Roman"/>
          <w:sz w:val="20"/>
          <w:szCs w:val="20"/>
        </w:rPr>
        <w:t xml:space="preserve"> could be the variation in the rated capacity of transmission lines throughout the year as the ambient temperature changes.</w:t>
      </w:r>
    </w:p>
    <w:p w14:paraId="4AC15A07" w14:textId="5686D99B" w:rsidR="00915511" w:rsidRPr="00DE02EE" w:rsidRDefault="006B6C9E"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A</w:t>
      </w:r>
      <w:r w:rsidR="006D1DD2" w:rsidRPr="00DE02EE">
        <w:rPr>
          <w:rFonts w:ascii="Times New Roman" w:hAnsi="Times New Roman" w:cs="Times New Roman"/>
          <w:sz w:val="20"/>
          <w:szCs w:val="20"/>
        </w:rPr>
        <w:t xml:space="preserve"> benefit of improved data collection is increased application, validation, and testing of existing resilience metric frameworks. Many resilience studies propose their own resilience metric as opposed to adopting a one of the many existing (and broad) metrics from a previous study </w:t>
      </w:r>
      <w:r w:rsidR="006D1DD2"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HNH7H0AH","properties":{"formattedCitation":"[107]\\uc0\\u8211{}[110]","plainCitation":"[107]–[110]","noteIndex":0},"citationItems":[{"id":"MHfZLujW/EJWGpy6i","uris":["http://zotero.org/users/local/40j5BbTf/items/MZEU9R7C"],"uri":["http://zotero.org/users/local/40j5BbTf/items/MZEU9R7C"],"itemData":{"id":188,"type":"article-journal","abstract":"Several resilience metrics have been proposed for engineering systems (e.g., mechanical engineering, civil engineering, critical infrastructure, etc.); however, they are different from one another. Their difference is determined by the performances of the objects of evaluation. This study proposes a new availability-based engineering resilience metric from the perspective of reliability engineering. Resilience is considered an intrinsic ability and an inherent attribute of an engineering system. Engineering system structure and maintenance resources are principal factors that affect resilience, which are integrated into the engineering resilience metric. A corresponding dynamic-Bayesian-network-based evaluation methodology is developed on the basis of the proposed resilience metric. The resilience value of an engineering system can be predicted using the proposed methodology, which provides an implementation guidance for engineering planning, design, operation, construction, and management. Some examples for common systems (i.e., series, parallel, and voting systems) and an actual application example (i.e., a nine-bus power grid system) are used to demonstrate the application of the proposed resilience metric and its corresponding evaluation methodology.","container-title":"Reliability Engineering &amp; System Safety","DOI":"10.1016/j.ress.2017.12.021","ISSN":"0951-8320","journalAbbreviation":"Reliability Engineering &amp; System Safety","language":"en","page":"216-224","source":"ScienceDirect","title":"Availability-based engineering resilience metric and its corresponding evaluation methodology","volume":"172","author":[{"family":"Cai","given":"Baoping"},{"family":"Xie","given":"Min"},{"family":"Liu","given":"Yonghong"},{"family":"Liu","given":"Yiliu"},{"family":"Feng","given":"Qiang"}],"issued":{"date-parts":[["2018",4,1]]}}},{"id":"MHfZLujW/3ng17yoe","uris":["http://zotero.org/users/local/40j5BbTf/items/PHBBLLN8"],"uri":["http://zotero.org/users/local/40j5BbTf/items/PHBBLLN8"],"itemData":{"id":128,"type":"article-journal","abstract":"There is considerable federal interest in disaster resilience as a mechanism for mitigating the impacts to local communities, yet the identification of metrics and standards for measuring resilience remain a challenge. This paper provides a methodology and a set of indicators for measuring baseline characteristics of communities that foster resilience. By establishing baseline conditions, it becomes possible to monitor changes in resilience over time in particular places and to compare one place to another. We apply our methodology to counties within the Southeastern United States as a proof of concept. The results show that spatial variations in disaster resilience exist and are especially evident in the rural/urban divide, where metropolitan areas have higher levels of resilience than rural counties. However, the individual drivers of the disaster resilience (or lack thereof)—social, economic, institutional, infrastructure, and community capacities—vary widely.","container-title":"Journal of Homeland Security and Emergency Management","DOI":"10.2202/1547-7355.1732","ISSN":"1547-7355","issue":"1","language":"en","source":"DOI.org (Crossref)","title":"Disaster Resilience Indicators for Benchmarking Baseline Conditions","URL":"https://www.degruyter.com/view/j/jhsem.2010.7.1/jhsem.2010.7.1.1732/jhsem.2010.7.1.1732.xml","volume":"7","author":[{"family":"Cutter","given":"Susan L."},{"family":"Burton","given":"Christopher G."},{"family":"Emrich","given":"Christopher T."}],"accessed":{"date-parts":[["2020",6,22]]},"issued":{"date-parts":[["2010",1,4]]}}},{"id":"MHfZLujW/UDC3p75S","uris":["http://zotero.org/users/local/40j5BbTf/items/J88J87AZ"],"uri":["http://zotero.org/users/local/40j5BbTf/items/J88J87AZ"],"itemData":{"id":190,"type":"article-journal","abstract":"In this paper, we propose two metrics, i.e., the optimal repair time and the resilience reduction worth, to measure the criticality of the components of a network system from the perspective of their contribution to system resilience. Specifically, the two metrics quantify: 1) the priority with which a failed component should be repaired and re-installed into the network and 2) the potential loss in the optimal system resilience due to a time delay in the recovery of a failed component, respectively. Given the stochastic nature of disruptive events on infrastructure networks, a Monte Carlo-based method is proposed to generate probability distributions of the two metrics for all of the components of the network; then, a stochastic ranking approach based on the Copeland's pairwise aggregation is used to rank components importance. Numerical results are obtained for the IEEE 30-bus test network and a comparison is made with three classical centrality measures.","container-title":"IEEE Transactions on Reliability","DOI":"10.1109/TR.2016.2521761","ISSN":"1558-1721","issue":"2","note":"event: IEEE Transactions on Reliability","page":"502-512","source":"IEEE Xplore","title":"Resilience-Based Component Importance Measures for Critical Infrastructure Network Systems","volume":"65","author":[{"family":"Fang","given":"Yi-Ping"},{"family":"Pedroni","given":"Nicola"},{"family":"Zio","given":"Enrico"}],"issued":{"date-parts":[["2016",6]]}}},{"id":"MHfZLujW/RWA6xbGz","uris":["http://zotero.org/users/local/40j5BbTf/items/IPK3QK67"],"uri":["http://zotero.org/users/local/40j5BbTf/items/IPK3QK67"],"itemData":{"id":133,"type":"article-journal","abstract":"Resilience is generally understood as the ability of an entity to recover from an external disruptive event. In the system domain, a formal definition and quantification of the concept of resilience has been elusive. This paper proposes generic metrics and formulae for quantifying system resilience. The discussions and graphical examples illustrate that the quantitative model is aligned with the fundamental concept of resilience. Based on the approach presented it is possible to analyze resilience as a time dependent function in the context of systems. The paper describes the metrics of network and system resilience, time for resilience and total cost of resilience. Also the paper describes the key parameters necessary to analyze system resilience such as the following: disruptive events, component restoration and overall resilience strategy. A road network example is used to demonstrate the applicability of the proposed resilience metrics and how these analyses form the basis for developing effective resilience design strategies. The metrics described are generic enough to be implemented in a variety of applications as long as appropriate figures-of-merit and the necessary system parameters, system decomposition and component parameters are defined.","container-title":"Reliability Engineering &amp; System Safety","DOI":"10.1016/j.ress.2011.09.002","ISSN":"0951-8320","journalAbbreviation":"Reliability Engineering &amp; System Safety","language":"en","page":"114-122","source":"ScienceDirect","title":"Generic metrics and quantitative approaches for system resilience as a function of time","volume":"99","author":[{"family":"Henry","given":"Devanandham"},{"family":"Emmanuel Ramirez-Marquez","given":"Jose"}],"issued":{"date-parts":[["2012",3,1]]}}}],"schema":"https://github.com/citation-style-language/schema/raw/master/csl-citation.json"} </w:instrText>
      </w:r>
      <w:r w:rsidR="006D1DD2"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4"/>
        </w:rPr>
        <w:t>[107]–[110]</w:t>
      </w:r>
      <w:r w:rsidR="006D1DD2" w:rsidRPr="00DE02EE">
        <w:rPr>
          <w:rFonts w:ascii="Times New Roman" w:hAnsi="Times New Roman" w:cs="Times New Roman"/>
          <w:sz w:val="20"/>
          <w:szCs w:val="20"/>
        </w:rPr>
        <w:fldChar w:fldCharType="end"/>
      </w:r>
      <w:r w:rsidR="006D1DD2" w:rsidRPr="00DE02EE">
        <w:rPr>
          <w:rFonts w:ascii="Times New Roman" w:hAnsi="Times New Roman" w:cs="Times New Roman"/>
          <w:sz w:val="20"/>
          <w:szCs w:val="20"/>
        </w:rPr>
        <w:t xml:space="preserve">. Through increasing existing resilience metric applications, instead of routinely developing new ones, the metrics will be subject to greater testing and provide an enhanced understanding of the validity of resilience metrics across disciplines. </w:t>
      </w:r>
    </w:p>
    <w:p w14:paraId="2855451D" w14:textId="1984E722" w:rsidR="00891DD5" w:rsidRPr="00DE02EE" w:rsidRDefault="006D1DD2"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If data collection proves too difficult, time consuming, expensive, or otherwise infeasible, there are alternative ways to populate a model’s input. One method in the literature </w:t>
      </w:r>
      <w:r w:rsidR="00346E48" w:rsidRPr="00DE02EE">
        <w:rPr>
          <w:rFonts w:ascii="Times New Roman" w:hAnsi="Times New Roman" w:cs="Times New Roman"/>
          <w:sz w:val="20"/>
          <w:szCs w:val="20"/>
        </w:rPr>
        <w:t>uses</w:t>
      </w:r>
      <w:r w:rsidRPr="00DE02EE">
        <w:rPr>
          <w:rFonts w:ascii="Times New Roman" w:hAnsi="Times New Roman" w:cs="Times New Roman"/>
          <w:sz w:val="20"/>
          <w:szCs w:val="20"/>
        </w:rPr>
        <w:t xml:space="preserve"> energy system model output</w:t>
      </w:r>
      <w:r w:rsidR="00DC1E94" w:rsidRPr="00DE02EE">
        <w:rPr>
          <w:rFonts w:ascii="Times New Roman" w:hAnsi="Times New Roman" w:cs="Times New Roman"/>
          <w:sz w:val="20"/>
          <w:szCs w:val="20"/>
        </w:rPr>
        <w:t>s</w:t>
      </w:r>
      <w:r w:rsidRPr="00DE02EE">
        <w:rPr>
          <w:rFonts w:ascii="Times New Roman" w:hAnsi="Times New Roman" w:cs="Times New Roman"/>
          <w:sz w:val="20"/>
          <w:szCs w:val="20"/>
        </w:rPr>
        <w:t xml:space="preserve"> </w:t>
      </w:r>
      <w:r w:rsidR="00346E48" w:rsidRPr="00DE02EE">
        <w:rPr>
          <w:rFonts w:ascii="Times New Roman" w:hAnsi="Times New Roman" w:cs="Times New Roman"/>
          <w:sz w:val="20"/>
          <w:szCs w:val="20"/>
        </w:rPr>
        <w:t>to</w:t>
      </w:r>
      <w:r w:rsidRPr="00DE02EE">
        <w:rPr>
          <w:rFonts w:ascii="Times New Roman" w:hAnsi="Times New Roman" w:cs="Times New Roman"/>
          <w:sz w:val="20"/>
          <w:szCs w:val="20"/>
        </w:rPr>
        <w:t xml:space="preserve"> inform power system model input</w:t>
      </w:r>
      <w:r w:rsidR="00DC1E94" w:rsidRPr="00DE02EE">
        <w:rPr>
          <w:rFonts w:ascii="Times New Roman" w:hAnsi="Times New Roman" w:cs="Times New Roman"/>
          <w:sz w:val="20"/>
          <w:szCs w:val="20"/>
        </w:rPr>
        <w:t>s</w:t>
      </w:r>
      <w:r w:rsidRPr="00DE02EE">
        <w:rPr>
          <w:rFonts w:ascii="Times New Roman" w:hAnsi="Times New Roman" w:cs="Times New Roman"/>
          <w:sz w:val="20"/>
          <w:szCs w:val="20"/>
        </w:rPr>
        <w:t xml:space="preser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a3dj3anam","properties":{"formattedCitation":"[111]","plainCitation":"[111]","noteIndex":0},"citationItems":[{"id":656,"uris":["http://zotero.org/users/6707334/items/DTN8VRVI"],"uri":["http://zotero.org/users/6707334/items/DTN8VRVI"],"itemData":{"id":656,"type":"article-journal","abstract":"Seasonal climate variations affect electricity demand, which in turn affects month-to-month electricity planning and operations. Electricity system planning at the monthly timescale can be improved by adapting climate forecasts to estimate electricity demand and utilizing energy models to estimate monthly electricity generation and associated operational costs. The objective of this paper is to develop and test a computationally efficient model that can support seasonal planning while preserving key aspects of system operation over hourly and daily timeframes. To do so, an energy system optimization model is repurposed for seasonal planning using features drawn from a unit commitment model. Different scenarios utilizing a well-known test system are used to evaluate the errors associated with both the repurposed energy system model and an imperfect load forecast. The results show that the energy system optimization model using an imperfect load forecast produces differences in monthly cost and generation levels that are less than 2% compared with a unit commitment model using a perfect load forecast. The enhanced energy system optimization model can be solved approximately 100 times faster than the unit commitment model, making it a suitable tool for future work aimed at evaluating seasonal electricity generation and demand under uncertainty.","container-title":"Energy","DOI":"10.1016/j.energy.2019.05.126","ISSN":"0360-5442","journalAbbreviation":"Energy","language":"en","page":"1321-1330","source":"ScienceDirect","title":"Repurposing an energy system optimization model for seasonal power generation planning","volume":"181","author":[{"family":"Queiroz","given":"A. R.","non-dropping-particle":"de"},{"family":"Mulcahy","given":"D."},{"family":"Sankarasubramanian","given":"A."},{"family":"Deane","given":"J. P."},{"family":"Mahinthakumar","given":"G."},{"family":"Lu","given":"N."},{"family":"DeCarolis","given":"J. F."}],"issued":{"date-parts":[["2019",8,15]]}}}],"schema":"https://github.com/citation-style-language/schema/raw/master/csl-citation.json"}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[111]</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346E48" w:rsidRPr="00DE02EE">
        <w:rPr>
          <w:rFonts w:ascii="Times New Roman" w:hAnsi="Times New Roman" w:cs="Times New Roman"/>
          <w:sz w:val="20"/>
          <w:szCs w:val="20"/>
        </w:rPr>
        <w:t xml:space="preserve"> </w:t>
      </w:r>
      <w:r w:rsidR="00202C00" w:rsidRPr="00DE02EE">
        <w:rPr>
          <w:rFonts w:ascii="Times New Roman" w:hAnsi="Times New Roman" w:cs="Times New Roman"/>
          <w:sz w:val="20"/>
          <w:szCs w:val="20"/>
        </w:rPr>
        <w:t xml:space="preserve">Similarly, using </w:t>
      </w:r>
      <w:r w:rsidR="00346E48" w:rsidRPr="00DE02EE">
        <w:rPr>
          <w:rFonts w:ascii="Times New Roman" w:hAnsi="Times New Roman" w:cs="Times New Roman"/>
          <w:sz w:val="20"/>
          <w:szCs w:val="20"/>
        </w:rPr>
        <w:t xml:space="preserve">outputs from other external models that simulate power system performance-based metrics </w:t>
      </w:r>
      <w:r w:rsidR="00202C00" w:rsidRPr="00DE02EE">
        <w:rPr>
          <w:rFonts w:ascii="Times New Roman" w:hAnsi="Times New Roman" w:cs="Times New Roman"/>
          <w:sz w:val="20"/>
          <w:szCs w:val="20"/>
        </w:rPr>
        <w:t xml:space="preserve">can be used </w:t>
      </w:r>
      <w:r w:rsidR="00346E48" w:rsidRPr="00DE02EE">
        <w:rPr>
          <w:rFonts w:ascii="Times New Roman" w:hAnsi="Times New Roman" w:cs="Times New Roman"/>
          <w:sz w:val="20"/>
          <w:szCs w:val="20"/>
        </w:rPr>
        <w:t xml:space="preserve">as inputs into power system planning models. </w:t>
      </w:r>
      <w:r w:rsidRPr="00DE02EE">
        <w:rPr>
          <w:rFonts w:ascii="Times New Roman" w:hAnsi="Times New Roman" w:cs="Times New Roman"/>
          <w:sz w:val="20"/>
          <w:szCs w:val="20"/>
        </w:rPr>
        <w:t>This combine</w:t>
      </w:r>
      <w:r w:rsidR="00346E48" w:rsidRPr="00DE02EE">
        <w:rPr>
          <w:rFonts w:ascii="Times New Roman" w:hAnsi="Times New Roman" w:cs="Times New Roman"/>
          <w:sz w:val="20"/>
          <w:szCs w:val="20"/>
        </w:rPr>
        <w:t>s</w:t>
      </w:r>
      <w:r w:rsidRPr="00DE02EE">
        <w:rPr>
          <w:rFonts w:ascii="Times New Roman" w:hAnsi="Times New Roman" w:cs="Times New Roman"/>
          <w:sz w:val="20"/>
          <w:szCs w:val="20"/>
        </w:rPr>
        <w:t xml:space="preserve"> the advantages and capabilities of the individual models. For power system resilience planning, this approach could be adapted to accomplish similar goals. For example, a model that simulates fragility curves of a power system component against varying climatological threats relevant to hurricanes could be used to populate survival probabilities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KjOyNXGh","properties":{"formattedCitation":"[66]","plainCitation":"[66]","noteIndex":0},"citationItems":[{"id":609,"uris":["http://zotero.org/users/6707334/items/5T9LK93U"],"uri":["http://zotero.org/users/6707334/items/5T9LK93U"],"itemData":{"id":609,"type":"article-journal","abstract":"Historical electrical disturbances highlight the impact of extreme weather on power system resilience. Even though the occurrence of such events is rare, the severity of their potential impact calls for developing suitable resilience assessment techniques to capture their impacts and assessing relevant strategies to mitigate them. This paper aims to provide fundamentals insights on the modeling and quantification of power systems resilience. Specifically, a fragility model of individual components and then of the whole transmission system is built for mapping the real-time impact of severe weather, with focus on wind events, on their failure probabilities. A probabilistic multitemporal and multiregional resilience assessment methodology, based on optimal power flow and sequential Monte Carlo simulation, is then introduced, allowing the assessment of the spatiotemporal impact of a windstorm moving across a transmission network. Different risk-based resilience enhancement (or adaptation) measures are evaluated, which are driven by the resilience achievement worth index of the individual transmission components. The methodology is demonstrated using a test version of the Great Britain's system. As key outputs, the results demonstrate how, by using a mix of infrastructure and operational indices, it is possible to effectively quantify system resilience to extreme weather, identify and prioritize critical network sections, whose criticality depends on the weather intensity, and assess the technical benefits of different adaptation measures to enhance resilience.","container-title":"IEEE Transactions on Power Systems","DOI":"10.1109/TPWRS.2016.2641463","ISSN":"1558-0679","issue":"5","note":"event: IEEE Transactions on Power Systems","page":"3747-3757","source":"IEEE Xplore","title":"Power System Resilience to Extreme Weather: Fragility Modeling, Probabilistic Impact Assessment, and Adaptation Measures","title-short":"Power System Resilience to Extreme Weather","volume":"32","author":[{"family":"Panteli","given":"M."},{"family":"Pickering","given":"C."},{"family":"Wilkinson","given":"S."},{"family":"Dawson","given":"R."},{"family":"Mancarella","given":"P."}],"issued":{"date-parts":[["2017",9]]}}}],"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[66]</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w:t>
      </w:r>
      <w:r w:rsidR="006058E9" w:rsidRPr="00DE02EE">
        <w:rPr>
          <w:rFonts w:ascii="Times New Roman" w:hAnsi="Times New Roman" w:cs="Times New Roman"/>
          <w:sz w:val="20"/>
          <w:szCs w:val="20"/>
        </w:rPr>
        <w:t>Another approach to producing more and higher quality data is through digitalization.</w:t>
      </w:r>
      <w:r w:rsidR="00C60307" w:rsidRPr="00DE02EE">
        <w:rPr>
          <w:rFonts w:ascii="Times New Roman" w:hAnsi="Times New Roman" w:cs="Times New Roman"/>
          <w:sz w:val="20"/>
          <w:szCs w:val="20"/>
        </w:rPr>
        <w:t xml:space="preserve"> From an operations standpoint, machine learning techniques can be employed to detect irregular patterns that may lead to a power outage. This awareness can help the system adapt to the evolving conditions.</w:t>
      </w:r>
    </w:p>
    <w:p w14:paraId="69E24B45" w14:textId="2A05C9AB" w:rsidR="006D1DD2" w:rsidRPr="00DE02EE" w:rsidRDefault="00A43A47"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Economic Input-Output models can also be used to</w:t>
      </w:r>
      <w:r w:rsidR="006D1DD2" w:rsidRPr="00DE02EE">
        <w:rPr>
          <w:rFonts w:ascii="Times New Roman" w:hAnsi="Times New Roman" w:cs="Times New Roman"/>
          <w:sz w:val="20"/>
          <w:szCs w:val="20"/>
        </w:rPr>
        <w:t xml:space="preserve"> inform power system models</w:t>
      </w:r>
      <w:r w:rsidRPr="00DE02EE">
        <w:rPr>
          <w:rFonts w:ascii="Times New Roman" w:hAnsi="Times New Roman" w:cs="Times New Roman"/>
          <w:sz w:val="20"/>
          <w:szCs w:val="20"/>
        </w:rPr>
        <w:t>.</w:t>
      </w:r>
      <w:r w:rsidR="006D1DD2" w:rsidRPr="00DE02EE">
        <w:rPr>
          <w:rFonts w:ascii="Times New Roman" w:hAnsi="Times New Roman" w:cs="Times New Roman"/>
          <w:sz w:val="20"/>
          <w:szCs w:val="20"/>
        </w:rPr>
        <w:t xml:space="preserve"> In </w:t>
      </w:r>
      <w:r w:rsidR="006D1DD2"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eWGkx5KK","properties":{"formattedCitation":"[40]","plainCitation":"[40]","noteIndex":0},"citationItems":[{"id":663,"uris":["http://zotero.org/users/6707334/items/M74HPDIY"],"uri":["http://zotero.org/users/6707334/items/M74HPDIY"],"itemData":{"id":663,"type":"paper-conference","abstract":"A modeling framework is proposed to deal with the resilience of interconnected systems. Such systems are regarded as abstract entities subject to mutual functional dependencies. Each system is identified by a node of a directed graph, whose arcs represent such dependencies. In case of malfunction in a node, the failure may propagate to the other nodes with a possible cascading effect. The system behavior under failures is analyzed in a simple case study by using well-established stability tools. Based on such results, metrics of resilience are discussed.","collection-title":"Lecture Notes in Computer Science","container-title":"Critical Information Infrastructures Security","DOI":"10.1007/978-3-642-41485-5_16","event-place":"Berlin, Heidelberg","ISBN":"978-3-642-41485-5","language":"en","page":"180-190","publisher":"Springer","publisher-place":"Berlin, Heidelberg","source":"Springer Link","title":"Evaluation of Resilience of Interconnected Systems Based on Stability Analysis","author":[{"family":"Alessandri","given":"Angelo"},{"family":"Filippini","given":"Roberto"}],"editor":[{"family":"Hämmerli","given":"Bernhard M."},{"family":"Kalstad Svendsen","given":"Nils"},{"family":"Lopez","given":"Javier"}],"issued":{"date-parts":[["2013"]]}}}],"schema":"https://github.com/citation-style-language/schema/raw/master/csl-citation.json"} </w:instrText>
      </w:r>
      <w:r w:rsidR="006D1DD2"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[40]</w:t>
      </w:r>
      <w:r w:rsidR="006D1DD2" w:rsidRPr="00DE02EE">
        <w:rPr>
          <w:rFonts w:ascii="Times New Roman" w:hAnsi="Times New Roman" w:cs="Times New Roman"/>
          <w:sz w:val="20"/>
          <w:szCs w:val="20"/>
        </w:rPr>
        <w:fldChar w:fldCharType="end"/>
      </w:r>
      <w:r w:rsidR="006D1DD2" w:rsidRPr="00DE02EE">
        <w:rPr>
          <w:rFonts w:ascii="Times New Roman" w:hAnsi="Times New Roman" w:cs="Times New Roman"/>
          <w:sz w:val="20"/>
          <w:szCs w:val="20"/>
        </w:rPr>
        <w:t>, a mathematical approach for understanding the interdependencies between a system of systems (</w:t>
      </w:r>
      <w:proofErr w:type="spellStart"/>
      <w:r w:rsidR="006D1DD2" w:rsidRPr="00DE02EE">
        <w:rPr>
          <w:rFonts w:ascii="Times New Roman" w:hAnsi="Times New Roman" w:cs="Times New Roman"/>
          <w:sz w:val="20"/>
          <w:szCs w:val="20"/>
        </w:rPr>
        <w:t>SoS</w:t>
      </w:r>
      <w:proofErr w:type="spellEnd"/>
      <w:r w:rsidR="006D1DD2" w:rsidRPr="00DE02EE">
        <w:rPr>
          <w:rFonts w:ascii="Times New Roman" w:hAnsi="Times New Roman" w:cs="Times New Roman"/>
          <w:sz w:val="20"/>
          <w:szCs w:val="20"/>
        </w:rPr>
        <w:t xml:space="preserve">) is introduced. System failures that affect other sectors are determined by performance thresholds. By making educated assumptions about the maximum tolerable lost service, a robust space of the various states that can be assumed by the </w:t>
      </w:r>
      <w:proofErr w:type="spellStart"/>
      <w:r w:rsidR="006D1DD2" w:rsidRPr="00DE02EE">
        <w:rPr>
          <w:rFonts w:ascii="Times New Roman" w:hAnsi="Times New Roman" w:cs="Times New Roman"/>
          <w:sz w:val="20"/>
          <w:szCs w:val="20"/>
        </w:rPr>
        <w:t>SoS</w:t>
      </w:r>
      <w:proofErr w:type="spellEnd"/>
      <w:r w:rsidR="006D1DD2" w:rsidRPr="00DE02EE">
        <w:rPr>
          <w:rFonts w:ascii="Times New Roman" w:hAnsi="Times New Roman" w:cs="Times New Roman"/>
          <w:sz w:val="20"/>
          <w:szCs w:val="20"/>
        </w:rPr>
        <w:t xml:space="preserve"> is generated. This space, potentially exhibiting several dimensions, can output performance shortfalls experienced in other sectors based on interruptions in a separate, but connected, sector, such as a power outage. The addition</w:t>
      </w:r>
      <w:r w:rsidR="00AB0F5E" w:rsidRPr="00DE02EE">
        <w:rPr>
          <w:rFonts w:ascii="Times New Roman" w:hAnsi="Times New Roman" w:cs="Times New Roman"/>
          <w:sz w:val="20"/>
          <w:szCs w:val="20"/>
        </w:rPr>
        <w:t xml:space="preserve"> of </w:t>
      </w:r>
      <w:r w:rsidR="006D1DD2" w:rsidRPr="00DE02EE">
        <w:rPr>
          <w:rFonts w:ascii="Times New Roman" w:hAnsi="Times New Roman" w:cs="Times New Roman"/>
          <w:sz w:val="20"/>
          <w:szCs w:val="20"/>
        </w:rPr>
        <w:t xml:space="preserve">these cascading economic consequences in the objective function of an optimization model can help inform resilient power system planning decisions. </w:t>
      </w:r>
      <w:r w:rsidR="00C84D7E" w:rsidRPr="00DE02EE">
        <w:rPr>
          <w:rFonts w:ascii="Times New Roman" w:hAnsi="Times New Roman" w:cs="Times New Roman"/>
          <w:sz w:val="20"/>
          <w:szCs w:val="20"/>
        </w:rPr>
        <w:t xml:space="preserve">Although regulated utilities may be unable to make investments based on “cascading economic consequences”, these proposed efforts could put </w:t>
      </w:r>
      <w:r w:rsidR="00C84D7E" w:rsidRPr="00DE02EE">
        <w:rPr>
          <w:rFonts w:ascii="Times New Roman" w:eastAsia="Times New Roman" w:hAnsi="Times New Roman" w:cs="Times New Roman"/>
          <w:sz w:val="20"/>
          <w:szCs w:val="20"/>
        </w:rPr>
        <w:t>bounds on the level and types of investments that would be needed to help avoid such consequences.</w:t>
      </w:r>
      <w:r w:rsidR="00891DD5" w:rsidRPr="00DE02EE">
        <w:rPr>
          <w:rFonts w:ascii="Times New Roman" w:eastAsia="Times New Roman" w:hAnsi="Times New Roman" w:cs="Times New Roman"/>
          <w:sz w:val="20"/>
          <w:szCs w:val="20"/>
        </w:rPr>
        <w:t xml:space="preserve"> </w:t>
      </w:r>
      <w:r w:rsidR="006D1DD2" w:rsidRPr="00DE02EE">
        <w:rPr>
          <w:rFonts w:ascii="Times New Roman" w:hAnsi="Times New Roman" w:cs="Times New Roman"/>
          <w:sz w:val="20"/>
          <w:szCs w:val="20"/>
        </w:rPr>
        <w:t>Informing power system optimization models with the output of external models is not novel</w:t>
      </w:r>
      <w:r w:rsidR="00BE515C" w:rsidRPr="00DE02EE">
        <w:rPr>
          <w:rFonts w:ascii="Times New Roman" w:hAnsi="Times New Roman" w:cs="Times New Roman"/>
          <w:sz w:val="20"/>
          <w:szCs w:val="20"/>
        </w:rPr>
        <w:t xml:space="preserve"> </w:t>
      </w:r>
      <w:r w:rsidR="00BE515C"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{"citationID":"a193o8tt45f","properties":{"formattedCitation":"[66], [111]","plainCitation":"[66], [111]","noteIndex":0},"citationItems":[{"id":609,"uris":["http://zotero.org/users/6707334/items/5T9LK93U"],"uri":["http://zotero.org/users/6707334/items/5T9LK93U"],"itemData":{"id":609,"type":"article-journal","abstract":"Historical electrical disturbances highlight the impact of extreme weather on power system resilience. Even though the occurrence of such events is rare, the severity of their potential impact calls for developing suitable resilience assessment techniques to capture their impacts and assessing relevant strategies to mitigate them. This paper aims to provide fundamentals insights on the modeling and quantification of power systems resilience. Specifically, a fragility model of individual components and then of the whole transmission system is built for mapping the real-time impact of severe weather, with focus on wind events, on their failure probabilities. A probabilistic multitemporal and multiregional resilience assessment methodology, based on optimal power flow and sequential Monte Carlo simulation, is then introduced, allowing the assessment of the spatiotemporal impact of a windstorm moving across a transmission network. Different risk-based resilience enhancement (or adaptation) measures are evaluated, which are driven by the resilience achievement worth index of the individual transmission components. The methodology is demonstrated using a test version of the Great Britain's system. As key outputs, the results demonstrate how, by using a mix of infrastructure and operational indices, it is possible to effectively quantify system resilience to extreme weather, identify and prioritize critical network sections, whose criticality depends on the weather intensity, and assess the technical benefits of different adaptation measures to enhance resilience.","container-title":"IEEE Transactions on Power Systems","DOI":"10.1109/TPWRS.2016.2641463","ISSN":"1558-0679","issue":"5","note":"event: IEEE Transactions on Power Systems","page":"3747-3757","source":"IEEE Xplore","title":"Power System Resilience to Extreme Weather: Fragility Modeling, Probabilistic Impact Assessment, and Adaptation Measures","title-short":"Power System Resilience to Extreme Weather","volume":"32","author":[{"family":"Panteli","given":"M."},{"family":"Pickering","given":"C."},{"family":"Wilkinson","given":"S."},{"family":"Dawson","given":"R."},{"family":"Mancarella","given":"P."}],"issued":{"date-parts":[["2017",9]]}}},{"id":656,"uris":["http://zotero.org/users/6707334/items/DTN8VRVI"],"uri":["http://zotero.org/users/6707334/items/DTN8VRVI"],"itemData":{"id":656,"type":"article-journal","abstract":"Seasonal climate variations affect electricity demand, which in turn affects month-to-month electricity planning and operations. Electricity system planning at the monthly timescale can be improved by adapting climate forecasts to estimate electricity demand and utilizing energy models to estimate monthly electricity generation and associated operational costs. The objective of this paper is to develop and test a computationally efficient model that can support seasonal planning while preserving key aspects of system operation over hourly and daily timeframes. To do so, an energy system optimization model is repurposed for seasonal planning using features drawn from a unit commitment model. Different scenarios utilizing a well-known test system are used to evaluate the errors associated with both the repurposed energy system model and an imperfect load forecast. The results show that the energy system optimization model using an imperfect load forecast produces differences in monthly cost and generation levels that are less than 2% compared with a unit commitment model using a perfect load forecast. The enhanced energy system optimization model can be solved approximately 100 times faster than the unit commitment model, making it a suitable tool for future work aimed at evaluating seasonal electricity generation and demand under uncertainty.","container-title":"Energy","DOI":"10.1016/j.energy.2019.05.126","ISSN":"0360-5442","journalAbbreviation":"Energy","language":"en","page":"1321-1330","source":"ScienceDirect","title":"Repurposing an energy system optimization model for seasonal power generation planning","volume":"181","author":[{"family":"Queiroz","given":"A. R.","non-dropping-particle":"de"},{"family":"Mulcahy","given":"D."},{"family":"Sankarasubramanian","given":"A."},{"family":"Deane","given":"J. P."},{"family":"Mahinthakumar","given":"G."},{"family":"Lu","given":"N."},{"family":"DeCarolis","given":"J. F."}],"issued":{"date-parts":[["2019",8,15]]}}}],"schema":"https://github.com/citation-style-language/schema/raw/master/csl-citation.json"} </w:instrText>
      </w:r>
      <w:r w:rsidR="00BE515C"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[66], [111]</w:t>
      </w:r>
      <w:r w:rsidR="00BE515C" w:rsidRPr="00DE02EE">
        <w:rPr>
          <w:rFonts w:ascii="Times New Roman" w:hAnsi="Times New Roman" w:cs="Times New Roman"/>
          <w:sz w:val="20"/>
          <w:szCs w:val="20"/>
        </w:rPr>
        <w:fldChar w:fldCharType="end"/>
      </w:r>
      <w:r w:rsidR="006D1DD2" w:rsidRPr="00DE02EE">
        <w:rPr>
          <w:rFonts w:ascii="Times New Roman" w:hAnsi="Times New Roman" w:cs="Times New Roman"/>
          <w:sz w:val="20"/>
          <w:szCs w:val="20"/>
        </w:rPr>
        <w:t>, but specifically doing so for improved resilience planning against hurricanes is a relatively nascent space.</w:t>
      </w:r>
    </w:p>
    <w:p w14:paraId="1EBBD2FD" w14:textId="1B12B84D" w:rsidR="00596D6F" w:rsidRPr="00DE02EE" w:rsidRDefault="00C6518F" w:rsidP="00F911D3">
      <w:pPr>
        <w:spacing w:line="276" w:lineRule="auto"/>
        <w:rPr>
          <w:rFonts w:ascii="Times New Roman" w:hAnsi="Times New Roman" w:cs="Times New Roman"/>
          <w:sz w:val="20"/>
          <w:szCs w:val="20"/>
        </w:rPr>
      </w:pPr>
      <w:r>
        <w:rPr>
          <w:rFonts w:ascii="Times New Roman" w:hAnsi="Times New Roman" w:cs="Times New Roman"/>
          <w:b/>
          <w:bCs/>
          <w:sz w:val="20"/>
          <w:szCs w:val="20"/>
        </w:rPr>
        <w:lastRenderedPageBreak/>
        <w:t>4</w:t>
      </w:r>
      <w:r w:rsidR="00596D6F" w:rsidRPr="00DE02EE">
        <w:rPr>
          <w:rFonts w:ascii="Times New Roman" w:hAnsi="Times New Roman" w:cs="Times New Roman"/>
          <w:b/>
          <w:bCs/>
          <w:sz w:val="20"/>
          <w:szCs w:val="20"/>
        </w:rPr>
        <w:t>.</w:t>
      </w:r>
      <w:r w:rsidR="006D1DD2" w:rsidRPr="00DE02EE">
        <w:rPr>
          <w:rFonts w:ascii="Times New Roman" w:hAnsi="Times New Roman" w:cs="Times New Roman"/>
          <w:b/>
          <w:bCs/>
          <w:sz w:val="20"/>
          <w:szCs w:val="20"/>
        </w:rPr>
        <w:t>2</w:t>
      </w:r>
      <w:r w:rsidR="00596D6F" w:rsidRPr="00DE02EE">
        <w:rPr>
          <w:rFonts w:ascii="Times New Roman" w:hAnsi="Times New Roman" w:cs="Times New Roman"/>
          <w:b/>
          <w:bCs/>
          <w:sz w:val="20"/>
          <w:szCs w:val="20"/>
        </w:rPr>
        <w:t xml:space="preserve"> </w:t>
      </w:r>
      <w:r w:rsidR="00647FA1" w:rsidRPr="00DE02EE">
        <w:rPr>
          <w:rFonts w:ascii="Times New Roman" w:hAnsi="Times New Roman" w:cs="Times New Roman"/>
          <w:b/>
          <w:bCs/>
          <w:sz w:val="20"/>
          <w:szCs w:val="20"/>
        </w:rPr>
        <w:t>Implementing s</w:t>
      </w:r>
      <w:r w:rsidR="0082354A" w:rsidRPr="00DE02EE">
        <w:rPr>
          <w:rFonts w:ascii="Times New Roman" w:hAnsi="Times New Roman" w:cs="Times New Roman"/>
          <w:b/>
          <w:bCs/>
          <w:sz w:val="20"/>
          <w:szCs w:val="20"/>
        </w:rPr>
        <w:t xml:space="preserve">tochastic </w:t>
      </w:r>
      <w:r w:rsidR="004D2559" w:rsidRPr="00DE02EE">
        <w:rPr>
          <w:rFonts w:ascii="Times New Roman" w:hAnsi="Times New Roman" w:cs="Times New Roman"/>
          <w:b/>
          <w:bCs/>
          <w:sz w:val="20"/>
          <w:szCs w:val="20"/>
        </w:rPr>
        <w:t>frameworks</w:t>
      </w:r>
    </w:p>
    <w:p w14:paraId="7CD52A06" w14:textId="12C4F05F" w:rsidR="00596D6F"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To improve the capacity to consider power system resilience against </w:t>
      </w:r>
      <w:r w:rsidR="00A34A01" w:rsidRPr="00DE02EE">
        <w:rPr>
          <w:rFonts w:ascii="Times New Roman" w:hAnsi="Times New Roman" w:cs="Times New Roman"/>
          <w:sz w:val="20"/>
          <w:szCs w:val="20"/>
        </w:rPr>
        <w:t>acute weather events</w:t>
      </w:r>
      <w:r w:rsidRPr="00DE02EE">
        <w:rPr>
          <w:rFonts w:ascii="Times New Roman" w:hAnsi="Times New Roman" w:cs="Times New Roman"/>
          <w:sz w:val="20"/>
          <w:szCs w:val="20"/>
        </w:rPr>
        <w:t xml:space="preserve">, models in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mDW7jGds","properties":{"formattedCitation":"[96]","plainCitation":"[96]","noteIndex":0},"citationItems":[{"id":314,"uris":["http://zotero.org/users/6707334/items/6F5V8C24"],"uri":["http://zotero.org/users/6707334/items/6F5V8C24"],"itemData":{"id":314,"type":"article-journal","abstract":"This paper presents a thorough review of 75 modelling tools currently used for analysing energy and electricity systems. Increased activity within model development in recent years has led to several new models and modelling capabilities, partly motivated by the need to better represent the integration of variable renewables. The purpose of this paper is to give an updated overview of currently available modelling tools, their capabilities and to serve as an aid for modellers in their process of identifying and choosing an appropriate model. A broad spectrum of modelling tools, ranging from small-scale power system analysis tools to global long-term energy models, has been assessed. Key information regarding the general logic, spatiotemporal resolution as well as the technological and economic features of the models is presented in three comprehensive tables. This information has been validated and updated by model developers or affiliated contact persons, and is state-of-the-art as of the submission date. With the available suite of modelling tools, most challenges of today's electricity system can be assessed. For a future with an increasing share of variable renewables and increasing electrification of the energy system, there are some challenges such as how to represent short-term variability in long-term studies, incorporate the effect of climate change and ensure openness and transparency in modelling studies.","container-title":"Renewable and Sustainable Energy Reviews","DOI":"10.1016/j.rser.2018.08.002","ISSN":"1364-0321","journalAbbreviation":"Renewable and Sustainable Energy Reviews","language":"en","page":"440-459","source":"ScienceDirect","title":"A review of modelling tools for energy and electricity systems with large shares of variable renewables","volume":"96","author":[{"family":"Ringkjøb","given":"Hans-Kristian"},{"family":"Haugan","given":"Peter M."},{"family":"Solbrekke","given":"Ida Marie"}],"issued":{"date-parts":[["2018",11,1]]}}}],"schema":"https://github.com/citation-style-language/schema/raw/master/csl-citation.json"}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[96]</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need to incorporate uncertainty frameworks. Some common examples to model the impacts of extreme weather on power systems include analytical frameworks such as the Markov approach</w:t>
      </w:r>
      <w:r w:rsidR="00AF441A" w:rsidRPr="00DE02EE">
        <w:rPr>
          <w:rFonts w:ascii="Times New Roman" w:hAnsi="Times New Roman" w:cs="Times New Roman"/>
          <w:sz w:val="20"/>
          <w:szCs w:val="20"/>
        </w:rPr>
        <w:t xml:space="preserve"> and</w:t>
      </w:r>
      <w:r w:rsidRPr="00DE02EE">
        <w:rPr>
          <w:rFonts w:ascii="Times New Roman" w:hAnsi="Times New Roman" w:cs="Times New Roman"/>
          <w:sz w:val="20"/>
          <w:szCs w:val="20"/>
        </w:rPr>
        <w:t xml:space="preserve"> simulation techniques such as the Monte Carlo method, </w:t>
      </w:r>
      <w:r w:rsidR="00AF441A" w:rsidRPr="00DE02EE">
        <w:rPr>
          <w:rFonts w:ascii="Times New Roman" w:hAnsi="Times New Roman" w:cs="Times New Roman"/>
          <w:sz w:val="20"/>
          <w:szCs w:val="20"/>
        </w:rPr>
        <w:t xml:space="preserve">both of which can incorporate metrics such as </w:t>
      </w:r>
      <w:r w:rsidRPr="00DE02EE">
        <w:rPr>
          <w:rFonts w:ascii="Times New Roman" w:hAnsi="Times New Roman" w:cs="Times New Roman"/>
          <w:sz w:val="20"/>
          <w:szCs w:val="20"/>
        </w:rPr>
        <w:t xml:space="preserve">time to restore values, time to repair values, and fragility curves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{"citationID":"a2aividg6dp","properties":{"formattedCitation":"[15], [42], [103]","plainCitation":"[15], [42], [103]","noteIndex":0},"citationItems":[{"id":124,"uris":["http://zotero.org/users/6707334/items/2MXE62IN"],"uri":["http://zotero.org/users/6707334/items/2MXE62IN"],"itemData":{"id":124,"type":"article-journal","abstract":"Extreme weather hazards, as high-impact low-probability events, have catastrophic consequences on critical infrastructures. As a direct impact of climate change, the frequency and severity of some of these events is expected to increase in the future, which highlights the necessity of evaluating their impact and investigating how can systems withstand a major disruption with limited degradation and recover rapidly. This paper first presents a multi-phase resilience assessment framework that can be used to analyze any natural threat that may have a severe single, multiple and/or continuous impact on critical infrastructures, such as electric power systems. Namely, these phases are (i) threat characterization, (ii) vulnerability assessment of the system's components, (iii) system's reaction and (iv) system's restoration. Second, multi-phase adaptation cases, i.e. making the system more robust, redundant and responsive are explained to discuss different strategies to enhance the resilience of the electricity network. To illustrate the above, this time-dependent framework is applied to assess the impact of potential future windstorms and floods on a reduced version of the Great Britain's power network. Finally, the adaptation cases are evaluated to conclude in what situations a stronger, bigger or smarter grid is preferred against the uncertain future.","container-title":"Electric Power Systems Research","DOI":"10.1016/j.epsr.2016.03.019","ISSN":"0378-7796","journalAbbreviation":"Electric Power Systems Research","language":"en","page":"352-361","source":"ScienceDirect","title":"Multi-phase assessment and adaptation of power systems resilience to natural hazards","volume":"136","author":[{"family":"Espinoza","given":"Sebastián"},{"family":"Panteli","given":"Mathaios"},{"family":"Mancarella","given":"Pierluigi"},{"family":"Rudnick","given":"Hugh"}],"issued":{"date-parts":[["2016",7,1]]}}},{"id":65,"uris":["http://zotero.org/users/6707334/items/JGAJDTUK"],"uri":["http://zotero.org/users/6707334/items/JGAJDTUK"],"itemData":{"id":65,"type":"article-journal","abstract":"Energy system optimization models (ESOMs) have been used extensively in providing insights to decision makers on issues related to climate and energy policy. However, there is a concern that the uncertainties inherent in the model structures and input parameters are at best underplayed and at worst ignored. Compared to other types of energy models, ESOMs tend to use scenarios to handle uncertainties or treat them as a marginal issue. Without adequately addressing uncertainties, the model insights may be limited, lack robustness, and may mislead decision makers. This paper provides an in-depth review of systematic techniques that address uncertainties for ESOMs. We have identified four prevailing uncertainty approaches that have been applied to ESOM type models: Monte Carlo analysis, stochastic programming, robust optimization, and modelling to generate alternatives. For each method, we review the principles, techniques, and how they are utilized to improve the robustness of the model results to provide extra policy insights. In the end, we provide a critical appraisal on the use of these methods.","container-title":"Energy Strategy Reviews","DOI":"10.1016/j.esr.2018.06.003","ISSN":"2211-467X","journalAbbreviation":"Energy Strategy Reviews","language":"en","page":"204-217","source":"ScienceDirect","title":"A review of approaches to uncertainty assessment in energy system optimization models","volume":"21","author":[{"family":"Yue","given":"Xiufeng"},{"family":"Pye","given":"Steve"},{"family":"DeCarolis","given":"Joseph"},{"family":"Li","given":"Francis G. N."},{"family":"Rogan","given":"Fionn"},{"family":"Gallachóir","given":"Brian Ó."}],"issued":{"date-parts":[["2018",8,1]]}}},{"id":744,"uris":["http://zotero.org/users/6707334/items/ZAUDUUYE"],"uri":["http://zotero.org/users/6707334/items/ZAUDUUYE"],"itemData":{"id":744,"type":"article-journal","abstract":"Extreme weather events are the common causes for power supply interruptions and power outages in electrical distribution systems. Improving the distribution system and enhancing its resilience is becoming crucial due to the increased frequency of extreme weather events. Preparation and allocation of multiple flexible resources, such as mobile resources, fuel resources, and labor resources before extreme weather events can mitigate the effects of extreme weather events and enhance the resilience of power distribution systems. In this paper, a two-stage stochastic mixed-integer linear programming (SMILP) is proposed to optimize the preparation and resource allocation process for upcoming extreme weather events, which leads to faster and more efficient post-event restoration. The objective of the proposed two-stage SMILP is to maximize the served load and minimize the operating cost of flexible resources. The first stage in the optimization problem selects the amounts and locations of different resources. The second stage considers the operational constraints of the distribution system and repair crew scheduling constraints. The proposed stochastic pre-event preparation model is solved by a scenario decomposition method, Progressive Hedging (PH), to ease the computational complexity introduced by a large number of scenarios. Furthermore, to show the impact of solar photovoltaic (PV) generation on system resilience, three types of PV systems are considered during a power outage and the resilience improvements with different PV penetration levels are compared. Numerical results from simulations on a large-scale (more than 10,000 nodes) distribution feeder have been used to validate the effectiveness and scalability of the proposed method.","container-title":"Renewable and Sustainable Energy Reviews","DOI":"10.1016/j.rser.2021.111636","ISSN":"1364-0321","journalAbbreviation":"Renewable and Sustainable Energy Reviews","language":"en","page":"111636","source":"ScienceDirect","title":"Stochastic pre-event preparation for enhancing resilience of distribution systems","volume":"152","author":[{"family":"Zhang","given":"Qianzhi"},{"family":"Wang","given":"Zhaoyu"},{"family":"Ma","given":"Shanshan"},{"family":"Arif","given":"Anmar"}],"issued":{"date-parts":[["2021",12,1]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[15], [42], [103]</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 xml:space="preserve">. </w:t>
      </w:r>
      <w:r w:rsidR="00AF441A" w:rsidRPr="00DE02EE">
        <w:rPr>
          <w:rFonts w:ascii="Times New Roman" w:hAnsi="Times New Roman" w:cs="Times New Roman"/>
          <w:sz w:val="20"/>
          <w:szCs w:val="20"/>
        </w:rPr>
        <w:t>Employing an uncertainty framework into power system optimization</w:t>
      </w:r>
      <w:r w:rsidRPr="00DE02EE">
        <w:rPr>
          <w:rFonts w:ascii="Times New Roman" w:hAnsi="Times New Roman" w:cs="Times New Roman"/>
          <w:sz w:val="20"/>
          <w:szCs w:val="20"/>
        </w:rPr>
        <w:t xml:space="preserve"> would allow for the stochastic and time-varying nature of natural disasters to be represented</w:t>
      </w:r>
      <w:r w:rsidR="00AF441A" w:rsidRPr="00DE02EE">
        <w:rPr>
          <w:rFonts w:ascii="Times New Roman" w:hAnsi="Times New Roman" w:cs="Times New Roman"/>
          <w:sz w:val="20"/>
          <w:szCs w:val="20"/>
        </w:rPr>
        <w:t xml:space="preserve"> and improve resilient decision making</w:t>
      </w:r>
      <w:r w:rsidRPr="00DE02EE">
        <w:rPr>
          <w:rFonts w:ascii="Times New Roman" w:hAnsi="Times New Roman" w:cs="Times New Roman"/>
          <w:sz w:val="20"/>
          <w:szCs w:val="20"/>
        </w:rPr>
        <w:t xml:space="preserve">. </w:t>
      </w:r>
    </w:p>
    <w:p w14:paraId="14946B2F" w14:textId="5784FEB0" w:rsidR="00685C47" w:rsidRPr="00DE02EE" w:rsidRDefault="00685C47"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To consider uncertainty, the relationships between the variability of climatological threats (such as high wind speeds and severe flooding from a hurricane or extreme temperatures from a heat wave or freeze) and component failure are combined to understand the likelihood of power outages. This combination can be implemented through fragility curves which assign failure probabilities associated with the climatological risks of acute weather events to respective power system components. Incorporating a range of climate projections into power system modelling efforts help</w:t>
      </w:r>
      <w:r w:rsidR="004A292C" w:rsidRPr="00DE02EE">
        <w:rPr>
          <w:rFonts w:ascii="Times New Roman" w:hAnsi="Times New Roman" w:cs="Times New Roman"/>
          <w:sz w:val="20"/>
          <w:szCs w:val="20"/>
        </w:rPr>
        <w:t>s</w:t>
      </w:r>
      <w:r w:rsidRPr="00DE02EE">
        <w:rPr>
          <w:rFonts w:ascii="Times New Roman" w:hAnsi="Times New Roman" w:cs="Times New Roman"/>
          <w:sz w:val="20"/>
          <w:szCs w:val="20"/>
        </w:rPr>
        <w:t xml:space="preserve"> to consider uncertainty </w:t>
      </w:r>
      <w:r w:rsidR="004A292C" w:rsidRPr="00DE02EE">
        <w:rPr>
          <w:rFonts w:ascii="Times New Roman" w:hAnsi="Times New Roman" w:cs="Times New Roman"/>
          <w:sz w:val="20"/>
          <w:szCs w:val="20"/>
        </w:rPr>
        <w:t xml:space="preserve">associated with climate change </w:t>
      </w:r>
      <w:r w:rsidRPr="00DE02EE">
        <w:rPr>
          <w:rFonts w:ascii="Times New Roman" w:hAnsi="Times New Roman" w:cs="Times New Roman"/>
          <w:sz w:val="20"/>
          <w:szCs w:val="20"/>
        </w:rPr>
        <w:t xml:space="preserve">when planning infrastructure, including the power system </w:t>
      </w:r>
      <w:r w:rsidRPr="00DE02EE">
        <w:rPr>
          <w:rFonts w:ascii="Times New Roman" w:hAnsi="Times New Roman" w:cs="Times New Roman"/>
          <w:sz w:val="20"/>
          <w:szCs w:val="20"/>
        </w:rPr>
        <w:fldChar w:fldCharType="begin"/>
      </w:r>
      <w:r w:rsidR="007D34EB" w:rsidRPr="00DE02EE">
        <w:rPr>
          <w:rFonts w:ascii="Times New Roman" w:hAnsi="Times New Roman" w:cs="Times New Roman"/>
          <w:sz w:val="20"/>
          <w:szCs w:val="20"/>
        </w:rPr>
        <w:instrText xml:space="preserve"> ADDIN ZOTERO_ITEM CSL_CITATION {"citationID":"a1v93t3ljla","properties":{"formattedCitation":"[112]","plainCitation":"[112]","noteIndex":0},"citationItems":[{"id":692,"uris":["http://zotero.org/users/6707334/items/9I4T34RY"],"uri":["http://zotero.org/users/6707334/items/9I4T34RY"],"itemData":{"id":692,"type":"article-journal","abstract":"Many decisions concerning long-lived investments already need to take into account climate change. But doing so is not easy for at least two reasons. First, due to the rate of climate change, new infrastructure will have to be able to cope with a large range of changing climate conditions, which will make design more difficult and construction more expensive. Second, uncertainty in future climate makes it impossible to directly use the output of a single climate model as an input for infrastructure design, and there are good reasons to think that the needed climate information will not be available soon. Instead of optimizing based on the climate conditions projected by models, therefore, future infrastructure should be made more robust to possible changes in climate conditions. This aim implies that users of climate information must also change their practices and decision-making frameworks, for instance by adapting the uncertainty-management methods they currently apply to exchange rates or R&amp;D outcomes. Five methods are examined: (i) selecting “no-regret” strategies that yield benefits even in absence of climate change; (ii) favouring reversible and flexible options; (iii) buying “safety margins” in new investments; (iv) promoting soft adaptation strategies, including long-term prospective; and (v) reducing decision time horizons. Moreover, it is essential to consider both negative and positive side-effects and externalities of adaptation measures. Adaptation–mitigation interactions also call for integrated design and assessment of adaptation and mitigation policies, which are often developed by distinct communities.","collection-title":"Traditional Peoples and Climate Change","container-title":"Global Environmental Change","DOI":"10.1016/j.gloenvcha.2008.12.003","ISSN":"0959-3780","issue":"2","journalAbbreviation":"Global Environmental Change","language":"en","page":"240-247","source":"ScienceDirect","title":"Strategies to adapt to an uncertain climate change","volume":"19","author":[{"family":"Hallegatte","given":"Stéphane"}],"issued":{"date-parts":[["2009",5,1]]}}}],"schema":"https://github.com/citation-style-language/schema/raw/master/csl-citation.json"} </w:instrText>
      </w:r>
      <w:r w:rsidRPr="00DE02EE">
        <w:rPr>
          <w:rFonts w:ascii="Times New Roman" w:hAnsi="Times New Roman" w:cs="Times New Roman"/>
          <w:sz w:val="20"/>
          <w:szCs w:val="20"/>
        </w:rPr>
        <w:fldChar w:fldCharType="separate"/>
      </w:r>
      <w:r w:rsidR="007D34EB" w:rsidRPr="00DE02EE">
        <w:rPr>
          <w:rFonts w:ascii="Times New Roman" w:hAnsi="Times New Roman" w:cs="Times New Roman"/>
          <w:sz w:val="20"/>
        </w:rPr>
        <w:t>[112]</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C572DC" w:rsidRPr="00DE02EE">
        <w:rPr>
          <w:rFonts w:ascii="Times New Roman" w:hAnsi="Times New Roman" w:cs="Times New Roman"/>
          <w:sz w:val="20"/>
          <w:szCs w:val="20"/>
        </w:rPr>
        <w:t xml:space="preserve"> </w:t>
      </w:r>
      <w:r w:rsidRPr="00DE02EE">
        <w:rPr>
          <w:rFonts w:ascii="Times New Roman" w:hAnsi="Times New Roman" w:cs="Times New Roman"/>
          <w:sz w:val="20"/>
          <w:szCs w:val="20"/>
        </w:rPr>
        <w:t>Failures, and resulting performance shortfalls, due to extreme weather can then be incorporated into an optimization framework for the power system.</w:t>
      </w:r>
      <w:r w:rsidR="00C572DC" w:rsidRPr="00DE02EE">
        <w:rPr>
          <w:rFonts w:ascii="Times New Roman" w:hAnsi="Times New Roman" w:cs="Times New Roman"/>
          <w:sz w:val="20"/>
          <w:szCs w:val="20"/>
        </w:rPr>
        <w:t xml:space="preserve"> </w:t>
      </w:r>
    </w:p>
    <w:p w14:paraId="775EC370" w14:textId="203BCE2D" w:rsidR="001018DB" w:rsidRPr="00DE02EE" w:rsidRDefault="003700BA"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The studies conducted in</w:t>
      </w:r>
      <w:r w:rsidR="00596D6F" w:rsidRPr="00DE02EE">
        <w:rPr>
          <w:rFonts w:ascii="Times New Roman" w:hAnsi="Times New Roman" w:cs="Times New Roman"/>
          <w:sz w:val="20"/>
          <w:szCs w:val="20"/>
        </w:rPr>
        <w:t xml:space="preserve"> </w:t>
      </w:r>
      <w:r w:rsidR="00596D6F"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r6oCPoww","properties":{"formattedCitation":"[63]","plainCitation":"[63]","noteIndex":0},"citationItems":[{"id":592,"uris":["http://zotero.org/users/6707334/items/IVH6THCE"],"uri":["http://zotero.org/users/6707334/items/IVH6THCE"],"itemData":{"id":592,"type":"article-journal","abstract":"Electrical power systems have been traditionally designed to be reliable during normal conditions and abnormal but foreseeable contingencies. However, withstanding unexpected and less frequent severe situations still remains a significant challenge. As a critical infrastructure and in the face of climate change, power systems are more and more expected to be resilient to high-impact low-probability events determined by extreme weather phenomena. However, resilience is an emerging concept, and, as such, it has not yet been adequately explored in spite of its growing interest. On these bases, this paper provides a conceptual framework for gaining insights into the resilience of power systems, with focus on the impact of severe weather events. As quantifying the effect of weather requires a stochastic approach for capturing its random nature and impact on the different system components, a novel sequential Monte-Carlo-based time-series simulation model is introduced to assess power system resilience. The concept of fragility curves is used for applying weather- and time-dependent failure probabilities to system's components. The resilience of the critical power infrastructure is modeled and assessed within a context of system-of-systems that also include human response as a key dimension. This is illustrated using the IEEE 6-bus test system.","container-title":"IEEE Systems Journal","DOI":"10.1109/JSYST.2015.2389272","ISSN":"1937-9234","issue":"3","note":"event: IEEE Systems Journal","page":"1733-1742","source":"IEEE Xplore","title":"Modeling and Evaluating the Resilience of Critical Electrical Power Infrastructure to Extreme Weather Events","volume":"11","author":[{"family":"Panteli","given":"M."},{"family":"Mancarella","given":"P."}],"issued":{"date-parts":[["2017",9]]}}}],"schema":"https://github.com/citation-style-language/schema/raw/master/csl-citation.json"} </w:instrText>
      </w:r>
      <w:r w:rsidR="00596D6F"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[63]</w:t>
      </w:r>
      <w:r w:rsidR="00596D6F" w:rsidRPr="00DE02EE">
        <w:rPr>
          <w:rFonts w:ascii="Times New Roman" w:hAnsi="Times New Roman" w:cs="Times New Roman"/>
          <w:sz w:val="20"/>
          <w:szCs w:val="20"/>
        </w:rPr>
        <w:fldChar w:fldCharType="end"/>
      </w:r>
      <w:r w:rsidR="007C6111" w:rsidRPr="00DE02EE">
        <w:rPr>
          <w:rFonts w:ascii="Times New Roman" w:hAnsi="Times New Roman" w:cs="Times New Roman"/>
          <w:sz w:val="20"/>
          <w:szCs w:val="20"/>
        </w:rPr>
        <w:t xml:space="preserve"> </w:t>
      </w:r>
      <w:r w:rsidR="00596D6F" w:rsidRPr="00DE02EE">
        <w:rPr>
          <w:rFonts w:ascii="Times New Roman" w:hAnsi="Times New Roman" w:cs="Times New Roman"/>
          <w:sz w:val="20"/>
          <w:szCs w:val="20"/>
        </w:rPr>
        <w:t xml:space="preserve">and </w:t>
      </w:r>
      <w:r w:rsidR="00596D6F" w:rsidRPr="00DE02EE">
        <w:rPr>
          <w:rFonts w:ascii="Times New Roman" w:hAnsi="Times New Roman" w:cs="Times New Roman"/>
          <w:sz w:val="20"/>
          <w:szCs w:val="20"/>
        </w:rPr>
        <w:fldChar w:fldCharType="begin"/>
      </w:r>
      <w:r w:rsidRPr="00DE02EE">
        <w:rPr>
          <w:rFonts w:ascii="Times New Roman" w:hAnsi="Times New Roman" w:cs="Times New Roman"/>
          <w:sz w:val="20"/>
          <w:szCs w:val="20"/>
        </w:rPr>
        <w:instrText xml:space="preserve"> ADDIN ZOTERO_ITEM CSL_CITATION {"citationID":"gElTNUr8","properties":{"formattedCitation":"[113]","plainCitation":"[113]","noteIndex":0},"citationItems":[{"id":634,"uris":["http://zotero.org/users/6707334/items/FQPRVJDS"],"uri":["http://zotero.org/users/6707334/items/FQPRVJDS"],"itemData":{"id":634,"type":"article-journal","abstract":"Energy systems are increasingly exposed to the threats of extreme events like floods, earthquakes and hurricanes. In practice, the behaviors of the systems affected by these extreme events are often modeled by multistate models to facilitate the analysis. In this paper, we develop a generic framework for resilience modeling and analysis of multistate energy systems. A multistate resilience model is developed based on a Markov reward process model, where the degradation and recovery of system performance are characterized by a continuous time discrete state Markov chain and the losses caused by the extreme event is modeled by the reward rates associated with the sojourns in the degradation states and the transitions among the states. Four numerical metrics are defined to describe different aspects of system resilience, i.e. the resistant, absorption, recovery and overall resilience. A simulation-based algorithm is proposed for resilience analysis of multistate energy systems. The developed methods are applied for resilience modeling and analysis of a Nuclear Power Plant (NPP) under the threat of earthquakes. The Markov reward process model is developed following a probabilistic seismic hazard analysis, a fragility analysis and an event tree modeling of accident evolutions. Both a time-static and time-dependent resilience analysis are conducted and the results show that the developed model is able to comprehensively describe the resilience of multistate energy systems under the threats of extreme events.","container-title":"Reliability Engineering &amp; System Safety","DOI":"10.1016/j.ress.2021.107443","ISSN":"0951-8320","journalAbbreviation":"Reliability Engineering &amp; System Safety","language":"en","page":"107443","source":"ScienceDirect","title":"A Markov reward process-based framework for resilience analysis of multistate energy systems under the threat of extreme events","volume":"209","author":[{"family":"Zeng","given":"Zhiguo"},{"family":"Fang","given":"Yi-Ping"},{"family":"Zhai","given":"Qingqing"},{"family":"Du","given":"Shijia"}],"issued":{"date-parts":[["2021",5,1]]}}}],"schema":"https://github.com/citation-style-language/schema/raw/master/csl-citation.json"} </w:instrText>
      </w:r>
      <w:r w:rsidR="00596D6F" w:rsidRPr="00DE02EE">
        <w:rPr>
          <w:rFonts w:ascii="Times New Roman" w:hAnsi="Times New Roman" w:cs="Times New Roman"/>
          <w:sz w:val="20"/>
          <w:szCs w:val="20"/>
        </w:rPr>
        <w:fldChar w:fldCharType="separate"/>
      </w:r>
      <w:r w:rsidRPr="00DE02EE">
        <w:rPr>
          <w:rFonts w:ascii="Times New Roman" w:hAnsi="Times New Roman" w:cs="Times New Roman"/>
          <w:sz w:val="20"/>
        </w:rPr>
        <w:t>[113]</w:t>
      </w:r>
      <w:r w:rsidR="00596D6F" w:rsidRPr="00DE02EE">
        <w:rPr>
          <w:rFonts w:ascii="Times New Roman" w:hAnsi="Times New Roman" w:cs="Times New Roman"/>
          <w:sz w:val="20"/>
          <w:szCs w:val="20"/>
        </w:rPr>
        <w:fldChar w:fldCharType="end"/>
      </w:r>
      <w:r w:rsidR="00596D6F" w:rsidRPr="00DE02EE">
        <w:rPr>
          <w:rFonts w:ascii="Times New Roman" w:hAnsi="Times New Roman" w:cs="Times New Roman"/>
          <w:sz w:val="20"/>
          <w:szCs w:val="20"/>
        </w:rPr>
        <w:t xml:space="preserve"> provide </w:t>
      </w:r>
      <w:r w:rsidR="00790B75" w:rsidRPr="00DE02EE">
        <w:rPr>
          <w:rFonts w:ascii="Times New Roman" w:hAnsi="Times New Roman" w:cs="Times New Roman"/>
          <w:sz w:val="20"/>
          <w:szCs w:val="20"/>
        </w:rPr>
        <w:t>example</w:t>
      </w:r>
      <w:r w:rsidR="00895878" w:rsidRPr="00DE02EE">
        <w:rPr>
          <w:rFonts w:ascii="Times New Roman" w:hAnsi="Times New Roman" w:cs="Times New Roman"/>
          <w:sz w:val="20"/>
          <w:szCs w:val="20"/>
        </w:rPr>
        <w:t xml:space="preserve">s of stochastic frameworks </w:t>
      </w:r>
      <w:r w:rsidR="00790B75" w:rsidRPr="00DE02EE">
        <w:rPr>
          <w:rFonts w:ascii="Times New Roman" w:hAnsi="Times New Roman" w:cs="Times New Roman"/>
          <w:sz w:val="20"/>
          <w:szCs w:val="20"/>
        </w:rPr>
        <w:t xml:space="preserve">applications </w:t>
      </w:r>
      <w:r w:rsidR="00596D6F" w:rsidRPr="00DE02EE">
        <w:rPr>
          <w:rFonts w:ascii="Times New Roman" w:hAnsi="Times New Roman" w:cs="Times New Roman"/>
          <w:sz w:val="20"/>
          <w:szCs w:val="20"/>
        </w:rPr>
        <w:t xml:space="preserve">for the resilience of a power system </w:t>
      </w:r>
      <w:r w:rsidR="00895878" w:rsidRPr="00DE02EE">
        <w:rPr>
          <w:rFonts w:ascii="Times New Roman" w:hAnsi="Times New Roman" w:cs="Times New Roman"/>
          <w:sz w:val="20"/>
          <w:szCs w:val="20"/>
        </w:rPr>
        <w:t>during</w:t>
      </w:r>
      <w:r w:rsidR="00596D6F" w:rsidRPr="00DE02EE">
        <w:rPr>
          <w:rFonts w:ascii="Times New Roman" w:hAnsi="Times New Roman" w:cs="Times New Roman"/>
          <w:sz w:val="20"/>
          <w:szCs w:val="20"/>
        </w:rPr>
        <w:t xml:space="preserve"> extreme weather</w:t>
      </w:r>
      <w:r w:rsidR="007647CF" w:rsidRPr="00DE02EE">
        <w:rPr>
          <w:rFonts w:ascii="Times New Roman" w:hAnsi="Times New Roman" w:cs="Times New Roman"/>
          <w:sz w:val="20"/>
          <w:szCs w:val="20"/>
        </w:rPr>
        <w:t>. These approaches have potential to</w:t>
      </w:r>
      <w:r w:rsidR="00596D6F" w:rsidRPr="00DE02EE">
        <w:rPr>
          <w:rFonts w:ascii="Times New Roman" w:hAnsi="Times New Roman" w:cs="Times New Roman"/>
          <w:sz w:val="20"/>
          <w:szCs w:val="20"/>
        </w:rPr>
        <w:t xml:space="preserve"> be added into a more </w:t>
      </w:r>
      <w:r w:rsidR="00181E23" w:rsidRPr="00DE02EE">
        <w:rPr>
          <w:rFonts w:ascii="Times New Roman" w:hAnsi="Times New Roman" w:cs="Times New Roman"/>
          <w:sz w:val="20"/>
          <w:szCs w:val="20"/>
        </w:rPr>
        <w:t>widely used</w:t>
      </w:r>
      <w:r w:rsidR="00596D6F" w:rsidRPr="00DE02EE">
        <w:rPr>
          <w:rFonts w:ascii="Times New Roman" w:hAnsi="Times New Roman" w:cs="Times New Roman"/>
          <w:sz w:val="20"/>
          <w:szCs w:val="20"/>
        </w:rPr>
        <w:t xml:space="preserve"> model. In </w:t>
      </w:r>
      <w:r w:rsidR="00596D6F"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b7Eltbc8","properties":{"formattedCitation":"[63]","plainCitation":"[63]","noteIndex":0},"citationItems":[{"id":592,"uris":["http://zotero.org/users/6707334/items/IVH6THCE"],"uri":["http://zotero.org/users/6707334/items/IVH6THCE"],"itemData":{"id":592,"type":"article-journal","abstract":"Electrical power systems have been traditionally designed to be reliable during normal conditions and abnormal but foreseeable contingencies. However, withstanding unexpected and less frequent severe situations still remains a significant challenge. As a critical infrastructure and in the face of climate change, power systems are more and more expected to be resilient to high-impact low-probability events determined by extreme weather phenomena. However, resilience is an emerging concept, and, as such, it has not yet been adequately explored in spite of its growing interest. On these bases, this paper provides a conceptual framework for gaining insights into the resilience of power systems, with focus on the impact of severe weather events. As quantifying the effect of weather requires a stochastic approach for capturing its random nature and impact on the different system components, a novel sequential Monte-Carlo-based time-series simulation model is introduced to assess power system resilience. The concept of fragility curves is used for applying weather- and time-dependent failure probabilities to system's components. The resilience of the critical power infrastructure is modeled and assessed within a context of system-of-systems that also include human response as a key dimension. This is illustrated using the IEEE 6-bus test system.","container-title":"IEEE Systems Journal","DOI":"10.1109/JSYST.2015.2389272","ISSN":"1937-9234","issue":"3","note":"event: IEEE Systems Journal","page":"1733-1742","source":"IEEE Xplore","title":"Modeling and Evaluating the Resilience of Critical Electrical Power Infrastructure to Extreme Weather Events","volume":"11","author":[{"family":"Panteli","given":"M."},{"family":"Mancarella","given":"P."}],"issued":{"date-parts":[["2017",9]]}}}],"schema":"https://github.com/citation-style-language/schema/raw/master/csl-citation.json"} </w:instrText>
      </w:r>
      <w:r w:rsidR="00596D6F"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[63]</w:t>
      </w:r>
      <w:r w:rsidR="00596D6F" w:rsidRPr="00DE02EE">
        <w:rPr>
          <w:rFonts w:ascii="Times New Roman" w:hAnsi="Times New Roman" w:cs="Times New Roman"/>
          <w:sz w:val="20"/>
          <w:szCs w:val="20"/>
        </w:rPr>
        <w:fldChar w:fldCharType="end"/>
      </w:r>
      <w:r w:rsidR="00596D6F" w:rsidRPr="00DE02EE">
        <w:rPr>
          <w:rFonts w:ascii="Times New Roman" w:hAnsi="Times New Roman" w:cs="Times New Roman"/>
          <w:sz w:val="20"/>
          <w:szCs w:val="20"/>
        </w:rPr>
        <w:t xml:space="preserve">, the authors model the influence of high impact, low probability (HILP) weather on the resilience and reliability of a power system. Using Monte Carlo simulations, varying weather conditions and restoration times are used to understand the impacts on outage frequency and duration. The operating status of power system components are determined by a combination of component fragility curves with respect to a weather parameter and a random number generator. This technique was tested under a variety of scenarios: </w:t>
      </w:r>
      <w:r w:rsidR="00A20CB7" w:rsidRPr="00DE02EE">
        <w:rPr>
          <w:rFonts w:ascii="Times New Roman" w:hAnsi="Times New Roman" w:cs="Times New Roman"/>
          <w:sz w:val="20"/>
          <w:szCs w:val="20"/>
        </w:rPr>
        <w:t>(</w:t>
      </w:r>
      <w:r w:rsidR="00596D6F" w:rsidRPr="00DE02EE">
        <w:rPr>
          <w:rFonts w:ascii="Times New Roman" w:hAnsi="Times New Roman" w:cs="Times New Roman"/>
          <w:sz w:val="20"/>
          <w:szCs w:val="20"/>
        </w:rPr>
        <w:t>1</w:t>
      </w:r>
      <w:r w:rsidR="00A20CB7" w:rsidRPr="00DE02EE">
        <w:rPr>
          <w:rFonts w:ascii="Times New Roman" w:hAnsi="Times New Roman" w:cs="Times New Roman"/>
          <w:sz w:val="20"/>
          <w:szCs w:val="20"/>
        </w:rPr>
        <w:t>)</w:t>
      </w:r>
      <w:r w:rsidR="00596D6F" w:rsidRPr="00DE02EE">
        <w:rPr>
          <w:rFonts w:ascii="Times New Roman" w:hAnsi="Times New Roman" w:cs="Times New Roman"/>
          <w:sz w:val="20"/>
          <w:szCs w:val="20"/>
        </w:rPr>
        <w:t xml:space="preserve"> </w:t>
      </w:r>
      <w:r w:rsidR="00A20CB7" w:rsidRPr="00DE02EE">
        <w:rPr>
          <w:rFonts w:ascii="Times New Roman" w:hAnsi="Times New Roman" w:cs="Times New Roman"/>
          <w:sz w:val="20"/>
          <w:szCs w:val="20"/>
        </w:rPr>
        <w:t>a</w:t>
      </w:r>
      <w:r w:rsidR="00596D6F" w:rsidRPr="00DE02EE">
        <w:rPr>
          <w:rFonts w:ascii="Times New Roman" w:hAnsi="Times New Roman" w:cs="Times New Roman"/>
          <w:sz w:val="20"/>
          <w:szCs w:val="20"/>
        </w:rPr>
        <w:t xml:space="preserve"> robust network with stronger technology and materials, resulting in fragility curves shifted to the right, </w:t>
      </w:r>
      <w:r w:rsidR="00A20CB7" w:rsidRPr="00DE02EE">
        <w:rPr>
          <w:rFonts w:ascii="Times New Roman" w:hAnsi="Times New Roman" w:cs="Times New Roman"/>
          <w:sz w:val="20"/>
          <w:szCs w:val="20"/>
        </w:rPr>
        <w:t>(</w:t>
      </w:r>
      <w:r w:rsidR="00596D6F" w:rsidRPr="00DE02EE">
        <w:rPr>
          <w:rFonts w:ascii="Times New Roman" w:hAnsi="Times New Roman" w:cs="Times New Roman"/>
          <w:sz w:val="20"/>
          <w:szCs w:val="20"/>
        </w:rPr>
        <w:t>2</w:t>
      </w:r>
      <w:r w:rsidR="00A20CB7" w:rsidRPr="00DE02EE">
        <w:rPr>
          <w:rFonts w:ascii="Times New Roman" w:hAnsi="Times New Roman" w:cs="Times New Roman"/>
          <w:sz w:val="20"/>
          <w:szCs w:val="20"/>
        </w:rPr>
        <w:t>)</w:t>
      </w:r>
      <w:r w:rsidR="00596D6F" w:rsidRPr="00DE02EE">
        <w:rPr>
          <w:rFonts w:ascii="Times New Roman" w:hAnsi="Times New Roman" w:cs="Times New Roman"/>
          <w:sz w:val="20"/>
          <w:szCs w:val="20"/>
        </w:rPr>
        <w:t xml:space="preserve"> </w:t>
      </w:r>
      <w:r w:rsidR="00A20CB7" w:rsidRPr="00DE02EE">
        <w:rPr>
          <w:rFonts w:ascii="Times New Roman" w:hAnsi="Times New Roman" w:cs="Times New Roman"/>
          <w:sz w:val="20"/>
          <w:szCs w:val="20"/>
        </w:rPr>
        <w:t>a</w:t>
      </w:r>
      <w:r w:rsidR="00596D6F" w:rsidRPr="00DE02EE">
        <w:rPr>
          <w:rFonts w:ascii="Times New Roman" w:hAnsi="Times New Roman" w:cs="Times New Roman"/>
          <w:sz w:val="20"/>
          <w:szCs w:val="20"/>
        </w:rPr>
        <w:t xml:space="preserve"> redundant network with duplicated lines in the system, and </w:t>
      </w:r>
      <w:r w:rsidR="00A20CB7" w:rsidRPr="00DE02EE">
        <w:rPr>
          <w:rFonts w:ascii="Times New Roman" w:hAnsi="Times New Roman" w:cs="Times New Roman"/>
          <w:sz w:val="20"/>
          <w:szCs w:val="20"/>
        </w:rPr>
        <w:t>(</w:t>
      </w:r>
      <w:r w:rsidR="00596D6F" w:rsidRPr="00DE02EE">
        <w:rPr>
          <w:rFonts w:ascii="Times New Roman" w:hAnsi="Times New Roman" w:cs="Times New Roman"/>
          <w:sz w:val="20"/>
          <w:szCs w:val="20"/>
        </w:rPr>
        <w:t>3</w:t>
      </w:r>
      <w:r w:rsidR="00A20CB7" w:rsidRPr="00DE02EE">
        <w:rPr>
          <w:rFonts w:ascii="Times New Roman" w:hAnsi="Times New Roman" w:cs="Times New Roman"/>
          <w:sz w:val="20"/>
          <w:szCs w:val="20"/>
        </w:rPr>
        <w:t>)</w:t>
      </w:r>
      <w:r w:rsidR="00596D6F" w:rsidRPr="00DE02EE">
        <w:rPr>
          <w:rFonts w:ascii="Times New Roman" w:hAnsi="Times New Roman" w:cs="Times New Roman"/>
          <w:sz w:val="20"/>
          <w:szCs w:val="20"/>
        </w:rPr>
        <w:t xml:space="preserve"> </w:t>
      </w:r>
      <w:r w:rsidR="00A20CB7" w:rsidRPr="00DE02EE">
        <w:rPr>
          <w:rFonts w:ascii="Times New Roman" w:hAnsi="Times New Roman" w:cs="Times New Roman"/>
          <w:sz w:val="20"/>
          <w:szCs w:val="20"/>
        </w:rPr>
        <w:t>a</w:t>
      </w:r>
      <w:r w:rsidR="00596D6F" w:rsidRPr="00DE02EE">
        <w:rPr>
          <w:rFonts w:ascii="Times New Roman" w:hAnsi="Times New Roman" w:cs="Times New Roman"/>
          <w:sz w:val="20"/>
          <w:szCs w:val="20"/>
        </w:rPr>
        <w:t xml:space="preserve"> response network with restoration time to damaged components during extreme weather conditions equal to that of normal weather conditions. When compared to the results of a normal system, this study found that robust networks and redundant networks offer the most consistent and most significant improvement in outage frequency (loss of load frequency, LOLF) and duration (loss of load expectation, LOLE) under extreme weather conditions. This study also looked at the impact of a delay in response time to repair the damaged component (whether it be attributed to lack of awareness, communication, or access by the repair crew). It was found that</w:t>
      </w:r>
      <w:r w:rsidR="007535A7" w:rsidRPr="00DE02EE">
        <w:rPr>
          <w:rFonts w:ascii="Times New Roman" w:hAnsi="Times New Roman" w:cs="Times New Roman"/>
          <w:sz w:val="20"/>
          <w:szCs w:val="20"/>
        </w:rPr>
        <w:t xml:space="preserve"> </w:t>
      </w:r>
      <w:r w:rsidR="001305CA" w:rsidRPr="00DE02EE">
        <w:rPr>
          <w:rFonts w:ascii="Times New Roman" w:hAnsi="Times New Roman" w:cs="Times New Roman"/>
          <w:sz w:val="20"/>
          <w:szCs w:val="20"/>
        </w:rPr>
        <w:t>with or without a delay in response, redundant</w:t>
      </w:r>
      <w:r w:rsidR="007535A7" w:rsidRPr="00DE02EE">
        <w:rPr>
          <w:rFonts w:ascii="Times New Roman" w:hAnsi="Times New Roman" w:cs="Times New Roman"/>
          <w:sz w:val="20"/>
          <w:szCs w:val="20"/>
        </w:rPr>
        <w:t xml:space="preserve"> and robust systems</w:t>
      </w:r>
      <w:r w:rsidR="001305CA" w:rsidRPr="00DE02EE">
        <w:rPr>
          <w:rFonts w:ascii="Times New Roman" w:hAnsi="Times New Roman" w:cs="Times New Roman"/>
          <w:sz w:val="20"/>
          <w:szCs w:val="20"/>
        </w:rPr>
        <w:t xml:space="preserve"> still</w:t>
      </w:r>
      <w:r w:rsidR="007535A7" w:rsidRPr="00DE02EE">
        <w:rPr>
          <w:rFonts w:ascii="Times New Roman" w:hAnsi="Times New Roman" w:cs="Times New Roman"/>
          <w:sz w:val="20"/>
          <w:szCs w:val="20"/>
        </w:rPr>
        <w:t xml:space="preserve"> resulted in the best resilience performances.</w:t>
      </w:r>
      <w:r w:rsidR="00CC3761" w:rsidRPr="00DE02EE">
        <w:rPr>
          <w:rFonts w:ascii="Times New Roman" w:hAnsi="Times New Roman" w:cs="Times New Roman"/>
          <w:sz w:val="20"/>
          <w:szCs w:val="20"/>
        </w:rPr>
        <w:t xml:space="preserve"> </w:t>
      </w:r>
    </w:p>
    <w:p w14:paraId="18BA3246" w14:textId="7A73C0E8" w:rsidR="00596D6F" w:rsidRPr="00DE02EE" w:rsidRDefault="00596D6F"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 variation of this technique can be incorporated into an existing power system model. In a more experienced model, the components of Monte Carlo </w:t>
      </w:r>
      <w:r w:rsidR="00404571" w:rsidRPr="00DE02EE">
        <w:rPr>
          <w:rFonts w:ascii="Times New Roman" w:hAnsi="Times New Roman" w:cs="Times New Roman"/>
          <w:sz w:val="20"/>
          <w:szCs w:val="20"/>
        </w:rPr>
        <w:t xml:space="preserve">simulations </w:t>
      </w:r>
      <w:r w:rsidRPr="00DE02EE">
        <w:rPr>
          <w:rFonts w:ascii="Times New Roman" w:hAnsi="Times New Roman" w:cs="Times New Roman"/>
          <w:sz w:val="20"/>
          <w:szCs w:val="20"/>
        </w:rPr>
        <w:t xml:space="preserve">could be applied to each time step for each relevant power system component, assuming the power system component fragility curve data </w:t>
      </w:r>
      <w:r w:rsidR="001018DB" w:rsidRPr="00DE02EE">
        <w:rPr>
          <w:rFonts w:ascii="Times New Roman" w:hAnsi="Times New Roman" w:cs="Times New Roman"/>
          <w:sz w:val="20"/>
          <w:szCs w:val="20"/>
        </w:rPr>
        <w:t xml:space="preserve">are </w:t>
      </w:r>
      <w:r w:rsidRPr="00DE02EE">
        <w:rPr>
          <w:rFonts w:ascii="Times New Roman" w:hAnsi="Times New Roman" w:cs="Times New Roman"/>
          <w:sz w:val="20"/>
          <w:szCs w:val="20"/>
        </w:rPr>
        <w:t xml:space="preserve">available. Applying this framework to a power system experiencing </w:t>
      </w:r>
      <w:r w:rsidR="000048A9" w:rsidRPr="00DE02EE">
        <w:rPr>
          <w:rFonts w:ascii="Times New Roman" w:hAnsi="Times New Roman" w:cs="Times New Roman"/>
          <w:sz w:val="20"/>
          <w:szCs w:val="20"/>
        </w:rPr>
        <w:t xml:space="preserve">severe weather events </w:t>
      </w:r>
      <w:r w:rsidRPr="00DE02EE">
        <w:rPr>
          <w:rFonts w:ascii="Times New Roman" w:hAnsi="Times New Roman" w:cs="Times New Roman"/>
          <w:sz w:val="20"/>
          <w:szCs w:val="20"/>
        </w:rPr>
        <w:t xml:space="preserve">would potentially involve representing multiple weather parameters, especially rain intensity and wind speed </w:t>
      </w:r>
      <w:r w:rsidRPr="00DE02EE">
        <w:rPr>
          <w:rFonts w:ascii="Times New Roman" w:hAnsi="Times New Roman" w:cs="Times New Roman"/>
          <w:sz w:val="20"/>
          <w:szCs w:val="20"/>
        </w:rPr>
        <w:fldChar w:fldCharType="begin"/>
      </w:r>
      <w:r w:rsidR="003700BA" w:rsidRPr="00DE02EE">
        <w:rPr>
          <w:rFonts w:ascii="Times New Roman" w:hAnsi="Times New Roman" w:cs="Times New Roman"/>
          <w:sz w:val="20"/>
          <w:szCs w:val="20"/>
        </w:rPr>
        <w:instrText xml:space="preserve"> ADDIN ZOTERO_ITEM CSL_CITATION {"citationID":"ghuJJkUG","properties":{"formattedCitation":"[114]","plainCitation":"[114]","noteIndex":0},"citationItems":[{"id":568,"uris":["http://zotero.org/users/6707334/items/SEC6APVA"],"uri":["http://zotero.org/users/6707334/items/SEC6APVA"],"itemData":{"id":568,"type":"webpage","title":"NC DEQ: NC Climate Risk Assessment and Resilience Plan","URL":"https://deq.nc.gov/energy-climate/climate-change/nc-climate-change-interagency-council/climate-change-clean-energy-17","accessed":{"date-parts":[["2021",1,19]]}}}],"schema":"https://github.com/citation-style-language/schema/raw/master/csl-citation.json"} </w:instrText>
      </w:r>
      <w:r w:rsidRPr="00DE02EE">
        <w:rPr>
          <w:rFonts w:ascii="Times New Roman" w:hAnsi="Times New Roman" w:cs="Times New Roman"/>
          <w:sz w:val="20"/>
          <w:szCs w:val="20"/>
        </w:rPr>
        <w:fldChar w:fldCharType="separate"/>
      </w:r>
      <w:r w:rsidR="003700BA" w:rsidRPr="00DE02EE">
        <w:rPr>
          <w:rFonts w:ascii="Times New Roman" w:hAnsi="Times New Roman" w:cs="Times New Roman"/>
          <w:sz w:val="20"/>
        </w:rPr>
        <w:t>[114]</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p>
    <w:p w14:paraId="5B345F5F" w14:textId="5CEDA4EE" w:rsidR="00C85F8C" w:rsidRPr="00DE02EE" w:rsidRDefault="00596D6F" w:rsidP="00F911D3">
      <w:pPr>
        <w:tabs>
          <w:tab w:val="left" w:pos="0"/>
        </w:tabs>
        <w:spacing w:line="276" w:lineRule="auto"/>
        <w:rPr>
          <w:rFonts w:ascii="Times New Roman" w:hAnsi="Times New Roman" w:cs="Times New Roman"/>
          <w:sz w:val="20"/>
          <w:szCs w:val="20"/>
        </w:rPr>
      </w:pPr>
      <w:r w:rsidRPr="00DE02EE">
        <w:rPr>
          <w:rFonts w:ascii="Times New Roman" w:hAnsi="Times New Roman" w:cs="Times New Roman"/>
          <w:sz w:val="20"/>
          <w:szCs w:val="20"/>
        </w:rPr>
        <w:t>In another study, analytical approaches were used to model the resilience of power systems during extreme events</w:t>
      </w:r>
      <w:r w:rsidR="00A139B8" w:rsidRPr="00DE02EE">
        <w:rPr>
          <w:rFonts w:ascii="Times New Roman" w:hAnsi="Times New Roman" w:cs="Times New Roman"/>
          <w:sz w:val="20"/>
          <w:szCs w:val="20"/>
        </w:rPr>
        <w:t xml:space="preserve"> </w:t>
      </w:r>
      <w:r w:rsidR="004740EB" w:rsidRPr="00DE02EE">
        <w:rPr>
          <w:rFonts w:ascii="Times New Roman" w:hAnsi="Times New Roman" w:cs="Times New Roman"/>
          <w:sz w:val="20"/>
          <w:szCs w:val="20"/>
        </w:rPr>
        <w:fldChar w:fldCharType="begin"/>
      </w:r>
      <w:r w:rsidR="003700BA" w:rsidRPr="00DE02EE">
        <w:rPr>
          <w:rFonts w:ascii="Times New Roman" w:hAnsi="Times New Roman" w:cs="Times New Roman"/>
          <w:sz w:val="20"/>
          <w:szCs w:val="20"/>
        </w:rPr>
        <w:instrText xml:space="preserve"> ADDIN ZOTERO_ITEM CSL_CITATION {"citationID":"phOs6jba","properties":{"formattedCitation":"[113]","plainCitation":"[113]","noteIndex":0},"citationItems":[{"id":634,"uris":["http://zotero.org/users/6707334/items/FQPRVJDS"],"uri":["http://zotero.org/users/6707334/items/FQPRVJDS"],"itemData":{"id":634,"type":"article-journal","abstract":"Energy systems are increasingly exposed to the threats of extreme events like floods, earthquakes and hurricanes. In practice, the behaviors of the systems affected by these extreme events are often modeled by multistate models to facilitate the analysis. In this paper, we develop a generic framework for resilience modeling and analysis of multistate energy systems. A multistate resilience model is developed based on a Markov reward process model, where the degradation and recovery of system performance are characterized by a continuous time discrete state Markov chain and the losses caused by the extreme event is modeled by the reward rates associated with the sojourns in the degradation states and the transitions among the states. Four numerical metrics are defined to describe different aspects of system resilience, i.e. the resistant, absorption, recovery and overall resilience. A simulation-based algorithm is proposed for resilience analysis of multistate energy systems. The developed methods are applied for resilience modeling and analysis of a Nuclear Power Plant (NPP) under the threat of earthquakes. The Markov reward process model is developed following a probabilistic seismic hazard analysis, a fragility analysis and an event tree modeling of accident evolutions. Both a time-static and time-dependent resilience analysis are conducted and the results show that the developed model is able to comprehensively describe the resilience of multistate energy systems under the threats of extreme events.","container-title":"Reliability Engineering &amp; System Safety","DOI":"10.1016/j.ress.2021.107443","ISSN":"0951-8320","journalAbbreviation":"Reliability Engineering &amp; System Safety","language":"en","page":"107443","source":"ScienceDirect","title":"A Markov reward process-based framework for resilience analysis of multistate energy systems under the threat of extreme events","volume":"209","author":[{"family":"Zeng","given":"Zhiguo"},{"family":"Fang","given":"Yi-Ping"},{"family":"Zhai","given":"Qingqing"},{"family":"Du","given":"Shijia"}],"issued":{"date-parts":[["2021",5,1]]}}}],"schema":"https://github.com/citation-style-language/schema/raw/master/csl-citation.json"} </w:instrText>
      </w:r>
      <w:r w:rsidR="004740EB" w:rsidRPr="00DE02EE">
        <w:rPr>
          <w:rFonts w:ascii="Times New Roman" w:hAnsi="Times New Roman" w:cs="Times New Roman"/>
          <w:sz w:val="20"/>
          <w:szCs w:val="20"/>
        </w:rPr>
        <w:fldChar w:fldCharType="separate"/>
      </w:r>
      <w:r w:rsidR="003700BA" w:rsidRPr="00DE02EE">
        <w:rPr>
          <w:rFonts w:ascii="Times New Roman" w:hAnsi="Times New Roman" w:cs="Times New Roman"/>
          <w:sz w:val="20"/>
        </w:rPr>
        <w:t>[113]</w:t>
      </w:r>
      <w:r w:rsidR="004740EB"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3F7554" w:rsidRPr="00DE02EE">
        <w:rPr>
          <w:rFonts w:ascii="Times New Roman" w:hAnsi="Times New Roman" w:cs="Times New Roman"/>
          <w:sz w:val="20"/>
          <w:szCs w:val="20"/>
        </w:rPr>
        <w:t xml:space="preserve"> The paper develops a function of system states with a transition matrix with a Markov Reward Process (MRP). An MRP is a Markov model with reward structures integrated into the various model states. In this study, the power system experiences a </w:t>
      </w:r>
      <w:r w:rsidR="0059138A" w:rsidRPr="00DE02EE">
        <w:rPr>
          <w:rFonts w:ascii="Times New Roman" w:hAnsi="Times New Roman" w:cs="Times New Roman"/>
          <w:sz w:val="20"/>
          <w:szCs w:val="20"/>
        </w:rPr>
        <w:t xml:space="preserve">direct </w:t>
      </w:r>
      <w:r w:rsidR="003F7554" w:rsidRPr="00DE02EE">
        <w:rPr>
          <w:rFonts w:ascii="Times New Roman" w:hAnsi="Times New Roman" w:cs="Times New Roman"/>
          <w:sz w:val="20"/>
          <w:szCs w:val="20"/>
        </w:rPr>
        <w:t xml:space="preserve">loss when it transitions to a state with lower performance </w:t>
      </w:r>
      <w:r w:rsidR="0059138A" w:rsidRPr="00DE02EE">
        <w:rPr>
          <w:rFonts w:ascii="Times New Roman" w:hAnsi="Times New Roman" w:cs="Times New Roman"/>
          <w:sz w:val="20"/>
          <w:szCs w:val="20"/>
        </w:rPr>
        <w:t>due to</w:t>
      </w:r>
      <w:r w:rsidR="003F7554" w:rsidRPr="00DE02EE">
        <w:rPr>
          <w:rFonts w:ascii="Times New Roman" w:hAnsi="Times New Roman" w:cs="Times New Roman"/>
          <w:sz w:val="20"/>
          <w:szCs w:val="20"/>
        </w:rPr>
        <w:t xml:space="preserve"> </w:t>
      </w:r>
      <w:r w:rsidR="00C572DC" w:rsidRPr="00DE02EE">
        <w:rPr>
          <w:rFonts w:ascii="Times New Roman" w:hAnsi="Times New Roman" w:cs="Times New Roman"/>
          <w:sz w:val="20"/>
          <w:szCs w:val="20"/>
        </w:rPr>
        <w:t xml:space="preserve">a </w:t>
      </w:r>
      <w:r w:rsidR="003F7554" w:rsidRPr="00DE02EE">
        <w:rPr>
          <w:rFonts w:ascii="Times New Roman" w:hAnsi="Times New Roman" w:cs="Times New Roman"/>
          <w:sz w:val="20"/>
          <w:szCs w:val="20"/>
        </w:rPr>
        <w:t>disruptive event.</w:t>
      </w:r>
      <w:r w:rsidR="0059138A" w:rsidRPr="00DE02EE">
        <w:rPr>
          <w:rFonts w:ascii="Times New Roman" w:hAnsi="Times New Roman" w:cs="Times New Roman"/>
          <w:sz w:val="20"/>
          <w:szCs w:val="20"/>
        </w:rPr>
        <w:t xml:space="preserve"> An additional, indirect loss is </w:t>
      </w:r>
      <w:r w:rsidR="00AF3C36" w:rsidRPr="00DE02EE">
        <w:rPr>
          <w:rFonts w:ascii="Times New Roman" w:hAnsi="Times New Roman" w:cs="Times New Roman"/>
          <w:sz w:val="20"/>
          <w:szCs w:val="20"/>
        </w:rPr>
        <w:t>incurred</w:t>
      </w:r>
      <w:r w:rsidR="0059138A" w:rsidRPr="00DE02EE">
        <w:rPr>
          <w:rFonts w:ascii="Times New Roman" w:hAnsi="Times New Roman" w:cs="Times New Roman"/>
          <w:sz w:val="20"/>
          <w:szCs w:val="20"/>
        </w:rPr>
        <w:t xml:space="preserve"> by the system when it remains in the low performance state.</w:t>
      </w:r>
      <w:r w:rsidR="00AF3C36" w:rsidRPr="00DE02EE">
        <w:rPr>
          <w:rFonts w:ascii="Times New Roman" w:hAnsi="Times New Roman" w:cs="Times New Roman"/>
          <w:sz w:val="20"/>
          <w:szCs w:val="20"/>
        </w:rPr>
        <w:t xml:space="preserve"> To calculate the conditional probabilities of the system in each performance state, probabilistic combinational models can be employed</w:t>
      </w:r>
      <w:r w:rsidR="002C6B06" w:rsidRPr="00DE02EE">
        <w:rPr>
          <w:rFonts w:ascii="Times New Roman" w:hAnsi="Times New Roman" w:cs="Times New Roman"/>
          <w:sz w:val="20"/>
          <w:szCs w:val="20"/>
        </w:rPr>
        <w:t xml:space="preserve"> using a tool such as SAPHIRE </w:t>
      </w:r>
      <w:r w:rsidR="002C6B06" w:rsidRPr="00DE02EE">
        <w:rPr>
          <w:rFonts w:ascii="Times New Roman" w:hAnsi="Times New Roman" w:cs="Times New Roman"/>
          <w:sz w:val="20"/>
          <w:szCs w:val="20"/>
        </w:rPr>
        <w:fldChar w:fldCharType="begin"/>
      </w:r>
      <w:r w:rsidR="003700BA" w:rsidRPr="00DE02EE">
        <w:rPr>
          <w:rFonts w:ascii="Times New Roman" w:hAnsi="Times New Roman" w:cs="Times New Roman"/>
          <w:sz w:val="20"/>
          <w:szCs w:val="20"/>
        </w:rPr>
        <w:instrText xml:space="preserve"> ADDIN ZOTERO_ITEM CSL_CITATION {"citationID":"LultbMXV","properties":{"formattedCitation":"[115]","plainCitation":"[115]","noteIndex":0},"citationItems":[{"id":649,"uris":["http://zotero.org/users/6707334/items/G98DNMCJ"],"uri":["http://zotero.org/users/6707334/items/G98DNMCJ"],"itemData":{"id":649,"type":"webpage","title":"SAPHIRE | Home","URL":"https://saphire.inl.gov/#/","accessed":{"date-parts":[["2021",4,2]]}}}],"schema":"https://github.com/citation-style-language/schema/raw/master/csl-citation.json"} </w:instrText>
      </w:r>
      <w:r w:rsidR="002C6B06" w:rsidRPr="00DE02EE">
        <w:rPr>
          <w:rFonts w:ascii="Times New Roman" w:hAnsi="Times New Roman" w:cs="Times New Roman"/>
          <w:sz w:val="20"/>
          <w:szCs w:val="20"/>
        </w:rPr>
        <w:fldChar w:fldCharType="separate"/>
      </w:r>
      <w:r w:rsidR="003700BA" w:rsidRPr="00DE02EE">
        <w:rPr>
          <w:rFonts w:ascii="Times New Roman" w:hAnsi="Times New Roman" w:cs="Times New Roman"/>
          <w:sz w:val="20"/>
        </w:rPr>
        <w:t>[115]</w:t>
      </w:r>
      <w:r w:rsidR="002C6B06" w:rsidRPr="00DE02EE">
        <w:rPr>
          <w:rFonts w:ascii="Times New Roman" w:hAnsi="Times New Roman" w:cs="Times New Roman"/>
          <w:sz w:val="20"/>
          <w:szCs w:val="20"/>
        </w:rPr>
        <w:fldChar w:fldCharType="end"/>
      </w:r>
      <w:r w:rsidR="00AF3C36" w:rsidRPr="00DE02EE">
        <w:rPr>
          <w:rFonts w:ascii="Times New Roman" w:hAnsi="Times New Roman" w:cs="Times New Roman"/>
          <w:sz w:val="20"/>
          <w:szCs w:val="20"/>
        </w:rPr>
        <w:t>.</w:t>
      </w:r>
      <w:r w:rsidR="00BB5C62" w:rsidRPr="00DE02EE">
        <w:rPr>
          <w:rFonts w:ascii="Times New Roman" w:hAnsi="Times New Roman" w:cs="Times New Roman"/>
          <w:sz w:val="20"/>
          <w:szCs w:val="20"/>
        </w:rPr>
        <w:t xml:space="preserve"> </w:t>
      </w:r>
      <w:r w:rsidR="00783F96" w:rsidRPr="00DE02EE">
        <w:rPr>
          <w:rFonts w:ascii="Times New Roman" w:hAnsi="Times New Roman" w:cs="Times New Roman"/>
          <w:sz w:val="20"/>
          <w:szCs w:val="20"/>
        </w:rPr>
        <w:t>In this same study,</w:t>
      </w:r>
      <w:r w:rsidR="00BB5C62" w:rsidRPr="00DE02EE">
        <w:rPr>
          <w:rFonts w:ascii="Times New Roman" w:hAnsi="Times New Roman" w:cs="Times New Roman"/>
          <w:sz w:val="20"/>
          <w:szCs w:val="20"/>
        </w:rPr>
        <w:t xml:space="preserve"> an algorithm is developed to </w:t>
      </w:r>
      <w:r w:rsidR="002C6B06" w:rsidRPr="00DE02EE">
        <w:rPr>
          <w:rFonts w:ascii="Times New Roman" w:hAnsi="Times New Roman" w:cs="Times New Roman"/>
          <w:sz w:val="20"/>
          <w:szCs w:val="20"/>
        </w:rPr>
        <w:t>calculate the resilience of a system based on the recovery, resistan</w:t>
      </w:r>
      <w:r w:rsidR="00404571" w:rsidRPr="00DE02EE">
        <w:rPr>
          <w:rFonts w:ascii="Times New Roman" w:hAnsi="Times New Roman" w:cs="Times New Roman"/>
          <w:sz w:val="20"/>
          <w:szCs w:val="20"/>
        </w:rPr>
        <w:t>ce</w:t>
      </w:r>
      <w:r w:rsidR="002C6B06" w:rsidRPr="00DE02EE">
        <w:rPr>
          <w:rFonts w:ascii="Times New Roman" w:hAnsi="Times New Roman" w:cs="Times New Roman"/>
          <w:sz w:val="20"/>
          <w:szCs w:val="20"/>
        </w:rPr>
        <w:t xml:space="preserve">, and absorption characteristics of the system. </w:t>
      </w:r>
      <w:r w:rsidR="00783F96" w:rsidRPr="00DE02EE">
        <w:rPr>
          <w:rFonts w:ascii="Times New Roman" w:hAnsi="Times New Roman" w:cs="Times New Roman"/>
          <w:sz w:val="20"/>
          <w:szCs w:val="20"/>
        </w:rPr>
        <w:t>This</w:t>
      </w:r>
      <w:r w:rsidR="00ED6102" w:rsidRPr="00DE02EE">
        <w:rPr>
          <w:rFonts w:ascii="Times New Roman" w:hAnsi="Times New Roman" w:cs="Times New Roman"/>
          <w:sz w:val="20"/>
          <w:szCs w:val="20"/>
        </w:rPr>
        <w:t xml:space="preserve"> </w:t>
      </w:r>
      <w:r w:rsidR="00ED6102" w:rsidRPr="00DE02EE">
        <w:rPr>
          <w:rFonts w:ascii="Times New Roman" w:hAnsi="Times New Roman" w:cs="Times New Roman"/>
          <w:sz w:val="20"/>
          <w:szCs w:val="20"/>
        </w:rPr>
        <w:lastRenderedPageBreak/>
        <w:t>methodology was applied to a power system consisting of a nuclear power plant and a diesel generator. The authors were able to calculate resilience parameters and resilience probabilities of the system with confidence intervals.</w:t>
      </w:r>
    </w:p>
    <w:p w14:paraId="43C25A2C" w14:textId="10C5C7C4" w:rsidR="00596D6F" w:rsidRPr="00DE02EE" w:rsidRDefault="00A47E59" w:rsidP="00F911D3">
      <w:pPr>
        <w:tabs>
          <w:tab w:val="left" w:pos="0"/>
        </w:tabs>
        <w:spacing w:line="276" w:lineRule="auto"/>
        <w:rPr>
          <w:rFonts w:ascii="Times New Roman" w:hAnsi="Times New Roman" w:cs="Times New Roman"/>
          <w:sz w:val="20"/>
          <w:szCs w:val="20"/>
        </w:rPr>
      </w:pPr>
      <w:r w:rsidRPr="00DE02EE">
        <w:rPr>
          <w:rFonts w:ascii="Times New Roman" w:hAnsi="Times New Roman" w:cs="Times New Roman"/>
          <w:sz w:val="20"/>
          <w:szCs w:val="20"/>
        </w:rPr>
        <w:t>Both method</w:t>
      </w:r>
      <w:r w:rsidR="00435A91" w:rsidRPr="00DE02EE">
        <w:rPr>
          <w:rFonts w:ascii="Times New Roman" w:hAnsi="Times New Roman" w:cs="Times New Roman"/>
          <w:sz w:val="20"/>
          <w:szCs w:val="20"/>
        </w:rPr>
        <w:t xml:space="preserve">s </w:t>
      </w:r>
      <w:r w:rsidRPr="00DE02EE">
        <w:rPr>
          <w:rFonts w:ascii="Times New Roman" w:hAnsi="Times New Roman" w:cs="Times New Roman"/>
          <w:sz w:val="20"/>
          <w:szCs w:val="20"/>
        </w:rPr>
        <w:t>provide a stochastic framework</w:t>
      </w:r>
      <w:r w:rsidR="00435A91" w:rsidRPr="00DE02EE">
        <w:rPr>
          <w:rFonts w:ascii="Times New Roman" w:hAnsi="Times New Roman" w:cs="Times New Roman"/>
          <w:sz w:val="20"/>
          <w:szCs w:val="20"/>
        </w:rPr>
        <w:t xml:space="preserve"> that can be applied to an existing model; however, the simulation approach requires fewer additions and is more straightforward. A</w:t>
      </w:r>
      <w:r w:rsidR="00596D6F" w:rsidRPr="00DE02EE">
        <w:rPr>
          <w:rFonts w:ascii="Times New Roman" w:hAnsi="Times New Roman" w:cs="Times New Roman"/>
          <w:sz w:val="20"/>
          <w:szCs w:val="20"/>
        </w:rPr>
        <w:t xml:space="preserve">s further explored in the </w:t>
      </w:r>
      <w:r w:rsidR="00FA4370" w:rsidRPr="00DE02EE">
        <w:rPr>
          <w:rFonts w:ascii="Times New Roman" w:hAnsi="Times New Roman" w:cs="Times New Roman"/>
          <w:sz w:val="20"/>
          <w:szCs w:val="20"/>
        </w:rPr>
        <w:t>previous</w:t>
      </w:r>
      <w:r w:rsidR="00596D6F" w:rsidRPr="00DE02EE">
        <w:rPr>
          <w:rFonts w:ascii="Times New Roman" w:hAnsi="Times New Roman" w:cs="Times New Roman"/>
          <w:sz w:val="20"/>
          <w:szCs w:val="20"/>
        </w:rPr>
        <w:t xml:space="preserve"> subsection, data to form</w:t>
      </w:r>
      <w:r w:rsidR="00893A9E" w:rsidRPr="00DE02EE">
        <w:rPr>
          <w:rFonts w:ascii="Times New Roman" w:hAnsi="Times New Roman" w:cs="Times New Roman"/>
          <w:sz w:val="20"/>
          <w:szCs w:val="20"/>
        </w:rPr>
        <w:t xml:space="preserve"> and populate</w:t>
      </w:r>
      <w:r w:rsidR="00596D6F" w:rsidRPr="00DE02EE">
        <w:rPr>
          <w:rFonts w:ascii="Times New Roman" w:hAnsi="Times New Roman" w:cs="Times New Roman"/>
          <w:sz w:val="20"/>
          <w:szCs w:val="20"/>
        </w:rPr>
        <w:t xml:space="preserve"> the fragility curves, time to repair, and time to restore are sparse.</w:t>
      </w:r>
    </w:p>
    <w:p w14:paraId="6980617C" w14:textId="6A5C4937" w:rsidR="008970C1" w:rsidRPr="00DE02EE" w:rsidRDefault="007D33F4" w:rsidP="00F911D3">
      <w:pPr>
        <w:tabs>
          <w:tab w:val="left" w:pos="0"/>
        </w:tabs>
        <w:spacing w:line="276" w:lineRule="auto"/>
        <w:rPr>
          <w:rFonts w:ascii="Times New Roman" w:hAnsi="Times New Roman" w:cs="Times New Roman"/>
          <w:b/>
          <w:bCs/>
          <w:sz w:val="20"/>
          <w:szCs w:val="20"/>
        </w:rPr>
      </w:pPr>
      <w:r>
        <w:rPr>
          <w:rFonts w:ascii="Times New Roman" w:hAnsi="Times New Roman" w:cs="Times New Roman"/>
          <w:b/>
          <w:bCs/>
          <w:sz w:val="20"/>
          <w:szCs w:val="20"/>
        </w:rPr>
        <w:t>4</w:t>
      </w:r>
      <w:r w:rsidR="00F5179C" w:rsidRPr="00DE02EE">
        <w:rPr>
          <w:rFonts w:ascii="Times New Roman" w:hAnsi="Times New Roman" w:cs="Times New Roman"/>
          <w:b/>
          <w:bCs/>
          <w:sz w:val="20"/>
          <w:szCs w:val="20"/>
        </w:rPr>
        <w:t xml:space="preserve">.3 </w:t>
      </w:r>
      <w:r w:rsidR="00A444FE" w:rsidRPr="00DE02EE">
        <w:rPr>
          <w:rFonts w:ascii="Times New Roman" w:hAnsi="Times New Roman" w:cs="Times New Roman"/>
          <w:b/>
          <w:bCs/>
          <w:sz w:val="20"/>
          <w:szCs w:val="20"/>
        </w:rPr>
        <w:t>Valuing e</w:t>
      </w:r>
      <w:r w:rsidR="00F5179C" w:rsidRPr="00DE02EE">
        <w:rPr>
          <w:rFonts w:ascii="Times New Roman" w:hAnsi="Times New Roman" w:cs="Times New Roman"/>
          <w:b/>
          <w:bCs/>
          <w:sz w:val="20"/>
          <w:szCs w:val="20"/>
        </w:rPr>
        <w:t xml:space="preserve">conomic consequences </w:t>
      </w:r>
      <w:r w:rsidR="00657DC6" w:rsidRPr="00DE02EE">
        <w:rPr>
          <w:rFonts w:ascii="Times New Roman" w:hAnsi="Times New Roman" w:cs="Times New Roman"/>
          <w:b/>
          <w:bCs/>
          <w:sz w:val="20"/>
          <w:szCs w:val="20"/>
        </w:rPr>
        <w:t>and co-optimization</w:t>
      </w:r>
    </w:p>
    <w:p w14:paraId="795BC94A" w14:textId="402AD867" w:rsidR="00F5179C" w:rsidRPr="00DE02EE" w:rsidRDefault="00BC7974" w:rsidP="00F911D3">
      <w:pPr>
        <w:tabs>
          <w:tab w:val="left" w:pos="0"/>
        </w:tabs>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To </w:t>
      </w:r>
      <w:r w:rsidR="00844DBC" w:rsidRPr="00DE02EE">
        <w:rPr>
          <w:rFonts w:ascii="Times New Roman" w:hAnsi="Times New Roman" w:cs="Times New Roman"/>
          <w:sz w:val="20"/>
          <w:szCs w:val="20"/>
        </w:rPr>
        <w:t>incorporate</w:t>
      </w:r>
      <w:r w:rsidR="00563487" w:rsidRPr="00DE02EE">
        <w:rPr>
          <w:rFonts w:ascii="Times New Roman" w:hAnsi="Times New Roman" w:cs="Times New Roman"/>
          <w:sz w:val="20"/>
          <w:szCs w:val="20"/>
        </w:rPr>
        <w:t xml:space="preserve"> </w:t>
      </w:r>
      <w:r w:rsidR="00FB28A7" w:rsidRPr="00DE02EE">
        <w:rPr>
          <w:rFonts w:ascii="Times New Roman" w:hAnsi="Times New Roman" w:cs="Times New Roman"/>
          <w:sz w:val="20"/>
          <w:szCs w:val="20"/>
        </w:rPr>
        <w:t>severe weather events into</w:t>
      </w:r>
      <w:r w:rsidR="00844DBC" w:rsidRPr="00DE02EE">
        <w:rPr>
          <w:rFonts w:ascii="Times New Roman" w:hAnsi="Times New Roman" w:cs="Times New Roman"/>
          <w:sz w:val="20"/>
          <w:szCs w:val="20"/>
        </w:rPr>
        <w:t xml:space="preserve"> power systems planning optimization models, it is i</w:t>
      </w:r>
      <w:r w:rsidR="00EA3E13" w:rsidRPr="00DE02EE">
        <w:rPr>
          <w:rFonts w:ascii="Times New Roman" w:hAnsi="Times New Roman" w:cs="Times New Roman"/>
          <w:sz w:val="20"/>
          <w:szCs w:val="20"/>
        </w:rPr>
        <w:t xml:space="preserve">mportant to think about the </w:t>
      </w:r>
      <w:r w:rsidR="00955BFF" w:rsidRPr="00DE02EE">
        <w:rPr>
          <w:rFonts w:ascii="Times New Roman" w:hAnsi="Times New Roman" w:cs="Times New Roman"/>
          <w:sz w:val="20"/>
          <w:szCs w:val="20"/>
        </w:rPr>
        <w:t>unique characteristics associated with these events. Acute weather events put the physical attributes of the power system as well as the economic activity of the affected areas at risk.</w:t>
      </w:r>
      <w:r w:rsidR="005E0504" w:rsidRPr="00DE02EE">
        <w:rPr>
          <w:rFonts w:ascii="Times New Roman" w:hAnsi="Times New Roman" w:cs="Times New Roman"/>
          <w:sz w:val="20"/>
          <w:szCs w:val="20"/>
        </w:rPr>
        <w:t xml:space="preserve"> Given a variety of acute weather events, there are </w:t>
      </w:r>
      <w:r w:rsidR="00723F32" w:rsidRPr="00DE02EE">
        <w:rPr>
          <w:rFonts w:ascii="Times New Roman" w:hAnsi="Times New Roman" w:cs="Times New Roman"/>
          <w:sz w:val="20"/>
          <w:szCs w:val="20"/>
        </w:rPr>
        <w:t xml:space="preserve">several </w:t>
      </w:r>
      <w:r w:rsidR="005E0504" w:rsidRPr="00DE02EE">
        <w:rPr>
          <w:rFonts w:ascii="Times New Roman" w:hAnsi="Times New Roman" w:cs="Times New Roman"/>
          <w:sz w:val="20"/>
          <w:szCs w:val="20"/>
        </w:rPr>
        <w:t>threats</w:t>
      </w:r>
      <w:r w:rsidR="001018DB" w:rsidRPr="00DE02EE">
        <w:rPr>
          <w:rFonts w:ascii="Times New Roman" w:hAnsi="Times New Roman" w:cs="Times New Roman"/>
          <w:sz w:val="20"/>
          <w:szCs w:val="20"/>
        </w:rPr>
        <w:t xml:space="preserve"> and anticipated impacts</w:t>
      </w:r>
      <w:r w:rsidR="00723F32" w:rsidRPr="00DE02EE">
        <w:rPr>
          <w:rFonts w:ascii="Times New Roman" w:hAnsi="Times New Roman" w:cs="Times New Roman"/>
          <w:sz w:val="20"/>
          <w:szCs w:val="20"/>
        </w:rPr>
        <w:t xml:space="preserve"> to consider</w:t>
      </w:r>
      <w:r w:rsidR="005E0504" w:rsidRPr="00DE02EE">
        <w:rPr>
          <w:rFonts w:ascii="Times New Roman" w:hAnsi="Times New Roman" w:cs="Times New Roman"/>
          <w:sz w:val="20"/>
          <w:szCs w:val="20"/>
        </w:rPr>
        <w:t>.</w:t>
      </w:r>
      <w:r w:rsidR="006D04CA" w:rsidRPr="00DE02EE">
        <w:rPr>
          <w:rFonts w:ascii="Times New Roman" w:hAnsi="Times New Roman" w:cs="Times New Roman"/>
          <w:sz w:val="20"/>
          <w:szCs w:val="20"/>
        </w:rPr>
        <w:t xml:space="preserve"> </w:t>
      </w:r>
      <w:r w:rsidR="00EF7B72" w:rsidRPr="00DE02EE">
        <w:rPr>
          <w:rFonts w:ascii="Times New Roman" w:hAnsi="Times New Roman" w:cs="Times New Roman"/>
          <w:sz w:val="20"/>
          <w:szCs w:val="20"/>
        </w:rPr>
        <w:t xml:space="preserve">Adapted from </w:t>
      </w:r>
      <w:r w:rsidR="00EF7B72"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s5a95qqjl","properties":{"formattedCitation":"[102]","plainCitation":"[102]","noteIndex":0},"citationItems":[{"id":704,"uris":["http://zotero.org/users/6707334/items/86G4UZR2"],"uri":["http://zotero.org/users/6707334/items/86G4UZR2"],"itemData":{"id":704,"type":"report","abstract":"The U.S. Department of Energy's Office of Scientific and Technical Information","language":"English","note":"DOI: 10.2172/1558514","number":"ORNL/TM-2019/1252","publisher":"Oak Ridge National Lab. (ORNL), Oak Ridge, TN (United States)","source":"www.osti.gov","title":"Extreme Weather and Climate Vulnerabilities of the Electric Grid: A Summary of Environmental Sensitivity Quantification Methods","title-short":"Extreme Weather and Climate Vulnerabilities of the Electric Grid","URL":"https://www.osti.gov/biblio/1558514","author":[{"family":"Dumas","given":"Melissa (ORCID:0000000233190846)"},{"family":"Kc","given":"Binita (ORCID:0000000161265369)"},{"family":"Cunliff","given":"Colin I."}],"accessed":{"date-parts":[["2021",6,18]]},"issued":{"date-parts":[["2019",8,1]]}}}],"schema":"https://github.com/citation-style-language/schema/raw/master/csl-citation.json"} </w:instrText>
      </w:r>
      <w:r w:rsidR="00EF7B72"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[102]</w:t>
      </w:r>
      <w:r w:rsidR="00EF7B72" w:rsidRPr="00DE02EE">
        <w:rPr>
          <w:rFonts w:ascii="Times New Roman" w:hAnsi="Times New Roman" w:cs="Times New Roman"/>
          <w:sz w:val="20"/>
          <w:szCs w:val="20"/>
        </w:rPr>
        <w:fldChar w:fldCharType="end"/>
      </w:r>
      <w:r w:rsidR="00EF7B72" w:rsidRPr="00DE02EE">
        <w:rPr>
          <w:rFonts w:ascii="Times New Roman" w:hAnsi="Times New Roman" w:cs="Times New Roman"/>
          <w:sz w:val="20"/>
          <w:szCs w:val="20"/>
        </w:rPr>
        <w:t xml:space="preserve">, </w:t>
      </w:r>
      <w:r w:rsidR="00404571" w:rsidRPr="00DE02EE">
        <w:rPr>
          <w:rFonts w:ascii="Times New Roman" w:hAnsi="Times New Roman" w:cs="Times New Roman"/>
          <w:sz w:val="20"/>
          <w:szCs w:val="20"/>
        </w:rPr>
        <w:fldChar w:fldCharType="begin"/>
      </w:r>
      <w:r w:rsidR="00404571" w:rsidRPr="00DE02EE">
        <w:rPr>
          <w:rFonts w:ascii="Times New Roman" w:hAnsi="Times New Roman" w:cs="Times New Roman"/>
          <w:sz w:val="20"/>
          <w:szCs w:val="20"/>
        </w:rPr>
        <w:instrText xml:space="preserve"> REF _Ref81480242 \h </w:instrText>
      </w:r>
      <w:r w:rsidR="00946EDD" w:rsidRPr="00DE02EE">
        <w:rPr>
          <w:rFonts w:ascii="Times New Roman" w:hAnsi="Times New Roman" w:cs="Times New Roman"/>
          <w:sz w:val="20"/>
          <w:szCs w:val="20"/>
        </w:rPr>
        <w:instrText xml:space="preserve"> \* MERGEFORMAT </w:instrText>
      </w:r>
      <w:r w:rsidR="00404571" w:rsidRPr="00DE02EE">
        <w:rPr>
          <w:rFonts w:ascii="Times New Roman" w:hAnsi="Times New Roman" w:cs="Times New Roman"/>
          <w:sz w:val="20"/>
          <w:szCs w:val="20"/>
        </w:rPr>
      </w:r>
      <w:r w:rsidR="00404571" w:rsidRPr="00DE02EE">
        <w:rPr>
          <w:rFonts w:ascii="Times New Roman" w:hAnsi="Times New Roman" w:cs="Times New Roman"/>
          <w:sz w:val="20"/>
          <w:szCs w:val="20"/>
        </w:rPr>
        <w:fldChar w:fldCharType="separate"/>
      </w:r>
      <w:r w:rsidR="00404571" w:rsidRPr="00DE02EE">
        <w:rPr>
          <w:rFonts w:ascii="Times New Roman" w:hAnsi="Times New Roman" w:cs="Times New Roman"/>
          <w:color w:val="000000" w:themeColor="text1"/>
          <w:sz w:val="20"/>
          <w:szCs w:val="20"/>
        </w:rPr>
        <w:t xml:space="preserve">Table </w:t>
      </w:r>
      <w:r w:rsidR="00404571" w:rsidRPr="00DE02EE">
        <w:rPr>
          <w:rFonts w:ascii="Times New Roman" w:hAnsi="Times New Roman" w:cs="Times New Roman"/>
          <w:noProof/>
          <w:color w:val="000000" w:themeColor="text1"/>
          <w:sz w:val="20"/>
          <w:szCs w:val="20"/>
        </w:rPr>
        <w:t>1</w:t>
      </w:r>
      <w:r w:rsidR="00404571" w:rsidRPr="00DE02EE">
        <w:rPr>
          <w:rFonts w:ascii="Times New Roman" w:hAnsi="Times New Roman" w:cs="Times New Roman"/>
          <w:sz w:val="20"/>
          <w:szCs w:val="20"/>
        </w:rPr>
        <w:fldChar w:fldCharType="end"/>
      </w:r>
      <w:r w:rsidR="00404571" w:rsidRPr="00DE02EE">
        <w:rPr>
          <w:rFonts w:ascii="Times New Roman" w:hAnsi="Times New Roman" w:cs="Times New Roman"/>
          <w:sz w:val="20"/>
          <w:szCs w:val="20"/>
        </w:rPr>
        <w:t xml:space="preserve"> </w:t>
      </w:r>
      <w:r w:rsidR="009D606E" w:rsidRPr="00DE02EE">
        <w:rPr>
          <w:rFonts w:ascii="Times New Roman" w:hAnsi="Times New Roman" w:cs="Times New Roman"/>
          <w:sz w:val="20"/>
          <w:szCs w:val="20"/>
        </w:rPr>
        <w:t xml:space="preserve">summarizes the impacts and consequences of acute weather events. The acute weather events considered include droughts, flooding, extreme temperatures (heat waves and freezes), severe storms, wildfires, and winter storms. </w:t>
      </w:r>
    </w:p>
    <w:p w14:paraId="6C46F418" w14:textId="0BD3F231" w:rsidR="0094080B" w:rsidRPr="00DE02EE" w:rsidRDefault="00404571" w:rsidP="00F911D3">
      <w:pPr>
        <w:pStyle w:val="Caption"/>
        <w:rPr>
          <w:rFonts w:ascii="Times New Roman" w:hAnsi="Times New Roman" w:cs="Times New Roman"/>
          <w:color w:val="000000" w:themeColor="text1"/>
          <w:sz w:val="20"/>
          <w:szCs w:val="20"/>
        </w:rPr>
      </w:pPr>
      <w:bookmarkStart w:id="5" w:name="_Ref81480242"/>
      <w:r w:rsidRPr="00DE02EE">
        <w:rPr>
          <w:rFonts w:ascii="Times New Roman" w:hAnsi="Times New Roman" w:cs="Times New Roman"/>
          <w:color w:val="000000" w:themeColor="text1"/>
          <w:sz w:val="20"/>
          <w:szCs w:val="20"/>
        </w:rPr>
        <w:t xml:space="preserve">Table </w:t>
      </w:r>
      <w:r w:rsidRPr="00DE02EE">
        <w:rPr>
          <w:rFonts w:ascii="Times New Roman" w:hAnsi="Times New Roman" w:cs="Times New Roman"/>
          <w:color w:val="000000" w:themeColor="text1"/>
          <w:sz w:val="20"/>
          <w:szCs w:val="20"/>
        </w:rPr>
        <w:fldChar w:fldCharType="begin"/>
      </w:r>
      <w:r w:rsidRPr="00DE02EE">
        <w:rPr>
          <w:rFonts w:ascii="Times New Roman" w:hAnsi="Times New Roman" w:cs="Times New Roman"/>
          <w:color w:val="000000" w:themeColor="text1"/>
          <w:sz w:val="20"/>
          <w:szCs w:val="20"/>
        </w:rPr>
        <w:instrText xml:space="preserve"> SEQ Table \* ARABIC </w:instrText>
      </w:r>
      <w:r w:rsidRPr="00DE02EE">
        <w:rPr>
          <w:rFonts w:ascii="Times New Roman" w:hAnsi="Times New Roman" w:cs="Times New Roman"/>
          <w:color w:val="000000" w:themeColor="text1"/>
          <w:sz w:val="20"/>
          <w:szCs w:val="20"/>
        </w:rPr>
        <w:fldChar w:fldCharType="separate"/>
      </w:r>
      <w:r w:rsidRPr="00DE02EE">
        <w:rPr>
          <w:rFonts w:ascii="Times New Roman" w:hAnsi="Times New Roman" w:cs="Times New Roman"/>
          <w:noProof/>
          <w:color w:val="000000" w:themeColor="text1"/>
          <w:sz w:val="20"/>
          <w:szCs w:val="20"/>
        </w:rPr>
        <w:t>1</w:t>
      </w:r>
      <w:r w:rsidRPr="00DE02EE">
        <w:rPr>
          <w:rFonts w:ascii="Times New Roman" w:hAnsi="Times New Roman" w:cs="Times New Roman"/>
          <w:color w:val="000000" w:themeColor="text1"/>
          <w:sz w:val="20"/>
          <w:szCs w:val="20"/>
        </w:rPr>
        <w:fldChar w:fldCharType="end"/>
      </w:r>
      <w:bookmarkEnd w:id="5"/>
      <w:r w:rsidRPr="00DE02EE">
        <w:rPr>
          <w:rFonts w:ascii="Times New Roman" w:hAnsi="Times New Roman" w:cs="Times New Roman"/>
          <w:color w:val="000000" w:themeColor="text1"/>
          <w:sz w:val="20"/>
          <w:szCs w:val="20"/>
        </w:rPr>
        <w:t>: Summary of the potential risks and consequences associated with acute weather events that could be incorporated into power sector planning tools' optimization framework</w:t>
      </w:r>
    </w:p>
    <w:tbl>
      <w:tblPr>
        <w:tblStyle w:val="TableGrid"/>
        <w:tblW w:w="0" w:type="auto"/>
        <w:jc w:val="center"/>
        <w:tblLook w:val="04A0" w:firstRow="1" w:lastRow="0" w:firstColumn="1" w:lastColumn="0" w:noHBand="0" w:noVBand="1"/>
      </w:tblPr>
      <w:tblGrid>
        <w:gridCol w:w="2525"/>
        <w:gridCol w:w="5930"/>
      </w:tblGrid>
      <w:tr w:rsidR="0094080B" w:rsidRPr="00DE02EE" w14:paraId="53633229" w14:textId="77777777" w:rsidTr="006E1D77">
        <w:trPr>
          <w:jc w:val="center"/>
        </w:trPr>
        <w:tc>
          <w:tcPr>
            <w:tcW w:w="2525" w:type="dxa"/>
          </w:tcPr>
          <w:p w14:paraId="4597E73C" w14:textId="5302F575" w:rsidR="0094080B" w:rsidRPr="00DE02EE" w:rsidRDefault="0094080B" w:rsidP="00F911D3">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Risk</w:t>
            </w:r>
          </w:p>
        </w:tc>
        <w:tc>
          <w:tcPr>
            <w:tcW w:w="5930" w:type="dxa"/>
          </w:tcPr>
          <w:p w14:paraId="6F8EC688" w14:textId="7C1DE0E2" w:rsidR="0094080B" w:rsidRPr="00DE02EE" w:rsidRDefault="002F638B" w:rsidP="00F911D3">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 xml:space="preserve">Potential </w:t>
            </w:r>
            <w:r w:rsidR="008B699A" w:rsidRPr="00DE02EE">
              <w:rPr>
                <w:rFonts w:ascii="Times New Roman" w:hAnsi="Times New Roman" w:cs="Times New Roman"/>
                <w:b/>
                <w:bCs/>
                <w:sz w:val="20"/>
                <w:szCs w:val="20"/>
              </w:rPr>
              <w:t>Impact</w:t>
            </w:r>
            <w:r w:rsidR="00FA4370" w:rsidRPr="00DE02EE">
              <w:rPr>
                <w:rFonts w:ascii="Times New Roman" w:hAnsi="Times New Roman" w:cs="Times New Roman"/>
                <w:b/>
                <w:bCs/>
                <w:sz w:val="20"/>
                <w:szCs w:val="20"/>
              </w:rPr>
              <w:t>s</w:t>
            </w:r>
          </w:p>
        </w:tc>
      </w:tr>
      <w:tr w:rsidR="0094080B" w:rsidRPr="00DE02EE" w14:paraId="47495DBE" w14:textId="77777777" w:rsidTr="006E1D77">
        <w:trPr>
          <w:jc w:val="center"/>
        </w:trPr>
        <w:tc>
          <w:tcPr>
            <w:tcW w:w="2525" w:type="dxa"/>
            <w:vAlign w:val="center"/>
          </w:tcPr>
          <w:p w14:paraId="1F883852" w14:textId="230BC6A2" w:rsidR="0094080B" w:rsidRPr="00DE02EE" w:rsidRDefault="0094080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Extreme temperatures</w:t>
            </w:r>
          </w:p>
        </w:tc>
        <w:tc>
          <w:tcPr>
            <w:tcW w:w="5930" w:type="dxa"/>
          </w:tcPr>
          <w:p w14:paraId="63F902B1" w14:textId="70FC254B" w:rsidR="002D7949" w:rsidRPr="00DE02EE" w:rsidRDefault="0094080B"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Reduced efficiency </w:t>
            </w:r>
          </w:p>
          <w:p w14:paraId="40A5E945" w14:textId="142FB366" w:rsidR="0094080B" w:rsidRPr="00DE02EE" w:rsidRDefault="0094080B"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Reduced generation capacity</w:t>
            </w:r>
          </w:p>
          <w:p w14:paraId="0501FAFE" w14:textId="4CA76D0F" w:rsidR="002D7949" w:rsidRPr="00DE02EE" w:rsidRDefault="002D7949"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Reduced transmission capacity</w:t>
            </w:r>
          </w:p>
          <w:p w14:paraId="47E56B12" w14:textId="3A590010" w:rsidR="00FA4370" w:rsidRPr="00DE02EE" w:rsidRDefault="00FA4370"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Increased demand</w:t>
            </w:r>
          </w:p>
        </w:tc>
      </w:tr>
      <w:tr w:rsidR="0094080B" w:rsidRPr="00DE02EE" w14:paraId="4B321797" w14:textId="77777777" w:rsidTr="006E1D77">
        <w:trPr>
          <w:jc w:val="center"/>
        </w:trPr>
        <w:tc>
          <w:tcPr>
            <w:tcW w:w="2525" w:type="dxa"/>
            <w:vAlign w:val="center"/>
          </w:tcPr>
          <w:p w14:paraId="649E1172" w14:textId="39AA91F5" w:rsidR="0094080B" w:rsidRPr="00DE02EE" w:rsidRDefault="0094080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Water scarcity</w:t>
            </w:r>
          </w:p>
        </w:tc>
        <w:tc>
          <w:tcPr>
            <w:tcW w:w="5930" w:type="dxa"/>
          </w:tcPr>
          <w:p w14:paraId="51678E25" w14:textId="5DDB685C" w:rsidR="0094080B" w:rsidRPr="00DE02EE" w:rsidRDefault="0094080B"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Reduced generation capacity</w:t>
            </w:r>
          </w:p>
          <w:p w14:paraId="453F7AEC" w14:textId="39659C9C" w:rsidR="0094080B" w:rsidRPr="00DE02EE" w:rsidRDefault="0094080B" w:rsidP="00F911D3">
            <w:pPr>
              <w:pStyle w:val="ListParagraph"/>
              <w:numPr>
                <w:ilvl w:val="0"/>
                <w:numId w:val="33"/>
              </w:numPr>
              <w:spacing w:line="276" w:lineRule="auto"/>
              <w:rPr>
                <w:rFonts w:ascii="Times New Roman" w:hAnsi="Times New Roman" w:cs="Times New Roman"/>
                <w:sz w:val="20"/>
                <w:szCs w:val="20"/>
              </w:rPr>
            </w:pPr>
            <w:r w:rsidRPr="00DE02EE">
              <w:rPr>
                <w:rFonts w:ascii="Times New Roman" w:hAnsi="Times New Roman" w:cs="Times New Roman"/>
                <w:sz w:val="20"/>
                <w:szCs w:val="20"/>
              </w:rPr>
              <w:t>Changes in operations</w:t>
            </w:r>
          </w:p>
          <w:p w14:paraId="1F1030F0" w14:textId="2939E1AA" w:rsidR="0094080B" w:rsidRPr="00DE02EE" w:rsidRDefault="0094080B" w:rsidP="00F911D3">
            <w:pPr>
              <w:pStyle w:val="ListParagraph"/>
              <w:numPr>
                <w:ilvl w:val="1"/>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Especially with coal, natural gas, and nuclear facilities</w:t>
            </w:r>
          </w:p>
        </w:tc>
      </w:tr>
      <w:tr w:rsidR="0094080B" w:rsidRPr="00DE02EE" w14:paraId="5DE1B89B" w14:textId="77777777" w:rsidTr="006E1D77">
        <w:trPr>
          <w:jc w:val="center"/>
        </w:trPr>
        <w:tc>
          <w:tcPr>
            <w:tcW w:w="2525" w:type="dxa"/>
            <w:vAlign w:val="center"/>
          </w:tcPr>
          <w:p w14:paraId="5BBFE2BB" w14:textId="3527ECCC" w:rsidR="0094080B" w:rsidRPr="00DE02EE" w:rsidRDefault="0094080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Flooding</w:t>
            </w:r>
          </w:p>
        </w:tc>
        <w:tc>
          <w:tcPr>
            <w:tcW w:w="5930" w:type="dxa"/>
          </w:tcPr>
          <w:p w14:paraId="2F8B0DA1" w14:textId="77777777" w:rsidR="0094080B" w:rsidRPr="00DE02EE" w:rsidRDefault="002F638B"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Physical damage</w:t>
            </w:r>
          </w:p>
          <w:p w14:paraId="6B6A08D5" w14:textId="0A8C07D6" w:rsidR="002F638B" w:rsidRPr="00DE02EE" w:rsidRDefault="002F638B"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Changes in operations</w:t>
            </w:r>
          </w:p>
        </w:tc>
      </w:tr>
      <w:tr w:rsidR="0094080B" w:rsidRPr="00DE02EE" w14:paraId="43A76668" w14:textId="77777777" w:rsidTr="006E1D77">
        <w:trPr>
          <w:jc w:val="center"/>
        </w:trPr>
        <w:tc>
          <w:tcPr>
            <w:tcW w:w="2525" w:type="dxa"/>
            <w:vAlign w:val="center"/>
          </w:tcPr>
          <w:p w14:paraId="3773FB6F" w14:textId="3364DE8E" w:rsidR="0094080B" w:rsidRPr="00DE02EE" w:rsidRDefault="0094080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High winds</w:t>
            </w:r>
          </w:p>
        </w:tc>
        <w:tc>
          <w:tcPr>
            <w:tcW w:w="5930" w:type="dxa"/>
          </w:tcPr>
          <w:p w14:paraId="73179EC4" w14:textId="77777777" w:rsidR="002014FD" w:rsidRPr="00DE02EE" w:rsidRDefault="002014FD"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Physical damage</w:t>
            </w:r>
          </w:p>
          <w:p w14:paraId="60135099" w14:textId="08C36CF9" w:rsidR="002014FD" w:rsidRPr="00DE02EE" w:rsidRDefault="002014FD" w:rsidP="00F911D3">
            <w:pPr>
              <w:pStyle w:val="ListParagraph"/>
              <w:numPr>
                <w:ilvl w:val="1"/>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Power line damage and/or failure</w:t>
            </w:r>
          </w:p>
          <w:p w14:paraId="4C38337F" w14:textId="752B4D85" w:rsidR="00FA4370" w:rsidRPr="00DE02EE" w:rsidRDefault="00FA4370" w:rsidP="00F911D3">
            <w:pPr>
              <w:pStyle w:val="ListParagraph"/>
              <w:numPr>
                <w:ilvl w:val="1"/>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Debris hitting generation, transmission, and/or distribution equipment</w:t>
            </w:r>
          </w:p>
          <w:p w14:paraId="7781A517" w14:textId="4B68A65F" w:rsidR="00FA4370" w:rsidRPr="00DE02EE" w:rsidRDefault="00FA4370"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High-speed shutoff for wind</w:t>
            </w:r>
          </w:p>
        </w:tc>
      </w:tr>
      <w:tr w:rsidR="0094080B" w:rsidRPr="00DE02EE" w14:paraId="1CB136FE" w14:textId="77777777" w:rsidTr="006E1D77">
        <w:trPr>
          <w:jc w:val="center"/>
        </w:trPr>
        <w:tc>
          <w:tcPr>
            <w:tcW w:w="2525" w:type="dxa"/>
            <w:vAlign w:val="center"/>
          </w:tcPr>
          <w:p w14:paraId="081071C9" w14:textId="22A5712A" w:rsidR="0094080B" w:rsidRPr="00DE02EE" w:rsidRDefault="0094080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Variable weather conditions</w:t>
            </w:r>
          </w:p>
        </w:tc>
        <w:tc>
          <w:tcPr>
            <w:tcW w:w="5930" w:type="dxa"/>
          </w:tcPr>
          <w:p w14:paraId="1D6A2ED2" w14:textId="77777777" w:rsidR="0094080B" w:rsidRPr="00DE02EE" w:rsidRDefault="002014FD"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Variable resource potential for wind and solar</w:t>
            </w:r>
          </w:p>
          <w:p w14:paraId="79E9E2DD" w14:textId="105495BC" w:rsidR="002014FD" w:rsidRPr="00DE02EE" w:rsidRDefault="002014FD"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Reduction in generation capacity</w:t>
            </w:r>
          </w:p>
        </w:tc>
      </w:tr>
      <w:tr w:rsidR="0094080B" w:rsidRPr="00DE02EE" w14:paraId="711C23E0" w14:textId="77777777" w:rsidTr="006E1D77">
        <w:trPr>
          <w:jc w:val="center"/>
        </w:trPr>
        <w:tc>
          <w:tcPr>
            <w:tcW w:w="2525" w:type="dxa"/>
            <w:vAlign w:val="center"/>
          </w:tcPr>
          <w:p w14:paraId="559767BE" w14:textId="7482E924" w:rsidR="0094080B" w:rsidRPr="00DE02EE" w:rsidRDefault="0094080B"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Wildfires</w:t>
            </w:r>
          </w:p>
        </w:tc>
        <w:tc>
          <w:tcPr>
            <w:tcW w:w="5930" w:type="dxa"/>
          </w:tcPr>
          <w:p w14:paraId="66BE2129" w14:textId="77777777" w:rsidR="0094080B" w:rsidRPr="00DE02EE" w:rsidRDefault="00077D16"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Physical damage</w:t>
            </w:r>
          </w:p>
          <w:p w14:paraId="1BF12487" w14:textId="0D1315DB" w:rsidR="00077D16" w:rsidRPr="00DE02EE" w:rsidRDefault="00077D16" w:rsidP="00F911D3">
            <w:pPr>
              <w:pStyle w:val="ListParagraph"/>
              <w:numPr>
                <w:ilvl w:val="1"/>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Power line damage and/or failure</w:t>
            </w:r>
          </w:p>
          <w:p w14:paraId="2C73CA14" w14:textId="08558B94" w:rsidR="00077D16" w:rsidRPr="00DE02EE" w:rsidRDefault="00077D16" w:rsidP="00F911D3">
            <w:pPr>
              <w:pStyle w:val="ListParagraph"/>
              <w:numPr>
                <w:ilvl w:val="0"/>
                <w:numId w:val="32"/>
              </w:numPr>
              <w:spacing w:line="276" w:lineRule="auto"/>
              <w:rPr>
                <w:rFonts w:ascii="Times New Roman" w:hAnsi="Times New Roman" w:cs="Times New Roman"/>
                <w:sz w:val="20"/>
                <w:szCs w:val="20"/>
              </w:rPr>
            </w:pPr>
            <w:r w:rsidRPr="00DE02EE">
              <w:rPr>
                <w:rFonts w:ascii="Times New Roman" w:hAnsi="Times New Roman" w:cs="Times New Roman"/>
                <w:sz w:val="20"/>
                <w:szCs w:val="20"/>
              </w:rPr>
              <w:t>Reduced transmission capacity</w:t>
            </w:r>
          </w:p>
        </w:tc>
      </w:tr>
    </w:tbl>
    <w:p w14:paraId="49FA0C35" w14:textId="02457CDD" w:rsidR="00EC4758" w:rsidRPr="00DE02EE" w:rsidRDefault="00EC4758"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br/>
      </w:r>
      <w:r w:rsidR="00AC2360" w:rsidRPr="00DE02EE">
        <w:rPr>
          <w:rFonts w:ascii="Times New Roman" w:hAnsi="Times New Roman" w:cs="Times New Roman"/>
          <w:sz w:val="20"/>
          <w:szCs w:val="20"/>
        </w:rPr>
        <w:t xml:space="preserve">There are examples in the literature </w:t>
      </w:r>
      <w:r w:rsidR="00D0453A" w:rsidRPr="00DE02EE">
        <w:rPr>
          <w:rFonts w:ascii="Times New Roman" w:hAnsi="Times New Roman" w:cs="Times New Roman"/>
          <w:sz w:val="20"/>
          <w:szCs w:val="20"/>
        </w:rPr>
        <w:t>calculating</w:t>
      </w:r>
      <w:r w:rsidR="00AC2360" w:rsidRPr="00DE02EE">
        <w:rPr>
          <w:rFonts w:ascii="Times New Roman" w:hAnsi="Times New Roman" w:cs="Times New Roman"/>
          <w:sz w:val="20"/>
          <w:szCs w:val="20"/>
        </w:rPr>
        <w:t xml:space="preserve"> the</w:t>
      </w:r>
      <w:r w:rsidR="00EB2AD3" w:rsidRPr="00DE02EE">
        <w:rPr>
          <w:rFonts w:ascii="Times New Roman" w:hAnsi="Times New Roman" w:cs="Times New Roman"/>
          <w:sz w:val="20"/>
          <w:szCs w:val="20"/>
        </w:rPr>
        <w:t xml:space="preserve"> losses attributed to natural disaster</w:t>
      </w:r>
      <w:r w:rsidR="00631F4E" w:rsidRPr="00DE02EE">
        <w:rPr>
          <w:rFonts w:ascii="Times New Roman" w:hAnsi="Times New Roman" w:cs="Times New Roman"/>
          <w:sz w:val="20"/>
          <w:szCs w:val="20"/>
        </w:rPr>
        <w:t>s</w:t>
      </w:r>
      <w:r w:rsidR="00FB2C37" w:rsidRPr="00DE02EE">
        <w:rPr>
          <w:rFonts w:ascii="Times New Roman" w:hAnsi="Times New Roman" w:cs="Times New Roman"/>
          <w:sz w:val="20"/>
          <w:szCs w:val="20"/>
        </w:rPr>
        <w:t xml:space="preserve"> </w:t>
      </w:r>
      <w:r w:rsidR="00FB2C37" w:rsidRPr="00DE02EE">
        <w:rPr>
          <w:rFonts w:ascii="Times New Roman" w:hAnsi="Times New Roman" w:cs="Times New Roman"/>
          <w:sz w:val="20"/>
          <w:szCs w:val="20"/>
        </w:rPr>
        <w:fldChar w:fldCharType="begin"/>
      </w:r>
      <w:r w:rsidR="00090127" w:rsidRPr="00DE02EE">
        <w:rPr>
          <w:rFonts w:ascii="Times New Roman" w:hAnsi="Times New Roman" w:cs="Times New Roman"/>
          <w:sz w:val="20"/>
          <w:szCs w:val="20"/>
        </w:rPr>
        <w:instrText xml:space="preserve"> ADDIN ZOTERO_ITEM CSL_CITATION {"citationID":"agvikeu5gu","properties":{"formattedCitation":"[116], [117]","plainCitation":"[116], [117]","noteIndex":0},"citationItems":[{"id":707,"uris":["http://zotero.org/users/6707334/items/AEZ47A85"],"uri":["http://zotero.org/users/6707334/items/AEZ47A85"],"itemData":{"id":707,"type":"article-journal","abstract":"In recent years, extreme shocks, such as natural disasters, are increasing in both frequency and intensity, causing significant economic loss to many cities around the world. Quantifying the economic cost of local businesses after extreme shocks is important for post-disaster assessment and pre-disaster planning. Conventionally, surveys have been the primary source of data used to quantify damages inflicted on businesses by disasters. However, surveys often suffer from high cost and long time for implementation, spatio-temporal sparsity in observations, and limitations in scalability. Recently, large scale human mobility data (e.g. mobile phone GPS) have been used to observe and analyze human mobility patterns in an unprecedented spatio-temporal granularity and scale. In this work, we use location data collected from mobile phones to estimate and analyze the causal impact of hurricanes on business performance. To quantify the causal impact of the disaster, we use a Bayesian structural time series model to predict the counterfactual performances of affected businesses (what if the disaster did not occur?), which may use performances of other businesses outside the disaster areas as covariates. The method is tested to quantify the resilience of 635 businesses across 9 categories in Puerto Rico after Hurricane Maria. Furthermore, hierarchical Bayesian models are used to reveal the effect of business characteristics such as location and category on the long-term resilience of businesses. The study presents a novel and more efficient method to quantify business resilience, which could assist policy makers in disaster preparation and relief processes.","container-title":"EPJ Data Science","DOI":"10.1140/epjds/s13688-020-00255-6","ISSN":"2193-1127","issue":"1","journalAbbreviation":"EPJ Data Sci.","language":"en","note":"number: 1\npublisher: SpringerOpen","page":"1-20","source":"epjdatascience.springeropen.com","title":"Quantifying the economic impact of disasters on businesses using human mobility data: a Bayesian causal inference approach","title-short":"Quantifying the economic impact of disasters on businesses using human mobility data","volume":"9","author":[{"family":"Yabe","given":"Takahiro"},{"family":"Zhang","given":"Yunchang"},{"family":"Ukkusuri","given":"Satish V."}],"issued":{"date-parts":[["2020",12]]}}},{"id":710,"uris":["http://zotero.org/users/6707334/items/X253YYAS"],"uri":["http://zotero.org/users/6707334/items/X253YYAS"],"itemData":{"id":710,"type":"article-journal","abstract":"Economic losses from natural disasters have been increasing in recent decades. This has been attributed mainly to population and economic growth in disaster-prone areas. Future natural disaster losses are expected to increase due to a continued increase in economic exposure and climate change. This highlights the importance of designing policies that can mitigate the impacts of these disasters on the economy and society. A rapidly expanding literature has estimated the direct (e.g., property damage) and indirect (e.g., gross domestic product growth, trade) economic impacts of natural disasters. This article reviews this emerging literature. We synthesize the main theoretical, computational, and empirical methods used, summarize key findings on the economic impacts of natural disasters, and discuss factors that have been found to mitigate disaster impacts. We conclude by identifying lessons for policymakers and outlining an agenda for future research in this field.","container-title":"Review of Environmental Economics and Policy","DOI":"10.1093/reep/rez004","ISSN":"1750-6816","issue":"2","note":"publisher: The University of Chicago Press","page":"167-188","source":"journals.uchicago.edu (Atypon)","title":"The Economic Impacts of Natural Disasters: A Review of Models and                         Empirical Studies","title-short":"The Economic Impacts of Natural Disasters","volume":"13","author":[{"family":"Botzen","given":"W. J. Wouter"},{"family":"Deschenes","given":"Olivier"},{"family":"Sanders","given":"Mark"}],"issued":{"date-parts":[["2019",7,1]]}}}],"schema":"https://github.com/citation-style-language/schema/raw/master/csl-citation.json"} </w:instrText>
      </w:r>
      <w:r w:rsidR="00FB2C37" w:rsidRPr="00DE02EE">
        <w:rPr>
          <w:rFonts w:ascii="Times New Roman" w:hAnsi="Times New Roman" w:cs="Times New Roman"/>
          <w:sz w:val="20"/>
          <w:szCs w:val="20"/>
        </w:rPr>
        <w:fldChar w:fldCharType="separate"/>
      </w:r>
      <w:r w:rsidR="00090127" w:rsidRPr="00DE02EE">
        <w:rPr>
          <w:rFonts w:ascii="Times New Roman" w:hAnsi="Times New Roman" w:cs="Times New Roman"/>
          <w:sz w:val="20"/>
        </w:rPr>
        <w:t>[116], [117]</w:t>
      </w:r>
      <w:r w:rsidR="00FB2C37" w:rsidRPr="00DE02EE">
        <w:rPr>
          <w:rFonts w:ascii="Times New Roman" w:hAnsi="Times New Roman" w:cs="Times New Roman"/>
          <w:sz w:val="20"/>
          <w:szCs w:val="20"/>
        </w:rPr>
        <w:fldChar w:fldCharType="end"/>
      </w:r>
      <w:r w:rsidR="00EB2AD3" w:rsidRPr="00DE02EE">
        <w:rPr>
          <w:rFonts w:ascii="Times New Roman" w:hAnsi="Times New Roman" w:cs="Times New Roman"/>
          <w:sz w:val="20"/>
          <w:szCs w:val="20"/>
        </w:rPr>
        <w:t>.</w:t>
      </w:r>
      <w:r w:rsidR="00CF3F2C" w:rsidRPr="00DE02EE">
        <w:rPr>
          <w:rFonts w:ascii="Times New Roman" w:hAnsi="Times New Roman" w:cs="Times New Roman"/>
          <w:sz w:val="20"/>
          <w:szCs w:val="20"/>
        </w:rPr>
        <w:t xml:space="preserve"> </w:t>
      </w:r>
      <w:r w:rsidR="00F5251D" w:rsidRPr="00DE02EE">
        <w:rPr>
          <w:rFonts w:ascii="Times New Roman" w:hAnsi="Times New Roman" w:cs="Times New Roman"/>
          <w:sz w:val="20"/>
          <w:szCs w:val="20"/>
        </w:rPr>
        <w:t>Some</w:t>
      </w:r>
      <w:r w:rsidR="00CF3F2C" w:rsidRPr="00DE02EE">
        <w:rPr>
          <w:rFonts w:ascii="Times New Roman" w:hAnsi="Times New Roman" w:cs="Times New Roman"/>
          <w:sz w:val="20"/>
          <w:szCs w:val="20"/>
        </w:rPr>
        <w:t xml:space="preserve"> of these existing studies are their own models that strictly compute </w:t>
      </w:r>
      <w:r w:rsidR="00AC64AF" w:rsidRPr="00DE02EE">
        <w:rPr>
          <w:rFonts w:ascii="Times New Roman" w:hAnsi="Times New Roman" w:cs="Times New Roman"/>
          <w:sz w:val="20"/>
          <w:szCs w:val="20"/>
        </w:rPr>
        <w:t>service losses</w:t>
      </w:r>
      <w:r w:rsidR="005E3B76" w:rsidRPr="00DE02EE">
        <w:rPr>
          <w:rFonts w:ascii="Times New Roman" w:hAnsi="Times New Roman" w:cs="Times New Roman"/>
          <w:sz w:val="20"/>
          <w:szCs w:val="20"/>
        </w:rPr>
        <w:t xml:space="preserve"> (unmet kWh)</w:t>
      </w:r>
      <w:r w:rsidR="00CF3F2C" w:rsidRPr="00DE02EE">
        <w:rPr>
          <w:rFonts w:ascii="Times New Roman" w:hAnsi="Times New Roman" w:cs="Times New Roman"/>
          <w:sz w:val="20"/>
          <w:szCs w:val="20"/>
        </w:rPr>
        <w:t>.</w:t>
      </w:r>
      <w:r w:rsidR="007D681E" w:rsidRPr="00DE02EE">
        <w:rPr>
          <w:rFonts w:ascii="Times New Roman" w:hAnsi="Times New Roman" w:cs="Times New Roman"/>
          <w:sz w:val="20"/>
          <w:szCs w:val="20"/>
        </w:rPr>
        <w:t xml:space="preserve"> Therefore, a</w:t>
      </w:r>
      <w:r w:rsidR="006D60C7" w:rsidRPr="00DE02EE">
        <w:rPr>
          <w:rFonts w:ascii="Times New Roman" w:hAnsi="Times New Roman" w:cs="Times New Roman"/>
          <w:sz w:val="20"/>
          <w:szCs w:val="20"/>
        </w:rPr>
        <w:t xml:space="preserve">n important step </w:t>
      </w:r>
      <w:r w:rsidR="00D0453A" w:rsidRPr="00DE02EE">
        <w:rPr>
          <w:rFonts w:ascii="Times New Roman" w:hAnsi="Times New Roman" w:cs="Times New Roman"/>
          <w:sz w:val="20"/>
          <w:szCs w:val="20"/>
        </w:rPr>
        <w:t>to incorporating the losses into the optimization is through</w:t>
      </w:r>
      <w:r w:rsidR="006D60C7" w:rsidRPr="00DE02EE">
        <w:rPr>
          <w:rFonts w:ascii="Times New Roman" w:hAnsi="Times New Roman" w:cs="Times New Roman"/>
          <w:sz w:val="20"/>
          <w:szCs w:val="20"/>
        </w:rPr>
        <w:t xml:space="preserve"> mapping the</w:t>
      </w:r>
      <w:r w:rsidR="00D0453A" w:rsidRPr="00DE02EE">
        <w:rPr>
          <w:rFonts w:ascii="Times New Roman" w:hAnsi="Times New Roman" w:cs="Times New Roman"/>
          <w:sz w:val="20"/>
          <w:szCs w:val="20"/>
        </w:rPr>
        <w:t xml:space="preserve">m </w:t>
      </w:r>
      <w:r w:rsidR="006D60C7" w:rsidRPr="00DE02EE">
        <w:rPr>
          <w:rFonts w:ascii="Times New Roman" w:hAnsi="Times New Roman" w:cs="Times New Roman"/>
          <w:sz w:val="20"/>
          <w:szCs w:val="20"/>
        </w:rPr>
        <w:t xml:space="preserve">to the </w:t>
      </w:r>
      <w:r w:rsidR="00D0453A" w:rsidRPr="00DE02EE">
        <w:rPr>
          <w:rFonts w:ascii="Times New Roman" w:hAnsi="Times New Roman" w:cs="Times New Roman"/>
          <w:sz w:val="20"/>
          <w:szCs w:val="20"/>
        </w:rPr>
        <w:t>associated</w:t>
      </w:r>
      <w:r w:rsidR="006D60C7" w:rsidRPr="00DE02EE">
        <w:rPr>
          <w:rFonts w:ascii="Times New Roman" w:hAnsi="Times New Roman" w:cs="Times New Roman"/>
          <w:sz w:val="20"/>
          <w:szCs w:val="20"/>
        </w:rPr>
        <w:t xml:space="preserve"> parameters and functions </w:t>
      </w:r>
      <w:r w:rsidR="009378AA" w:rsidRPr="00DE02EE">
        <w:rPr>
          <w:rFonts w:ascii="Times New Roman" w:hAnsi="Times New Roman" w:cs="Times New Roman"/>
          <w:sz w:val="20"/>
          <w:szCs w:val="20"/>
        </w:rPr>
        <w:t xml:space="preserve">within the </w:t>
      </w:r>
      <w:r w:rsidR="001A49D4" w:rsidRPr="00DE02EE">
        <w:rPr>
          <w:rFonts w:ascii="Times New Roman" w:hAnsi="Times New Roman" w:cs="Times New Roman"/>
          <w:sz w:val="20"/>
          <w:szCs w:val="20"/>
        </w:rPr>
        <w:t xml:space="preserve">model </w:t>
      </w:r>
      <w:r w:rsidR="009378AA" w:rsidRPr="00DE02EE">
        <w:rPr>
          <w:rFonts w:ascii="Times New Roman" w:hAnsi="Times New Roman" w:cs="Times New Roman"/>
          <w:sz w:val="20"/>
          <w:szCs w:val="20"/>
        </w:rPr>
        <w:t xml:space="preserve">formulation. </w:t>
      </w:r>
      <w:r w:rsidR="00133F40" w:rsidRPr="00DE02EE">
        <w:rPr>
          <w:rFonts w:ascii="Times New Roman" w:hAnsi="Times New Roman" w:cs="Times New Roman"/>
          <w:sz w:val="20"/>
          <w:szCs w:val="20"/>
        </w:rPr>
        <w:t>By establishing these links,</w:t>
      </w:r>
      <w:r w:rsidR="00981B7F" w:rsidRPr="00DE02EE">
        <w:rPr>
          <w:rFonts w:ascii="Times New Roman" w:hAnsi="Times New Roman" w:cs="Times New Roman"/>
          <w:sz w:val="20"/>
          <w:szCs w:val="20"/>
        </w:rPr>
        <w:t xml:space="preserve"> a more thorough account of the </w:t>
      </w:r>
      <w:r w:rsidR="00D0453A" w:rsidRPr="00DE02EE">
        <w:rPr>
          <w:rFonts w:ascii="Times New Roman" w:hAnsi="Times New Roman" w:cs="Times New Roman"/>
          <w:sz w:val="20"/>
          <w:szCs w:val="20"/>
        </w:rPr>
        <w:t>lost electrical service</w:t>
      </w:r>
      <w:r w:rsidR="00981B7F" w:rsidRPr="00DE02EE">
        <w:rPr>
          <w:rFonts w:ascii="Times New Roman" w:hAnsi="Times New Roman" w:cs="Times New Roman"/>
          <w:sz w:val="20"/>
          <w:szCs w:val="20"/>
        </w:rPr>
        <w:t xml:space="preserve"> can be considered by the </w:t>
      </w:r>
      <w:r w:rsidR="002365A5" w:rsidRPr="00DE02EE">
        <w:rPr>
          <w:rFonts w:ascii="Times New Roman" w:hAnsi="Times New Roman" w:cs="Times New Roman"/>
          <w:sz w:val="20"/>
          <w:szCs w:val="20"/>
        </w:rPr>
        <w:t>optimization model.</w:t>
      </w:r>
      <w:r w:rsidR="00B50F65" w:rsidRPr="00DE02EE">
        <w:rPr>
          <w:rFonts w:ascii="Times New Roman" w:hAnsi="Times New Roman" w:cs="Times New Roman"/>
          <w:sz w:val="20"/>
          <w:szCs w:val="20"/>
        </w:rPr>
        <w:t xml:space="preserve"> </w:t>
      </w:r>
      <w:r w:rsidR="00F5251D" w:rsidRPr="00DE02EE">
        <w:rPr>
          <w:rFonts w:ascii="Times New Roman" w:hAnsi="Times New Roman" w:cs="Times New Roman"/>
          <w:sz w:val="20"/>
          <w:szCs w:val="20"/>
        </w:rPr>
        <w:t xml:space="preserve">Additionally, some of these losses could be hardcoded into a model instead. </w:t>
      </w:r>
      <w:r w:rsidR="00E33359" w:rsidRPr="00DE02EE">
        <w:rPr>
          <w:rFonts w:ascii="Times New Roman" w:hAnsi="Times New Roman" w:cs="Times New Roman"/>
          <w:sz w:val="20"/>
          <w:szCs w:val="20"/>
        </w:rPr>
        <w:t>A</w:t>
      </w:r>
      <w:r w:rsidR="00F5251D" w:rsidRPr="00DE02EE">
        <w:rPr>
          <w:rFonts w:ascii="Times New Roman" w:hAnsi="Times New Roman" w:cs="Times New Roman"/>
          <w:sz w:val="20"/>
          <w:szCs w:val="20"/>
        </w:rPr>
        <w:t xml:space="preserve">ssuming a binary variable indicating </w:t>
      </w:r>
      <w:r w:rsidR="00E33359" w:rsidRPr="00DE02EE">
        <w:rPr>
          <w:rFonts w:ascii="Times New Roman" w:hAnsi="Times New Roman" w:cs="Times New Roman"/>
          <w:sz w:val="20"/>
          <w:szCs w:val="20"/>
        </w:rPr>
        <w:t>whether</w:t>
      </w:r>
      <w:r w:rsidR="00F5251D" w:rsidRPr="00DE02EE">
        <w:rPr>
          <w:rFonts w:ascii="Times New Roman" w:hAnsi="Times New Roman" w:cs="Times New Roman"/>
          <w:sz w:val="20"/>
          <w:szCs w:val="20"/>
        </w:rPr>
        <w:t xml:space="preserve"> the system is currently experiencing a </w:t>
      </w:r>
      <w:r w:rsidR="00E33359" w:rsidRPr="00DE02EE">
        <w:rPr>
          <w:rFonts w:ascii="Times New Roman" w:hAnsi="Times New Roman" w:cs="Times New Roman"/>
          <w:sz w:val="20"/>
          <w:szCs w:val="20"/>
        </w:rPr>
        <w:t>weather event</w:t>
      </w:r>
      <w:r w:rsidR="00F5251D" w:rsidRPr="00DE02EE">
        <w:rPr>
          <w:rFonts w:ascii="Times New Roman" w:hAnsi="Times New Roman" w:cs="Times New Roman"/>
          <w:sz w:val="20"/>
          <w:szCs w:val="20"/>
        </w:rPr>
        <w:t xml:space="preserve">, </w:t>
      </w:r>
      <w:r w:rsidR="00E33359" w:rsidRPr="00DE02EE">
        <w:rPr>
          <w:rFonts w:ascii="Times New Roman" w:hAnsi="Times New Roman" w:cs="Times New Roman"/>
          <w:sz w:val="20"/>
          <w:szCs w:val="20"/>
        </w:rPr>
        <w:t>a scaling factor could be initialized to account for the reduction in generation capacity of renewables.</w:t>
      </w:r>
      <w:r w:rsidR="00F5251D" w:rsidRPr="00DE02EE">
        <w:rPr>
          <w:rFonts w:ascii="Times New Roman" w:hAnsi="Times New Roman" w:cs="Times New Roman"/>
          <w:sz w:val="20"/>
          <w:szCs w:val="20"/>
        </w:rPr>
        <w:t xml:space="preserve"> </w:t>
      </w:r>
      <w:r w:rsidR="00E33359" w:rsidRPr="00DE02EE">
        <w:rPr>
          <w:rFonts w:ascii="Times New Roman" w:hAnsi="Times New Roman" w:cs="Times New Roman"/>
          <w:sz w:val="20"/>
          <w:szCs w:val="20"/>
        </w:rPr>
        <w:t xml:space="preserve">Whether it is hardcoded or more in depth </w:t>
      </w:r>
      <w:r w:rsidR="00AC64AF" w:rsidRPr="00DE02EE">
        <w:rPr>
          <w:rFonts w:ascii="Times New Roman" w:hAnsi="Times New Roman" w:cs="Times New Roman"/>
          <w:sz w:val="20"/>
          <w:szCs w:val="20"/>
        </w:rPr>
        <w:t>integration, this effort</w:t>
      </w:r>
      <w:r w:rsidR="00B50F65" w:rsidRPr="00DE02EE">
        <w:rPr>
          <w:rFonts w:ascii="Times New Roman" w:hAnsi="Times New Roman" w:cs="Times New Roman"/>
          <w:sz w:val="20"/>
          <w:szCs w:val="20"/>
        </w:rPr>
        <w:t xml:space="preserve"> will take time to execute</w:t>
      </w:r>
      <w:r w:rsidR="006F6583" w:rsidRPr="00DE02EE">
        <w:rPr>
          <w:rFonts w:ascii="Times New Roman" w:hAnsi="Times New Roman" w:cs="Times New Roman"/>
          <w:sz w:val="20"/>
          <w:szCs w:val="20"/>
        </w:rPr>
        <w:t xml:space="preserve">. </w:t>
      </w:r>
      <w:r w:rsidR="009D0F1D" w:rsidRPr="00DE02EE">
        <w:rPr>
          <w:rFonts w:ascii="Times New Roman" w:hAnsi="Times New Roman" w:cs="Times New Roman"/>
          <w:sz w:val="20"/>
          <w:szCs w:val="20"/>
        </w:rPr>
        <w:t>It would be of interest to prioritize the m</w:t>
      </w:r>
      <w:r w:rsidR="006F6583" w:rsidRPr="00DE02EE">
        <w:rPr>
          <w:rFonts w:ascii="Times New Roman" w:hAnsi="Times New Roman" w:cs="Times New Roman"/>
          <w:sz w:val="20"/>
          <w:szCs w:val="20"/>
        </w:rPr>
        <w:t xml:space="preserve">ost </w:t>
      </w:r>
      <w:r w:rsidR="00AA2C09" w:rsidRPr="00DE02EE">
        <w:rPr>
          <w:rFonts w:ascii="Times New Roman" w:hAnsi="Times New Roman" w:cs="Times New Roman"/>
          <w:sz w:val="20"/>
          <w:szCs w:val="20"/>
        </w:rPr>
        <w:t>substantial</w:t>
      </w:r>
      <w:r w:rsidR="00CF3F2C" w:rsidRPr="00DE02EE">
        <w:rPr>
          <w:rFonts w:ascii="Times New Roman" w:hAnsi="Times New Roman" w:cs="Times New Roman"/>
          <w:sz w:val="20"/>
          <w:szCs w:val="20"/>
        </w:rPr>
        <w:t xml:space="preserve"> economic</w:t>
      </w:r>
      <w:r w:rsidR="006F6583" w:rsidRPr="00DE02EE">
        <w:rPr>
          <w:rFonts w:ascii="Times New Roman" w:hAnsi="Times New Roman" w:cs="Times New Roman"/>
          <w:sz w:val="20"/>
          <w:szCs w:val="20"/>
        </w:rPr>
        <w:t xml:space="preserve"> losses</w:t>
      </w:r>
      <w:r w:rsidR="00CF3F2C" w:rsidRPr="00DE02EE">
        <w:rPr>
          <w:rFonts w:ascii="Times New Roman" w:hAnsi="Times New Roman" w:cs="Times New Roman"/>
          <w:sz w:val="20"/>
          <w:szCs w:val="20"/>
        </w:rPr>
        <w:t xml:space="preserve"> </w:t>
      </w:r>
      <w:r w:rsidR="009D0F1D" w:rsidRPr="00DE02EE">
        <w:rPr>
          <w:rFonts w:ascii="Times New Roman" w:hAnsi="Times New Roman" w:cs="Times New Roman"/>
          <w:sz w:val="20"/>
          <w:szCs w:val="20"/>
        </w:rPr>
        <w:t>first.</w:t>
      </w:r>
    </w:p>
    <w:p w14:paraId="3AB9111E" w14:textId="412ED47D" w:rsidR="008970C1" w:rsidRPr="00DE02EE" w:rsidRDefault="007B205E"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lastRenderedPageBreak/>
        <w:t xml:space="preserve">Another important </w:t>
      </w:r>
      <w:r w:rsidR="00A92095" w:rsidRPr="00DE02EE">
        <w:rPr>
          <w:rFonts w:ascii="Times New Roman" w:hAnsi="Times New Roman" w:cs="Times New Roman"/>
          <w:sz w:val="20"/>
          <w:szCs w:val="20"/>
        </w:rPr>
        <w:t xml:space="preserve">component of accounting for the </w:t>
      </w:r>
      <w:r w:rsidRPr="00DE02EE">
        <w:rPr>
          <w:rFonts w:ascii="Times New Roman" w:hAnsi="Times New Roman" w:cs="Times New Roman"/>
          <w:sz w:val="20"/>
          <w:szCs w:val="20"/>
        </w:rPr>
        <w:t>economic consequence is the</w:t>
      </w:r>
      <w:r w:rsidR="00822502" w:rsidRPr="00DE02EE">
        <w:rPr>
          <w:rFonts w:ascii="Times New Roman" w:hAnsi="Times New Roman" w:cs="Times New Roman"/>
          <w:sz w:val="20"/>
          <w:szCs w:val="20"/>
        </w:rPr>
        <w:t xml:space="preserve"> </w:t>
      </w:r>
      <w:proofErr w:type="spellStart"/>
      <w:r w:rsidR="00822502" w:rsidRPr="00DE02EE">
        <w:rPr>
          <w:rFonts w:ascii="Times New Roman" w:hAnsi="Times New Roman" w:cs="Times New Roman"/>
          <w:sz w:val="20"/>
          <w:szCs w:val="20"/>
        </w:rPr>
        <w:t>VoLL</w:t>
      </w:r>
      <w:proofErr w:type="spellEnd"/>
      <w:r w:rsidR="00822502" w:rsidRPr="00DE02EE">
        <w:rPr>
          <w:rFonts w:ascii="Times New Roman" w:hAnsi="Times New Roman" w:cs="Times New Roman"/>
          <w:sz w:val="20"/>
          <w:szCs w:val="20"/>
        </w:rPr>
        <w:t xml:space="preserve">. </w:t>
      </w:r>
      <w:r w:rsidRPr="00DE02EE">
        <w:rPr>
          <w:rFonts w:ascii="Times New Roman" w:hAnsi="Times New Roman" w:cs="Times New Roman"/>
          <w:sz w:val="20"/>
          <w:szCs w:val="20"/>
        </w:rPr>
        <w:t xml:space="preserve">As discussed, the </w:t>
      </w:r>
      <w:proofErr w:type="spellStart"/>
      <w:r w:rsidRPr="00DE02EE">
        <w:rPr>
          <w:rFonts w:ascii="Times New Roman" w:hAnsi="Times New Roman" w:cs="Times New Roman"/>
          <w:sz w:val="20"/>
          <w:szCs w:val="20"/>
        </w:rPr>
        <w:t>VoLL</w:t>
      </w:r>
      <w:proofErr w:type="spellEnd"/>
      <w:r w:rsidRPr="00DE02EE">
        <w:rPr>
          <w:rFonts w:ascii="Times New Roman" w:hAnsi="Times New Roman" w:cs="Times New Roman"/>
          <w:sz w:val="20"/>
          <w:szCs w:val="20"/>
        </w:rPr>
        <w:t xml:space="preserve"> is </w:t>
      </w:r>
      <w:r w:rsidR="005B35FC" w:rsidRPr="00DE02EE">
        <w:rPr>
          <w:rFonts w:ascii="Times New Roman" w:hAnsi="Times New Roman" w:cs="Times New Roman"/>
          <w:sz w:val="20"/>
          <w:szCs w:val="20"/>
        </w:rPr>
        <w:t>a</w:t>
      </w:r>
      <w:r w:rsidR="002D67CF" w:rsidRPr="00DE02EE">
        <w:rPr>
          <w:rFonts w:ascii="Times New Roman" w:hAnsi="Times New Roman" w:cs="Times New Roman"/>
          <w:sz w:val="20"/>
          <w:szCs w:val="20"/>
        </w:rPr>
        <w:t xml:space="preserve"> common</w:t>
      </w:r>
      <w:r w:rsidR="00230E76" w:rsidRPr="00DE02EE">
        <w:rPr>
          <w:rFonts w:ascii="Times New Roman" w:hAnsi="Times New Roman" w:cs="Times New Roman"/>
          <w:sz w:val="20"/>
          <w:szCs w:val="20"/>
        </w:rPr>
        <w:t>ly used</w:t>
      </w:r>
      <w:r w:rsidR="005B35FC" w:rsidRPr="00DE02EE">
        <w:rPr>
          <w:rFonts w:ascii="Times New Roman" w:hAnsi="Times New Roman" w:cs="Times New Roman"/>
          <w:sz w:val="20"/>
          <w:szCs w:val="20"/>
        </w:rPr>
        <w:t xml:space="preserve"> </w:t>
      </w:r>
      <w:r w:rsidRPr="00DE02EE">
        <w:rPr>
          <w:rFonts w:ascii="Times New Roman" w:hAnsi="Times New Roman" w:cs="Times New Roman"/>
          <w:sz w:val="20"/>
          <w:szCs w:val="20"/>
        </w:rPr>
        <w:t>dynamic</w:t>
      </w:r>
      <w:r w:rsidR="005B35FC" w:rsidRPr="00DE02EE">
        <w:rPr>
          <w:rFonts w:ascii="Times New Roman" w:hAnsi="Times New Roman" w:cs="Times New Roman"/>
          <w:sz w:val="20"/>
          <w:szCs w:val="20"/>
        </w:rPr>
        <w:t xml:space="preserve"> metric</w:t>
      </w:r>
      <w:r w:rsidRPr="00DE02EE">
        <w:rPr>
          <w:rFonts w:ascii="Times New Roman" w:hAnsi="Times New Roman" w:cs="Times New Roman"/>
          <w:sz w:val="20"/>
          <w:szCs w:val="20"/>
        </w:rPr>
        <w:t xml:space="preserve"> based on several factors, yet has been arbitrarily assigned in past analyses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{"citationID":"a22jokpv8pu","properties":{"formattedCitation":"[45], [98], [99]","plainCitation":"[45], [98], [99]","noteIndex":0},"citationItems":[{"id":324,"uris":["http://zotero.org/users/6707334/items/RUYVKLMT"],"uri":["http://zotero.org/users/6707334/items/RUYVKLMT"],"itemData":{"id":324,"type":"article-journal","abstract":"Security of electricity supply has become a fundamental requirement for well-functioning modern societies. Because of its central position in all sections of society, the present paper considers the economic consequences of a power supply interruption. The Value of Lost Load (VoLL) is a monetary indicator expressing the costs associated with an interruption of electricity supply. This paper reviews different methods for calculating VoLL, provides an overview of recently published studies, and presents suggestions to increase the explanatory power and international comparability of VoLL.","container-title":"Frontiers in Energy Research","DOI":"10.3389/fenrg.2015.00055","ISSN":"2296-598X","journalAbbreviation":"Front. Energy Res.","language":"English","note":"publisher: Frontiers","source":"Frontiers","title":"Value of Lost Load: An Efficient Economic Indicator for Power Supply Security? A Literature Review","title-short":"Value of Lost Load","URL":"https://www.frontiersin.org/articles/10.3389/fenrg.2015.00055/full","volume":"3","author":[{"family":"Schröder","given":"Thomas"},{"family":"Kuckshinrichs","given":"Wilhelm"}],"accessed":{"date-parts":[["2020",5,29]]},"issued":{"date-parts":[["2015"]]}}},{"id":325,"uris":["http://zotero.org/users/6707334/items/FYB33F8Z"],"uri":["http://zotero.org/users/6707334/items/FYB33F8Z"],"itemData":{"id":325,"type":"article-journal","abstract":"Microgrids are an increasingly common component of the evolving electricity grids with the potential to improve local reliability, reduce costs, and increase penetration rates for distributed renewable generation. The additional complexity of microgrids often leads to increased investment costs, creating a barrier for widespread adoption. These costs may result directly from specific needs for islanding detection, protection systems and power quality assurance that would otherwise be avoided in simpler system configurations. However, microgrids also facilitate additional value streams that may make up for their increased costs and improve the economic viability of microgrid deployment. This paper analyses the literature currently available on research relevant to value streams occurring in microgrids that may contribute to offset the increased investment costs. A review on research related to specific microgrid requirements is also presented.","container-title":"Applied Energy","DOI":"10.1016/j.apenergy.2015.10.081","ISSN":"0306-2619","journalAbbreviation":"Applied Energy","language":"en","page":"980-989","source":"ScienceDirect","title":"Value streams in microgrids: A literature review","title-short":"Value streams in microgrids","volume":"162","author":[{"family":"Stadler","given":"Michael"},{"family":"Cardoso","given":"Gonçalo"},{"family":"Mashayekh","given":"Salman"},{"family":"Forget","given":"Thibault"},{"family":"DeForest","given":"Nicholas"},{"family":"Agarwal","given":"Ankit"},{"family":"Schönbein","given":"Anna"}],"issued":{"date-parts":[["2016",1,15]]}}},{"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[45], [98], [99]</w:t>
      </w:r>
      <w:r w:rsidRPr="00DE02EE">
        <w:rPr>
          <w:rFonts w:ascii="Times New Roman" w:hAnsi="Times New Roman" w:cs="Times New Roman"/>
          <w:sz w:val="20"/>
          <w:szCs w:val="20"/>
        </w:rPr>
        <w:fldChar w:fldCharType="end"/>
      </w:r>
      <w:r w:rsidRPr="00DE02EE">
        <w:rPr>
          <w:rFonts w:ascii="Times New Roman" w:hAnsi="Times New Roman" w:cs="Times New Roman"/>
          <w:sz w:val="20"/>
          <w:szCs w:val="20"/>
        </w:rPr>
        <w:t>.</w:t>
      </w:r>
      <w:r w:rsidR="00AC64AF" w:rsidRPr="00DE02EE">
        <w:rPr>
          <w:rFonts w:ascii="Times New Roman" w:hAnsi="Times New Roman" w:cs="Times New Roman"/>
          <w:sz w:val="20"/>
          <w:szCs w:val="20"/>
        </w:rPr>
        <w:t xml:space="preserve"> A </w:t>
      </w:r>
      <w:proofErr w:type="spellStart"/>
      <w:r w:rsidR="00AC64AF" w:rsidRPr="00DE02EE">
        <w:rPr>
          <w:rFonts w:ascii="Times New Roman" w:hAnsi="Times New Roman" w:cs="Times New Roman"/>
          <w:sz w:val="20"/>
          <w:szCs w:val="20"/>
        </w:rPr>
        <w:t>VoLL</w:t>
      </w:r>
      <w:proofErr w:type="spellEnd"/>
      <w:r w:rsidR="00AC64AF" w:rsidRPr="00DE02EE">
        <w:rPr>
          <w:rFonts w:ascii="Times New Roman" w:hAnsi="Times New Roman" w:cs="Times New Roman"/>
          <w:sz w:val="20"/>
          <w:szCs w:val="20"/>
        </w:rPr>
        <w:t xml:space="preserve"> </w:t>
      </w:r>
      <w:r w:rsidR="005E3B76" w:rsidRPr="00DE02EE">
        <w:rPr>
          <w:rFonts w:ascii="Times New Roman" w:hAnsi="Times New Roman" w:cs="Times New Roman"/>
          <w:sz w:val="20"/>
          <w:szCs w:val="20"/>
        </w:rPr>
        <w:t xml:space="preserve">can be used </w:t>
      </w:r>
      <w:r w:rsidR="00512AE4" w:rsidRPr="00DE02EE">
        <w:rPr>
          <w:rFonts w:ascii="Times New Roman" w:hAnsi="Times New Roman" w:cs="Times New Roman"/>
          <w:sz w:val="20"/>
          <w:szCs w:val="20"/>
        </w:rPr>
        <w:t>to translate</w:t>
      </w:r>
      <w:r w:rsidR="005E3B76" w:rsidRPr="00DE02EE">
        <w:rPr>
          <w:rFonts w:ascii="Times New Roman" w:hAnsi="Times New Roman" w:cs="Times New Roman"/>
          <w:sz w:val="20"/>
          <w:szCs w:val="20"/>
        </w:rPr>
        <w:t xml:space="preserve"> </w:t>
      </w:r>
      <w:r w:rsidR="00A92095" w:rsidRPr="00DE02EE">
        <w:rPr>
          <w:rFonts w:ascii="Times New Roman" w:hAnsi="Times New Roman" w:cs="Times New Roman"/>
          <w:sz w:val="20"/>
          <w:szCs w:val="20"/>
        </w:rPr>
        <w:t>electric service losses</w:t>
      </w:r>
      <w:r w:rsidR="00F171F2" w:rsidRPr="00DE02EE">
        <w:rPr>
          <w:rFonts w:ascii="Times New Roman" w:hAnsi="Times New Roman" w:cs="Times New Roman"/>
          <w:sz w:val="20"/>
          <w:szCs w:val="20"/>
        </w:rPr>
        <w:t xml:space="preserve"> </w:t>
      </w:r>
      <w:r w:rsidR="00A92095" w:rsidRPr="00DE02EE">
        <w:rPr>
          <w:rFonts w:ascii="Times New Roman" w:hAnsi="Times New Roman" w:cs="Times New Roman"/>
          <w:sz w:val="20"/>
          <w:szCs w:val="20"/>
        </w:rPr>
        <w:t>into a dollar value</w:t>
      </w:r>
      <w:r w:rsidR="00F171F2" w:rsidRPr="00DE02EE">
        <w:rPr>
          <w:rFonts w:ascii="Times New Roman" w:hAnsi="Times New Roman" w:cs="Times New Roman"/>
          <w:sz w:val="20"/>
          <w:szCs w:val="20"/>
        </w:rPr>
        <w:t xml:space="preserve"> </w:t>
      </w:r>
      <w:r w:rsidR="00A92095" w:rsidRPr="00DE02EE">
        <w:rPr>
          <w:rFonts w:ascii="Times New Roman" w:hAnsi="Times New Roman" w:cs="Times New Roman"/>
          <w:sz w:val="20"/>
          <w:szCs w:val="20"/>
        </w:rPr>
        <w:t>that can be incorporated into the optimization as a cost variable.</w:t>
      </w:r>
      <w:r w:rsidR="00AC64AF" w:rsidRPr="00DE02EE">
        <w:rPr>
          <w:rFonts w:ascii="Times New Roman" w:hAnsi="Times New Roman" w:cs="Times New Roman"/>
          <w:sz w:val="20"/>
          <w:szCs w:val="20"/>
        </w:rPr>
        <w:t xml:space="preserve"> </w:t>
      </w:r>
      <w:r w:rsidR="00512AE4" w:rsidRPr="00DE02EE">
        <w:rPr>
          <w:rFonts w:ascii="Times New Roman" w:hAnsi="Times New Roman" w:cs="Times New Roman"/>
          <w:sz w:val="20"/>
          <w:szCs w:val="20"/>
        </w:rPr>
        <w:t xml:space="preserve">The more specific a </w:t>
      </w:r>
      <w:proofErr w:type="spellStart"/>
      <w:r w:rsidR="00512AE4" w:rsidRPr="00DE02EE">
        <w:rPr>
          <w:rFonts w:ascii="Times New Roman" w:hAnsi="Times New Roman" w:cs="Times New Roman"/>
          <w:sz w:val="20"/>
          <w:szCs w:val="20"/>
        </w:rPr>
        <w:t>VoLL</w:t>
      </w:r>
      <w:proofErr w:type="spellEnd"/>
      <w:r w:rsidR="00512AE4" w:rsidRPr="00DE02EE">
        <w:rPr>
          <w:rFonts w:ascii="Times New Roman" w:hAnsi="Times New Roman" w:cs="Times New Roman"/>
          <w:sz w:val="20"/>
          <w:szCs w:val="20"/>
        </w:rPr>
        <w:t xml:space="preserve"> is to a particular community and/or system, the more accurate the economic consequences of a power outage can be calculated. A</w:t>
      </w:r>
      <w:r w:rsidR="00A43A47" w:rsidRPr="00DE02EE">
        <w:rPr>
          <w:rFonts w:ascii="Times New Roman" w:hAnsi="Times New Roman" w:cs="Times New Roman"/>
          <w:sz w:val="20"/>
          <w:szCs w:val="20"/>
        </w:rPr>
        <w:t xml:space="preserve"> common method for determining the </w:t>
      </w:r>
      <w:proofErr w:type="spellStart"/>
      <w:r w:rsidR="00A43A47" w:rsidRPr="00DE02EE">
        <w:rPr>
          <w:rFonts w:ascii="Times New Roman" w:hAnsi="Times New Roman" w:cs="Times New Roman"/>
          <w:sz w:val="20"/>
          <w:szCs w:val="20"/>
        </w:rPr>
        <w:t>VoLL</w:t>
      </w:r>
      <w:proofErr w:type="spellEnd"/>
      <w:r w:rsidR="00A43A47" w:rsidRPr="00DE02EE">
        <w:rPr>
          <w:rFonts w:ascii="Times New Roman" w:hAnsi="Times New Roman" w:cs="Times New Roman"/>
          <w:sz w:val="20"/>
          <w:szCs w:val="20"/>
        </w:rPr>
        <w:t xml:space="preserve"> is through customer surveys </w:t>
      </w:r>
      <w:r w:rsidR="00A43A47"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iosbv2u6r","properties":{"formattedCitation":"[77]","plainCitation":"[77]","noteIndex":0},"citationItems":[{"id":"MHfZLujW/iuzNYoEO","uris":["http://zotero.org/users/local/40j5BbTf/items/E7VECNN6"],"uri":["http://zotero.org/users/local/40j5BbTf/items/E7VECNN6"],"itemData":{"id":"lIkQvyt3/X1kThJzH","type":"report","abstract":"The U.S. Department of Energy's Office of Scientific and Technical Information","language":"English","note":"DOI: 10.2172/821654","number":"LBNL-54365","publisher":"Lawrence Berkeley National Lab. (LBNL), Berkeley, CA (United States)","source":"www.osti.gov","title":"A framework and review of customer outage costs: Integration and analysis of electric utility outage cost surveys","title-short":"A framework and review of customer outage costs","URL":"https://www.osti.gov/biblio/821654-framework-review-customer-outage-costs-integration-analysis-electric-utility-outage-cost-surveys","author":[{"family":"Lawton","given":"Leora"},{"family":"Sullivan","given":"Michael"},{"family":"Van Liere","given":"Kent"},{"family":"Katz","given":"Aaron"},{"family":"Eto","given":"Joseph"}],"accessed":{"date-parts":[["2020",6,23]]},"issued":{"date-parts":[["2003",11,1]]}}}],"schema":"https://github.com/citation-style-language/schema/raw/master/csl-citation.json"} </w:instrText>
      </w:r>
      <w:r w:rsidR="00A43A47"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[77]</w:t>
      </w:r>
      <w:r w:rsidR="00A43A47" w:rsidRPr="00DE02EE">
        <w:rPr>
          <w:rFonts w:ascii="Times New Roman" w:hAnsi="Times New Roman" w:cs="Times New Roman"/>
          <w:sz w:val="20"/>
          <w:szCs w:val="20"/>
        </w:rPr>
        <w:fldChar w:fldCharType="end"/>
      </w:r>
      <w:r w:rsidR="00A43A47" w:rsidRPr="00DE02EE">
        <w:rPr>
          <w:rFonts w:ascii="Times New Roman" w:hAnsi="Times New Roman" w:cs="Times New Roman"/>
          <w:sz w:val="20"/>
          <w:szCs w:val="20"/>
        </w:rPr>
        <w:t xml:space="preserve">. </w:t>
      </w:r>
      <w:r w:rsidR="00E4618E" w:rsidRPr="00DE02EE">
        <w:rPr>
          <w:rFonts w:ascii="Times New Roman" w:hAnsi="Times New Roman" w:cs="Times New Roman"/>
          <w:sz w:val="20"/>
          <w:szCs w:val="20"/>
        </w:rPr>
        <w:t>In addition to the phrasing of the questions</w:t>
      </w:r>
      <w:r w:rsidR="009E1FDE" w:rsidRPr="00DE02EE">
        <w:rPr>
          <w:rFonts w:ascii="Times New Roman" w:hAnsi="Times New Roman" w:cs="Times New Roman"/>
          <w:sz w:val="20"/>
          <w:szCs w:val="20"/>
        </w:rPr>
        <w:t>, the results of these surveys vary by location and customer type.</w:t>
      </w:r>
      <w:r w:rsidR="002D67CF" w:rsidRPr="00DE02EE">
        <w:rPr>
          <w:rFonts w:ascii="Times New Roman" w:hAnsi="Times New Roman" w:cs="Times New Roman"/>
          <w:sz w:val="20"/>
          <w:szCs w:val="20"/>
        </w:rPr>
        <w:t xml:space="preserve"> As opposed to conducting surveys that fit each </w:t>
      </w:r>
      <w:r w:rsidR="00713D8A" w:rsidRPr="00DE02EE">
        <w:rPr>
          <w:rFonts w:ascii="Times New Roman" w:hAnsi="Times New Roman" w:cs="Times New Roman"/>
          <w:sz w:val="20"/>
          <w:szCs w:val="20"/>
        </w:rPr>
        <w:t>criterion</w:t>
      </w:r>
      <w:r w:rsidR="002D67CF" w:rsidRPr="00DE02EE">
        <w:rPr>
          <w:rFonts w:ascii="Times New Roman" w:hAnsi="Times New Roman" w:cs="Times New Roman"/>
          <w:sz w:val="20"/>
          <w:szCs w:val="20"/>
        </w:rPr>
        <w:t xml:space="preserve">, the existing </w:t>
      </w:r>
      <w:proofErr w:type="spellStart"/>
      <w:r w:rsidR="002D67CF" w:rsidRPr="00DE02EE">
        <w:rPr>
          <w:rFonts w:ascii="Times New Roman" w:hAnsi="Times New Roman" w:cs="Times New Roman"/>
          <w:sz w:val="20"/>
          <w:szCs w:val="20"/>
        </w:rPr>
        <w:t>VoLL</w:t>
      </w:r>
      <w:proofErr w:type="spellEnd"/>
      <w:r w:rsidR="002D67CF" w:rsidRPr="00DE02EE">
        <w:rPr>
          <w:rFonts w:ascii="Times New Roman" w:hAnsi="Times New Roman" w:cs="Times New Roman"/>
          <w:sz w:val="20"/>
          <w:szCs w:val="20"/>
        </w:rPr>
        <w:t xml:space="preserve"> survey results could be used to inform the </w:t>
      </w:r>
      <w:proofErr w:type="spellStart"/>
      <w:r w:rsidR="002D67CF" w:rsidRPr="00DE02EE">
        <w:rPr>
          <w:rFonts w:ascii="Times New Roman" w:hAnsi="Times New Roman" w:cs="Times New Roman"/>
          <w:sz w:val="20"/>
          <w:szCs w:val="20"/>
        </w:rPr>
        <w:t>VoLL</w:t>
      </w:r>
      <w:proofErr w:type="spellEnd"/>
      <w:r w:rsidR="002D67CF" w:rsidRPr="00DE02EE">
        <w:rPr>
          <w:rFonts w:ascii="Times New Roman" w:hAnsi="Times New Roman" w:cs="Times New Roman"/>
          <w:sz w:val="20"/>
          <w:szCs w:val="20"/>
        </w:rPr>
        <w:t xml:space="preserve"> for other scenarios.</w:t>
      </w:r>
      <w:r w:rsidR="00230E76" w:rsidRPr="00DE02EE">
        <w:rPr>
          <w:rFonts w:ascii="Times New Roman" w:hAnsi="Times New Roman" w:cs="Times New Roman"/>
          <w:sz w:val="20"/>
          <w:szCs w:val="20"/>
        </w:rPr>
        <w:t xml:space="preserve"> By aggregating the data collected thus far, along with accompanying characteristics of the surveys and th</w:t>
      </w:r>
      <w:r w:rsidR="000D4C02" w:rsidRPr="00DE02EE">
        <w:rPr>
          <w:rFonts w:ascii="Times New Roman" w:hAnsi="Times New Roman" w:cs="Times New Roman"/>
          <w:sz w:val="20"/>
          <w:szCs w:val="20"/>
        </w:rPr>
        <w:t>ose being surveyed</w:t>
      </w:r>
      <w:r w:rsidR="007F7F11" w:rsidRPr="00DE02EE">
        <w:rPr>
          <w:rFonts w:ascii="Times New Roman" w:hAnsi="Times New Roman" w:cs="Times New Roman"/>
          <w:sz w:val="20"/>
          <w:szCs w:val="20"/>
        </w:rPr>
        <w:t xml:space="preserve">, machine learning techniques could develop a model to predict the </w:t>
      </w:r>
      <w:proofErr w:type="spellStart"/>
      <w:r w:rsidR="007F7F11" w:rsidRPr="00DE02EE">
        <w:rPr>
          <w:rFonts w:ascii="Times New Roman" w:hAnsi="Times New Roman" w:cs="Times New Roman"/>
          <w:sz w:val="20"/>
          <w:szCs w:val="20"/>
        </w:rPr>
        <w:t>VoLL</w:t>
      </w:r>
      <w:proofErr w:type="spellEnd"/>
      <w:r w:rsidR="007F7F11" w:rsidRPr="00DE02EE">
        <w:rPr>
          <w:rFonts w:ascii="Times New Roman" w:hAnsi="Times New Roman" w:cs="Times New Roman"/>
          <w:sz w:val="20"/>
          <w:szCs w:val="20"/>
        </w:rPr>
        <w:t xml:space="preserve"> of a given scenario.</w:t>
      </w:r>
      <w:r w:rsidR="00F94E5B" w:rsidRPr="00DE02EE">
        <w:rPr>
          <w:rFonts w:ascii="Times New Roman" w:hAnsi="Times New Roman" w:cs="Times New Roman"/>
          <w:sz w:val="20"/>
          <w:szCs w:val="20"/>
        </w:rPr>
        <w:t xml:space="preserve"> A similar</w:t>
      </w:r>
      <w:r w:rsidR="00D95872" w:rsidRPr="00DE02EE">
        <w:rPr>
          <w:rFonts w:ascii="Times New Roman" w:hAnsi="Times New Roman" w:cs="Times New Roman"/>
          <w:sz w:val="20"/>
          <w:szCs w:val="20"/>
        </w:rPr>
        <w:t xml:space="preserve"> study was conducted for the calculation of reliability indices</w:t>
      </w:r>
      <w:r w:rsidR="00F94E5B" w:rsidRPr="00DE02EE">
        <w:rPr>
          <w:rFonts w:ascii="Times New Roman" w:hAnsi="Times New Roman" w:cs="Times New Roman"/>
          <w:sz w:val="20"/>
          <w:szCs w:val="20"/>
        </w:rPr>
        <w:t xml:space="preserve"> </w:t>
      </w:r>
      <w:r w:rsidR="00F94E5B" w:rsidRPr="00DE02EE">
        <w:rPr>
          <w:rFonts w:ascii="Times New Roman" w:hAnsi="Times New Roman" w:cs="Times New Roman"/>
          <w:sz w:val="20"/>
          <w:szCs w:val="20"/>
        </w:rPr>
        <w:fldChar w:fldCharType="begin"/>
      </w:r>
      <w:r w:rsidR="00090127" w:rsidRPr="00DE02EE">
        <w:rPr>
          <w:rFonts w:ascii="Times New Roman" w:hAnsi="Times New Roman" w:cs="Times New Roman"/>
          <w:sz w:val="20"/>
          <w:szCs w:val="20"/>
        </w:rPr>
        <w:instrText xml:space="preserve"> ADDIN ZOTERO_ITEM CSL_CITATION {"citationID":"alprsqon4b","properties":{"formattedCitation":"[118]","plainCitation":"[118]","noteIndex":0},"citationItems":[{"id":736,"uris":["http://zotero.org/users/6707334/items/5CNS328F"],"uri":["http://zotero.org/users/6707334/items/5CNS328F"],"itemData":{"id":736,"type":"webpage","note":"page: 130","title":"Estimated Value of Service Reliability for Electric Utility Customers in the United States","author":[{"family":"Sullivan","given":"Michael"},{"family":"Mercurio","given":"Matthew"},{"family":"Schellenberg","given":"Josh"}],"issued":{"date-parts":[["2009"]]}}}],"schema":"https://github.com/citation-style-language/schema/raw/master/csl-citation.json"} </w:instrText>
      </w:r>
      <w:r w:rsidR="00F94E5B" w:rsidRPr="00DE02EE">
        <w:rPr>
          <w:rFonts w:ascii="Times New Roman" w:hAnsi="Times New Roman" w:cs="Times New Roman"/>
          <w:sz w:val="20"/>
          <w:szCs w:val="20"/>
        </w:rPr>
        <w:fldChar w:fldCharType="separate"/>
      </w:r>
      <w:r w:rsidR="00090127" w:rsidRPr="00DE02EE">
        <w:rPr>
          <w:rFonts w:ascii="Times New Roman" w:hAnsi="Times New Roman" w:cs="Times New Roman"/>
          <w:sz w:val="20"/>
        </w:rPr>
        <w:t>[118]</w:t>
      </w:r>
      <w:r w:rsidR="00F94E5B" w:rsidRPr="00DE02EE">
        <w:rPr>
          <w:rFonts w:ascii="Times New Roman" w:hAnsi="Times New Roman" w:cs="Times New Roman"/>
          <w:sz w:val="20"/>
          <w:szCs w:val="20"/>
        </w:rPr>
        <w:fldChar w:fldCharType="end"/>
      </w:r>
      <w:r w:rsidR="00D95872" w:rsidRPr="00DE02EE">
        <w:rPr>
          <w:rFonts w:ascii="Times New Roman" w:hAnsi="Times New Roman" w:cs="Times New Roman"/>
          <w:sz w:val="20"/>
          <w:szCs w:val="20"/>
        </w:rPr>
        <w:t>.</w:t>
      </w:r>
      <w:r w:rsidR="00D86159" w:rsidRPr="00DE02EE">
        <w:rPr>
          <w:rFonts w:ascii="Times New Roman" w:hAnsi="Times New Roman" w:cs="Times New Roman"/>
          <w:sz w:val="20"/>
          <w:szCs w:val="20"/>
        </w:rPr>
        <w:t xml:space="preserve"> This study contributed to the development of the Interruption Cost Estimator (ICE) calculator</w:t>
      </w:r>
      <w:r w:rsidR="00C30577" w:rsidRPr="00DE02EE">
        <w:rPr>
          <w:rFonts w:ascii="Times New Roman" w:hAnsi="Times New Roman" w:cs="Times New Roman"/>
          <w:sz w:val="20"/>
          <w:szCs w:val="20"/>
        </w:rPr>
        <w:t xml:space="preserve"> which has been used </w:t>
      </w:r>
      <w:r w:rsidR="00466BF7" w:rsidRPr="00DE02EE">
        <w:rPr>
          <w:rFonts w:ascii="Times New Roman" w:hAnsi="Times New Roman" w:cs="Times New Roman"/>
          <w:sz w:val="20"/>
          <w:szCs w:val="20"/>
        </w:rPr>
        <w:t xml:space="preserve">in other journal articles and by </w:t>
      </w:r>
      <w:r w:rsidR="00C30577" w:rsidRPr="00DE02EE">
        <w:rPr>
          <w:rFonts w:ascii="Times New Roman" w:hAnsi="Times New Roman" w:cs="Times New Roman"/>
          <w:sz w:val="20"/>
          <w:szCs w:val="20"/>
        </w:rPr>
        <w:t>reliability planners</w:t>
      </w:r>
      <w:r w:rsidR="00466BF7" w:rsidRPr="00DE02EE">
        <w:rPr>
          <w:rFonts w:ascii="Times New Roman" w:hAnsi="Times New Roman" w:cs="Times New Roman"/>
          <w:sz w:val="20"/>
          <w:szCs w:val="20"/>
        </w:rPr>
        <w:t xml:space="preserve"> </w:t>
      </w:r>
      <w:r w:rsidR="00466BF7"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{"citationID":"ai7rlgc7kd","properties":{"formattedCitation":"[100], [119]","plainCitation":"[100], [119]","noteIndex":0},"citationItems":[{"id":739,"uris":["http://zotero.org/users/6707334/items/X6B4CD8Q"],"uri":["http://zotero.org/users/6707334/items/X6B4CD8Q"],"itemData":{"id":739,"type":"webpage","abstract":"By Emma King, AAE Research Analyst Intern New Orleans is a city in which residents and businesses are plagued with frequent power outages. These outages are more than an inconvenience and affect...","container-title":"Alliance for Affordable Energy","language":"en","title":"Power Outages in NOLA: The Problem, Implications, Solutions, and Moving Forward","title-short":"Power Outages in NOLA","URL":"http://www.all4energy.org/2/post/2019/06/power-outages-in-nola-the-problem-implications-solutions-and-moving-forward.html","accessed":{"date-parts":[["2021",9,7]]}}},{"id":738,"uris":["http://zotero.org/users/6707334/items/CR6FYMZY"],"uri":["http://zotero.org/users/6707334/items/CR6FYMZY"],"itemData":{"id":738,"type":"article-journal","abstract":"Transitioning the electric power sector to rely more on wind and solar photovoltaics (WPV) has long been cited as a potential solution to reducing harmful greenhouse gas emissions associated with fossil fuel electricity production. An under-explored implication of this transition, however, is whether increasing the amount of net generation supplied by WPV negatively impacts power system reliability? In this paper, we empirically investigate the preceding question using an unbalanced panel dataset of utility-scale operations between 2013 and 2017. Disruptions in power system reliability are measured by the frequency and duration of power system disruptions experienced by end-consumers. Results suggest net generation from WPV, on average, has a significant positive impact on the length of power system disruptions experienced, but only at low levels of net generation from WPV. As net generation from WPV increases, the duration of power system disruptions decreases. To provide insight into the policy implications of these results, we forecast disruptions in power system reliability, assuming different renewable energy policy scenarios for states across the United States with active renewable support policies in place. We estimate the economic costs of forecasted disruptions using an open-source, interruption cost estimate calculator.","container-title":"Energy Policy","DOI":"10.1016/j.enpol.2020.111947","ISSN":"0301-4215","journalAbbreviation":"Energy Policy","language":"en","page":"111947","source":"ScienceDirect","title":"The impact of variable renewable energy resources on power system reliability","volume":"151","author":[{"family":"Harker Steele","given":"Amanda J."},{"family":"Burnett","given":"J. Wesley"},{"family":"Bergstrom","given":"John C."}],"issued":{"date-parts":[["2021",4,1]]}}}],"schema":"https://github.com/citation-style-language/schema/raw/master/csl-citation.json"} </w:instrText>
      </w:r>
      <w:r w:rsidR="00466BF7"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[100], [119]</w:t>
      </w:r>
      <w:r w:rsidR="00466BF7" w:rsidRPr="00DE02EE">
        <w:rPr>
          <w:rFonts w:ascii="Times New Roman" w:hAnsi="Times New Roman" w:cs="Times New Roman"/>
          <w:sz w:val="20"/>
          <w:szCs w:val="20"/>
        </w:rPr>
        <w:fldChar w:fldCharType="end"/>
      </w:r>
      <w:r w:rsidR="00D86159" w:rsidRPr="00DE02EE">
        <w:rPr>
          <w:rFonts w:ascii="Times New Roman" w:hAnsi="Times New Roman" w:cs="Times New Roman"/>
          <w:sz w:val="20"/>
          <w:szCs w:val="20"/>
        </w:rPr>
        <w:t>.</w:t>
      </w:r>
      <w:r w:rsidR="00512AE4" w:rsidRPr="00DE02EE">
        <w:rPr>
          <w:rFonts w:ascii="Times New Roman" w:hAnsi="Times New Roman" w:cs="Times New Roman"/>
          <w:sz w:val="20"/>
          <w:szCs w:val="20"/>
        </w:rPr>
        <w:t xml:space="preserve"> This calculator </w:t>
      </w:r>
      <w:r w:rsidR="000E55D4" w:rsidRPr="00DE02EE">
        <w:rPr>
          <w:rFonts w:ascii="Times New Roman" w:hAnsi="Times New Roman" w:cs="Times New Roman"/>
          <w:sz w:val="20"/>
          <w:szCs w:val="20"/>
        </w:rPr>
        <w:t>employs</w:t>
      </w:r>
      <w:r w:rsidR="00512AE4" w:rsidRPr="00DE02EE">
        <w:rPr>
          <w:rFonts w:ascii="Times New Roman" w:hAnsi="Times New Roman" w:cs="Times New Roman"/>
          <w:sz w:val="20"/>
          <w:szCs w:val="20"/>
        </w:rPr>
        <w:t xml:space="preserve"> </w:t>
      </w:r>
      <w:r w:rsidR="007525D7" w:rsidRPr="00DE02EE">
        <w:rPr>
          <w:rFonts w:ascii="Times New Roman" w:hAnsi="Times New Roman" w:cs="Times New Roman"/>
          <w:sz w:val="20"/>
          <w:szCs w:val="20"/>
        </w:rPr>
        <w:t xml:space="preserve">a </w:t>
      </w:r>
      <w:r w:rsidR="00512AE4" w:rsidRPr="00DE02EE">
        <w:rPr>
          <w:rFonts w:ascii="Times New Roman" w:hAnsi="Times New Roman" w:cs="Times New Roman"/>
          <w:sz w:val="20"/>
          <w:szCs w:val="20"/>
        </w:rPr>
        <w:t xml:space="preserve">“cost per unserved kW” </w:t>
      </w:r>
      <w:r w:rsidR="007525D7" w:rsidRPr="00DE02EE">
        <w:rPr>
          <w:rFonts w:ascii="Times New Roman" w:hAnsi="Times New Roman" w:cs="Times New Roman"/>
          <w:sz w:val="20"/>
          <w:szCs w:val="20"/>
        </w:rPr>
        <w:t>metric</w:t>
      </w:r>
      <w:r w:rsidR="00512AE4" w:rsidRPr="00DE02EE">
        <w:rPr>
          <w:rFonts w:ascii="Times New Roman" w:hAnsi="Times New Roman" w:cs="Times New Roman"/>
          <w:sz w:val="20"/>
          <w:szCs w:val="20"/>
        </w:rPr>
        <w:t xml:space="preserve"> to inform its output. These values are based on the state and the customer composition. If more parameters linked to the system could be included, the values used by the ICE calculator that mimic the </w:t>
      </w:r>
      <w:proofErr w:type="spellStart"/>
      <w:r w:rsidR="00512AE4" w:rsidRPr="00DE02EE">
        <w:rPr>
          <w:rFonts w:ascii="Times New Roman" w:hAnsi="Times New Roman" w:cs="Times New Roman"/>
          <w:sz w:val="20"/>
          <w:szCs w:val="20"/>
        </w:rPr>
        <w:t>VoLL</w:t>
      </w:r>
      <w:proofErr w:type="spellEnd"/>
      <w:r w:rsidR="00512AE4" w:rsidRPr="00DE02EE">
        <w:rPr>
          <w:rFonts w:ascii="Times New Roman" w:hAnsi="Times New Roman" w:cs="Times New Roman"/>
          <w:sz w:val="20"/>
          <w:szCs w:val="20"/>
        </w:rPr>
        <w:t xml:space="preserve"> could be more accurate. One way to do this </w:t>
      </w:r>
      <w:r w:rsidR="00AD75E5" w:rsidRPr="00DE02EE">
        <w:rPr>
          <w:rFonts w:ascii="Times New Roman" w:hAnsi="Times New Roman" w:cs="Times New Roman"/>
          <w:sz w:val="20"/>
          <w:szCs w:val="20"/>
        </w:rPr>
        <w:t>could be through</w:t>
      </w:r>
      <w:r w:rsidR="00512AE4" w:rsidRPr="00DE02EE">
        <w:rPr>
          <w:rFonts w:ascii="Times New Roman" w:hAnsi="Times New Roman" w:cs="Times New Roman"/>
          <w:sz w:val="20"/>
          <w:szCs w:val="20"/>
        </w:rPr>
        <w:t xml:space="preserve"> improving the spatial resolution considered</w:t>
      </w:r>
      <w:r w:rsidR="00993509" w:rsidRPr="00DE02EE">
        <w:rPr>
          <w:rFonts w:ascii="Times New Roman" w:hAnsi="Times New Roman" w:cs="Times New Roman"/>
          <w:sz w:val="20"/>
          <w:szCs w:val="20"/>
        </w:rPr>
        <w:t xml:space="preserve"> and increasing it</w:t>
      </w:r>
      <w:r w:rsidR="00D80876" w:rsidRPr="00DE02EE">
        <w:rPr>
          <w:rFonts w:ascii="Times New Roman" w:hAnsi="Times New Roman" w:cs="Times New Roman"/>
          <w:sz w:val="20"/>
          <w:szCs w:val="20"/>
        </w:rPr>
        <w:t xml:space="preserve"> from U.S. states</w:t>
      </w:r>
      <w:r w:rsidR="00993509" w:rsidRPr="00DE02EE">
        <w:rPr>
          <w:rFonts w:ascii="Times New Roman" w:hAnsi="Times New Roman" w:cs="Times New Roman"/>
          <w:sz w:val="20"/>
          <w:szCs w:val="20"/>
        </w:rPr>
        <w:t xml:space="preserve"> to U.S. counties</w:t>
      </w:r>
      <w:r w:rsidR="00512AE4" w:rsidRPr="00DE02EE">
        <w:rPr>
          <w:rFonts w:ascii="Times New Roman" w:hAnsi="Times New Roman" w:cs="Times New Roman"/>
          <w:sz w:val="20"/>
          <w:szCs w:val="20"/>
        </w:rPr>
        <w:t xml:space="preserve">. </w:t>
      </w:r>
      <w:r w:rsidR="00993509" w:rsidRPr="00DE02EE">
        <w:rPr>
          <w:rFonts w:ascii="Times New Roman" w:hAnsi="Times New Roman" w:cs="Times New Roman"/>
          <w:sz w:val="20"/>
          <w:szCs w:val="20"/>
        </w:rPr>
        <w:t>An</w:t>
      </w:r>
      <w:r w:rsidR="00512AE4" w:rsidRPr="00DE02EE">
        <w:rPr>
          <w:rFonts w:ascii="Times New Roman" w:hAnsi="Times New Roman" w:cs="Times New Roman"/>
          <w:sz w:val="20"/>
          <w:szCs w:val="20"/>
        </w:rPr>
        <w:t xml:space="preserve"> outage in a </w:t>
      </w:r>
      <w:r w:rsidR="00993509" w:rsidRPr="00DE02EE">
        <w:rPr>
          <w:rFonts w:ascii="Times New Roman" w:hAnsi="Times New Roman" w:cs="Times New Roman"/>
          <w:sz w:val="20"/>
          <w:szCs w:val="20"/>
        </w:rPr>
        <w:t>county with a higher gross domestic product (GDP)</w:t>
      </w:r>
      <w:r w:rsidR="00916D64" w:rsidRPr="00DE02EE">
        <w:rPr>
          <w:rFonts w:ascii="Times New Roman" w:hAnsi="Times New Roman" w:cs="Times New Roman"/>
          <w:sz w:val="20"/>
          <w:szCs w:val="20"/>
        </w:rPr>
        <w:t xml:space="preserve"> </w:t>
      </w:r>
      <w:r w:rsidR="00783F96" w:rsidRPr="00DE02EE">
        <w:rPr>
          <w:rFonts w:ascii="Times New Roman" w:hAnsi="Times New Roman" w:cs="Times New Roman"/>
          <w:sz w:val="20"/>
          <w:szCs w:val="20"/>
        </w:rPr>
        <w:t>and/</w:t>
      </w:r>
      <w:r w:rsidR="00916D64" w:rsidRPr="00DE02EE">
        <w:rPr>
          <w:rFonts w:ascii="Times New Roman" w:hAnsi="Times New Roman" w:cs="Times New Roman"/>
          <w:sz w:val="20"/>
          <w:szCs w:val="20"/>
        </w:rPr>
        <w:t>or higher distributed energy resources</w:t>
      </w:r>
      <w:r w:rsidR="00783F96" w:rsidRPr="00DE02EE">
        <w:rPr>
          <w:rFonts w:ascii="Times New Roman" w:hAnsi="Times New Roman" w:cs="Times New Roman"/>
          <w:sz w:val="20"/>
          <w:szCs w:val="20"/>
        </w:rPr>
        <w:t xml:space="preserve"> deployment </w:t>
      </w:r>
      <w:r w:rsidR="00916D64" w:rsidRPr="00DE02EE">
        <w:rPr>
          <w:rFonts w:ascii="Times New Roman" w:hAnsi="Times New Roman" w:cs="Times New Roman"/>
          <w:sz w:val="20"/>
          <w:szCs w:val="20"/>
        </w:rPr>
        <w:t>(DER)</w:t>
      </w:r>
      <w:r w:rsidR="00993509" w:rsidRPr="00DE02EE">
        <w:rPr>
          <w:rFonts w:ascii="Times New Roman" w:hAnsi="Times New Roman" w:cs="Times New Roman"/>
          <w:sz w:val="20"/>
          <w:szCs w:val="20"/>
        </w:rPr>
        <w:t xml:space="preserve">, might experience </w:t>
      </w:r>
      <w:r w:rsidR="00916D64" w:rsidRPr="00DE02EE">
        <w:rPr>
          <w:rFonts w:ascii="Times New Roman" w:hAnsi="Times New Roman" w:cs="Times New Roman"/>
          <w:sz w:val="20"/>
          <w:szCs w:val="20"/>
        </w:rPr>
        <w:t>different</w:t>
      </w:r>
      <w:r w:rsidR="00993509" w:rsidRPr="00DE02EE">
        <w:rPr>
          <w:rFonts w:ascii="Times New Roman" w:hAnsi="Times New Roman" w:cs="Times New Roman"/>
          <w:sz w:val="20"/>
          <w:szCs w:val="20"/>
        </w:rPr>
        <w:t xml:space="preserve"> economic losses </w:t>
      </w:r>
      <w:r w:rsidR="00916D64" w:rsidRPr="00DE02EE">
        <w:rPr>
          <w:rFonts w:ascii="Times New Roman" w:hAnsi="Times New Roman" w:cs="Times New Roman"/>
          <w:sz w:val="20"/>
          <w:szCs w:val="20"/>
        </w:rPr>
        <w:t>than a</w:t>
      </w:r>
      <w:r w:rsidR="00D80876" w:rsidRPr="00DE02EE">
        <w:rPr>
          <w:rFonts w:ascii="Times New Roman" w:hAnsi="Times New Roman" w:cs="Times New Roman"/>
          <w:sz w:val="20"/>
          <w:szCs w:val="20"/>
        </w:rPr>
        <w:t xml:space="preserve"> power</w:t>
      </w:r>
      <w:r w:rsidR="00993509" w:rsidRPr="00DE02EE">
        <w:rPr>
          <w:rFonts w:ascii="Times New Roman" w:hAnsi="Times New Roman" w:cs="Times New Roman"/>
          <w:sz w:val="20"/>
          <w:szCs w:val="20"/>
        </w:rPr>
        <w:t xml:space="preserve"> outage </w:t>
      </w:r>
      <w:r w:rsidR="00783F96" w:rsidRPr="00DE02EE">
        <w:rPr>
          <w:rFonts w:ascii="Times New Roman" w:hAnsi="Times New Roman" w:cs="Times New Roman"/>
          <w:sz w:val="20"/>
          <w:szCs w:val="20"/>
        </w:rPr>
        <w:t xml:space="preserve">in </w:t>
      </w:r>
      <w:r w:rsidR="00993509" w:rsidRPr="00DE02EE">
        <w:rPr>
          <w:rFonts w:ascii="Times New Roman" w:hAnsi="Times New Roman" w:cs="Times New Roman"/>
          <w:sz w:val="20"/>
          <w:szCs w:val="20"/>
        </w:rPr>
        <w:t>a county with a lower GDP</w:t>
      </w:r>
      <w:r w:rsidR="00916D64" w:rsidRPr="00DE02EE">
        <w:rPr>
          <w:rFonts w:ascii="Times New Roman" w:hAnsi="Times New Roman" w:cs="Times New Roman"/>
          <w:sz w:val="20"/>
          <w:szCs w:val="20"/>
        </w:rPr>
        <w:t xml:space="preserve"> </w:t>
      </w:r>
      <w:r w:rsidR="00783F96" w:rsidRPr="00DE02EE">
        <w:rPr>
          <w:rFonts w:ascii="Times New Roman" w:hAnsi="Times New Roman" w:cs="Times New Roman"/>
          <w:sz w:val="20"/>
          <w:szCs w:val="20"/>
        </w:rPr>
        <w:t>and/</w:t>
      </w:r>
      <w:r w:rsidR="00916D64" w:rsidRPr="00DE02EE">
        <w:rPr>
          <w:rFonts w:ascii="Times New Roman" w:hAnsi="Times New Roman" w:cs="Times New Roman"/>
          <w:sz w:val="20"/>
          <w:szCs w:val="20"/>
        </w:rPr>
        <w:t>or lower DERs</w:t>
      </w:r>
      <w:r w:rsidR="00783F96" w:rsidRPr="00DE02EE">
        <w:rPr>
          <w:rFonts w:ascii="Times New Roman" w:hAnsi="Times New Roman" w:cs="Times New Roman"/>
          <w:sz w:val="20"/>
          <w:szCs w:val="20"/>
        </w:rPr>
        <w:t xml:space="preserve"> deployment</w:t>
      </w:r>
      <w:r w:rsidR="006F48C4" w:rsidRPr="00DE02EE">
        <w:rPr>
          <w:rFonts w:ascii="Times New Roman" w:hAnsi="Times New Roman" w:cs="Times New Roman"/>
          <w:sz w:val="20"/>
          <w:szCs w:val="20"/>
        </w:rPr>
        <w:t xml:space="preserve"> </w:t>
      </w:r>
      <w:r w:rsidR="006F48C4" w:rsidRPr="00DE02EE">
        <w:rPr>
          <w:rFonts w:ascii="Times New Roman" w:hAnsi="Times New Roman" w:cs="Times New Roman"/>
          <w:sz w:val="20"/>
          <w:szCs w:val="20"/>
        </w:rPr>
        <w:fldChar w:fldCharType="begin"/>
      </w:r>
      <w:r w:rsidR="00090127" w:rsidRPr="00DE02EE">
        <w:rPr>
          <w:rFonts w:ascii="Times New Roman" w:hAnsi="Times New Roman" w:cs="Times New Roman"/>
          <w:sz w:val="20"/>
          <w:szCs w:val="20"/>
        </w:rPr>
        <w:instrText xml:space="preserve"> ADDIN ZOTERO_ITEM CSL_CITATION {"citationID":"a10hp56vck7","properties":{"formattedCitation":"[120]","plainCitation":"[120]","noteIndex":0},"citationItems":[{"id":742,"uris":["http://zotero.org/users/6707334/items/V2GQJFWZ"],"uri":["http://zotero.org/users/6707334/items/V2GQJFWZ"],"itemData":{"id":742,"type":"webpage","title":"U.S. Bureau of Economic Analysis (BEA)","URL":"https://www.bea.gov/","accessed":{"date-parts":[["2021",10,1]]}}}],"schema":"https://github.com/citation-style-language/schema/raw/master/csl-citation.json"} </w:instrText>
      </w:r>
      <w:r w:rsidR="006F48C4" w:rsidRPr="00DE02EE">
        <w:rPr>
          <w:rFonts w:ascii="Times New Roman" w:hAnsi="Times New Roman" w:cs="Times New Roman"/>
          <w:sz w:val="20"/>
          <w:szCs w:val="20"/>
        </w:rPr>
        <w:fldChar w:fldCharType="separate"/>
      </w:r>
      <w:r w:rsidR="00090127" w:rsidRPr="00DE02EE">
        <w:rPr>
          <w:rFonts w:ascii="Times New Roman" w:hAnsi="Times New Roman" w:cs="Times New Roman"/>
          <w:sz w:val="20"/>
        </w:rPr>
        <w:t>[120]</w:t>
      </w:r>
      <w:r w:rsidR="006F48C4" w:rsidRPr="00DE02EE">
        <w:rPr>
          <w:rFonts w:ascii="Times New Roman" w:hAnsi="Times New Roman" w:cs="Times New Roman"/>
          <w:sz w:val="20"/>
          <w:szCs w:val="20"/>
        </w:rPr>
        <w:fldChar w:fldCharType="end"/>
      </w:r>
      <w:r w:rsidR="00993509" w:rsidRPr="00DE02EE">
        <w:rPr>
          <w:rFonts w:ascii="Times New Roman" w:hAnsi="Times New Roman" w:cs="Times New Roman"/>
          <w:sz w:val="20"/>
          <w:szCs w:val="20"/>
        </w:rPr>
        <w:t>.</w:t>
      </w:r>
      <w:r w:rsidR="006064B8" w:rsidRPr="00DE02EE">
        <w:rPr>
          <w:rFonts w:ascii="Times New Roman" w:hAnsi="Times New Roman" w:cs="Times New Roman"/>
          <w:sz w:val="20"/>
          <w:szCs w:val="20"/>
        </w:rPr>
        <w:t xml:space="preserve"> </w:t>
      </w:r>
      <w:r w:rsidR="00B22CD4" w:rsidRPr="00DE02EE">
        <w:rPr>
          <w:rFonts w:ascii="Times New Roman" w:hAnsi="Times New Roman" w:cs="Times New Roman"/>
          <w:sz w:val="20"/>
          <w:szCs w:val="20"/>
        </w:rPr>
        <w:t xml:space="preserve">It would also be important to </w:t>
      </w:r>
      <w:r w:rsidR="00463238" w:rsidRPr="00DE02EE">
        <w:rPr>
          <w:rFonts w:ascii="Times New Roman" w:hAnsi="Times New Roman" w:cs="Times New Roman"/>
          <w:sz w:val="20"/>
          <w:szCs w:val="20"/>
        </w:rPr>
        <w:t>implement</w:t>
      </w:r>
      <w:r w:rsidR="00B22CD4" w:rsidRPr="00DE02EE">
        <w:rPr>
          <w:rFonts w:ascii="Times New Roman" w:hAnsi="Times New Roman" w:cs="Times New Roman"/>
          <w:sz w:val="20"/>
          <w:szCs w:val="20"/>
        </w:rPr>
        <w:t xml:space="preserve"> approaches that uphold environmental justice</w:t>
      </w:r>
      <w:r w:rsidR="00B971D5" w:rsidRPr="00DE02EE">
        <w:rPr>
          <w:rFonts w:ascii="Times New Roman" w:hAnsi="Times New Roman" w:cs="Times New Roman"/>
          <w:sz w:val="20"/>
          <w:szCs w:val="20"/>
        </w:rPr>
        <w:t xml:space="preserve"> principles to maintain equal and fair access to electricity services.</w:t>
      </w:r>
    </w:p>
    <w:p w14:paraId="2CA42407" w14:textId="008E26CC" w:rsidR="00E3305D" w:rsidRPr="00DE02EE" w:rsidRDefault="00026E7A"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An</w:t>
      </w:r>
      <w:r w:rsidR="008C1242" w:rsidRPr="00DE02EE">
        <w:rPr>
          <w:rFonts w:ascii="Times New Roman" w:hAnsi="Times New Roman" w:cs="Times New Roman"/>
          <w:sz w:val="20"/>
          <w:szCs w:val="20"/>
        </w:rPr>
        <w:t xml:space="preserve"> </w:t>
      </w:r>
      <w:r w:rsidR="00684B56" w:rsidRPr="00DE02EE">
        <w:rPr>
          <w:rFonts w:ascii="Times New Roman" w:hAnsi="Times New Roman" w:cs="Times New Roman"/>
          <w:sz w:val="20"/>
          <w:szCs w:val="20"/>
        </w:rPr>
        <w:t>advantage to valuing economic consequences associated with a power outage is</w:t>
      </w:r>
      <w:r w:rsidR="0040229F" w:rsidRPr="00DE02EE">
        <w:rPr>
          <w:rFonts w:ascii="Times New Roman" w:hAnsi="Times New Roman" w:cs="Times New Roman"/>
          <w:sz w:val="20"/>
          <w:szCs w:val="20"/>
        </w:rPr>
        <w:t xml:space="preserve"> </w:t>
      </w:r>
      <w:r w:rsidRPr="00DE02EE">
        <w:rPr>
          <w:rFonts w:ascii="Times New Roman" w:hAnsi="Times New Roman" w:cs="Times New Roman"/>
          <w:sz w:val="20"/>
          <w:szCs w:val="20"/>
        </w:rPr>
        <w:t>including</w:t>
      </w:r>
      <w:r w:rsidR="0040229F" w:rsidRPr="00DE02EE">
        <w:rPr>
          <w:rFonts w:ascii="Times New Roman" w:hAnsi="Times New Roman" w:cs="Times New Roman"/>
          <w:sz w:val="20"/>
          <w:szCs w:val="20"/>
        </w:rPr>
        <w:t xml:space="preserve"> resilience goals alongside the net-zero goals of a power system</w:t>
      </w:r>
      <w:r w:rsidR="00AE2FDE" w:rsidRPr="00DE02EE">
        <w:rPr>
          <w:rFonts w:ascii="Times New Roman" w:hAnsi="Times New Roman" w:cs="Times New Roman"/>
          <w:sz w:val="20"/>
          <w:szCs w:val="20"/>
        </w:rPr>
        <w:t xml:space="preserve"> in the model formulation.</w:t>
      </w:r>
      <w:r w:rsidR="00684B56" w:rsidRPr="00DE02EE">
        <w:rPr>
          <w:rFonts w:ascii="Times New Roman" w:hAnsi="Times New Roman" w:cs="Times New Roman"/>
          <w:sz w:val="20"/>
          <w:szCs w:val="20"/>
        </w:rPr>
        <w:t xml:space="preserve"> </w:t>
      </w:r>
      <w:r w:rsidR="00CD1C2F" w:rsidRPr="00DE02EE">
        <w:rPr>
          <w:rFonts w:ascii="Times New Roman" w:hAnsi="Times New Roman" w:cs="Times New Roman"/>
          <w:sz w:val="20"/>
          <w:szCs w:val="20"/>
        </w:rPr>
        <w:t>W</w:t>
      </w:r>
      <w:r w:rsidR="00A15FB2" w:rsidRPr="00DE02EE">
        <w:rPr>
          <w:rFonts w:ascii="Times New Roman" w:hAnsi="Times New Roman" w:cs="Times New Roman"/>
          <w:sz w:val="20"/>
          <w:szCs w:val="20"/>
        </w:rPr>
        <w:t xml:space="preserve">hile renewable goals have been </w:t>
      </w:r>
      <w:r w:rsidR="00CD1C2F" w:rsidRPr="00DE02EE">
        <w:rPr>
          <w:rFonts w:ascii="Times New Roman" w:hAnsi="Times New Roman" w:cs="Times New Roman"/>
          <w:sz w:val="20"/>
          <w:szCs w:val="20"/>
        </w:rPr>
        <w:t>at the forefront of</w:t>
      </w:r>
      <w:r w:rsidR="00A15FB2" w:rsidRPr="00DE02EE">
        <w:rPr>
          <w:rFonts w:ascii="Times New Roman" w:hAnsi="Times New Roman" w:cs="Times New Roman"/>
          <w:sz w:val="20"/>
          <w:szCs w:val="20"/>
        </w:rPr>
        <w:t xml:space="preserve"> power system</w:t>
      </w:r>
      <w:r w:rsidR="00184A4A" w:rsidRPr="00DE02EE">
        <w:rPr>
          <w:rFonts w:ascii="Times New Roman" w:hAnsi="Times New Roman" w:cs="Times New Roman"/>
          <w:sz w:val="20"/>
          <w:szCs w:val="20"/>
        </w:rPr>
        <w:t>s</w:t>
      </w:r>
      <w:r w:rsidR="00A15FB2" w:rsidRPr="00DE02EE">
        <w:rPr>
          <w:rFonts w:ascii="Times New Roman" w:hAnsi="Times New Roman" w:cs="Times New Roman"/>
          <w:sz w:val="20"/>
          <w:szCs w:val="20"/>
        </w:rPr>
        <w:t xml:space="preserve"> planning for some time, resilience goals are still gaining footholds in the decision making proces</w:t>
      </w:r>
      <w:r w:rsidR="00CD1C2F" w:rsidRPr="00DE02EE">
        <w:rPr>
          <w:rFonts w:ascii="Times New Roman" w:hAnsi="Times New Roman" w:cs="Times New Roman"/>
          <w:sz w:val="20"/>
          <w:szCs w:val="20"/>
        </w:rPr>
        <w:t>s</w:t>
      </w:r>
      <w:r w:rsidR="00A15FB2" w:rsidRPr="00DE02EE">
        <w:rPr>
          <w:rFonts w:ascii="Times New Roman" w:hAnsi="Times New Roman" w:cs="Times New Roman"/>
          <w:sz w:val="20"/>
          <w:szCs w:val="20"/>
        </w:rPr>
        <w:t xml:space="preserve">. </w:t>
      </w:r>
      <w:r w:rsidR="00777A9C" w:rsidRPr="00DE02EE">
        <w:rPr>
          <w:rFonts w:ascii="Times New Roman" w:hAnsi="Times New Roman" w:cs="Times New Roman"/>
          <w:sz w:val="20"/>
          <w:szCs w:val="20"/>
        </w:rPr>
        <w:t xml:space="preserve">The significance of net-zero goals </w:t>
      </w:r>
      <w:r w:rsidR="00184A4A" w:rsidRPr="00DE02EE">
        <w:rPr>
          <w:rFonts w:ascii="Times New Roman" w:hAnsi="Times New Roman" w:cs="Times New Roman"/>
          <w:sz w:val="20"/>
          <w:szCs w:val="20"/>
        </w:rPr>
        <w:t>and their resultant increase in renewable</w:t>
      </w:r>
      <w:r w:rsidR="00D3154F" w:rsidRPr="00DE02EE">
        <w:rPr>
          <w:rFonts w:ascii="Times New Roman" w:hAnsi="Times New Roman" w:cs="Times New Roman"/>
          <w:sz w:val="20"/>
          <w:szCs w:val="20"/>
        </w:rPr>
        <w:t xml:space="preserve"> deployment</w:t>
      </w:r>
      <w:r w:rsidR="00184A4A" w:rsidRPr="00DE02EE">
        <w:rPr>
          <w:rFonts w:ascii="Times New Roman" w:hAnsi="Times New Roman" w:cs="Times New Roman"/>
          <w:sz w:val="20"/>
          <w:szCs w:val="20"/>
        </w:rPr>
        <w:t xml:space="preserve">, has raised into question the implications these goals </w:t>
      </w:r>
      <w:r w:rsidR="000675B9" w:rsidRPr="00DE02EE">
        <w:rPr>
          <w:rFonts w:ascii="Times New Roman" w:hAnsi="Times New Roman" w:cs="Times New Roman"/>
          <w:sz w:val="20"/>
          <w:szCs w:val="20"/>
        </w:rPr>
        <w:t xml:space="preserve">might </w:t>
      </w:r>
      <w:r w:rsidR="00184A4A" w:rsidRPr="00DE02EE">
        <w:rPr>
          <w:rFonts w:ascii="Times New Roman" w:hAnsi="Times New Roman" w:cs="Times New Roman"/>
          <w:sz w:val="20"/>
          <w:szCs w:val="20"/>
        </w:rPr>
        <w:t xml:space="preserve">have on grid reliability and resilience. </w:t>
      </w:r>
      <w:r w:rsidR="00812F9D" w:rsidRPr="00DE02EE">
        <w:rPr>
          <w:rFonts w:ascii="Times New Roman" w:hAnsi="Times New Roman" w:cs="Times New Roman"/>
          <w:sz w:val="20"/>
          <w:szCs w:val="20"/>
        </w:rPr>
        <w:t xml:space="preserve">Such as </w:t>
      </w:r>
      <w:r w:rsidR="006D76A3" w:rsidRPr="00DE02EE">
        <w:rPr>
          <w:rFonts w:ascii="Times New Roman" w:hAnsi="Times New Roman" w:cs="Times New Roman"/>
          <w:sz w:val="20"/>
          <w:szCs w:val="20"/>
        </w:rPr>
        <w:t xml:space="preserve">reference </w:t>
      </w:r>
      <w:r w:rsidR="006D76A3"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2jocgjqjjc","properties":{"formattedCitation":"[103]","plainCitation":"[103]","noteIndex":0},"citationItems":[{"id":744,"uris":["http://zotero.org/users/6707334/items/ZAUDUUYE"],"uri":["http://zotero.org/users/6707334/items/ZAUDUUYE"],"itemData":{"id":744,"type":"article-journal","abstract":"Extreme weather events are the common causes for power supply interruptions and power outages in electrical distribution systems. Improving the distribution system and enhancing its resilience is becoming crucial due to the increased frequency of extreme weather events. Preparation and allocation of multiple flexible resources, such as mobile resources, fuel resources, and labor resources before extreme weather events can mitigate the effects of extreme weather events and enhance the resilience of power distribution systems. In this paper, a two-stage stochastic mixed-integer linear programming (SMILP) is proposed to optimize the preparation and resource allocation process for upcoming extreme weather events, which leads to faster and more efficient post-event restoration. The objective of the proposed two-stage SMILP is to maximize the served load and minimize the operating cost of flexible resources. The first stage in the optimization problem selects the amounts and locations of different resources. The second stage considers the operational constraints of the distribution system and repair crew scheduling constraints. The proposed stochastic pre-event preparation model is solved by a scenario decomposition method, Progressive Hedging (PH), to ease the computational complexity introduced by a large number of scenarios. Furthermore, to show the impact of solar photovoltaic (PV) generation on system resilience, three types of PV systems are considered during a power outage and the resilience improvements with different PV penetration levels are compared. Numerical results from simulations on a large-scale (more than 10,000 nodes) distribution feeder have been used to validate the effectiveness and scalability of the proposed method.","container-title":"Renewable and Sustainable Energy Reviews","DOI":"10.1016/j.rser.2021.111636","ISSN":"1364-0321","journalAbbreviation":"Renewable and Sustainable Energy Reviews","language":"en","page":"111636","source":"ScienceDirect","title":"Stochastic pre-event preparation for enhancing resilience of distribution systems","volume":"152","author":[{"family":"Zhang","given":"Qianzhi"},{"family":"Wang","given":"Zhaoyu"},{"family":"Ma","given":"Shanshan"},{"family":"Arif","given":"Anmar"}],"issued":{"date-parts":[["2021",12,1]]}}}],"schema":"https://github.com/citation-style-language/schema/raw/master/csl-citation.json"} </w:instrText>
      </w:r>
      <w:r w:rsidR="006D76A3"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[103]</w:t>
      </w:r>
      <w:r w:rsidR="006D76A3" w:rsidRPr="00DE02EE">
        <w:rPr>
          <w:rFonts w:ascii="Times New Roman" w:hAnsi="Times New Roman" w:cs="Times New Roman"/>
          <w:sz w:val="20"/>
          <w:szCs w:val="20"/>
        </w:rPr>
        <w:fldChar w:fldCharType="end"/>
      </w:r>
      <w:r w:rsidR="006D76A3" w:rsidRPr="00DE02EE">
        <w:rPr>
          <w:rFonts w:ascii="Times New Roman" w:hAnsi="Times New Roman" w:cs="Times New Roman"/>
          <w:sz w:val="20"/>
          <w:szCs w:val="20"/>
        </w:rPr>
        <w:t xml:space="preserve"> did for a smaller </w:t>
      </w:r>
      <w:r w:rsidR="00852920" w:rsidRPr="00DE02EE">
        <w:rPr>
          <w:rFonts w:ascii="Times New Roman" w:hAnsi="Times New Roman" w:cs="Times New Roman"/>
          <w:sz w:val="20"/>
          <w:szCs w:val="20"/>
        </w:rPr>
        <w:t xml:space="preserve">distribution </w:t>
      </w:r>
      <w:r w:rsidR="006D76A3" w:rsidRPr="00DE02EE">
        <w:rPr>
          <w:rFonts w:ascii="Times New Roman" w:hAnsi="Times New Roman" w:cs="Times New Roman"/>
          <w:sz w:val="20"/>
          <w:szCs w:val="20"/>
        </w:rPr>
        <w:t>model, i</w:t>
      </w:r>
      <w:r w:rsidR="00391DB9" w:rsidRPr="00DE02EE">
        <w:rPr>
          <w:rFonts w:ascii="Times New Roman" w:hAnsi="Times New Roman" w:cs="Times New Roman"/>
          <w:sz w:val="20"/>
          <w:szCs w:val="20"/>
        </w:rPr>
        <w:t xml:space="preserve">ntegrating </w:t>
      </w:r>
      <w:r w:rsidR="007C44B2" w:rsidRPr="00DE02EE">
        <w:rPr>
          <w:rFonts w:ascii="Times New Roman" w:hAnsi="Times New Roman" w:cs="Times New Roman"/>
          <w:sz w:val="20"/>
          <w:szCs w:val="20"/>
        </w:rPr>
        <w:t>net-zero and resilience</w:t>
      </w:r>
      <w:r w:rsidR="00391DB9" w:rsidRPr="00DE02EE">
        <w:rPr>
          <w:rFonts w:ascii="Times New Roman" w:hAnsi="Times New Roman" w:cs="Times New Roman"/>
          <w:sz w:val="20"/>
          <w:szCs w:val="20"/>
        </w:rPr>
        <w:t xml:space="preserve"> constraints into the formulation of </w:t>
      </w:r>
      <w:r w:rsidR="00396129" w:rsidRPr="00DE02EE">
        <w:rPr>
          <w:rFonts w:ascii="Times New Roman" w:hAnsi="Times New Roman" w:cs="Times New Roman"/>
          <w:sz w:val="20"/>
          <w:szCs w:val="20"/>
        </w:rPr>
        <w:t>a widely used and robustly tested</w:t>
      </w:r>
      <w:r w:rsidR="00852920" w:rsidRPr="00DE02EE">
        <w:rPr>
          <w:rFonts w:ascii="Times New Roman" w:hAnsi="Times New Roman" w:cs="Times New Roman"/>
          <w:sz w:val="20"/>
          <w:szCs w:val="20"/>
        </w:rPr>
        <w:t xml:space="preserve"> power system</w:t>
      </w:r>
      <w:r w:rsidR="00396129" w:rsidRPr="00DE02EE">
        <w:rPr>
          <w:rFonts w:ascii="Times New Roman" w:hAnsi="Times New Roman" w:cs="Times New Roman"/>
          <w:sz w:val="20"/>
          <w:szCs w:val="20"/>
        </w:rPr>
        <w:t xml:space="preserve"> </w:t>
      </w:r>
      <w:r w:rsidR="00391DB9" w:rsidRPr="00DE02EE">
        <w:rPr>
          <w:rFonts w:ascii="Times New Roman" w:hAnsi="Times New Roman" w:cs="Times New Roman"/>
          <w:sz w:val="20"/>
          <w:szCs w:val="20"/>
        </w:rPr>
        <w:t>optimization model would produce empirical results</w:t>
      </w:r>
      <w:r w:rsidR="007C44B2" w:rsidRPr="00DE02EE">
        <w:rPr>
          <w:rFonts w:ascii="Times New Roman" w:hAnsi="Times New Roman" w:cs="Times New Roman"/>
          <w:sz w:val="20"/>
          <w:szCs w:val="20"/>
        </w:rPr>
        <w:t xml:space="preserve"> to inform us how the two interact</w:t>
      </w:r>
      <w:r w:rsidR="00676FEF" w:rsidRPr="00DE02EE">
        <w:rPr>
          <w:rFonts w:ascii="Times New Roman" w:hAnsi="Times New Roman" w:cs="Times New Roman"/>
          <w:sz w:val="20"/>
          <w:szCs w:val="20"/>
        </w:rPr>
        <w:t xml:space="preserve"> </w:t>
      </w:r>
      <w:r w:rsidR="00852920" w:rsidRPr="00DE02EE">
        <w:rPr>
          <w:rFonts w:ascii="Times New Roman" w:hAnsi="Times New Roman" w:cs="Times New Roman"/>
          <w:sz w:val="20"/>
          <w:szCs w:val="20"/>
        </w:rPr>
        <w:t xml:space="preserve">and </w:t>
      </w:r>
      <w:r w:rsidR="00676FEF" w:rsidRPr="00DE02EE">
        <w:rPr>
          <w:rFonts w:ascii="Times New Roman" w:hAnsi="Times New Roman" w:cs="Times New Roman"/>
          <w:sz w:val="20"/>
          <w:szCs w:val="20"/>
        </w:rPr>
        <w:t xml:space="preserve">how we can </w:t>
      </w:r>
      <w:r w:rsidR="00062478" w:rsidRPr="00DE02EE">
        <w:rPr>
          <w:rFonts w:ascii="Times New Roman" w:hAnsi="Times New Roman" w:cs="Times New Roman"/>
          <w:sz w:val="20"/>
          <w:szCs w:val="20"/>
        </w:rPr>
        <w:t>co-optimize our power systems</w:t>
      </w:r>
      <w:r w:rsidR="00135877" w:rsidRPr="00DE02EE">
        <w:rPr>
          <w:rFonts w:ascii="Times New Roman" w:hAnsi="Times New Roman" w:cs="Times New Roman"/>
          <w:sz w:val="20"/>
          <w:szCs w:val="20"/>
        </w:rPr>
        <w:t xml:space="preserve"> planning</w:t>
      </w:r>
      <w:r w:rsidR="007C44B2" w:rsidRPr="00DE02EE">
        <w:rPr>
          <w:rFonts w:ascii="Times New Roman" w:hAnsi="Times New Roman" w:cs="Times New Roman"/>
          <w:sz w:val="20"/>
          <w:szCs w:val="20"/>
        </w:rPr>
        <w:t>.</w:t>
      </w:r>
    </w:p>
    <w:p w14:paraId="29DF7873" w14:textId="4E56684A" w:rsidR="0085444D" w:rsidRPr="00DE02EE" w:rsidRDefault="0085444D" w:rsidP="00C6518F">
      <w:pPr>
        <w:pStyle w:val="BodyText"/>
        <w:numPr>
          <w:ilvl w:val="0"/>
          <w:numId w:val="41"/>
        </w:numPr>
        <w:spacing w:line="276" w:lineRule="auto"/>
        <w:jc w:val="left"/>
        <w:rPr>
          <w:b/>
          <w:bCs/>
          <w:lang w:val="en-US"/>
        </w:rPr>
      </w:pPr>
      <w:r w:rsidRPr="00DE02EE">
        <w:rPr>
          <w:b/>
          <w:bCs/>
          <w:lang w:val="en-US"/>
        </w:rPr>
        <w:t>Conclusions</w:t>
      </w:r>
    </w:p>
    <w:p w14:paraId="144A14CB" w14:textId="6A96C8D8" w:rsidR="00C27076" w:rsidRPr="00DE02EE" w:rsidRDefault="006D2DE9" w:rsidP="00F911D3">
      <w:pPr>
        <w:rPr>
          <w:rFonts w:ascii="Times New Roman" w:eastAsia="SimSun" w:hAnsi="Times New Roman" w:cs="Times New Roman"/>
          <w:spacing w:val="-1"/>
          <w:sz w:val="20"/>
          <w:szCs w:val="20"/>
          <w:lang w:eastAsia="x-none"/>
        </w:rPr>
      </w:pPr>
      <w:r w:rsidRPr="00DE02EE">
        <w:rPr>
          <w:rFonts w:ascii="Times New Roman" w:eastAsia="SimSun" w:hAnsi="Times New Roman" w:cs="Times New Roman"/>
          <w:spacing w:val="-1"/>
          <w:sz w:val="20"/>
          <w:szCs w:val="20"/>
          <w:lang w:eastAsia="x-none"/>
        </w:rPr>
        <w:t>There has been a</w:t>
      </w:r>
      <w:r w:rsidR="00F128D9" w:rsidRPr="00DE02EE">
        <w:rPr>
          <w:rFonts w:ascii="Times New Roman" w:eastAsia="SimSun" w:hAnsi="Times New Roman" w:cs="Times New Roman"/>
          <w:spacing w:val="-1"/>
          <w:sz w:val="20"/>
          <w:szCs w:val="20"/>
          <w:lang w:eastAsia="x-none"/>
        </w:rPr>
        <w:t xml:space="preserve"> growing </w:t>
      </w:r>
      <w:r w:rsidRPr="00DE02EE">
        <w:rPr>
          <w:rFonts w:ascii="Times New Roman" w:eastAsia="SimSun" w:hAnsi="Times New Roman" w:cs="Times New Roman"/>
          <w:spacing w:val="-1"/>
          <w:sz w:val="20"/>
          <w:szCs w:val="20"/>
          <w:lang w:eastAsia="x-none"/>
        </w:rPr>
        <w:t xml:space="preserve">interest in power system resilience due to </w:t>
      </w:r>
      <w:r w:rsidR="00F128D9" w:rsidRPr="00DE02EE">
        <w:rPr>
          <w:rFonts w:ascii="Times New Roman" w:eastAsia="SimSun" w:hAnsi="Times New Roman" w:cs="Times New Roman"/>
          <w:spacing w:val="-1"/>
          <w:sz w:val="20"/>
          <w:szCs w:val="20"/>
          <w:lang w:eastAsia="x-none"/>
        </w:rPr>
        <w:t xml:space="preserve">a combination of </w:t>
      </w:r>
      <w:r w:rsidRPr="00DE02EE">
        <w:rPr>
          <w:rFonts w:ascii="Times New Roman" w:eastAsia="SimSun" w:hAnsi="Times New Roman" w:cs="Times New Roman"/>
          <w:spacing w:val="-1"/>
          <w:sz w:val="20"/>
          <w:szCs w:val="20"/>
          <w:lang w:eastAsia="x-none"/>
        </w:rPr>
        <w:t>net-zero initiatives on the horizon, t</w:t>
      </w:r>
      <w:r w:rsidR="00C27076" w:rsidRPr="00DE02EE">
        <w:rPr>
          <w:rFonts w:ascii="Times New Roman" w:eastAsia="SimSun" w:hAnsi="Times New Roman" w:cs="Times New Roman"/>
          <w:spacing w:val="-1"/>
          <w:sz w:val="20"/>
          <w:szCs w:val="20"/>
          <w:lang w:eastAsia="x-none"/>
        </w:rPr>
        <w:t xml:space="preserve">he critical importance of the </w:t>
      </w:r>
      <w:r w:rsidR="008B7F30" w:rsidRPr="00DE02EE">
        <w:rPr>
          <w:rFonts w:ascii="Times New Roman" w:eastAsia="SimSun" w:hAnsi="Times New Roman" w:cs="Times New Roman"/>
          <w:spacing w:val="-1"/>
          <w:sz w:val="20"/>
          <w:szCs w:val="20"/>
          <w:lang w:eastAsia="x-none"/>
        </w:rPr>
        <w:t>power</w:t>
      </w:r>
      <w:r w:rsidR="00C27076" w:rsidRPr="00DE02EE">
        <w:rPr>
          <w:rFonts w:ascii="Times New Roman" w:eastAsia="SimSun" w:hAnsi="Times New Roman" w:cs="Times New Roman"/>
          <w:spacing w:val="-1"/>
          <w:sz w:val="20"/>
          <w:szCs w:val="20"/>
          <w:lang w:eastAsia="x-none"/>
        </w:rPr>
        <w:t xml:space="preserve"> sector </w:t>
      </w:r>
      <w:r w:rsidR="00FC420A" w:rsidRPr="00DE02EE">
        <w:rPr>
          <w:rFonts w:ascii="Times New Roman" w:eastAsia="SimSun" w:hAnsi="Times New Roman" w:cs="Times New Roman"/>
          <w:spacing w:val="-1"/>
          <w:sz w:val="20"/>
          <w:szCs w:val="20"/>
          <w:lang w:eastAsia="x-none"/>
        </w:rPr>
        <w:t xml:space="preserve">to society, </w:t>
      </w:r>
      <w:r w:rsidRPr="00DE02EE">
        <w:rPr>
          <w:rFonts w:ascii="Times New Roman" w:eastAsia="SimSun" w:hAnsi="Times New Roman" w:cs="Times New Roman"/>
          <w:spacing w:val="-1"/>
          <w:sz w:val="20"/>
          <w:szCs w:val="20"/>
          <w:lang w:eastAsia="x-none"/>
        </w:rPr>
        <w:t>and</w:t>
      </w:r>
      <w:r w:rsidR="00C27076" w:rsidRPr="00DE02EE">
        <w:rPr>
          <w:rFonts w:ascii="Times New Roman" w:eastAsia="SimSun" w:hAnsi="Times New Roman" w:cs="Times New Roman"/>
          <w:spacing w:val="-1"/>
          <w:sz w:val="20"/>
          <w:szCs w:val="20"/>
          <w:lang w:eastAsia="x-none"/>
        </w:rPr>
        <w:t xml:space="preserve"> the increasing frequency and severity of </w:t>
      </w:r>
      <w:r w:rsidR="008B7F30" w:rsidRPr="00DE02EE">
        <w:rPr>
          <w:rFonts w:ascii="Times New Roman" w:eastAsia="SimSun" w:hAnsi="Times New Roman" w:cs="Times New Roman"/>
          <w:spacing w:val="-1"/>
          <w:sz w:val="20"/>
          <w:szCs w:val="20"/>
          <w:lang w:eastAsia="x-none"/>
        </w:rPr>
        <w:t>power</w:t>
      </w:r>
      <w:r w:rsidR="00C27076" w:rsidRPr="00DE02EE">
        <w:rPr>
          <w:rFonts w:ascii="Times New Roman" w:eastAsia="SimSun" w:hAnsi="Times New Roman" w:cs="Times New Roman"/>
          <w:spacing w:val="-1"/>
          <w:sz w:val="20"/>
          <w:szCs w:val="20"/>
          <w:lang w:eastAsia="x-none"/>
        </w:rPr>
        <w:t xml:space="preserve"> service disruptions</w:t>
      </w:r>
      <w:r w:rsidR="00FC420A" w:rsidRPr="00DE02EE">
        <w:rPr>
          <w:rFonts w:ascii="Times New Roman" w:eastAsia="SimSun" w:hAnsi="Times New Roman" w:cs="Times New Roman"/>
          <w:spacing w:val="-1"/>
          <w:sz w:val="20"/>
          <w:szCs w:val="20"/>
          <w:lang w:eastAsia="x-none"/>
        </w:rPr>
        <w:t xml:space="preserve"> from natural disasters</w:t>
      </w:r>
      <w:r w:rsidR="00804BAC" w:rsidRPr="00DE02EE">
        <w:rPr>
          <w:rFonts w:ascii="Times New Roman" w:eastAsia="SimSun" w:hAnsi="Times New Roman" w:cs="Times New Roman"/>
          <w:spacing w:val="-1"/>
          <w:sz w:val="20"/>
          <w:szCs w:val="20"/>
          <w:lang w:eastAsia="x-none"/>
        </w:rPr>
        <w:t xml:space="preserve">. </w:t>
      </w:r>
      <w:r w:rsidR="00C27076" w:rsidRPr="00DE02EE">
        <w:rPr>
          <w:rFonts w:ascii="Times New Roman" w:eastAsia="SimSun" w:hAnsi="Times New Roman" w:cs="Times New Roman"/>
          <w:spacing w:val="-1"/>
          <w:sz w:val="20"/>
          <w:szCs w:val="20"/>
          <w:lang w:eastAsia="x-none"/>
        </w:rPr>
        <w:t xml:space="preserve">This article reviews the </w:t>
      </w:r>
      <w:r w:rsidR="00742B39" w:rsidRPr="00DE02EE">
        <w:rPr>
          <w:rFonts w:ascii="Times New Roman" w:eastAsia="SimSun" w:hAnsi="Times New Roman" w:cs="Times New Roman"/>
          <w:spacing w:val="-1"/>
          <w:sz w:val="20"/>
          <w:szCs w:val="20"/>
          <w:lang w:eastAsia="x-none"/>
        </w:rPr>
        <w:t>expanding</w:t>
      </w:r>
      <w:r w:rsidR="00C27076" w:rsidRPr="00DE02EE">
        <w:rPr>
          <w:rFonts w:ascii="Times New Roman" w:eastAsia="SimSun" w:hAnsi="Times New Roman" w:cs="Times New Roman"/>
          <w:spacing w:val="-1"/>
          <w:sz w:val="20"/>
          <w:szCs w:val="20"/>
          <w:lang w:eastAsia="x-none"/>
        </w:rPr>
        <w:t xml:space="preserve"> literature on </w:t>
      </w:r>
      <w:r w:rsidR="008B7F30" w:rsidRPr="00DE02EE">
        <w:rPr>
          <w:rFonts w:ascii="Times New Roman" w:eastAsia="SimSun" w:hAnsi="Times New Roman" w:cs="Times New Roman"/>
          <w:spacing w:val="-1"/>
          <w:sz w:val="20"/>
          <w:szCs w:val="20"/>
          <w:lang w:eastAsia="x-none"/>
        </w:rPr>
        <w:t>power system</w:t>
      </w:r>
      <w:r w:rsidR="00C27076" w:rsidRPr="00DE02EE">
        <w:rPr>
          <w:rFonts w:ascii="Times New Roman" w:eastAsia="SimSun" w:hAnsi="Times New Roman" w:cs="Times New Roman"/>
          <w:spacing w:val="-1"/>
          <w:sz w:val="20"/>
          <w:szCs w:val="20"/>
          <w:lang w:eastAsia="x-none"/>
        </w:rPr>
        <w:t xml:space="preserve"> resilience</w:t>
      </w:r>
      <w:r w:rsidR="00083F8A" w:rsidRPr="00DE02EE">
        <w:rPr>
          <w:rFonts w:ascii="Times New Roman" w:eastAsia="SimSun" w:hAnsi="Times New Roman" w:cs="Times New Roman"/>
          <w:spacing w:val="-1"/>
          <w:sz w:val="20"/>
          <w:szCs w:val="20"/>
          <w:lang w:eastAsia="x-none"/>
        </w:rPr>
        <w:t xml:space="preserve"> definitions and</w:t>
      </w:r>
      <w:r w:rsidR="00C27076" w:rsidRPr="00DE02EE">
        <w:rPr>
          <w:rFonts w:ascii="Times New Roman" w:eastAsia="SimSun" w:hAnsi="Times New Roman" w:cs="Times New Roman"/>
          <w:spacing w:val="-1"/>
          <w:sz w:val="20"/>
          <w:szCs w:val="20"/>
          <w:lang w:eastAsia="x-none"/>
        </w:rPr>
        <w:t xml:space="preserve"> metrics</w:t>
      </w:r>
      <w:r w:rsidR="00742B39" w:rsidRPr="00DE02EE">
        <w:rPr>
          <w:rFonts w:ascii="Times New Roman" w:eastAsia="SimSun" w:hAnsi="Times New Roman" w:cs="Times New Roman"/>
          <w:spacing w:val="-1"/>
          <w:sz w:val="20"/>
          <w:szCs w:val="20"/>
          <w:lang w:eastAsia="x-none"/>
        </w:rPr>
        <w:t>.</w:t>
      </w:r>
      <w:r w:rsidR="003D39A7" w:rsidRPr="00DE02EE">
        <w:rPr>
          <w:rFonts w:ascii="Times New Roman" w:eastAsia="SimSun" w:hAnsi="Times New Roman" w:cs="Times New Roman"/>
          <w:spacing w:val="-1"/>
          <w:sz w:val="20"/>
          <w:szCs w:val="20"/>
          <w:lang w:eastAsia="x-none"/>
        </w:rPr>
        <w:t xml:space="preserve"> </w:t>
      </w:r>
      <w:r w:rsidR="00742B39" w:rsidRPr="00DE02EE">
        <w:rPr>
          <w:rFonts w:ascii="Times New Roman" w:eastAsia="SimSun" w:hAnsi="Times New Roman" w:cs="Times New Roman"/>
          <w:spacing w:val="-1"/>
          <w:sz w:val="20"/>
          <w:szCs w:val="20"/>
          <w:lang w:eastAsia="x-none"/>
        </w:rPr>
        <w:t>By assessing the various components and characteristics important to resilien</w:t>
      </w:r>
      <w:r w:rsidR="00C80BB2" w:rsidRPr="00DE02EE">
        <w:rPr>
          <w:rFonts w:ascii="Times New Roman" w:eastAsia="SimSun" w:hAnsi="Times New Roman" w:cs="Times New Roman"/>
          <w:spacing w:val="-1"/>
          <w:sz w:val="20"/>
          <w:szCs w:val="20"/>
          <w:lang w:eastAsia="x-none"/>
        </w:rPr>
        <w:t>t and renewable systems</w:t>
      </w:r>
      <w:r w:rsidR="00742B39" w:rsidRPr="00DE02EE">
        <w:rPr>
          <w:rFonts w:ascii="Times New Roman" w:eastAsia="SimSun" w:hAnsi="Times New Roman" w:cs="Times New Roman"/>
          <w:spacing w:val="-1"/>
          <w:sz w:val="20"/>
          <w:szCs w:val="20"/>
          <w:lang w:eastAsia="x-none"/>
        </w:rPr>
        <w:t>, techniques for adapting existing power system optimization models</w:t>
      </w:r>
      <w:r w:rsidR="00C27076" w:rsidRPr="00DE02EE">
        <w:rPr>
          <w:rFonts w:ascii="Times New Roman" w:eastAsia="SimSun" w:hAnsi="Times New Roman" w:cs="Times New Roman"/>
          <w:spacing w:val="-1"/>
          <w:sz w:val="20"/>
          <w:szCs w:val="20"/>
          <w:lang w:eastAsia="x-none"/>
        </w:rPr>
        <w:t xml:space="preserve"> </w:t>
      </w:r>
      <w:r w:rsidR="00742B39" w:rsidRPr="00DE02EE">
        <w:rPr>
          <w:rFonts w:ascii="Times New Roman" w:eastAsia="SimSun" w:hAnsi="Times New Roman" w:cs="Times New Roman"/>
          <w:spacing w:val="-1"/>
          <w:sz w:val="20"/>
          <w:szCs w:val="20"/>
          <w:lang w:eastAsia="x-none"/>
        </w:rPr>
        <w:t xml:space="preserve">are discussed. </w:t>
      </w:r>
    </w:p>
    <w:p w14:paraId="5FBBDA27" w14:textId="04435123" w:rsidR="000675B9" w:rsidRPr="00DE02EE" w:rsidRDefault="00C27076" w:rsidP="00F911D3">
      <w:pPr>
        <w:rPr>
          <w:rFonts w:ascii="Times New Roman" w:eastAsia="SimSun" w:hAnsi="Times New Roman" w:cs="Times New Roman"/>
          <w:spacing w:val="-1"/>
          <w:sz w:val="20"/>
          <w:szCs w:val="20"/>
          <w:lang w:eastAsia="x-none"/>
        </w:rPr>
      </w:pPr>
      <w:r w:rsidRPr="00DE02EE">
        <w:rPr>
          <w:rFonts w:ascii="Times New Roman" w:eastAsia="SimSun" w:hAnsi="Times New Roman" w:cs="Times New Roman"/>
          <w:spacing w:val="-1"/>
          <w:sz w:val="20"/>
          <w:szCs w:val="20"/>
          <w:lang w:eastAsia="x-none"/>
        </w:rPr>
        <w:t>Although there ha</w:t>
      </w:r>
      <w:r w:rsidR="00742B39" w:rsidRPr="00DE02EE">
        <w:rPr>
          <w:rFonts w:ascii="Times New Roman" w:eastAsia="SimSun" w:hAnsi="Times New Roman" w:cs="Times New Roman"/>
          <w:spacing w:val="-1"/>
          <w:sz w:val="20"/>
          <w:szCs w:val="20"/>
          <w:lang w:eastAsia="x-none"/>
        </w:rPr>
        <w:t xml:space="preserve">ve been efforts to incorporate robust resilience considerations in power systems models, there </w:t>
      </w:r>
      <w:r w:rsidR="00B54D49" w:rsidRPr="00DE02EE">
        <w:rPr>
          <w:rFonts w:ascii="Times New Roman" w:eastAsia="SimSun" w:hAnsi="Times New Roman" w:cs="Times New Roman"/>
          <w:spacing w:val="-1"/>
          <w:sz w:val="20"/>
          <w:szCs w:val="20"/>
          <w:lang w:eastAsia="x-none"/>
        </w:rPr>
        <w:t>remain</w:t>
      </w:r>
      <w:r w:rsidR="00742B39" w:rsidRPr="00DE02EE">
        <w:rPr>
          <w:rFonts w:ascii="Times New Roman" w:eastAsia="SimSun" w:hAnsi="Times New Roman" w:cs="Times New Roman"/>
          <w:spacing w:val="-1"/>
          <w:sz w:val="20"/>
          <w:szCs w:val="20"/>
          <w:lang w:eastAsia="x-none"/>
        </w:rPr>
        <w:t xml:space="preserve"> limited application</w:t>
      </w:r>
      <w:r w:rsidR="00BB4CA5" w:rsidRPr="00DE02EE">
        <w:rPr>
          <w:rFonts w:ascii="Times New Roman" w:eastAsia="SimSun" w:hAnsi="Times New Roman" w:cs="Times New Roman"/>
          <w:spacing w:val="-1"/>
          <w:sz w:val="20"/>
          <w:szCs w:val="20"/>
          <w:lang w:eastAsia="x-none"/>
        </w:rPr>
        <w:t>s in large models and scenarios.</w:t>
      </w:r>
      <w:r w:rsidRPr="00DE02EE">
        <w:rPr>
          <w:rFonts w:ascii="Times New Roman" w:eastAsia="SimSun" w:hAnsi="Times New Roman" w:cs="Times New Roman"/>
          <w:spacing w:val="-1"/>
          <w:sz w:val="20"/>
          <w:szCs w:val="20"/>
          <w:lang w:eastAsia="x-none"/>
        </w:rPr>
        <w:t xml:space="preserve"> </w:t>
      </w:r>
      <w:r w:rsidR="00AA4DBC" w:rsidRPr="00DE02EE">
        <w:rPr>
          <w:rFonts w:ascii="Times New Roman" w:eastAsia="SimSun" w:hAnsi="Times New Roman" w:cs="Times New Roman"/>
          <w:spacing w:val="-1"/>
          <w:sz w:val="20"/>
          <w:szCs w:val="20"/>
          <w:lang w:eastAsia="x-none"/>
        </w:rPr>
        <w:t>As a result, there</w:t>
      </w:r>
      <w:r w:rsidR="001640F8" w:rsidRPr="00DE02EE">
        <w:rPr>
          <w:rFonts w:ascii="Times New Roman" w:eastAsia="SimSun" w:hAnsi="Times New Roman" w:cs="Times New Roman"/>
          <w:spacing w:val="-1"/>
          <w:sz w:val="20"/>
          <w:szCs w:val="20"/>
          <w:lang w:eastAsia="x-none"/>
        </w:rPr>
        <w:t xml:space="preserve"> are several future areas of interest.</w:t>
      </w:r>
      <w:r w:rsidR="00610533" w:rsidRPr="00DE02EE">
        <w:rPr>
          <w:rFonts w:ascii="Times New Roman" w:eastAsia="SimSun" w:hAnsi="Times New Roman" w:cs="Times New Roman"/>
          <w:spacing w:val="-1"/>
          <w:sz w:val="20"/>
          <w:szCs w:val="20"/>
          <w:lang w:eastAsia="x-none"/>
        </w:rPr>
        <w:t xml:space="preserve"> T</w:t>
      </w:r>
      <w:r w:rsidRPr="00DE02EE">
        <w:rPr>
          <w:rFonts w:ascii="Times New Roman" w:eastAsia="SimSun" w:hAnsi="Times New Roman" w:cs="Times New Roman"/>
          <w:spacing w:val="-1"/>
          <w:sz w:val="20"/>
          <w:szCs w:val="20"/>
          <w:lang w:eastAsia="x-none"/>
        </w:rPr>
        <w:t xml:space="preserve">here is a need for </w:t>
      </w:r>
      <w:r w:rsidR="008D3271" w:rsidRPr="00DE02EE">
        <w:rPr>
          <w:rFonts w:ascii="Times New Roman" w:eastAsia="SimSun" w:hAnsi="Times New Roman" w:cs="Times New Roman"/>
          <w:spacing w:val="-1"/>
          <w:sz w:val="20"/>
          <w:szCs w:val="20"/>
          <w:lang w:eastAsia="x-none"/>
        </w:rPr>
        <w:t>greater development of performance-based resilience metrics that capture sectoral interdependencies, and applicable economic consequences</w:t>
      </w:r>
      <w:r w:rsidR="004B355E" w:rsidRPr="00DE02EE">
        <w:rPr>
          <w:rFonts w:ascii="Times New Roman" w:eastAsia="SimSun" w:hAnsi="Times New Roman" w:cs="Times New Roman"/>
          <w:spacing w:val="-1"/>
          <w:sz w:val="20"/>
          <w:szCs w:val="20"/>
          <w:lang w:eastAsia="x-none"/>
        </w:rPr>
        <w:t xml:space="preserve"> as well as model formulations that include probability distributions</w:t>
      </w:r>
      <w:r w:rsidR="008D3271" w:rsidRPr="00DE02EE">
        <w:rPr>
          <w:rFonts w:ascii="Times New Roman" w:eastAsia="SimSun" w:hAnsi="Times New Roman" w:cs="Times New Roman"/>
          <w:spacing w:val="-1"/>
          <w:sz w:val="20"/>
          <w:szCs w:val="20"/>
          <w:lang w:eastAsia="x-none"/>
        </w:rPr>
        <w:t>.</w:t>
      </w:r>
      <w:r w:rsidR="00C0789C" w:rsidRPr="00DE02EE">
        <w:rPr>
          <w:rFonts w:ascii="Times New Roman" w:eastAsia="SimSun" w:hAnsi="Times New Roman" w:cs="Times New Roman"/>
          <w:spacing w:val="-1"/>
          <w:sz w:val="20"/>
          <w:szCs w:val="20"/>
          <w:lang w:eastAsia="x-none"/>
        </w:rPr>
        <w:t xml:space="preserve"> </w:t>
      </w:r>
      <w:r w:rsidR="00A55E54" w:rsidRPr="00DE02EE">
        <w:rPr>
          <w:rFonts w:ascii="Times New Roman" w:eastAsia="SimSun" w:hAnsi="Times New Roman" w:cs="Times New Roman"/>
          <w:spacing w:val="-1"/>
          <w:sz w:val="20"/>
          <w:szCs w:val="20"/>
          <w:lang w:eastAsia="x-none"/>
        </w:rPr>
        <w:t>Understanding these relationships and their value</w:t>
      </w:r>
      <w:r w:rsidR="00AA52B5" w:rsidRPr="00DE02EE">
        <w:rPr>
          <w:rFonts w:ascii="Times New Roman" w:eastAsia="SimSun" w:hAnsi="Times New Roman" w:cs="Times New Roman"/>
          <w:spacing w:val="-1"/>
          <w:sz w:val="20"/>
          <w:szCs w:val="20"/>
          <w:lang w:eastAsia="x-none"/>
        </w:rPr>
        <w:t xml:space="preserve"> in </w:t>
      </w:r>
      <w:r w:rsidR="00281581" w:rsidRPr="00DE02EE">
        <w:rPr>
          <w:rFonts w:ascii="Times New Roman" w:eastAsia="SimSun" w:hAnsi="Times New Roman" w:cs="Times New Roman"/>
          <w:spacing w:val="-1"/>
          <w:sz w:val="20"/>
          <w:szCs w:val="20"/>
          <w:lang w:eastAsia="x-none"/>
        </w:rPr>
        <w:t xml:space="preserve">power system </w:t>
      </w:r>
      <w:r w:rsidR="00AA52B5" w:rsidRPr="00DE02EE">
        <w:rPr>
          <w:rFonts w:ascii="Times New Roman" w:eastAsia="SimSun" w:hAnsi="Times New Roman" w:cs="Times New Roman"/>
          <w:spacing w:val="-1"/>
          <w:sz w:val="20"/>
          <w:szCs w:val="20"/>
          <w:lang w:eastAsia="x-none"/>
        </w:rPr>
        <w:t xml:space="preserve">resilience </w:t>
      </w:r>
      <w:r w:rsidR="00281581" w:rsidRPr="00DE02EE">
        <w:rPr>
          <w:rFonts w:ascii="Times New Roman" w:eastAsia="SimSun" w:hAnsi="Times New Roman" w:cs="Times New Roman"/>
          <w:spacing w:val="-1"/>
          <w:sz w:val="20"/>
          <w:szCs w:val="20"/>
          <w:lang w:eastAsia="x-none"/>
        </w:rPr>
        <w:t>metrics</w:t>
      </w:r>
      <w:r w:rsidR="00AA52B5" w:rsidRPr="00DE02EE">
        <w:rPr>
          <w:rFonts w:ascii="Times New Roman" w:eastAsia="SimSun" w:hAnsi="Times New Roman" w:cs="Times New Roman"/>
          <w:spacing w:val="-1"/>
          <w:sz w:val="20"/>
          <w:szCs w:val="20"/>
          <w:lang w:eastAsia="x-none"/>
        </w:rPr>
        <w:t xml:space="preserve"> </w:t>
      </w:r>
      <w:r w:rsidR="00281581" w:rsidRPr="00DE02EE">
        <w:rPr>
          <w:rFonts w:ascii="Times New Roman" w:eastAsia="SimSun" w:hAnsi="Times New Roman" w:cs="Times New Roman"/>
          <w:spacing w:val="-1"/>
          <w:sz w:val="20"/>
          <w:szCs w:val="20"/>
          <w:lang w:eastAsia="x-none"/>
        </w:rPr>
        <w:t xml:space="preserve">and power system planning optimization models </w:t>
      </w:r>
      <w:r w:rsidR="00AA52B5" w:rsidRPr="00DE02EE">
        <w:rPr>
          <w:rFonts w:ascii="Times New Roman" w:eastAsia="SimSun" w:hAnsi="Times New Roman" w:cs="Times New Roman"/>
          <w:spacing w:val="-1"/>
          <w:sz w:val="20"/>
          <w:szCs w:val="20"/>
          <w:lang w:eastAsia="x-none"/>
        </w:rPr>
        <w:t xml:space="preserve">will </w:t>
      </w:r>
      <w:r w:rsidR="00281581" w:rsidRPr="00DE02EE">
        <w:rPr>
          <w:rFonts w:ascii="Times New Roman" w:eastAsia="SimSun" w:hAnsi="Times New Roman" w:cs="Times New Roman"/>
          <w:spacing w:val="-1"/>
          <w:sz w:val="20"/>
          <w:szCs w:val="20"/>
          <w:lang w:eastAsia="x-none"/>
        </w:rPr>
        <w:t>increase the utility of the outputs.</w:t>
      </w:r>
      <w:r w:rsidR="009706ED" w:rsidRPr="00DE02EE">
        <w:rPr>
          <w:rFonts w:ascii="Times New Roman" w:eastAsia="SimSun" w:hAnsi="Times New Roman" w:cs="Times New Roman"/>
          <w:spacing w:val="-1"/>
          <w:sz w:val="20"/>
          <w:szCs w:val="20"/>
          <w:lang w:eastAsia="x-none"/>
        </w:rPr>
        <w:t xml:space="preserve"> </w:t>
      </w:r>
      <w:r w:rsidR="00B06263" w:rsidRPr="00DE02EE">
        <w:rPr>
          <w:rFonts w:ascii="Times New Roman" w:eastAsia="SimSun" w:hAnsi="Times New Roman" w:cs="Times New Roman"/>
          <w:spacing w:val="-1"/>
          <w:sz w:val="20"/>
          <w:szCs w:val="20"/>
          <w:lang w:eastAsia="x-none"/>
        </w:rPr>
        <w:t>T</w:t>
      </w:r>
      <w:r w:rsidR="00702523" w:rsidRPr="00DE02EE">
        <w:rPr>
          <w:rFonts w:ascii="Times New Roman" w:eastAsia="SimSun" w:hAnsi="Times New Roman" w:cs="Times New Roman"/>
          <w:spacing w:val="-1"/>
          <w:sz w:val="20"/>
          <w:szCs w:val="20"/>
          <w:lang w:eastAsia="x-none"/>
        </w:rPr>
        <w:t>he incorporation of a stochastic framework will simulate robust output</w:t>
      </w:r>
      <w:r w:rsidR="00145573" w:rsidRPr="00DE02EE">
        <w:rPr>
          <w:rFonts w:ascii="Times New Roman" w:eastAsia="SimSun" w:hAnsi="Times New Roman" w:cs="Times New Roman"/>
          <w:spacing w:val="-1"/>
          <w:sz w:val="20"/>
          <w:szCs w:val="20"/>
          <w:lang w:eastAsia="x-none"/>
        </w:rPr>
        <w:t xml:space="preserve"> and</w:t>
      </w:r>
      <w:r w:rsidR="00C0789C" w:rsidRPr="00DE02EE">
        <w:rPr>
          <w:rFonts w:ascii="Times New Roman" w:eastAsia="SimSun" w:hAnsi="Times New Roman" w:cs="Times New Roman"/>
          <w:spacing w:val="-1"/>
          <w:sz w:val="20"/>
          <w:szCs w:val="20"/>
          <w:lang w:eastAsia="x-none"/>
        </w:rPr>
        <w:t xml:space="preserve"> help inform power system plann</w:t>
      </w:r>
      <w:r w:rsidR="00E936CA" w:rsidRPr="00DE02EE">
        <w:rPr>
          <w:rFonts w:ascii="Times New Roman" w:eastAsia="SimSun" w:hAnsi="Times New Roman" w:cs="Times New Roman"/>
          <w:spacing w:val="-1"/>
          <w:sz w:val="20"/>
          <w:szCs w:val="20"/>
          <w:lang w:eastAsia="x-none"/>
        </w:rPr>
        <w:t>ers</w:t>
      </w:r>
      <w:r w:rsidR="00C0789C" w:rsidRPr="00DE02EE">
        <w:rPr>
          <w:rFonts w:ascii="Times New Roman" w:eastAsia="SimSun" w:hAnsi="Times New Roman" w:cs="Times New Roman"/>
          <w:spacing w:val="-1"/>
          <w:sz w:val="20"/>
          <w:szCs w:val="20"/>
          <w:lang w:eastAsia="x-none"/>
        </w:rPr>
        <w:t xml:space="preserve"> faced with increased resilience threats, especially </w:t>
      </w:r>
      <w:r w:rsidR="00ED52A0" w:rsidRPr="00DE02EE">
        <w:rPr>
          <w:rFonts w:ascii="Times New Roman" w:eastAsia="SimSun" w:hAnsi="Times New Roman" w:cs="Times New Roman"/>
          <w:spacing w:val="-1"/>
          <w:sz w:val="20"/>
          <w:szCs w:val="20"/>
          <w:lang w:eastAsia="x-none"/>
        </w:rPr>
        <w:t xml:space="preserve">uncertain, </w:t>
      </w:r>
      <w:r w:rsidR="00C0789C" w:rsidRPr="00DE02EE">
        <w:rPr>
          <w:rFonts w:ascii="Times New Roman" w:eastAsia="SimSun" w:hAnsi="Times New Roman" w:cs="Times New Roman"/>
          <w:spacing w:val="-1"/>
          <w:sz w:val="20"/>
          <w:szCs w:val="20"/>
          <w:lang w:eastAsia="x-none"/>
        </w:rPr>
        <w:t>severe natural disasters.</w:t>
      </w:r>
      <w:r w:rsidR="00173A3A" w:rsidRPr="00DE02EE">
        <w:rPr>
          <w:rFonts w:ascii="Times New Roman" w:eastAsia="SimSun" w:hAnsi="Times New Roman" w:cs="Times New Roman"/>
          <w:spacing w:val="-1"/>
          <w:sz w:val="20"/>
          <w:szCs w:val="20"/>
          <w:lang w:eastAsia="x-none"/>
        </w:rPr>
        <w:t xml:space="preserve"> </w:t>
      </w:r>
      <w:r w:rsidR="00610533" w:rsidRPr="00DE02EE">
        <w:rPr>
          <w:rFonts w:ascii="Times New Roman" w:eastAsia="SimSun" w:hAnsi="Times New Roman" w:cs="Times New Roman"/>
          <w:spacing w:val="-1"/>
          <w:sz w:val="20"/>
          <w:szCs w:val="20"/>
          <w:lang w:eastAsia="x-none"/>
        </w:rPr>
        <w:t>F</w:t>
      </w:r>
      <w:r w:rsidR="00477899" w:rsidRPr="00DE02EE">
        <w:rPr>
          <w:rFonts w:ascii="Times New Roman" w:eastAsia="SimSun" w:hAnsi="Times New Roman" w:cs="Times New Roman"/>
          <w:spacing w:val="-1"/>
          <w:sz w:val="20"/>
          <w:szCs w:val="20"/>
          <w:lang w:eastAsia="x-none"/>
        </w:rPr>
        <w:t xml:space="preserve">or these models to capture the intricacies of resilience, improved data </w:t>
      </w:r>
      <w:r w:rsidR="00E936CA" w:rsidRPr="00DE02EE">
        <w:rPr>
          <w:rFonts w:ascii="Times New Roman" w:eastAsia="SimSun" w:hAnsi="Times New Roman" w:cs="Times New Roman"/>
          <w:spacing w:val="-1"/>
          <w:sz w:val="20"/>
          <w:szCs w:val="20"/>
          <w:lang w:eastAsia="x-none"/>
        </w:rPr>
        <w:t xml:space="preserve">are </w:t>
      </w:r>
      <w:r w:rsidR="00477899" w:rsidRPr="00DE02EE">
        <w:rPr>
          <w:rFonts w:ascii="Times New Roman" w:eastAsia="SimSun" w:hAnsi="Times New Roman" w:cs="Times New Roman"/>
          <w:spacing w:val="-1"/>
          <w:sz w:val="20"/>
          <w:szCs w:val="20"/>
          <w:lang w:eastAsia="x-none"/>
        </w:rPr>
        <w:t>needed.</w:t>
      </w:r>
      <w:r w:rsidR="00104BF9" w:rsidRPr="00DE02EE">
        <w:rPr>
          <w:rFonts w:ascii="Times New Roman" w:eastAsia="SimSun" w:hAnsi="Times New Roman" w:cs="Times New Roman"/>
          <w:spacing w:val="-1"/>
          <w:sz w:val="20"/>
          <w:szCs w:val="20"/>
          <w:lang w:eastAsia="x-none"/>
        </w:rPr>
        <w:t xml:space="preserve"> </w:t>
      </w:r>
      <w:r w:rsidR="004F3915" w:rsidRPr="00DE02EE">
        <w:rPr>
          <w:rFonts w:ascii="Times New Roman" w:eastAsia="SimSun" w:hAnsi="Times New Roman" w:cs="Times New Roman"/>
          <w:spacing w:val="-1"/>
          <w:sz w:val="20"/>
          <w:szCs w:val="20"/>
          <w:lang w:eastAsia="x-none"/>
        </w:rPr>
        <w:t>To</w:t>
      </w:r>
      <w:r w:rsidR="001640F8" w:rsidRPr="00DE02EE">
        <w:rPr>
          <w:rFonts w:ascii="Times New Roman" w:eastAsia="SimSun" w:hAnsi="Times New Roman" w:cs="Times New Roman"/>
          <w:spacing w:val="-1"/>
          <w:sz w:val="20"/>
          <w:szCs w:val="20"/>
          <w:lang w:eastAsia="x-none"/>
        </w:rPr>
        <w:t xml:space="preserve"> maximize the impact of this work</w:t>
      </w:r>
      <w:r w:rsidR="002D20E8" w:rsidRPr="00DE02EE">
        <w:rPr>
          <w:rFonts w:ascii="Times New Roman" w:eastAsia="SimSun" w:hAnsi="Times New Roman" w:cs="Times New Roman"/>
          <w:spacing w:val="-1"/>
          <w:sz w:val="20"/>
          <w:szCs w:val="20"/>
          <w:lang w:eastAsia="x-none"/>
        </w:rPr>
        <w:t xml:space="preserve"> to enhance model capabilities</w:t>
      </w:r>
      <w:r w:rsidR="00C041BF" w:rsidRPr="00DE02EE">
        <w:rPr>
          <w:rFonts w:ascii="Times New Roman" w:eastAsia="SimSun" w:hAnsi="Times New Roman" w:cs="Times New Roman"/>
          <w:spacing w:val="-1"/>
          <w:sz w:val="20"/>
          <w:szCs w:val="20"/>
          <w:lang w:eastAsia="x-none"/>
        </w:rPr>
        <w:t>, there should be a concerted emphasis on easily accessible and</w:t>
      </w:r>
      <w:r w:rsidR="00A624FA" w:rsidRPr="00DE02EE">
        <w:rPr>
          <w:rFonts w:ascii="Times New Roman" w:eastAsia="SimSun" w:hAnsi="Times New Roman" w:cs="Times New Roman"/>
          <w:spacing w:val="-1"/>
          <w:sz w:val="20"/>
          <w:szCs w:val="20"/>
          <w:lang w:eastAsia="x-none"/>
        </w:rPr>
        <w:t xml:space="preserve"> </w:t>
      </w:r>
      <w:r w:rsidR="00E936CA" w:rsidRPr="00DE02EE">
        <w:rPr>
          <w:rFonts w:ascii="Times New Roman" w:eastAsia="SimSun" w:hAnsi="Times New Roman" w:cs="Times New Roman"/>
          <w:spacing w:val="-1"/>
          <w:sz w:val="20"/>
          <w:szCs w:val="20"/>
          <w:lang w:eastAsia="x-none"/>
        </w:rPr>
        <w:t>publicly available</w:t>
      </w:r>
      <w:r w:rsidR="00A624FA" w:rsidRPr="00DE02EE">
        <w:rPr>
          <w:rFonts w:ascii="Times New Roman" w:eastAsia="SimSun" w:hAnsi="Times New Roman" w:cs="Times New Roman"/>
          <w:spacing w:val="-1"/>
          <w:sz w:val="20"/>
          <w:szCs w:val="20"/>
          <w:lang w:eastAsia="x-none"/>
        </w:rPr>
        <w:t xml:space="preserve"> data and modelling developments.</w:t>
      </w:r>
      <w:r w:rsidR="00173A3A" w:rsidRPr="00DE02EE">
        <w:rPr>
          <w:rFonts w:ascii="Times New Roman" w:eastAsia="SimSun" w:hAnsi="Times New Roman" w:cs="Times New Roman"/>
          <w:spacing w:val="-1"/>
          <w:sz w:val="20"/>
          <w:szCs w:val="20"/>
          <w:lang w:eastAsia="x-none"/>
        </w:rPr>
        <w:t xml:space="preserve"> </w:t>
      </w:r>
      <w:r w:rsidR="00A831EE" w:rsidRPr="00DE02EE">
        <w:rPr>
          <w:rFonts w:ascii="Times New Roman" w:eastAsia="SimSun" w:hAnsi="Times New Roman" w:cs="Times New Roman"/>
          <w:spacing w:val="-1"/>
          <w:sz w:val="20"/>
          <w:szCs w:val="20"/>
          <w:lang w:eastAsia="x-none"/>
        </w:rPr>
        <w:t>Additionally, by considering</w:t>
      </w:r>
      <w:r w:rsidR="00B27A56" w:rsidRPr="00DE02EE">
        <w:rPr>
          <w:rFonts w:ascii="Times New Roman" w:eastAsia="SimSun" w:hAnsi="Times New Roman" w:cs="Times New Roman"/>
          <w:spacing w:val="-1"/>
          <w:sz w:val="20"/>
          <w:szCs w:val="20"/>
          <w:lang w:eastAsia="x-none"/>
        </w:rPr>
        <w:t xml:space="preserve"> the new resilience goals alongside</w:t>
      </w:r>
      <w:r w:rsidR="00A831EE" w:rsidRPr="00DE02EE">
        <w:rPr>
          <w:rFonts w:ascii="Times New Roman" w:eastAsia="SimSun" w:hAnsi="Times New Roman" w:cs="Times New Roman"/>
          <w:spacing w:val="-1"/>
          <w:sz w:val="20"/>
          <w:szCs w:val="20"/>
          <w:lang w:eastAsia="x-none"/>
        </w:rPr>
        <w:t xml:space="preserve"> the pre-existing goals, especially renewable deployment and emissions goals, </w:t>
      </w:r>
      <w:r w:rsidR="00973F72" w:rsidRPr="00DE02EE">
        <w:rPr>
          <w:rFonts w:ascii="Times New Roman" w:eastAsia="SimSun" w:hAnsi="Times New Roman" w:cs="Times New Roman"/>
          <w:spacing w:val="-1"/>
          <w:sz w:val="20"/>
          <w:szCs w:val="20"/>
          <w:lang w:eastAsia="x-none"/>
        </w:rPr>
        <w:t>the grid can be co-optimized for resilience and net-zero considerations</w:t>
      </w:r>
      <w:r w:rsidR="00CF5730" w:rsidRPr="00DE02EE">
        <w:rPr>
          <w:rFonts w:ascii="Times New Roman" w:eastAsia="SimSun" w:hAnsi="Times New Roman" w:cs="Times New Roman"/>
          <w:spacing w:val="-1"/>
          <w:sz w:val="20"/>
          <w:szCs w:val="20"/>
          <w:lang w:eastAsia="x-none"/>
        </w:rPr>
        <w:t xml:space="preserve">, resulting in a more sustainable </w:t>
      </w:r>
      <w:r w:rsidR="00317E5C" w:rsidRPr="00DE02EE">
        <w:rPr>
          <w:rFonts w:ascii="Times New Roman" w:eastAsia="SimSun" w:hAnsi="Times New Roman" w:cs="Times New Roman"/>
          <w:spacing w:val="-1"/>
          <w:sz w:val="20"/>
          <w:szCs w:val="20"/>
          <w:lang w:eastAsia="x-none"/>
        </w:rPr>
        <w:t>power system.</w:t>
      </w:r>
    </w:p>
    <w:p w14:paraId="0FBE38D8" w14:textId="38610347" w:rsidR="00386B65" w:rsidRPr="00DE02EE" w:rsidRDefault="00AF5B2C" w:rsidP="00F911D3">
      <w:pPr>
        <w:rPr>
          <w:rFonts w:ascii="Times New Roman" w:eastAsia="SimSun" w:hAnsi="Times New Roman" w:cs="Times New Roman"/>
          <w:spacing w:val="-1"/>
          <w:sz w:val="20"/>
          <w:szCs w:val="20"/>
          <w:lang w:eastAsia="x-none"/>
        </w:rPr>
      </w:pPr>
      <w:r w:rsidRPr="00DE02EE">
        <w:rPr>
          <w:rFonts w:ascii="Times New Roman" w:eastAsia="SimSun" w:hAnsi="Times New Roman" w:cs="Times New Roman"/>
          <w:spacing w:val="-1"/>
          <w:sz w:val="20"/>
          <w:szCs w:val="20"/>
          <w:lang w:eastAsia="x-none"/>
        </w:rPr>
        <w:t xml:space="preserve">Beyond the identified </w:t>
      </w:r>
      <w:r w:rsidR="00687AED" w:rsidRPr="00DE02EE">
        <w:rPr>
          <w:rFonts w:ascii="Times New Roman" w:eastAsia="SimSun" w:hAnsi="Times New Roman" w:cs="Times New Roman"/>
          <w:spacing w:val="-1"/>
          <w:sz w:val="20"/>
          <w:szCs w:val="20"/>
          <w:lang w:eastAsia="x-none"/>
        </w:rPr>
        <w:t xml:space="preserve">modeling </w:t>
      </w:r>
      <w:r w:rsidRPr="00DE02EE">
        <w:rPr>
          <w:rFonts w:ascii="Times New Roman" w:eastAsia="SimSun" w:hAnsi="Times New Roman" w:cs="Times New Roman"/>
          <w:spacing w:val="-1"/>
          <w:sz w:val="20"/>
          <w:szCs w:val="20"/>
          <w:lang w:eastAsia="x-none"/>
        </w:rPr>
        <w:t xml:space="preserve">gaps in this paper, there are other avenues for future </w:t>
      </w:r>
      <w:r w:rsidR="00966F02" w:rsidRPr="00DE02EE">
        <w:rPr>
          <w:rFonts w:ascii="Times New Roman" w:eastAsia="SimSun" w:hAnsi="Times New Roman" w:cs="Times New Roman"/>
          <w:spacing w:val="-1"/>
          <w:sz w:val="20"/>
          <w:szCs w:val="20"/>
          <w:lang w:eastAsia="x-none"/>
        </w:rPr>
        <w:t xml:space="preserve">work. Transmission and distribution system operators </w:t>
      </w:r>
      <w:r w:rsidR="005214D9" w:rsidRPr="00DE02EE">
        <w:rPr>
          <w:rFonts w:ascii="Times New Roman" w:eastAsia="SimSun" w:hAnsi="Times New Roman" w:cs="Times New Roman"/>
          <w:spacing w:val="-1"/>
          <w:sz w:val="20"/>
          <w:szCs w:val="20"/>
          <w:lang w:eastAsia="x-none"/>
        </w:rPr>
        <w:t>could work with material scientists to develop more robust materials</w:t>
      </w:r>
      <w:r w:rsidR="00EA3525" w:rsidRPr="00DE02EE">
        <w:rPr>
          <w:rFonts w:ascii="Times New Roman" w:eastAsia="SimSun" w:hAnsi="Times New Roman" w:cs="Times New Roman"/>
          <w:spacing w:val="-1"/>
          <w:sz w:val="20"/>
          <w:szCs w:val="20"/>
          <w:lang w:eastAsia="x-none"/>
        </w:rPr>
        <w:t xml:space="preserve"> </w:t>
      </w:r>
      <w:r w:rsidR="00F650BA" w:rsidRPr="00DE02EE">
        <w:rPr>
          <w:rFonts w:ascii="Times New Roman" w:eastAsia="SimSun" w:hAnsi="Times New Roman" w:cs="Times New Roman"/>
          <w:spacing w:val="-1"/>
          <w:sz w:val="20"/>
          <w:szCs w:val="20"/>
          <w:lang w:eastAsia="x-none"/>
        </w:rPr>
        <w:t xml:space="preserve">for system </w:t>
      </w:r>
      <w:r w:rsidR="00F650BA" w:rsidRPr="00DE02EE">
        <w:rPr>
          <w:rFonts w:ascii="Times New Roman" w:eastAsia="SimSun" w:hAnsi="Times New Roman" w:cs="Times New Roman"/>
          <w:spacing w:val="-1"/>
          <w:sz w:val="20"/>
          <w:szCs w:val="20"/>
          <w:lang w:eastAsia="x-none"/>
        </w:rPr>
        <w:lastRenderedPageBreak/>
        <w:t xml:space="preserve">components such as substations and power lines </w:t>
      </w:r>
      <w:r w:rsidR="00EA3525" w:rsidRPr="00DE02EE">
        <w:rPr>
          <w:rFonts w:ascii="Times New Roman" w:eastAsia="SimSun" w:hAnsi="Times New Roman" w:cs="Times New Roman"/>
          <w:spacing w:val="-1"/>
          <w:sz w:val="20"/>
          <w:szCs w:val="20"/>
          <w:lang w:eastAsia="x-none"/>
        </w:rPr>
        <w:t xml:space="preserve">that can withstand acute weather events while maintaining the necessary </w:t>
      </w:r>
      <w:r w:rsidR="00F650BA" w:rsidRPr="00DE02EE">
        <w:rPr>
          <w:rFonts w:ascii="Times New Roman" w:eastAsia="SimSun" w:hAnsi="Times New Roman" w:cs="Times New Roman"/>
          <w:spacing w:val="-1"/>
          <w:sz w:val="20"/>
          <w:szCs w:val="20"/>
          <w:lang w:eastAsia="x-none"/>
        </w:rPr>
        <w:t>level of service.</w:t>
      </w:r>
      <w:r w:rsidR="002B348B" w:rsidRPr="00DE02EE">
        <w:rPr>
          <w:rFonts w:ascii="Times New Roman" w:eastAsia="SimSun" w:hAnsi="Times New Roman" w:cs="Times New Roman"/>
          <w:spacing w:val="-1"/>
          <w:sz w:val="20"/>
          <w:szCs w:val="20"/>
          <w:lang w:eastAsia="x-none"/>
        </w:rPr>
        <w:t xml:space="preserve"> </w:t>
      </w:r>
      <w:r w:rsidR="00C12F60" w:rsidRPr="00DE02EE">
        <w:rPr>
          <w:rFonts w:ascii="Times New Roman" w:eastAsia="SimSun" w:hAnsi="Times New Roman" w:cs="Times New Roman"/>
          <w:spacing w:val="-1"/>
          <w:sz w:val="20"/>
          <w:szCs w:val="20"/>
          <w:lang w:eastAsia="x-none"/>
        </w:rPr>
        <w:t>Additionally, more demand response programs could be explored</w:t>
      </w:r>
      <w:r w:rsidR="008B7C4A" w:rsidRPr="00DE02EE">
        <w:rPr>
          <w:rFonts w:ascii="Times New Roman" w:eastAsia="SimSun" w:hAnsi="Times New Roman" w:cs="Times New Roman"/>
          <w:spacing w:val="-1"/>
          <w:sz w:val="20"/>
          <w:szCs w:val="20"/>
          <w:lang w:eastAsia="x-none"/>
        </w:rPr>
        <w:t xml:space="preserve"> to help offset the potential increase in electric load</w:t>
      </w:r>
      <w:r w:rsidR="00035D17" w:rsidRPr="00DE02EE">
        <w:rPr>
          <w:rFonts w:ascii="Times New Roman" w:eastAsia="SimSun" w:hAnsi="Times New Roman" w:cs="Times New Roman"/>
          <w:spacing w:val="-1"/>
          <w:sz w:val="20"/>
          <w:szCs w:val="20"/>
          <w:lang w:eastAsia="x-none"/>
        </w:rPr>
        <w:t xml:space="preserve"> during acute natural disasters</w:t>
      </w:r>
      <w:r w:rsidR="008B7C4A" w:rsidRPr="00DE02EE">
        <w:rPr>
          <w:rFonts w:ascii="Times New Roman" w:eastAsia="SimSun" w:hAnsi="Times New Roman" w:cs="Times New Roman"/>
          <w:spacing w:val="-1"/>
          <w:sz w:val="20"/>
          <w:szCs w:val="20"/>
          <w:lang w:eastAsia="x-none"/>
        </w:rPr>
        <w:t>.</w:t>
      </w:r>
      <w:r w:rsidR="00D9511F" w:rsidRPr="00DE02EE">
        <w:rPr>
          <w:rFonts w:ascii="Times New Roman" w:eastAsia="SimSun" w:hAnsi="Times New Roman" w:cs="Times New Roman"/>
          <w:spacing w:val="-1"/>
          <w:sz w:val="20"/>
          <w:szCs w:val="20"/>
          <w:lang w:eastAsia="x-none"/>
        </w:rPr>
        <w:t xml:space="preserve"> </w:t>
      </w:r>
      <w:r w:rsidR="00386B65" w:rsidRPr="00DE02EE">
        <w:rPr>
          <w:rFonts w:ascii="Times New Roman" w:eastAsia="SimSun" w:hAnsi="Times New Roman" w:cs="Times New Roman"/>
          <w:spacing w:val="-1"/>
          <w:sz w:val="20"/>
          <w:szCs w:val="20"/>
          <w:lang w:eastAsia="x-none"/>
        </w:rPr>
        <w:t xml:space="preserve">To establish a manageable workload, it might also be of interest to integrate the losses of one acute weather event at a time. </w:t>
      </w:r>
      <w:r w:rsidR="002B348B" w:rsidRPr="00DE02EE">
        <w:rPr>
          <w:rFonts w:ascii="Times New Roman" w:eastAsia="SimSun" w:hAnsi="Times New Roman" w:cs="Times New Roman"/>
          <w:spacing w:val="-1"/>
          <w:sz w:val="20"/>
          <w:szCs w:val="20"/>
          <w:lang w:eastAsia="x-none"/>
        </w:rPr>
        <w:t xml:space="preserve">These efforts would contribute directly to the potential </w:t>
      </w:r>
      <w:r w:rsidR="00407287" w:rsidRPr="00DE02EE">
        <w:rPr>
          <w:rFonts w:ascii="Times New Roman" w:eastAsia="SimSun" w:hAnsi="Times New Roman" w:cs="Times New Roman"/>
          <w:spacing w:val="-1"/>
          <w:sz w:val="20"/>
          <w:szCs w:val="20"/>
          <w:lang w:eastAsia="x-none"/>
        </w:rPr>
        <w:t xml:space="preserve">improved </w:t>
      </w:r>
      <w:r w:rsidR="002B348B" w:rsidRPr="00DE02EE">
        <w:rPr>
          <w:rFonts w:ascii="Times New Roman" w:eastAsia="SimSun" w:hAnsi="Times New Roman" w:cs="Times New Roman"/>
          <w:spacing w:val="-1"/>
          <w:sz w:val="20"/>
          <w:szCs w:val="20"/>
          <w:lang w:eastAsia="x-none"/>
        </w:rPr>
        <w:t>resilience of a power system</w:t>
      </w:r>
      <w:r w:rsidR="00D9511F" w:rsidRPr="00DE02EE">
        <w:rPr>
          <w:rFonts w:ascii="Times New Roman" w:eastAsia="SimSun" w:hAnsi="Times New Roman" w:cs="Times New Roman"/>
          <w:spacing w:val="-1"/>
          <w:sz w:val="20"/>
          <w:szCs w:val="20"/>
          <w:lang w:eastAsia="x-none"/>
        </w:rPr>
        <w:t xml:space="preserve"> and could ultimately</w:t>
      </w:r>
      <w:r w:rsidR="005214D9" w:rsidRPr="00DE02EE">
        <w:rPr>
          <w:rFonts w:ascii="Times New Roman" w:eastAsia="SimSun" w:hAnsi="Times New Roman" w:cs="Times New Roman"/>
          <w:spacing w:val="-1"/>
          <w:sz w:val="20"/>
          <w:szCs w:val="20"/>
          <w:lang w:eastAsia="x-none"/>
        </w:rPr>
        <w:t xml:space="preserve"> be </w:t>
      </w:r>
      <w:r w:rsidR="00EA3525" w:rsidRPr="00DE02EE">
        <w:rPr>
          <w:rFonts w:ascii="Times New Roman" w:eastAsia="SimSun" w:hAnsi="Times New Roman" w:cs="Times New Roman"/>
          <w:spacing w:val="-1"/>
          <w:sz w:val="20"/>
          <w:szCs w:val="20"/>
          <w:lang w:eastAsia="x-none"/>
        </w:rPr>
        <w:t xml:space="preserve">represented in </w:t>
      </w:r>
      <w:r w:rsidR="005B7CB1" w:rsidRPr="00DE02EE">
        <w:rPr>
          <w:rFonts w:ascii="Times New Roman" w:eastAsia="SimSun" w:hAnsi="Times New Roman" w:cs="Times New Roman"/>
          <w:spacing w:val="-1"/>
          <w:sz w:val="20"/>
          <w:szCs w:val="20"/>
          <w:lang w:eastAsia="x-none"/>
        </w:rPr>
        <w:t xml:space="preserve">future </w:t>
      </w:r>
      <w:r w:rsidR="00FA13E4" w:rsidRPr="00DE02EE">
        <w:rPr>
          <w:rFonts w:ascii="Times New Roman" w:eastAsia="SimSun" w:hAnsi="Times New Roman" w:cs="Times New Roman"/>
          <w:spacing w:val="-1"/>
          <w:sz w:val="20"/>
          <w:szCs w:val="20"/>
          <w:lang w:eastAsia="x-none"/>
        </w:rPr>
        <w:t xml:space="preserve">formulations of </w:t>
      </w:r>
      <w:r w:rsidR="00EA3525" w:rsidRPr="00DE02EE">
        <w:rPr>
          <w:rFonts w:ascii="Times New Roman" w:eastAsia="SimSun" w:hAnsi="Times New Roman" w:cs="Times New Roman"/>
          <w:spacing w:val="-1"/>
          <w:sz w:val="20"/>
          <w:szCs w:val="20"/>
          <w:lang w:eastAsia="x-none"/>
        </w:rPr>
        <w:t>power system optimization models.</w:t>
      </w:r>
      <w:r w:rsidR="00033018" w:rsidRPr="00DE02EE">
        <w:rPr>
          <w:rFonts w:ascii="Times New Roman" w:eastAsia="SimSun" w:hAnsi="Times New Roman" w:cs="Times New Roman"/>
          <w:spacing w:val="-1"/>
          <w:sz w:val="20"/>
          <w:szCs w:val="20"/>
          <w:lang w:eastAsia="x-none"/>
        </w:rPr>
        <w:t xml:space="preserve"> </w:t>
      </w:r>
      <w:r w:rsidR="00BF7146" w:rsidRPr="00DE02EE">
        <w:rPr>
          <w:rFonts w:ascii="Times New Roman" w:eastAsia="SimSun" w:hAnsi="Times New Roman" w:cs="Times New Roman"/>
          <w:spacing w:val="-1"/>
          <w:sz w:val="20"/>
          <w:szCs w:val="20"/>
          <w:lang w:eastAsia="x-none"/>
        </w:rPr>
        <w:t>If consequences such as weak physical infrastructure and peak loads can be mitigated, there will be more options for optimization models to consider.</w:t>
      </w:r>
      <w:r w:rsidR="00386B65" w:rsidRPr="00DE02EE">
        <w:rPr>
          <w:rFonts w:ascii="Times New Roman" w:eastAsia="SimSun" w:hAnsi="Times New Roman" w:cs="Times New Roman"/>
          <w:spacing w:val="-1"/>
          <w:sz w:val="20"/>
          <w:szCs w:val="20"/>
          <w:lang w:eastAsia="x-none"/>
        </w:rPr>
        <w:t xml:space="preserve"> </w:t>
      </w:r>
    </w:p>
    <w:p w14:paraId="6C866505" w14:textId="5AE50448" w:rsidR="00C27076" w:rsidRPr="00DE02EE" w:rsidRDefault="00104BF9" w:rsidP="00F911D3">
      <w:pPr>
        <w:rPr>
          <w:rFonts w:ascii="Times New Roman" w:eastAsia="SimSun" w:hAnsi="Times New Roman" w:cs="Times New Roman"/>
          <w:spacing w:val="-1"/>
          <w:sz w:val="20"/>
          <w:szCs w:val="20"/>
          <w:lang w:eastAsia="x-none"/>
        </w:rPr>
      </w:pPr>
      <w:r w:rsidRPr="00DE02EE">
        <w:rPr>
          <w:rFonts w:ascii="Times New Roman" w:eastAsia="SimSun" w:hAnsi="Times New Roman" w:cs="Times New Roman"/>
          <w:spacing w:val="-1"/>
          <w:sz w:val="20"/>
          <w:szCs w:val="20"/>
          <w:lang w:eastAsia="x-none"/>
        </w:rPr>
        <w:t xml:space="preserve">By </w:t>
      </w:r>
      <w:r w:rsidR="00FD151A" w:rsidRPr="00DE02EE">
        <w:rPr>
          <w:rFonts w:ascii="Times New Roman" w:eastAsia="SimSun" w:hAnsi="Times New Roman" w:cs="Times New Roman"/>
          <w:spacing w:val="-1"/>
          <w:sz w:val="20"/>
          <w:szCs w:val="20"/>
          <w:lang w:eastAsia="x-none"/>
        </w:rPr>
        <w:t>increasing resilient</w:t>
      </w:r>
      <w:r w:rsidRPr="00DE02EE">
        <w:rPr>
          <w:rFonts w:ascii="Times New Roman" w:eastAsia="SimSun" w:hAnsi="Times New Roman" w:cs="Times New Roman"/>
          <w:spacing w:val="-1"/>
          <w:sz w:val="20"/>
          <w:szCs w:val="20"/>
          <w:lang w:eastAsia="x-none"/>
        </w:rPr>
        <w:t xml:space="preserve"> power systems planning, there </w:t>
      </w:r>
      <w:r w:rsidR="00F520A9" w:rsidRPr="00DE02EE">
        <w:rPr>
          <w:rFonts w:ascii="Times New Roman" w:eastAsia="SimSun" w:hAnsi="Times New Roman" w:cs="Times New Roman"/>
          <w:spacing w:val="-1"/>
          <w:sz w:val="20"/>
          <w:szCs w:val="20"/>
          <w:lang w:eastAsia="x-none"/>
        </w:rPr>
        <w:t>can be</w:t>
      </w:r>
      <w:r w:rsidRPr="00DE02EE">
        <w:rPr>
          <w:rFonts w:ascii="Times New Roman" w:eastAsia="SimSun" w:hAnsi="Times New Roman" w:cs="Times New Roman"/>
          <w:spacing w:val="-1"/>
          <w:sz w:val="20"/>
          <w:szCs w:val="20"/>
          <w:lang w:eastAsia="x-none"/>
        </w:rPr>
        <w:t xml:space="preserve"> significant potential to decrease the economic consequences experienced by electricity customers, utilities, and dependent sectors during power outages </w:t>
      </w:r>
      <w:r w:rsidR="00CB61A3" w:rsidRPr="00DE02EE">
        <w:rPr>
          <w:rFonts w:ascii="Times New Roman" w:eastAsia="SimSun" w:hAnsi="Times New Roman" w:cs="Times New Roman"/>
          <w:spacing w:val="-1"/>
          <w:sz w:val="20"/>
          <w:szCs w:val="20"/>
          <w:lang w:eastAsia="x-none"/>
        </w:rPr>
        <w:t>due to</w:t>
      </w:r>
      <w:r w:rsidRPr="00DE02EE">
        <w:rPr>
          <w:rFonts w:ascii="Times New Roman" w:eastAsia="SimSun" w:hAnsi="Times New Roman" w:cs="Times New Roman"/>
          <w:spacing w:val="-1"/>
          <w:sz w:val="20"/>
          <w:szCs w:val="20"/>
          <w:lang w:eastAsia="x-none"/>
        </w:rPr>
        <w:t xml:space="preserve"> natural disasters.</w:t>
      </w:r>
      <w:r w:rsidR="00BD7256" w:rsidRPr="00DE02EE">
        <w:rPr>
          <w:rFonts w:ascii="Times New Roman" w:eastAsia="SimSun" w:hAnsi="Times New Roman" w:cs="Times New Roman"/>
          <w:spacing w:val="-1"/>
          <w:sz w:val="20"/>
          <w:szCs w:val="20"/>
          <w:lang w:eastAsia="x-none"/>
        </w:rPr>
        <w:t xml:space="preserve"> </w:t>
      </w:r>
      <w:r w:rsidR="002951C4" w:rsidRPr="00DE02EE">
        <w:rPr>
          <w:rFonts w:ascii="Times New Roman" w:eastAsia="SimSun" w:hAnsi="Times New Roman" w:cs="Times New Roman"/>
          <w:spacing w:val="-1"/>
          <w:sz w:val="20"/>
          <w:szCs w:val="20"/>
          <w:lang w:eastAsia="x-none"/>
        </w:rPr>
        <w:t>T</w:t>
      </w:r>
      <w:r w:rsidR="00BD7256" w:rsidRPr="00DE02EE">
        <w:rPr>
          <w:rFonts w:ascii="Times New Roman" w:eastAsia="SimSun" w:hAnsi="Times New Roman" w:cs="Times New Roman"/>
          <w:spacing w:val="-1"/>
          <w:sz w:val="20"/>
          <w:szCs w:val="20"/>
          <w:lang w:eastAsia="x-none"/>
        </w:rPr>
        <w:t>he power system will not only become more resilient, but also well suited to meet net-zero goals.</w:t>
      </w:r>
    </w:p>
    <w:p w14:paraId="691BCF75" w14:textId="77777777" w:rsidR="009F4AE2" w:rsidRPr="00DE02EE" w:rsidRDefault="00995A46" w:rsidP="009F4AE2">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Figure Captions</w:t>
      </w:r>
    </w:p>
    <w:p w14:paraId="73769023" w14:textId="44E5A8A2" w:rsidR="003E4B14" w:rsidRPr="00DE02EE" w:rsidRDefault="009F4AE2" w:rsidP="009F4AE2">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fldChar w:fldCharType="begin"/>
      </w:r>
      <w:r w:rsidRPr="00DE02EE">
        <w:rPr>
          <w:rFonts w:ascii="Times New Roman" w:hAnsi="Times New Roman" w:cs="Times New Roman"/>
          <w:color w:val="000000" w:themeColor="text1"/>
          <w:sz w:val="20"/>
          <w:szCs w:val="20"/>
        </w:rPr>
        <w:instrText xml:space="preserve"> REF _Ref89852531 \h </w:instrText>
      </w:r>
      <w:r w:rsidR="00DE02EE">
        <w:rPr>
          <w:rFonts w:ascii="Times New Roman" w:hAnsi="Times New Roman" w:cs="Times New Roman"/>
          <w:b/>
          <w:bCs/>
          <w:sz w:val="20"/>
          <w:szCs w:val="20"/>
        </w:rPr>
        <w:instrText xml:space="preserve"> \* MERGEFORMAT </w:instrText>
      </w:r>
      <w:r w:rsidRPr="00DE02EE">
        <w:rPr>
          <w:rFonts w:ascii="Times New Roman" w:hAnsi="Times New Roman" w:cs="Times New Roman"/>
          <w:b/>
          <w:bCs/>
          <w:sz w:val="20"/>
          <w:szCs w:val="20"/>
        </w:rPr>
      </w:r>
      <w:r w:rsidRPr="00DE02EE">
        <w:rPr>
          <w:rFonts w:ascii="Times New Roman" w:hAnsi="Times New Roman" w:cs="Times New Roman"/>
          <w:b/>
          <w:bCs/>
          <w:sz w:val="20"/>
          <w:szCs w:val="20"/>
        </w:rPr>
        <w:fldChar w:fldCharType="separate"/>
      </w:r>
      <w:r w:rsidRPr="00DE02EE">
        <w:rPr>
          <w:rFonts w:ascii="Times New Roman" w:hAnsi="Times New Roman" w:cs="Times New Roman"/>
          <w:sz w:val="20"/>
          <w:szCs w:val="20"/>
        </w:rPr>
        <w:t xml:space="preserve">Figure </w:t>
      </w:r>
      <w:r w:rsidRPr="00DE02EE">
        <w:rPr>
          <w:rFonts w:ascii="Times New Roman" w:hAnsi="Times New Roman" w:cs="Times New Roman"/>
          <w:noProof/>
          <w:sz w:val="20"/>
          <w:szCs w:val="20"/>
        </w:rPr>
        <w:t>1</w:t>
      </w:r>
      <w:r w:rsidRPr="00DE02EE">
        <w:rPr>
          <w:rFonts w:ascii="Times New Roman" w:hAnsi="Times New Roman" w:cs="Times New Roman"/>
          <w:b/>
          <w:bCs/>
          <w:sz w:val="20"/>
          <w:szCs w:val="20"/>
        </w:rPr>
        <w:fldChar w:fldCharType="end"/>
      </w:r>
      <w:r w:rsidRPr="00DE02EE">
        <w:rPr>
          <w:rFonts w:ascii="Times New Roman" w:hAnsi="Times New Roman" w:cs="Times New Roman"/>
          <w:sz w:val="20"/>
          <w:szCs w:val="20"/>
        </w:rPr>
        <w:t xml:space="preserve">. </w:t>
      </w:r>
      <w:r w:rsidR="003E4B14" w:rsidRPr="00DE02EE">
        <w:rPr>
          <w:rFonts w:ascii="Times New Roman" w:hAnsi="Times New Roman" w:cs="Times New Roman"/>
          <w:color w:val="000000" w:themeColor="text1"/>
          <w:sz w:val="20"/>
          <w:szCs w:val="20"/>
        </w:rPr>
        <w:t xml:space="preserve">A resilient power system during a disruption, adapted from </w:t>
      </w:r>
      <w:r w:rsidR="003E4B14" w:rsidRPr="00DE02EE">
        <w:rPr>
          <w:rFonts w:ascii="Times New Roman" w:hAnsi="Times New Roman" w:cs="Times New Roman"/>
          <w:color w:val="000000" w:themeColor="text1"/>
          <w:sz w:val="20"/>
          <w:szCs w:val="20"/>
        </w:rPr>
        <w:fldChar w:fldCharType="begin"/>
      </w:r>
      <w:r w:rsidR="0095052F" w:rsidRPr="00DE02EE">
        <w:rPr>
          <w:rFonts w:ascii="Times New Roman" w:hAnsi="Times New Roman" w:cs="Times New Roman"/>
          <w:color w:val="000000" w:themeColor="text1"/>
          <w:sz w:val="20"/>
          <w:szCs w:val="20"/>
        </w:rPr>
        <w:instrText xml:space="preserve"> ADDIN ZOTERO_ITEM CSL_CITATION {"citationID":"SpQ9k5Ry","properties":{"formattedCitation":"[65]","plainCitation":"[65]","noteIndex":0},"citationItems":[{"id":380,"uris":["http://zotero.org/users/6707334/items/BS2PDW7F"],"uri":["http://zotero.org/users/6707334/items/BS2PDW7F"],"itemData":{"id":380,"type":"article-journal","abstract":"The electricity infrastructure is a critical lifeline system and of utmost importance to our daily lives. Power system resilience characterizes the ability to resist, adapt to, and timely recover from disruptions. The resilient power system is intended to cope with low probability, high risk extreme events including extreme natural disasters and man-made attacks. With an increasing awareness of such threats, the resilience of power systems has become a top priority for many countries. Facing the pressing urgency for resilience studies, the objective of this paper is to investigate the resilience of power systems. It summarizes practices taken by governments, utilities, and researchers to increase power system resilience. Based on a thorough review on the existing metrics system and evaluation methodologies, we present the concept, metrics, and a quantitative framework for power system resilience evaluation. Then, system hardening strategies and smart grid technologies as means to increase system resilience are discussed, with an emphasis on the new technologies such as topology reconfiguration, microgrids, and distribution automation; to illustrate how to increase system resilience against extreme events, we propose a load restoration framework based on smart distribution technology. The proposed method is applied on two test systems to validify its effectiveness. In the end, challenges to the power system resilience are discussed, including extreme event modeling, practical barriers, interdependence with other critical infrastructures, etc.","container-title":"Proceedings of the IEEE","DOI":"10.1109/JPROC.2017.2679040","ISSN":"1558-2256","issue":"7","note":"event: Proceedings of the IEEE","page":"1253-1266","source":"IEEE Xplore","title":"Battling the Extreme: A Study on the Power System Resilience","title-short":"Battling the Extreme","volume":"105","author":[{"family":"Bie","given":"Zhaohong"},{"family":"Lin","given":"Yanling"},{"family":"Li","given":"Gengfeng"},{"family":"Li","given":"Furong"}],"issued":{"date-parts":[["2017",7]]}}}],"schema":"https://github.com/citation-style-language/schema/raw/master/csl-citation.json"} </w:instrText>
      </w:r>
      <w:r w:rsidR="003E4B14" w:rsidRPr="00DE02EE">
        <w:rPr>
          <w:rFonts w:ascii="Times New Roman" w:hAnsi="Times New Roman" w:cs="Times New Roman"/>
          <w:color w:val="000000" w:themeColor="text1"/>
          <w:sz w:val="20"/>
          <w:szCs w:val="20"/>
        </w:rPr>
        <w:fldChar w:fldCharType="separate"/>
      </w:r>
      <w:r w:rsidR="00141A7D" w:rsidRPr="00DE02EE">
        <w:rPr>
          <w:rFonts w:ascii="Times New Roman" w:hAnsi="Times New Roman" w:cs="Times New Roman"/>
          <w:sz w:val="20"/>
        </w:rPr>
        <w:t>[65]</w:t>
      </w:r>
      <w:r w:rsidR="003E4B14" w:rsidRPr="00DE02EE">
        <w:rPr>
          <w:rFonts w:ascii="Times New Roman" w:hAnsi="Times New Roman" w:cs="Times New Roman"/>
          <w:color w:val="000000" w:themeColor="text1"/>
          <w:sz w:val="20"/>
          <w:szCs w:val="20"/>
        </w:rPr>
        <w:fldChar w:fldCharType="end"/>
      </w:r>
    </w:p>
    <w:p w14:paraId="238EAF12" w14:textId="21D6E537" w:rsidR="005220AA" w:rsidRPr="00DE02EE" w:rsidRDefault="005220AA" w:rsidP="00F911D3">
      <w:pPr>
        <w:spacing w:line="276" w:lineRule="auto"/>
        <w:rPr>
          <w:rFonts w:ascii="Times New Roman" w:hAnsi="Times New Roman" w:cs="Times New Roman"/>
          <w:sz w:val="20"/>
          <w:szCs w:val="20"/>
        </w:rPr>
      </w:pPr>
      <w:r w:rsidRPr="00DE02EE">
        <w:rPr>
          <w:rFonts w:ascii="Times New Roman" w:hAnsi="Times New Roman" w:cs="Times New Roman"/>
          <w:b/>
          <w:bCs/>
          <w:sz w:val="20"/>
          <w:szCs w:val="20"/>
        </w:rPr>
        <w:t xml:space="preserve">Acknowledgements: </w:t>
      </w:r>
      <w:r w:rsidR="006340CA" w:rsidRPr="00DE02EE">
        <w:rPr>
          <w:rFonts w:ascii="Times New Roman" w:hAnsi="Times New Roman" w:cs="Times New Roman"/>
          <w:sz w:val="20"/>
          <w:szCs w:val="20"/>
        </w:rPr>
        <w:t xml:space="preserve">The authors would like to thank Dr. </w:t>
      </w:r>
      <w:proofErr w:type="spellStart"/>
      <w:r w:rsidR="006340CA" w:rsidRPr="00DE02EE">
        <w:rPr>
          <w:rFonts w:ascii="Times New Roman" w:hAnsi="Times New Roman" w:cs="Times New Roman"/>
          <w:sz w:val="20"/>
          <w:szCs w:val="20"/>
        </w:rPr>
        <w:t>Bie</w:t>
      </w:r>
      <w:proofErr w:type="spellEnd"/>
      <w:r w:rsidR="006340CA" w:rsidRPr="00DE02EE">
        <w:rPr>
          <w:rFonts w:ascii="Times New Roman" w:hAnsi="Times New Roman" w:cs="Times New Roman"/>
          <w:sz w:val="20"/>
          <w:szCs w:val="20"/>
        </w:rPr>
        <w:t xml:space="preserve"> from Xi-an </w:t>
      </w:r>
      <w:proofErr w:type="spellStart"/>
      <w:r w:rsidR="006340CA" w:rsidRPr="00DE02EE">
        <w:rPr>
          <w:rFonts w:ascii="Times New Roman" w:hAnsi="Times New Roman" w:cs="Times New Roman"/>
          <w:sz w:val="20"/>
          <w:szCs w:val="20"/>
        </w:rPr>
        <w:t>Jiaotong</w:t>
      </w:r>
      <w:proofErr w:type="spellEnd"/>
      <w:r w:rsidR="006340CA" w:rsidRPr="00DE02EE">
        <w:rPr>
          <w:rFonts w:ascii="Times New Roman" w:hAnsi="Times New Roman" w:cs="Times New Roman"/>
          <w:sz w:val="20"/>
          <w:szCs w:val="20"/>
        </w:rPr>
        <w:t xml:space="preserve"> University for sharing the rights to </w:t>
      </w:r>
      <w:r w:rsidR="007C0482" w:rsidRPr="00DE02EE">
        <w:rPr>
          <w:rFonts w:ascii="Times New Roman" w:hAnsi="Times New Roman" w:cs="Times New Roman"/>
          <w:sz w:val="20"/>
          <w:szCs w:val="20"/>
        </w:rPr>
        <w:t xml:space="preserve">a figure </w:t>
      </w:r>
      <w:r w:rsidR="006340CA" w:rsidRPr="00DE02EE">
        <w:rPr>
          <w:rFonts w:ascii="Times New Roman" w:hAnsi="Times New Roman" w:cs="Times New Roman"/>
          <w:sz w:val="20"/>
          <w:szCs w:val="20"/>
        </w:rPr>
        <w:t>from their publication “</w:t>
      </w:r>
      <w:r w:rsidR="006340CA" w:rsidRPr="00DE02EE">
        <w:rPr>
          <w:rFonts w:ascii="Times New Roman" w:hAnsi="Times New Roman" w:cs="Times New Roman"/>
          <w:i/>
          <w:iCs/>
          <w:sz w:val="20"/>
          <w:szCs w:val="20"/>
        </w:rPr>
        <w:t>Battling the Extreme: A Study on the Power System Resilience”</w:t>
      </w:r>
      <w:r w:rsidR="009B1741" w:rsidRPr="00DE02EE">
        <w:rPr>
          <w:rFonts w:ascii="Times New Roman" w:hAnsi="Times New Roman" w:cs="Times New Roman"/>
          <w:i/>
          <w:iCs/>
          <w:sz w:val="20"/>
          <w:szCs w:val="20"/>
        </w:rPr>
        <w:t>.</w:t>
      </w:r>
    </w:p>
    <w:p w14:paraId="6A976EBB" w14:textId="28BEB695" w:rsidR="0023315F" w:rsidRDefault="00800E21" w:rsidP="00F911D3">
      <w:pPr>
        <w:spacing w:line="276" w:lineRule="auto"/>
        <w:rPr>
          <w:rFonts w:ascii="Times New Roman" w:eastAsia="SimSun" w:hAnsi="Times New Roman" w:cs="Times New Roman"/>
          <w:b/>
          <w:bCs/>
          <w:spacing w:val="-1"/>
          <w:sz w:val="20"/>
          <w:szCs w:val="20"/>
          <w:lang w:eastAsia="x-none"/>
        </w:rPr>
      </w:pPr>
      <w:r w:rsidRPr="00DE02EE">
        <w:rPr>
          <w:rFonts w:ascii="Times New Roman" w:hAnsi="Times New Roman" w:cs="Times New Roman"/>
          <w:b/>
          <w:bCs/>
          <w:sz w:val="20"/>
          <w:szCs w:val="20"/>
        </w:rPr>
        <w:t>Funding</w:t>
      </w:r>
      <w:r w:rsidR="003B65F0" w:rsidRPr="00DE02EE">
        <w:rPr>
          <w:rFonts w:ascii="Times New Roman" w:hAnsi="Times New Roman" w:cs="Times New Roman"/>
          <w:b/>
          <w:bCs/>
          <w:sz w:val="20"/>
          <w:szCs w:val="20"/>
        </w:rPr>
        <w:t xml:space="preserve">: </w:t>
      </w:r>
      <w:r w:rsidR="008E1312" w:rsidRPr="00DE02EE">
        <w:rPr>
          <w:rFonts w:ascii="Times New Roman" w:hAnsi="Times New Roman" w:cs="Times New Roman"/>
          <w:sz w:val="20"/>
          <w:szCs w:val="20"/>
        </w:rPr>
        <w:t>This work was authored in part by the National Renewable Energy Laboratory, operated by Alliance for Sustainable Energy, LLC, for the U. S. Department of Energy (DOE) under Contract No. DE-AC36- 08GO28308. The views expressed in the article do not necessarily represent the views of the DOE or the U.S. Government.</w:t>
      </w:r>
    </w:p>
    <w:p w14:paraId="1332C05E" w14:textId="4807D168" w:rsidR="008638D6" w:rsidRDefault="008638D6" w:rsidP="008638D6">
      <w:pPr>
        <w:spacing w:line="276" w:lineRule="auto"/>
        <w:rPr>
          <w:rFonts w:ascii="Times New Roman" w:hAnsi="Times New Roman" w:cs="Times New Roman"/>
          <w:sz w:val="20"/>
          <w:szCs w:val="20"/>
        </w:rPr>
      </w:pPr>
    </w:p>
    <w:p w14:paraId="6EF96E27" w14:textId="7203B32B" w:rsidR="00CB44EA" w:rsidRDefault="00CB44EA" w:rsidP="008638D6">
      <w:pPr>
        <w:spacing w:line="276" w:lineRule="auto"/>
        <w:rPr>
          <w:rFonts w:ascii="Times New Roman" w:hAnsi="Times New Roman" w:cs="Times New Roman"/>
          <w:sz w:val="20"/>
          <w:szCs w:val="20"/>
        </w:rPr>
      </w:pPr>
    </w:p>
    <w:p w14:paraId="12FD7322" w14:textId="2036923B" w:rsidR="00CB44EA" w:rsidRDefault="00CB44EA" w:rsidP="008638D6">
      <w:pPr>
        <w:spacing w:line="276" w:lineRule="auto"/>
        <w:rPr>
          <w:rFonts w:ascii="Times New Roman" w:hAnsi="Times New Roman" w:cs="Times New Roman"/>
          <w:sz w:val="20"/>
          <w:szCs w:val="20"/>
        </w:rPr>
      </w:pPr>
    </w:p>
    <w:p w14:paraId="6894A1B8" w14:textId="290D0A34" w:rsidR="00CB44EA" w:rsidRDefault="00CB44EA" w:rsidP="008638D6">
      <w:pPr>
        <w:spacing w:line="276" w:lineRule="auto"/>
        <w:rPr>
          <w:rFonts w:ascii="Times New Roman" w:hAnsi="Times New Roman" w:cs="Times New Roman"/>
          <w:sz w:val="20"/>
          <w:szCs w:val="20"/>
        </w:rPr>
      </w:pPr>
    </w:p>
    <w:p w14:paraId="744D381E" w14:textId="516EBED3" w:rsidR="00CB44EA" w:rsidRDefault="00CB44EA" w:rsidP="008638D6">
      <w:pPr>
        <w:spacing w:line="276" w:lineRule="auto"/>
        <w:rPr>
          <w:rFonts w:ascii="Times New Roman" w:hAnsi="Times New Roman" w:cs="Times New Roman"/>
          <w:sz w:val="20"/>
          <w:szCs w:val="20"/>
        </w:rPr>
      </w:pPr>
    </w:p>
    <w:p w14:paraId="209B7C19" w14:textId="07F47D96" w:rsidR="00CB44EA" w:rsidRDefault="00CB44EA" w:rsidP="008638D6">
      <w:pPr>
        <w:spacing w:line="276" w:lineRule="auto"/>
        <w:rPr>
          <w:rFonts w:ascii="Times New Roman" w:hAnsi="Times New Roman" w:cs="Times New Roman"/>
          <w:sz w:val="20"/>
          <w:szCs w:val="20"/>
        </w:rPr>
      </w:pPr>
    </w:p>
    <w:p w14:paraId="4982A74D" w14:textId="34591D93" w:rsidR="00CB44EA" w:rsidRDefault="00CB44EA" w:rsidP="008638D6">
      <w:pPr>
        <w:spacing w:line="276" w:lineRule="auto"/>
        <w:rPr>
          <w:rFonts w:ascii="Times New Roman" w:hAnsi="Times New Roman" w:cs="Times New Roman"/>
          <w:sz w:val="20"/>
          <w:szCs w:val="20"/>
        </w:rPr>
      </w:pPr>
    </w:p>
    <w:p w14:paraId="59D059C2" w14:textId="29103AA6" w:rsidR="00CB44EA" w:rsidRDefault="00CB44EA" w:rsidP="008638D6">
      <w:pPr>
        <w:spacing w:line="276" w:lineRule="auto"/>
        <w:rPr>
          <w:rFonts w:ascii="Times New Roman" w:hAnsi="Times New Roman" w:cs="Times New Roman"/>
          <w:sz w:val="20"/>
          <w:szCs w:val="20"/>
        </w:rPr>
      </w:pPr>
    </w:p>
    <w:p w14:paraId="6EA6BD9B" w14:textId="0DC4D235" w:rsidR="00CB44EA" w:rsidRDefault="00CB44EA" w:rsidP="008638D6">
      <w:pPr>
        <w:spacing w:line="276" w:lineRule="auto"/>
        <w:rPr>
          <w:rFonts w:ascii="Times New Roman" w:hAnsi="Times New Roman" w:cs="Times New Roman"/>
          <w:sz w:val="20"/>
          <w:szCs w:val="20"/>
        </w:rPr>
      </w:pPr>
    </w:p>
    <w:p w14:paraId="52C0E823" w14:textId="4D9658FC" w:rsidR="00CB44EA" w:rsidRDefault="00CB44EA" w:rsidP="008638D6">
      <w:pPr>
        <w:spacing w:line="276" w:lineRule="auto"/>
        <w:rPr>
          <w:rFonts w:ascii="Times New Roman" w:hAnsi="Times New Roman" w:cs="Times New Roman"/>
          <w:sz w:val="20"/>
          <w:szCs w:val="20"/>
        </w:rPr>
      </w:pPr>
    </w:p>
    <w:p w14:paraId="1BE0A652" w14:textId="14596B69" w:rsidR="00CB44EA" w:rsidRDefault="00CB44EA" w:rsidP="008638D6">
      <w:pPr>
        <w:spacing w:line="276" w:lineRule="auto"/>
        <w:rPr>
          <w:rFonts w:ascii="Times New Roman" w:hAnsi="Times New Roman" w:cs="Times New Roman"/>
          <w:sz w:val="20"/>
          <w:szCs w:val="20"/>
        </w:rPr>
      </w:pPr>
    </w:p>
    <w:p w14:paraId="457A69E5" w14:textId="043D4C5D" w:rsidR="00CB44EA" w:rsidRDefault="00CB44EA" w:rsidP="008638D6">
      <w:pPr>
        <w:spacing w:line="276" w:lineRule="auto"/>
        <w:rPr>
          <w:rFonts w:ascii="Times New Roman" w:hAnsi="Times New Roman" w:cs="Times New Roman"/>
          <w:sz w:val="20"/>
          <w:szCs w:val="20"/>
        </w:rPr>
      </w:pPr>
    </w:p>
    <w:p w14:paraId="3EA73AEA" w14:textId="308C0684" w:rsidR="00CB44EA" w:rsidRDefault="00CB44EA" w:rsidP="008638D6">
      <w:pPr>
        <w:spacing w:line="276" w:lineRule="auto"/>
        <w:rPr>
          <w:rFonts w:ascii="Times New Roman" w:hAnsi="Times New Roman" w:cs="Times New Roman"/>
          <w:sz w:val="20"/>
          <w:szCs w:val="20"/>
        </w:rPr>
      </w:pPr>
    </w:p>
    <w:p w14:paraId="06E2B1D3" w14:textId="41CCA426" w:rsidR="00CB44EA" w:rsidRDefault="00CB44EA" w:rsidP="008638D6">
      <w:pPr>
        <w:spacing w:line="276" w:lineRule="auto"/>
        <w:rPr>
          <w:rFonts w:ascii="Times New Roman" w:hAnsi="Times New Roman" w:cs="Times New Roman"/>
          <w:sz w:val="20"/>
          <w:szCs w:val="20"/>
        </w:rPr>
      </w:pPr>
    </w:p>
    <w:p w14:paraId="62C21DFE" w14:textId="4C059175" w:rsidR="00CB44EA" w:rsidRDefault="00CB44EA" w:rsidP="008638D6">
      <w:pPr>
        <w:spacing w:line="276" w:lineRule="auto"/>
        <w:rPr>
          <w:rFonts w:ascii="Times New Roman" w:hAnsi="Times New Roman" w:cs="Times New Roman"/>
          <w:sz w:val="20"/>
          <w:szCs w:val="20"/>
        </w:rPr>
      </w:pPr>
    </w:p>
    <w:p w14:paraId="0CAA1CD5" w14:textId="7520DD5C" w:rsidR="00CB44EA" w:rsidRDefault="00CB44EA" w:rsidP="008638D6">
      <w:pPr>
        <w:spacing w:line="276" w:lineRule="auto"/>
        <w:rPr>
          <w:rFonts w:ascii="Times New Roman" w:hAnsi="Times New Roman" w:cs="Times New Roman"/>
          <w:sz w:val="20"/>
          <w:szCs w:val="20"/>
        </w:rPr>
      </w:pPr>
    </w:p>
    <w:p w14:paraId="08D9054A" w14:textId="08ACACE5" w:rsidR="00CB44EA" w:rsidRDefault="00CB44EA" w:rsidP="008638D6">
      <w:pPr>
        <w:spacing w:line="276" w:lineRule="auto"/>
        <w:rPr>
          <w:rFonts w:ascii="Times New Roman" w:hAnsi="Times New Roman" w:cs="Times New Roman"/>
          <w:sz w:val="20"/>
          <w:szCs w:val="20"/>
        </w:rPr>
      </w:pPr>
    </w:p>
    <w:p w14:paraId="3B8173D8" w14:textId="77777777" w:rsidR="00CB44EA" w:rsidRPr="00DE02EE" w:rsidRDefault="00CB44EA" w:rsidP="008638D6">
      <w:pPr>
        <w:spacing w:line="276" w:lineRule="auto"/>
        <w:rPr>
          <w:rFonts w:ascii="Times New Roman" w:hAnsi="Times New Roman" w:cs="Times New Roman"/>
          <w:sz w:val="20"/>
          <w:szCs w:val="20"/>
        </w:rPr>
      </w:pPr>
    </w:p>
    <w:p w14:paraId="376F4334" w14:textId="41B3D049" w:rsidR="008638D6" w:rsidRPr="008638D6" w:rsidRDefault="008638D6" w:rsidP="00F911D3">
      <w:pPr>
        <w:pStyle w:val="BodyText"/>
        <w:numPr>
          <w:ilvl w:val="0"/>
          <w:numId w:val="41"/>
        </w:numPr>
        <w:spacing w:line="276" w:lineRule="auto"/>
        <w:jc w:val="left"/>
        <w:rPr>
          <w:b/>
          <w:bCs/>
          <w:lang w:val="en-US"/>
        </w:rPr>
      </w:pPr>
      <w:r>
        <w:rPr>
          <w:b/>
          <w:bCs/>
          <w:lang w:val="en-US"/>
        </w:rPr>
        <w:lastRenderedPageBreak/>
        <w:t>References</w:t>
      </w:r>
    </w:p>
    <w:p w14:paraId="1F89549A" w14:textId="77777777" w:rsidR="0095052F" w:rsidRPr="00DE02EE" w:rsidRDefault="002C269E" w:rsidP="0095052F">
      <w:pPr>
        <w:pStyle w:val="Bibliography"/>
        <w:rPr>
          <w:rFonts w:ascii="Times New Roman" w:hAnsi="Times New Roman" w:cs="Times New Roman"/>
          <w:sz w:val="20"/>
          <w:szCs w:val="20"/>
        </w:rPr>
      </w:pPr>
      <w:r w:rsidRPr="00DE02EE">
        <w:rPr>
          <w:rFonts w:ascii="Times New Roman" w:eastAsia="SimSun" w:hAnsi="Times New Roman" w:cs="Times New Roman"/>
          <w:b/>
          <w:bCs/>
          <w:spacing w:val="-1"/>
          <w:sz w:val="20"/>
          <w:szCs w:val="20"/>
          <w:lang w:eastAsia="x-none"/>
        </w:rPr>
        <w:fldChar w:fldCharType="begin"/>
      </w:r>
      <w:r w:rsidR="0095052F" w:rsidRPr="00DE02EE">
        <w:rPr>
          <w:rFonts w:ascii="Times New Roman" w:eastAsia="SimSun" w:hAnsi="Times New Roman" w:cs="Times New Roman"/>
          <w:b/>
          <w:bCs/>
          <w:spacing w:val="-1"/>
          <w:sz w:val="20"/>
          <w:szCs w:val="20"/>
          <w:lang w:eastAsia="x-none"/>
        </w:rPr>
        <w:instrText xml:space="preserve"> ADDIN ZOTERO_BIBL {"uncited":[],"omitted":[],"custom":[]} CSL_BIBLIOGRAPHY </w:instrText>
      </w:r>
      <w:r w:rsidRPr="00DE02EE">
        <w:rPr>
          <w:rFonts w:ascii="Times New Roman" w:eastAsia="SimSun" w:hAnsi="Times New Roman" w:cs="Times New Roman"/>
          <w:b/>
          <w:bCs/>
          <w:spacing w:val="-1"/>
          <w:sz w:val="20"/>
          <w:szCs w:val="20"/>
          <w:lang w:eastAsia="x-none"/>
        </w:rPr>
        <w:fldChar w:fldCharType="separate"/>
      </w:r>
      <w:r w:rsidR="0095052F" w:rsidRPr="00DE02EE">
        <w:rPr>
          <w:rFonts w:ascii="Times New Roman" w:hAnsi="Times New Roman" w:cs="Times New Roman"/>
          <w:sz w:val="20"/>
          <w:szCs w:val="20"/>
        </w:rPr>
        <w:t>[1]</w:t>
      </w:r>
      <w:r w:rsidR="0095052F" w:rsidRPr="00DE02EE">
        <w:rPr>
          <w:rFonts w:ascii="Times New Roman" w:hAnsi="Times New Roman" w:cs="Times New Roman"/>
          <w:sz w:val="20"/>
          <w:szCs w:val="20"/>
        </w:rPr>
        <w:tab/>
        <w:t xml:space="preserve">“Net Zero by 2050 – Analysis,” </w:t>
      </w:r>
      <w:r w:rsidR="0095052F" w:rsidRPr="00DE02EE">
        <w:rPr>
          <w:rFonts w:ascii="Times New Roman" w:hAnsi="Times New Roman" w:cs="Times New Roman"/>
          <w:i/>
          <w:iCs/>
          <w:sz w:val="20"/>
          <w:szCs w:val="20"/>
        </w:rPr>
        <w:t>IEA</w:t>
      </w:r>
      <w:r w:rsidR="0095052F" w:rsidRPr="00DE02EE">
        <w:rPr>
          <w:rFonts w:ascii="Times New Roman" w:hAnsi="Times New Roman" w:cs="Times New Roman"/>
          <w:sz w:val="20"/>
          <w:szCs w:val="20"/>
        </w:rPr>
        <w:t>. https://www.iea.org/reports/net-zero-by-2050 (accessed May 25, 2021).</w:t>
      </w:r>
    </w:p>
    <w:p w14:paraId="727F4A3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w:t>
      </w:r>
      <w:r w:rsidRPr="00DE02EE">
        <w:rPr>
          <w:rFonts w:ascii="Times New Roman" w:hAnsi="Times New Roman" w:cs="Times New Roman"/>
          <w:sz w:val="20"/>
          <w:szCs w:val="20"/>
        </w:rPr>
        <w:tab/>
        <w:t>A. B. Smith and NOAA National Centers For Environmental Information, “U.S. Billion-dollar Weather and Climate Disasters, 1980 - present (NCEI Accession 0209268).” NOAA National Centers for Environmental Information, 2020. doi: 10.25921/STKW-7W73.</w:t>
      </w:r>
    </w:p>
    <w:p w14:paraId="184F41FA"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w:t>
      </w:r>
      <w:r w:rsidRPr="00DE02EE">
        <w:rPr>
          <w:rFonts w:ascii="Times New Roman" w:hAnsi="Times New Roman" w:cs="Times New Roman"/>
          <w:sz w:val="20"/>
          <w:szCs w:val="20"/>
        </w:rPr>
        <w:tab/>
        <w:t xml:space="preserve">“Hurricanes Like Laura Are More Likely Because Of Climate Change,” </w:t>
      </w:r>
      <w:r w:rsidRPr="00DE02EE">
        <w:rPr>
          <w:rFonts w:ascii="Times New Roman" w:hAnsi="Times New Roman" w:cs="Times New Roman"/>
          <w:i/>
          <w:iCs/>
          <w:sz w:val="20"/>
          <w:szCs w:val="20"/>
        </w:rPr>
        <w:t>NPR.org</w:t>
      </w:r>
      <w:r w:rsidRPr="00DE02EE">
        <w:rPr>
          <w:rFonts w:ascii="Times New Roman" w:hAnsi="Times New Roman" w:cs="Times New Roman"/>
          <w:sz w:val="20"/>
          <w:szCs w:val="20"/>
        </w:rPr>
        <w:t>. https://www.npr.org/sections/hurricane-laura-live-updates/2020/08/27/906633395/hurricanes-like-laura-are-more-likely-because-of-climate-change (accessed Aug. 28, 2020).</w:t>
      </w:r>
    </w:p>
    <w:p w14:paraId="33A2E292"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w:t>
      </w:r>
      <w:r w:rsidRPr="00DE02EE">
        <w:rPr>
          <w:rFonts w:ascii="Times New Roman" w:hAnsi="Times New Roman" w:cs="Times New Roman"/>
          <w:sz w:val="20"/>
          <w:szCs w:val="20"/>
        </w:rPr>
        <w:tab/>
        <w:t>“Hurricane Matthew caused millions of customers to go without power - Today in Energy - U.S. Energy Information Administration (EIA).” https://www.eia.gov/todayinenergy/detail.php?id=28372 (accessed Jul. 07, 2020).</w:t>
      </w:r>
    </w:p>
    <w:p w14:paraId="0ADAD13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w:t>
      </w:r>
      <w:r w:rsidRPr="00DE02EE">
        <w:rPr>
          <w:rFonts w:ascii="Times New Roman" w:hAnsi="Times New Roman" w:cs="Times New Roman"/>
          <w:sz w:val="20"/>
          <w:szCs w:val="20"/>
        </w:rPr>
        <w:tab/>
        <w:t>“Hurricane Michael caused 1.7 million electricity outages in the Southeast United States - Today in Energy - U.S. Energy Information Administration (EIA).” https://www.eia.gov/todayinenergy/detail.php?id=37332 (accessed May 01, 2020).</w:t>
      </w:r>
    </w:p>
    <w:p w14:paraId="0798B3C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w:t>
      </w:r>
      <w:r w:rsidRPr="00DE02EE">
        <w:rPr>
          <w:rFonts w:ascii="Times New Roman" w:hAnsi="Times New Roman" w:cs="Times New Roman"/>
          <w:sz w:val="20"/>
          <w:szCs w:val="20"/>
        </w:rPr>
        <w:tab/>
        <w:t>“U.S. customers experienced an average of nearly six hours of power interruptions in 2018 - Today in Energy - U.S. Energy Information Administration (EIA).” https://www.eia.gov/todayinenergy/detail.php?id=43915 (accessed Jun. 22, 2020).</w:t>
      </w:r>
    </w:p>
    <w:p w14:paraId="083489E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w:t>
      </w:r>
      <w:r w:rsidRPr="00DE02EE">
        <w:rPr>
          <w:rFonts w:ascii="Times New Roman" w:hAnsi="Times New Roman" w:cs="Times New Roman"/>
          <w:sz w:val="20"/>
          <w:szCs w:val="20"/>
        </w:rPr>
        <w:tab/>
        <w:t xml:space="preserve">E. Newburger, “‘There are lives at stake’: PG&amp;E criticized over blackouts to prevent California wildfires,” </w:t>
      </w:r>
      <w:r w:rsidRPr="00DE02EE">
        <w:rPr>
          <w:rFonts w:ascii="Times New Roman" w:hAnsi="Times New Roman" w:cs="Times New Roman"/>
          <w:i/>
          <w:iCs/>
          <w:sz w:val="20"/>
          <w:szCs w:val="20"/>
        </w:rPr>
        <w:t>CNBC</w:t>
      </w:r>
      <w:r w:rsidRPr="00DE02EE">
        <w:rPr>
          <w:rFonts w:ascii="Times New Roman" w:hAnsi="Times New Roman" w:cs="Times New Roman"/>
          <w:sz w:val="20"/>
          <w:szCs w:val="20"/>
        </w:rPr>
        <w:t>, Oct. 23, 2019. https://www.cnbc.com/2019/10/23/pge-rebuked-over-imposing-blackouts-in-california-to-reduce-fire-risk.html (accessed May 25, 2021).</w:t>
      </w:r>
    </w:p>
    <w:p w14:paraId="629AD20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w:t>
      </w:r>
      <w:r w:rsidRPr="00DE02EE">
        <w:rPr>
          <w:rFonts w:ascii="Times New Roman" w:hAnsi="Times New Roman" w:cs="Times New Roman"/>
          <w:sz w:val="20"/>
          <w:szCs w:val="20"/>
        </w:rPr>
        <w:tab/>
        <w:t xml:space="preserve">J. B. February 19 and 2021 97, “The Texas Blackout Is the Story of a Disaster Foretold,” </w:t>
      </w:r>
      <w:r w:rsidRPr="00DE02EE">
        <w:rPr>
          <w:rFonts w:ascii="Times New Roman" w:hAnsi="Times New Roman" w:cs="Times New Roman"/>
          <w:i/>
          <w:iCs/>
          <w:sz w:val="20"/>
          <w:szCs w:val="20"/>
        </w:rPr>
        <w:t>Texas Monthly</w:t>
      </w:r>
      <w:r w:rsidRPr="00DE02EE">
        <w:rPr>
          <w:rFonts w:ascii="Times New Roman" w:hAnsi="Times New Roman" w:cs="Times New Roman"/>
          <w:sz w:val="20"/>
          <w:szCs w:val="20"/>
        </w:rPr>
        <w:t>, Feb. 19, 2021. https://www.texasmonthly.com/news-politics/texas-blackout-preventable/ (accessed May 25, 2021).</w:t>
      </w:r>
    </w:p>
    <w:p w14:paraId="6879684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w:t>
      </w:r>
      <w:r w:rsidRPr="00DE02EE">
        <w:rPr>
          <w:rFonts w:ascii="Times New Roman" w:hAnsi="Times New Roman" w:cs="Times New Roman"/>
          <w:sz w:val="20"/>
          <w:szCs w:val="20"/>
        </w:rPr>
        <w:tab/>
        <w:t xml:space="preserve">E. Kabir, S. D. Guikema, and S. M. Quiring, “Predicting Thunderstorm-Induced Power Outages to Support Utility Restoration,” </w:t>
      </w:r>
      <w:r w:rsidRPr="00DE02EE">
        <w:rPr>
          <w:rFonts w:ascii="Times New Roman" w:hAnsi="Times New Roman" w:cs="Times New Roman"/>
          <w:i/>
          <w:iCs/>
          <w:sz w:val="20"/>
          <w:szCs w:val="20"/>
        </w:rPr>
        <w:t>IEEE Trans. Power Syst.</w:t>
      </w:r>
      <w:r w:rsidRPr="00DE02EE">
        <w:rPr>
          <w:rFonts w:ascii="Times New Roman" w:hAnsi="Times New Roman" w:cs="Times New Roman"/>
          <w:sz w:val="20"/>
          <w:szCs w:val="20"/>
        </w:rPr>
        <w:t>, vol. 34, no. 6, pp. 4370–4381, Nov. 2019, doi: 10.1109/TPWRS.2019.2914214.</w:t>
      </w:r>
    </w:p>
    <w:p w14:paraId="14A376E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w:t>
      </w:r>
      <w:r w:rsidRPr="00DE02EE">
        <w:rPr>
          <w:rFonts w:ascii="Times New Roman" w:hAnsi="Times New Roman" w:cs="Times New Roman"/>
          <w:sz w:val="20"/>
          <w:szCs w:val="20"/>
        </w:rPr>
        <w:tab/>
        <w:t>“Transforming our world: the 2030 Agenda for Sustainable Development .:. Sustainable Development Knowledge Platform.” https://sustainabledevelopment.un.org/post2015/transformingourworld (accessed May 21, 2020).</w:t>
      </w:r>
    </w:p>
    <w:p w14:paraId="5E14DAA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w:t>
      </w:r>
      <w:r w:rsidRPr="00DE02EE">
        <w:rPr>
          <w:rFonts w:ascii="Times New Roman" w:hAnsi="Times New Roman" w:cs="Times New Roman"/>
          <w:sz w:val="20"/>
          <w:szCs w:val="20"/>
        </w:rPr>
        <w:tab/>
        <w:t xml:space="preserve">L. Martišauskas, J. Augutis, and R. Krikštolaitis, “Methodology for energy security assessment considering energy system resilience to disruptions,” </w:t>
      </w:r>
      <w:r w:rsidRPr="00DE02EE">
        <w:rPr>
          <w:rFonts w:ascii="Times New Roman" w:hAnsi="Times New Roman" w:cs="Times New Roman"/>
          <w:i/>
          <w:iCs/>
          <w:sz w:val="20"/>
          <w:szCs w:val="20"/>
        </w:rPr>
        <w:t>Energy Strategy Rev.</w:t>
      </w:r>
      <w:r w:rsidRPr="00DE02EE">
        <w:rPr>
          <w:rFonts w:ascii="Times New Roman" w:hAnsi="Times New Roman" w:cs="Times New Roman"/>
          <w:sz w:val="20"/>
          <w:szCs w:val="20"/>
        </w:rPr>
        <w:t>, vol. 22, pp. 106–118, Nov. 2018, doi: 10.1016/j.esr.2018.08.007.</w:t>
      </w:r>
    </w:p>
    <w:p w14:paraId="6114F9A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[12]</w:t>
      </w:r>
      <w:r w:rsidRPr="00DE02EE">
        <w:rPr>
          <w:rFonts w:ascii="Times New Roman" w:hAnsi="Times New Roman" w:cs="Times New Roman"/>
          <w:sz w:val="20"/>
          <w:szCs w:val="20"/>
        </w:rPr>
        <w:tab/>
        <w:t xml:space="preserve">I. F. Abdin, Y.-P. Fang, and E. Zio, “A modeling and optimization framework for power systems design with operational flexibility and resilience against extreme heat waves and drought events,” </w:t>
      </w:r>
      <w:r w:rsidRPr="00DE02EE">
        <w:rPr>
          <w:rFonts w:ascii="Times New Roman" w:hAnsi="Times New Roman" w:cs="Times New Roman"/>
          <w:i/>
          <w:iCs/>
          <w:sz w:val="20"/>
          <w:szCs w:val="20"/>
        </w:rPr>
        <w:t>Renew. Sustain. Energy Rev.</w:t>
      </w:r>
      <w:r w:rsidRPr="00DE02EE">
        <w:rPr>
          <w:rFonts w:ascii="Times New Roman" w:hAnsi="Times New Roman" w:cs="Times New Roman"/>
          <w:sz w:val="20"/>
          <w:szCs w:val="20"/>
        </w:rPr>
        <w:t>, vol. 112, pp. 706–719, Sep. 2019, doi: 10.1016/j.rser.2019.06.006.</w:t>
      </w:r>
    </w:p>
    <w:p w14:paraId="7CB981D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[13]</w:t>
      </w:r>
      <w:r w:rsidRPr="00DE02EE">
        <w:rPr>
          <w:rFonts w:ascii="Times New Roman" w:hAnsi="Times New Roman" w:cs="Times New Roman"/>
          <w:sz w:val="20"/>
          <w:szCs w:val="20"/>
        </w:rPr>
        <w:tab/>
        <w:t xml:space="preserve">Y.-P. Fang and E. Zio, “An adaptive robust framework for the optimization of the resilience of interdependent infrastructures under natural hazards,” </w:t>
      </w:r>
      <w:r w:rsidRPr="00DE02EE">
        <w:rPr>
          <w:rFonts w:ascii="Times New Roman" w:hAnsi="Times New Roman" w:cs="Times New Roman"/>
          <w:i/>
          <w:iCs/>
          <w:sz w:val="20"/>
          <w:szCs w:val="20"/>
        </w:rPr>
        <w:t>Eur. J. Oper. Res.</w:t>
      </w:r>
      <w:r w:rsidRPr="00DE02EE">
        <w:rPr>
          <w:rFonts w:ascii="Times New Roman" w:hAnsi="Times New Roman" w:cs="Times New Roman"/>
          <w:sz w:val="20"/>
          <w:szCs w:val="20"/>
        </w:rPr>
        <w:t>, vol. 276, no. 3, pp. 1119–1136, Aug. 2019, doi: 10.1016/j.ejor.2019.01.052.</w:t>
      </w:r>
    </w:p>
    <w:p w14:paraId="73B6BB3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[14]</w:t>
      </w:r>
      <w:r w:rsidRPr="00DE02EE">
        <w:rPr>
          <w:rFonts w:ascii="Times New Roman" w:hAnsi="Times New Roman" w:cs="Times New Roman"/>
          <w:sz w:val="20"/>
          <w:szCs w:val="20"/>
        </w:rPr>
        <w:tab/>
        <w:t xml:space="preserve">“Economic Benefits of Increasing Electric Grid Resilience to Weather Outages,” </w:t>
      </w:r>
      <w:r w:rsidRPr="00DE02EE">
        <w:rPr>
          <w:rFonts w:ascii="Times New Roman" w:hAnsi="Times New Roman" w:cs="Times New Roman"/>
          <w:i/>
          <w:iCs/>
          <w:sz w:val="20"/>
          <w:szCs w:val="20"/>
        </w:rPr>
        <w:t>Energy.gov</w:t>
      </w:r>
      <w:r w:rsidRPr="00DE02EE">
        <w:rPr>
          <w:rFonts w:ascii="Times New Roman" w:hAnsi="Times New Roman" w:cs="Times New Roman"/>
          <w:sz w:val="20"/>
          <w:szCs w:val="20"/>
        </w:rPr>
        <w:t>. https://www.energy.gov/downloads/economic-benefits-increasing-electric-grid-resilience-weather-outages (accessed Jun. 09, 2020).</w:t>
      </w:r>
    </w:p>
    <w:p w14:paraId="443A24E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[15]</w:t>
      </w:r>
      <w:r w:rsidRPr="00DE02EE">
        <w:rPr>
          <w:rFonts w:ascii="Times New Roman" w:hAnsi="Times New Roman" w:cs="Times New Roman"/>
          <w:sz w:val="20"/>
          <w:szCs w:val="20"/>
        </w:rPr>
        <w:tab/>
        <w:t xml:space="preserve">X. Yue, S. Pye, J. DeCarolis, F. G. N. Li, F. Rogan, and B. Ó. Gallachóir, “A review of approaches to uncertainty assessment in energy system optimization models,” </w:t>
      </w:r>
      <w:r w:rsidRPr="00DE02EE">
        <w:rPr>
          <w:rFonts w:ascii="Times New Roman" w:hAnsi="Times New Roman" w:cs="Times New Roman"/>
          <w:i/>
          <w:iCs/>
          <w:sz w:val="20"/>
          <w:szCs w:val="20"/>
        </w:rPr>
        <w:t>Energy Strategy Rev.</w:t>
      </w:r>
      <w:r w:rsidRPr="00DE02EE">
        <w:rPr>
          <w:rFonts w:ascii="Times New Roman" w:hAnsi="Times New Roman" w:cs="Times New Roman"/>
          <w:sz w:val="20"/>
          <w:szCs w:val="20"/>
        </w:rPr>
        <w:t>, vol. 21, pp. 204–217, Aug. 2018, doi: 10.1016/j.esr.2018.06.003.</w:t>
      </w:r>
    </w:p>
    <w:p w14:paraId="05A64A4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[16]</w:t>
      </w:r>
      <w:r w:rsidRPr="00DE02EE">
        <w:rPr>
          <w:rFonts w:ascii="Times New Roman" w:hAnsi="Times New Roman" w:cs="Times New Roman"/>
          <w:sz w:val="20"/>
          <w:szCs w:val="20"/>
        </w:rPr>
        <w:tab/>
        <w:t xml:space="preserve">C. S. Holling, “Resilience and Stability of Ecological Systems,” </w:t>
      </w:r>
      <w:r w:rsidRPr="00DE02EE">
        <w:rPr>
          <w:rFonts w:ascii="Times New Roman" w:hAnsi="Times New Roman" w:cs="Times New Roman"/>
          <w:i/>
          <w:iCs/>
          <w:sz w:val="20"/>
          <w:szCs w:val="20"/>
        </w:rPr>
        <w:t>Annu. Rev. Ecol. Syst.</w:t>
      </w:r>
      <w:r w:rsidRPr="00DE02EE">
        <w:rPr>
          <w:rFonts w:ascii="Times New Roman" w:hAnsi="Times New Roman" w:cs="Times New Roman"/>
          <w:sz w:val="20"/>
          <w:szCs w:val="20"/>
        </w:rPr>
        <w:t>, vol. 4, no. 1, pp. 1–23, 1973, doi: 10.1146/annurev.es.04.110173.000245.</w:t>
      </w:r>
    </w:p>
    <w:p w14:paraId="577C142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[17]</w:t>
      </w:r>
      <w:r w:rsidRPr="00DE02EE">
        <w:rPr>
          <w:rFonts w:ascii="Times New Roman" w:hAnsi="Times New Roman" w:cs="Times New Roman"/>
          <w:sz w:val="20"/>
          <w:szCs w:val="20"/>
        </w:rPr>
        <w:tab/>
        <w:t xml:space="preserve">L. M. Polonenko, M. A. Hamouda, and M. M. Mohamed, “Essential components of institutional and social indicators in assessing the sustainability and resilience of urban water systems: Challenges and opportunities,” </w:t>
      </w:r>
      <w:r w:rsidRPr="00DE02EE">
        <w:rPr>
          <w:rFonts w:ascii="Times New Roman" w:hAnsi="Times New Roman" w:cs="Times New Roman"/>
          <w:i/>
          <w:iCs/>
          <w:sz w:val="20"/>
          <w:szCs w:val="20"/>
        </w:rPr>
        <w:t>Sci. Total Environ.</w:t>
      </w:r>
      <w:r w:rsidRPr="00DE02EE">
        <w:rPr>
          <w:rFonts w:ascii="Times New Roman" w:hAnsi="Times New Roman" w:cs="Times New Roman"/>
          <w:sz w:val="20"/>
          <w:szCs w:val="20"/>
        </w:rPr>
        <w:t>, vol. 708, p. 135159, Mar. 2020, doi: 10.1016/j.scitotenv.2019.135159.</w:t>
      </w:r>
    </w:p>
    <w:p w14:paraId="4E1EFDC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[18]</w:t>
      </w:r>
      <w:r w:rsidRPr="00DE02EE">
        <w:rPr>
          <w:rFonts w:ascii="Times New Roman" w:hAnsi="Times New Roman" w:cs="Times New Roman"/>
          <w:sz w:val="20"/>
          <w:szCs w:val="20"/>
        </w:rPr>
        <w:tab/>
        <w:t xml:space="preserve">C. Folke, “Resilience: The emergence of a perspective for social–ecological systems analyses,” </w:t>
      </w:r>
      <w:r w:rsidRPr="00DE02EE">
        <w:rPr>
          <w:rFonts w:ascii="Times New Roman" w:hAnsi="Times New Roman" w:cs="Times New Roman"/>
          <w:i/>
          <w:iCs/>
          <w:sz w:val="20"/>
          <w:szCs w:val="20"/>
        </w:rPr>
        <w:t>Glob. Environ. Change</w:t>
      </w:r>
      <w:r w:rsidRPr="00DE02EE">
        <w:rPr>
          <w:rFonts w:ascii="Times New Roman" w:hAnsi="Times New Roman" w:cs="Times New Roman"/>
          <w:sz w:val="20"/>
          <w:szCs w:val="20"/>
        </w:rPr>
        <w:t>, vol. 16, no. 3, pp. 253–267, Aug. 2006, doi: 10.1016/j.gloenvcha.2006.04.002.</w:t>
      </w:r>
    </w:p>
    <w:p w14:paraId="15F9B52D"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[19]</w:t>
      </w:r>
      <w:r w:rsidRPr="00DE02EE">
        <w:rPr>
          <w:rFonts w:ascii="Times New Roman" w:hAnsi="Times New Roman" w:cs="Times New Roman"/>
          <w:sz w:val="20"/>
          <w:szCs w:val="20"/>
        </w:rPr>
        <w:tab/>
        <w:t>S. Dekker and E. Hollnagel, “Resilience Engineering: New directions for measuring and maintaining safety in complex systems,” May 2020.</w:t>
      </w:r>
    </w:p>
    <w:p w14:paraId="27A82D9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[20]</w:t>
      </w:r>
      <w:r w:rsidRPr="00DE02EE">
        <w:rPr>
          <w:rFonts w:ascii="Times New Roman" w:hAnsi="Times New Roman" w:cs="Times New Roman"/>
          <w:sz w:val="20"/>
          <w:szCs w:val="20"/>
        </w:rPr>
        <w:tab/>
        <w:t xml:space="preserve">J. Ryu, T. M. Leschine, J. Nam, W. K. Chang, and K. Dyson, “A resilience-based approach for comparing expert preferences across two large-scale coastal management programs,” </w:t>
      </w:r>
      <w:r w:rsidRPr="00DE02EE">
        <w:rPr>
          <w:rFonts w:ascii="Times New Roman" w:hAnsi="Times New Roman" w:cs="Times New Roman"/>
          <w:i/>
          <w:iCs/>
          <w:sz w:val="20"/>
          <w:szCs w:val="20"/>
        </w:rPr>
        <w:t>J. Environ. Manage.</w:t>
      </w:r>
      <w:r w:rsidRPr="00DE02EE">
        <w:rPr>
          <w:rFonts w:ascii="Times New Roman" w:hAnsi="Times New Roman" w:cs="Times New Roman"/>
          <w:sz w:val="20"/>
          <w:szCs w:val="20"/>
        </w:rPr>
        <w:t>, vol. 92, no. 1, pp. 92–101, Jan. 2011, doi: 10.1016/j.jenvman.2010.08.020.</w:t>
      </w:r>
    </w:p>
    <w:p w14:paraId="79E9636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[21]</w:t>
      </w:r>
      <w:r w:rsidRPr="00DE02EE">
        <w:rPr>
          <w:rFonts w:ascii="Times New Roman" w:hAnsi="Times New Roman" w:cs="Times New Roman"/>
          <w:sz w:val="20"/>
          <w:szCs w:val="20"/>
        </w:rPr>
        <w:tab/>
        <w:t xml:space="preserve">Y. Hu, “The Modeling, Analysis and Control of Resilient Manufacturing Enterprises,” </w:t>
      </w:r>
      <w:r w:rsidRPr="00DE02EE">
        <w:rPr>
          <w:rFonts w:ascii="Times New Roman" w:hAnsi="Times New Roman" w:cs="Times New Roman"/>
          <w:i/>
          <w:iCs/>
          <w:sz w:val="20"/>
          <w:szCs w:val="20"/>
        </w:rPr>
        <w:t>Theses Diss.--Electr. Comput. Eng.</w:t>
      </w:r>
      <w:r w:rsidRPr="00DE02EE">
        <w:rPr>
          <w:rFonts w:ascii="Times New Roman" w:hAnsi="Times New Roman" w:cs="Times New Roman"/>
          <w:sz w:val="20"/>
          <w:szCs w:val="20"/>
        </w:rPr>
        <w:t>, Jan. 2013, [Online]. Available: https://uknowledge.uky.edu/ece_etds/15</w:t>
      </w:r>
    </w:p>
    <w:p w14:paraId="09964733"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[22]</w:t>
      </w:r>
      <w:r w:rsidRPr="00DE02EE">
        <w:rPr>
          <w:rFonts w:ascii="Times New Roman" w:hAnsi="Times New Roman" w:cs="Times New Roman"/>
          <w:sz w:val="20"/>
          <w:szCs w:val="20"/>
        </w:rPr>
        <w:tab/>
        <w:t xml:space="preserve">L. Molyneaux, C. Brown, L. Wagner, and J. Foster, “Measuring resilience in energy systems: Insights from a range of disciplines,” </w:t>
      </w:r>
      <w:r w:rsidRPr="00DE02EE">
        <w:rPr>
          <w:rFonts w:ascii="Times New Roman" w:hAnsi="Times New Roman" w:cs="Times New Roman"/>
          <w:i/>
          <w:iCs/>
          <w:sz w:val="20"/>
          <w:szCs w:val="20"/>
        </w:rPr>
        <w:t>Renew. Sustain. Energy Rev.</w:t>
      </w:r>
      <w:r w:rsidRPr="00DE02EE">
        <w:rPr>
          <w:rFonts w:ascii="Times New Roman" w:hAnsi="Times New Roman" w:cs="Times New Roman"/>
          <w:sz w:val="20"/>
          <w:szCs w:val="20"/>
        </w:rPr>
        <w:t>, vol. 59, pp. 1068–1079, Jun. 2016, doi: 10.1016/j.rser.2016.01.063.</w:t>
      </w:r>
    </w:p>
    <w:p w14:paraId="6536239A"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[23]</w:t>
      </w:r>
      <w:r w:rsidRPr="00DE02EE">
        <w:rPr>
          <w:rFonts w:ascii="Times New Roman" w:hAnsi="Times New Roman" w:cs="Times New Roman"/>
          <w:sz w:val="20"/>
          <w:szCs w:val="20"/>
        </w:rPr>
        <w:tab/>
        <w:t xml:space="preserve">“Presidential Policy Directive -- Critical Infrastructure Security and Resilience,” </w:t>
      </w:r>
      <w:r w:rsidRPr="00DE02EE">
        <w:rPr>
          <w:rFonts w:ascii="Times New Roman" w:hAnsi="Times New Roman" w:cs="Times New Roman"/>
          <w:i/>
          <w:iCs/>
          <w:sz w:val="20"/>
          <w:szCs w:val="20"/>
        </w:rPr>
        <w:t>whitehouse.gov</w:t>
      </w:r>
      <w:r w:rsidRPr="00DE02EE">
        <w:rPr>
          <w:rFonts w:ascii="Times New Roman" w:hAnsi="Times New Roman" w:cs="Times New Roman"/>
          <w:sz w:val="20"/>
          <w:szCs w:val="20"/>
        </w:rPr>
        <w:t>, Feb. 12, 2013. https://obamawhitehouse.archives.gov/the-press-office/2013/02/12/presidential-policy-directive-critical-infrastructure-security-and-resil (accessed May 21, 2020).</w:t>
      </w:r>
    </w:p>
    <w:p w14:paraId="6900AE0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[24]</w:t>
      </w:r>
      <w:r w:rsidRPr="00DE02EE">
        <w:rPr>
          <w:rFonts w:ascii="Times New Roman" w:hAnsi="Times New Roman" w:cs="Times New Roman"/>
          <w:sz w:val="20"/>
          <w:szCs w:val="20"/>
        </w:rPr>
        <w:tab/>
        <w:t xml:space="preserve">V. Proag, “The Concept of Vulnerability and Resilience,” </w:t>
      </w:r>
      <w:r w:rsidRPr="00DE02EE">
        <w:rPr>
          <w:rFonts w:ascii="Times New Roman" w:hAnsi="Times New Roman" w:cs="Times New Roman"/>
          <w:i/>
          <w:iCs/>
          <w:sz w:val="20"/>
          <w:szCs w:val="20"/>
        </w:rPr>
        <w:t>Procedia Econ. Finance</w:t>
      </w:r>
      <w:r w:rsidRPr="00DE02EE">
        <w:rPr>
          <w:rFonts w:ascii="Times New Roman" w:hAnsi="Times New Roman" w:cs="Times New Roman"/>
          <w:sz w:val="20"/>
          <w:szCs w:val="20"/>
        </w:rPr>
        <w:t>, vol. 18, pp. 369–376, Jan. 2014, doi: 10.1016/S2212-5671(14)00952-6.</w:t>
      </w:r>
    </w:p>
    <w:p w14:paraId="5A2014C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[25]</w:t>
      </w:r>
      <w:r w:rsidRPr="00DE02EE">
        <w:rPr>
          <w:rFonts w:ascii="Times New Roman" w:hAnsi="Times New Roman" w:cs="Times New Roman"/>
          <w:sz w:val="20"/>
          <w:szCs w:val="20"/>
        </w:rPr>
        <w:tab/>
        <w:t>“AR5 Synthesis Report: Climate Change 2014 — IPCC.” https://www.ipcc.ch/report/ar5/syr/ (accessed May 22, 2020).</w:t>
      </w:r>
    </w:p>
    <w:p w14:paraId="1BCA343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[26]</w:t>
      </w:r>
      <w:r w:rsidRPr="00DE02EE">
        <w:rPr>
          <w:rFonts w:ascii="Times New Roman" w:hAnsi="Times New Roman" w:cs="Times New Roman"/>
          <w:sz w:val="20"/>
          <w:szCs w:val="20"/>
        </w:rPr>
        <w:tab/>
        <w:t xml:space="preserve">D. D. Woods, “Four concepts for resilience and the implications for the future of resilience engineering,” </w:t>
      </w:r>
      <w:r w:rsidRPr="00DE02EE">
        <w:rPr>
          <w:rFonts w:ascii="Times New Roman" w:hAnsi="Times New Roman" w:cs="Times New Roman"/>
          <w:i/>
          <w:iCs/>
          <w:sz w:val="20"/>
          <w:szCs w:val="20"/>
        </w:rPr>
        <w:t>Reliab. Eng. Syst. Saf.</w:t>
      </w:r>
      <w:r w:rsidRPr="00DE02EE">
        <w:rPr>
          <w:rFonts w:ascii="Times New Roman" w:hAnsi="Times New Roman" w:cs="Times New Roman"/>
          <w:sz w:val="20"/>
          <w:szCs w:val="20"/>
        </w:rPr>
        <w:t>, vol. 141, pp. 5–9, Sep. 2015, doi: 10.1016/j.ress.2015.03.018.</w:t>
      </w:r>
    </w:p>
    <w:p w14:paraId="3743047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[27]</w:t>
      </w:r>
      <w:r w:rsidRPr="00DE02EE">
        <w:rPr>
          <w:rFonts w:ascii="Times New Roman" w:hAnsi="Times New Roman" w:cs="Times New Roman"/>
          <w:sz w:val="20"/>
          <w:szCs w:val="20"/>
        </w:rPr>
        <w:tab/>
        <w:t xml:space="preserve">“Conceptual Framework for Developing Resilience Metrics for the Electricity, Oil, and Gas Sectors in the United States (September 2015),” </w:t>
      </w:r>
      <w:r w:rsidRPr="00DE02EE">
        <w:rPr>
          <w:rFonts w:ascii="Times New Roman" w:hAnsi="Times New Roman" w:cs="Times New Roman"/>
          <w:i/>
          <w:iCs/>
          <w:sz w:val="20"/>
          <w:szCs w:val="20"/>
        </w:rPr>
        <w:t>Energy.gov</w:t>
      </w:r>
      <w:r w:rsidRPr="00DE02EE">
        <w:rPr>
          <w:rFonts w:ascii="Times New Roman" w:hAnsi="Times New Roman" w:cs="Times New Roman"/>
          <w:sz w:val="20"/>
          <w:szCs w:val="20"/>
        </w:rPr>
        <w:t>. https://www.energy.gov/oe/downloads/conceptual-framework-developing-resilience-metrics-electricity-oil-and-gas-sectors (accessed Sep. 03, 2020).</w:t>
      </w:r>
    </w:p>
    <w:p w14:paraId="210F302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[28]</w:t>
      </w:r>
      <w:r w:rsidRPr="00DE02EE">
        <w:rPr>
          <w:rFonts w:ascii="Times New Roman" w:hAnsi="Times New Roman" w:cs="Times New Roman"/>
          <w:sz w:val="20"/>
          <w:szCs w:val="20"/>
        </w:rPr>
        <w:tab/>
        <w:t xml:space="preserve">S. Meerow, J. P. Newell, and M. Stults, “Defining urban resilience: A review,” </w:t>
      </w:r>
      <w:r w:rsidRPr="00DE02EE">
        <w:rPr>
          <w:rFonts w:ascii="Times New Roman" w:hAnsi="Times New Roman" w:cs="Times New Roman"/>
          <w:i/>
          <w:iCs/>
          <w:sz w:val="20"/>
          <w:szCs w:val="20"/>
        </w:rPr>
        <w:t>Landsc. Urban Plan.</w:t>
      </w:r>
      <w:r w:rsidRPr="00DE02EE">
        <w:rPr>
          <w:rFonts w:ascii="Times New Roman" w:hAnsi="Times New Roman" w:cs="Times New Roman"/>
          <w:sz w:val="20"/>
          <w:szCs w:val="20"/>
        </w:rPr>
        <w:t>, vol. 147, pp. 38–49, Mar. 2016, doi: 10.1016/j.landurbplan.2015.11.011.</w:t>
      </w:r>
    </w:p>
    <w:p w14:paraId="5EB8449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[29]</w:t>
      </w:r>
      <w:r w:rsidRPr="00DE02EE">
        <w:rPr>
          <w:rFonts w:ascii="Times New Roman" w:hAnsi="Times New Roman" w:cs="Times New Roman"/>
          <w:sz w:val="20"/>
          <w:szCs w:val="20"/>
        </w:rPr>
        <w:tab/>
        <w:t xml:space="preserve">M. Ouyang, “A mathematical framework to optimize resilience of interdependent critical infrastructure systems under spatially localized attacks,” </w:t>
      </w:r>
      <w:r w:rsidRPr="00DE02EE">
        <w:rPr>
          <w:rFonts w:ascii="Times New Roman" w:hAnsi="Times New Roman" w:cs="Times New Roman"/>
          <w:i/>
          <w:iCs/>
          <w:sz w:val="20"/>
          <w:szCs w:val="20"/>
        </w:rPr>
        <w:t>Eur. J. Oper. Res.</w:t>
      </w:r>
      <w:r w:rsidRPr="00DE02EE">
        <w:rPr>
          <w:rFonts w:ascii="Times New Roman" w:hAnsi="Times New Roman" w:cs="Times New Roman"/>
          <w:sz w:val="20"/>
          <w:szCs w:val="20"/>
        </w:rPr>
        <w:t>, vol. 262, no. 3, pp. 1072–1084, Nov. 2017, doi: 10.1016/j.ejor.2017.04.022.</w:t>
      </w:r>
    </w:p>
    <w:p w14:paraId="5E2BC2D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[30]</w:t>
      </w:r>
      <w:r w:rsidRPr="00DE02EE">
        <w:rPr>
          <w:rFonts w:ascii="Times New Roman" w:hAnsi="Times New Roman" w:cs="Times New Roman"/>
          <w:sz w:val="20"/>
          <w:szCs w:val="20"/>
        </w:rPr>
        <w:tab/>
        <w:t xml:space="preserve">S. Moslehi and T. A. Reddy, “Sustainability of integrated energy systems: A performance-based resilience assessment methodology,” </w:t>
      </w:r>
      <w:r w:rsidRPr="00DE02EE">
        <w:rPr>
          <w:rFonts w:ascii="Times New Roman" w:hAnsi="Times New Roman" w:cs="Times New Roman"/>
          <w:i/>
          <w:iCs/>
          <w:sz w:val="20"/>
          <w:szCs w:val="20"/>
        </w:rPr>
        <w:t>Appl. Energy</w:t>
      </w:r>
      <w:r w:rsidRPr="00DE02EE">
        <w:rPr>
          <w:rFonts w:ascii="Times New Roman" w:hAnsi="Times New Roman" w:cs="Times New Roman"/>
          <w:sz w:val="20"/>
          <w:szCs w:val="20"/>
        </w:rPr>
        <w:t>, vol. 228, pp. 487–498, Oct. 2018, doi: 10.1016/j.apenergy.2018.06.075.</w:t>
      </w:r>
    </w:p>
    <w:p w14:paraId="4FDFCE6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[31]</w:t>
      </w:r>
      <w:r w:rsidRPr="00DE02EE">
        <w:rPr>
          <w:rFonts w:ascii="Times New Roman" w:hAnsi="Times New Roman" w:cs="Times New Roman"/>
          <w:sz w:val="20"/>
          <w:szCs w:val="20"/>
        </w:rPr>
        <w:tab/>
        <w:t>“Resilience Roadmap.” https://www.nrel.gov/resilience-planning-roadmap/ (accessed Aug. 11, 2020).</w:t>
      </w:r>
    </w:p>
    <w:p w14:paraId="57FF67F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[32]</w:t>
      </w:r>
      <w:r w:rsidRPr="00DE02EE">
        <w:rPr>
          <w:rFonts w:ascii="Times New Roman" w:hAnsi="Times New Roman" w:cs="Times New Roman"/>
          <w:sz w:val="20"/>
          <w:szCs w:val="20"/>
        </w:rPr>
        <w:tab/>
        <w:t xml:space="preserve">J. Zhou, S. Tsianikas, D. P. Birnie, and D. W. Coit, “Economic and resilience benefit analysis of incorporating battery storage to photovoltaic array generation,” </w:t>
      </w:r>
      <w:r w:rsidRPr="00DE02EE">
        <w:rPr>
          <w:rFonts w:ascii="Times New Roman" w:hAnsi="Times New Roman" w:cs="Times New Roman"/>
          <w:i/>
          <w:iCs/>
          <w:sz w:val="20"/>
          <w:szCs w:val="20"/>
        </w:rPr>
        <w:t>Renew. Energy</w:t>
      </w:r>
      <w:r w:rsidRPr="00DE02EE">
        <w:rPr>
          <w:rFonts w:ascii="Times New Roman" w:hAnsi="Times New Roman" w:cs="Times New Roman"/>
          <w:sz w:val="20"/>
          <w:szCs w:val="20"/>
        </w:rPr>
        <w:t>, vol. 135, pp. 652–662, May 2019, doi: 10.1016/j.renene.2018.12.013.</w:t>
      </w:r>
    </w:p>
    <w:p w14:paraId="7C44614B"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[33]</w:t>
      </w:r>
      <w:r w:rsidRPr="00DE02EE">
        <w:rPr>
          <w:rFonts w:ascii="Times New Roman" w:hAnsi="Times New Roman" w:cs="Times New Roman"/>
          <w:sz w:val="20"/>
          <w:szCs w:val="20"/>
        </w:rPr>
        <w:tab/>
        <w:t>“Grid Modernization: Metrics Analysis (GMLC1.1) Resilience | Grid Modernization Lab Consortium.” https://gmlc.doe.gov/resources/grid-modernization-metrics-analysis-gmlc1.1-resilience (accessed Jun. 24, 2020).</w:t>
      </w:r>
    </w:p>
    <w:p w14:paraId="6655700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[34]</w:t>
      </w:r>
      <w:r w:rsidRPr="00DE02EE">
        <w:rPr>
          <w:rFonts w:ascii="Times New Roman" w:hAnsi="Times New Roman" w:cs="Times New Roman"/>
          <w:sz w:val="20"/>
          <w:szCs w:val="20"/>
        </w:rPr>
        <w:tab/>
        <w:t xml:space="preserve">“Solving the Climate Crisis: The Congressional Action Plan for a Clean Energy Economy and a Healthy and Just America,” </w:t>
      </w:r>
      <w:r w:rsidRPr="00DE02EE">
        <w:rPr>
          <w:rFonts w:ascii="Times New Roman" w:hAnsi="Times New Roman" w:cs="Times New Roman"/>
          <w:i/>
          <w:iCs/>
          <w:sz w:val="20"/>
          <w:szCs w:val="20"/>
        </w:rPr>
        <w:t>Select Committee on Climate Crisis</w:t>
      </w:r>
      <w:r w:rsidRPr="00DE02EE">
        <w:rPr>
          <w:rFonts w:ascii="Times New Roman" w:hAnsi="Times New Roman" w:cs="Times New Roman"/>
          <w:sz w:val="20"/>
          <w:szCs w:val="20"/>
        </w:rPr>
        <w:t>, Jun. 29, 2020. https://climatecrisis.house.gov/report (accessed Aug. 13, 2020).</w:t>
      </w:r>
    </w:p>
    <w:p w14:paraId="76B7D16C"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[35]</w:t>
      </w:r>
      <w:r w:rsidRPr="00DE02EE">
        <w:rPr>
          <w:rFonts w:ascii="Times New Roman" w:hAnsi="Times New Roman" w:cs="Times New Roman"/>
          <w:sz w:val="20"/>
          <w:szCs w:val="20"/>
        </w:rPr>
        <w:tab/>
        <w:t xml:space="preserve">Y. Y. Haimes, “On the Definition of Resilience in Systems,” </w:t>
      </w:r>
      <w:r w:rsidRPr="00DE02EE">
        <w:rPr>
          <w:rFonts w:ascii="Times New Roman" w:hAnsi="Times New Roman" w:cs="Times New Roman"/>
          <w:i/>
          <w:iCs/>
          <w:sz w:val="20"/>
          <w:szCs w:val="20"/>
        </w:rPr>
        <w:t>Risk Anal.</w:t>
      </w:r>
      <w:r w:rsidRPr="00DE02EE">
        <w:rPr>
          <w:rFonts w:ascii="Times New Roman" w:hAnsi="Times New Roman" w:cs="Times New Roman"/>
          <w:sz w:val="20"/>
          <w:szCs w:val="20"/>
        </w:rPr>
        <w:t>, vol. 29, no. 4, pp. 498–501, 2009, doi: 10.1111/j.1539-6924.2009.01216.x.</w:t>
      </w:r>
    </w:p>
    <w:p w14:paraId="04EA195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[36]</w:t>
      </w:r>
      <w:r w:rsidRPr="00DE02EE">
        <w:rPr>
          <w:rFonts w:ascii="Times New Roman" w:hAnsi="Times New Roman" w:cs="Times New Roman"/>
          <w:sz w:val="20"/>
          <w:szCs w:val="20"/>
        </w:rPr>
        <w:tab/>
        <w:t>“A resilience assessment framework for infrastructure and economic systems: Quantitative and qualitative resilience analysis of petrochemical supply chains to a hurricane - Vugrin - 2011 - Process Safety Progress - Wiley Online Library.” https://aiche.onlinelibrary.wiley.com/doi/full/10.1002/prs.10437?casa_token=ASlLnO33pCUAAAAA%3AF2jNq4mHC1erL97BybxLNOwqTKuXUb6761mBOmAMw9zS6OlIfaDEYUq0VrdBSXYxvL5OTd42Fqjm (accessed May 28, 2020).</w:t>
      </w:r>
    </w:p>
    <w:p w14:paraId="23DBEBD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[37]</w:t>
      </w:r>
      <w:r w:rsidRPr="00DE02EE">
        <w:rPr>
          <w:rFonts w:ascii="Times New Roman" w:hAnsi="Times New Roman" w:cs="Times New Roman"/>
          <w:sz w:val="20"/>
          <w:szCs w:val="20"/>
        </w:rPr>
        <w:tab/>
        <w:t>R. Neches, “Engineered Resilient Systems (ERS) S&amp;T Priority Description and Roadmap,” OFFICE OF THE DEPUTY ASSISTANT SECRETARY OF DEFENSE FOR SYSTEMS ENGINEERING WASHINGTON DC, Nov. 2011. Accessed: Aug. 13, 2020. [Online]. Available: https://apps.dtic.mil/sti/citations/ADA554841</w:t>
      </w:r>
    </w:p>
    <w:p w14:paraId="46F25B0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[38]</w:t>
      </w:r>
      <w:r w:rsidRPr="00DE02EE">
        <w:rPr>
          <w:rFonts w:ascii="Times New Roman" w:hAnsi="Times New Roman" w:cs="Times New Roman"/>
          <w:sz w:val="20"/>
          <w:szCs w:val="20"/>
        </w:rPr>
        <w:tab/>
        <w:t xml:space="preserve">S. R. Goerger, A. M. Madni, and O. J. Eslinger, “Engineered Resilient Systems: A DoD Perspective,” </w:t>
      </w:r>
      <w:r w:rsidRPr="00DE02EE">
        <w:rPr>
          <w:rFonts w:ascii="Times New Roman" w:hAnsi="Times New Roman" w:cs="Times New Roman"/>
          <w:i/>
          <w:iCs/>
          <w:sz w:val="20"/>
          <w:szCs w:val="20"/>
        </w:rPr>
        <w:t>Procedia Comput. Sci.</w:t>
      </w:r>
      <w:r w:rsidRPr="00DE02EE">
        <w:rPr>
          <w:rFonts w:ascii="Times New Roman" w:hAnsi="Times New Roman" w:cs="Times New Roman"/>
          <w:sz w:val="20"/>
          <w:szCs w:val="20"/>
        </w:rPr>
        <w:t>, vol. 28, pp. 865–872, Jan. 2014, doi: 10.1016/j.procs.2014.03.103.</w:t>
      </w:r>
    </w:p>
    <w:p w14:paraId="5A9B454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[39]</w:t>
      </w:r>
      <w:r w:rsidRPr="00DE02EE">
        <w:rPr>
          <w:rFonts w:ascii="Times New Roman" w:hAnsi="Times New Roman" w:cs="Times New Roman"/>
          <w:sz w:val="20"/>
          <w:szCs w:val="20"/>
        </w:rPr>
        <w:tab/>
        <w:t xml:space="preserve">D. Freckleton, K. Heaslip, W. Louisell, and J. Collura, “Evaluation of Resiliency of Transportation Networks after Disasters:,” </w:t>
      </w:r>
      <w:r w:rsidRPr="00DE02EE">
        <w:rPr>
          <w:rFonts w:ascii="Times New Roman" w:hAnsi="Times New Roman" w:cs="Times New Roman"/>
          <w:i/>
          <w:iCs/>
          <w:sz w:val="20"/>
          <w:szCs w:val="20"/>
        </w:rPr>
        <w:t>Transp. Res. Rec.</w:t>
      </w:r>
      <w:r w:rsidRPr="00DE02EE">
        <w:rPr>
          <w:rFonts w:ascii="Times New Roman" w:hAnsi="Times New Roman" w:cs="Times New Roman"/>
          <w:sz w:val="20"/>
          <w:szCs w:val="20"/>
        </w:rPr>
        <w:t>, Jan. 2012, doi: 10.3141/2284-13.</w:t>
      </w:r>
    </w:p>
    <w:p w14:paraId="11BCB86A"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[40]</w:t>
      </w:r>
      <w:r w:rsidRPr="00DE02EE">
        <w:rPr>
          <w:rFonts w:ascii="Times New Roman" w:hAnsi="Times New Roman" w:cs="Times New Roman"/>
          <w:sz w:val="20"/>
          <w:szCs w:val="20"/>
        </w:rPr>
        <w:tab/>
        <w:t xml:space="preserve">A. Alessandri and R. Filippini, “Evaluation of Resilience of Interconnected Systems Based on Stability Analysis,” in </w:t>
      </w:r>
      <w:r w:rsidRPr="00DE02EE">
        <w:rPr>
          <w:rFonts w:ascii="Times New Roman" w:hAnsi="Times New Roman" w:cs="Times New Roman"/>
          <w:i/>
          <w:iCs/>
          <w:sz w:val="20"/>
          <w:szCs w:val="20"/>
        </w:rPr>
        <w:t>Critical Information Infrastructures Security</w:t>
      </w:r>
      <w:r w:rsidRPr="00DE02EE">
        <w:rPr>
          <w:rFonts w:ascii="Times New Roman" w:hAnsi="Times New Roman" w:cs="Times New Roman"/>
          <w:sz w:val="20"/>
          <w:szCs w:val="20"/>
        </w:rPr>
        <w:t>, Berlin, Heidelberg, 2013, pp. 180–190. doi: 10.1007/978-3-642-41485-5_16.</w:t>
      </w:r>
    </w:p>
    <w:p w14:paraId="0FFB804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[41]</w:t>
      </w:r>
      <w:r w:rsidRPr="00DE02EE">
        <w:rPr>
          <w:rFonts w:ascii="Times New Roman" w:hAnsi="Times New Roman" w:cs="Times New Roman"/>
          <w:sz w:val="20"/>
          <w:szCs w:val="20"/>
        </w:rPr>
        <w:tab/>
        <w:t xml:space="preserve">F. Gracceva and P. Zeniewski, “A systemic approach to assessing energy security in a low-carbon EU energy system,” </w:t>
      </w:r>
      <w:r w:rsidRPr="00DE02EE">
        <w:rPr>
          <w:rFonts w:ascii="Times New Roman" w:hAnsi="Times New Roman" w:cs="Times New Roman"/>
          <w:i/>
          <w:iCs/>
          <w:sz w:val="20"/>
          <w:szCs w:val="20"/>
        </w:rPr>
        <w:t>Appl. Energy</w:t>
      </w:r>
      <w:r w:rsidRPr="00DE02EE">
        <w:rPr>
          <w:rFonts w:ascii="Times New Roman" w:hAnsi="Times New Roman" w:cs="Times New Roman"/>
          <w:sz w:val="20"/>
          <w:szCs w:val="20"/>
        </w:rPr>
        <w:t>, vol. 123, pp. 335–348, Jun. 2014, doi: 10.1016/j.apenergy.2013.12.018.</w:t>
      </w:r>
    </w:p>
    <w:p w14:paraId="3E748EAA"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[42]</w:t>
      </w:r>
      <w:r w:rsidRPr="00DE02EE">
        <w:rPr>
          <w:rFonts w:ascii="Times New Roman" w:hAnsi="Times New Roman" w:cs="Times New Roman"/>
          <w:sz w:val="20"/>
          <w:szCs w:val="20"/>
        </w:rPr>
        <w:tab/>
        <w:t xml:space="preserve">S. Espinoza, M. Panteli, P. Mancarella, and H. Rudnick, “Multi-phase assessment and adaptation of power systems resilience to natural hazards,” </w:t>
      </w:r>
      <w:r w:rsidRPr="00DE02EE">
        <w:rPr>
          <w:rFonts w:ascii="Times New Roman" w:hAnsi="Times New Roman" w:cs="Times New Roman"/>
          <w:i/>
          <w:iCs/>
          <w:sz w:val="20"/>
          <w:szCs w:val="20"/>
        </w:rPr>
        <w:t>Electr. Power Syst. Res.</w:t>
      </w:r>
      <w:r w:rsidRPr="00DE02EE">
        <w:rPr>
          <w:rFonts w:ascii="Times New Roman" w:hAnsi="Times New Roman" w:cs="Times New Roman"/>
          <w:sz w:val="20"/>
          <w:szCs w:val="20"/>
        </w:rPr>
        <w:t>, vol. 136, pp. 352–361, Jul. 2016, doi: 10.1016/j.epsr.2016.03.019.</w:t>
      </w:r>
    </w:p>
    <w:p w14:paraId="1891E10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[43]</w:t>
      </w:r>
      <w:r w:rsidRPr="00DE02EE">
        <w:rPr>
          <w:rFonts w:ascii="Times New Roman" w:hAnsi="Times New Roman" w:cs="Times New Roman"/>
          <w:sz w:val="20"/>
          <w:szCs w:val="20"/>
        </w:rPr>
        <w:tab/>
        <w:t xml:space="preserve">R. Arghandeh, A. von Meier, L. Mehrmanesh, and L. Mili, “On the definition of cyber-physical resilience in power systems,” </w:t>
      </w:r>
      <w:r w:rsidRPr="00DE02EE">
        <w:rPr>
          <w:rFonts w:ascii="Times New Roman" w:hAnsi="Times New Roman" w:cs="Times New Roman"/>
          <w:i/>
          <w:iCs/>
          <w:sz w:val="20"/>
          <w:szCs w:val="20"/>
        </w:rPr>
        <w:t>Renew. Sustain. Energy Rev.</w:t>
      </w:r>
      <w:r w:rsidRPr="00DE02EE">
        <w:rPr>
          <w:rFonts w:ascii="Times New Roman" w:hAnsi="Times New Roman" w:cs="Times New Roman"/>
          <w:sz w:val="20"/>
          <w:szCs w:val="20"/>
        </w:rPr>
        <w:t>, vol. 58, pp. 1060–1069, May 2016, doi: 10.1016/j.rser.2015.12.193.</w:t>
      </w:r>
    </w:p>
    <w:p w14:paraId="2F73B30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[44]</w:t>
      </w:r>
      <w:r w:rsidRPr="00DE02EE">
        <w:rPr>
          <w:rFonts w:ascii="Times New Roman" w:hAnsi="Times New Roman" w:cs="Times New Roman"/>
          <w:sz w:val="20"/>
          <w:szCs w:val="20"/>
        </w:rPr>
        <w:tab/>
        <w:t xml:space="preserve">J. Glynn, A. Chiodi, and B. Ó Gallachóir, “Energy security assessment methods: Quantifying the security co-benefits of decarbonising the Irish Energy System,” </w:t>
      </w:r>
      <w:r w:rsidRPr="00DE02EE">
        <w:rPr>
          <w:rFonts w:ascii="Times New Roman" w:hAnsi="Times New Roman" w:cs="Times New Roman"/>
          <w:i/>
          <w:iCs/>
          <w:sz w:val="20"/>
          <w:szCs w:val="20"/>
        </w:rPr>
        <w:t>Energy Strategy Rev.</w:t>
      </w:r>
      <w:r w:rsidRPr="00DE02EE">
        <w:rPr>
          <w:rFonts w:ascii="Times New Roman" w:hAnsi="Times New Roman" w:cs="Times New Roman"/>
          <w:sz w:val="20"/>
          <w:szCs w:val="20"/>
        </w:rPr>
        <w:t>, vol. 15, pp. 72–88, Mar. 2017, doi: 10.1016/j.esr.2016.11.005.</w:t>
      </w:r>
    </w:p>
    <w:p w14:paraId="04A6C37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[45]</w:t>
      </w:r>
      <w:r w:rsidRPr="00DE02EE">
        <w:rPr>
          <w:rFonts w:ascii="Times New Roman" w:hAnsi="Times New Roman" w:cs="Times New Roman"/>
          <w:sz w:val="20"/>
          <w:szCs w:val="20"/>
        </w:rPr>
        <w:tab/>
        <w:t xml:space="preserve">K. Anderson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“Quantifying and Monetizing Renewable Energy Resiliency,” </w:t>
      </w:r>
      <w:r w:rsidRPr="00DE02EE">
        <w:rPr>
          <w:rFonts w:ascii="Times New Roman" w:hAnsi="Times New Roman" w:cs="Times New Roman"/>
          <w:i/>
          <w:iCs/>
          <w:sz w:val="20"/>
          <w:szCs w:val="20"/>
        </w:rPr>
        <w:t>Sustainability</w:t>
      </w:r>
      <w:r w:rsidRPr="00DE02EE">
        <w:rPr>
          <w:rFonts w:ascii="Times New Roman" w:hAnsi="Times New Roman" w:cs="Times New Roman"/>
          <w:sz w:val="20"/>
          <w:szCs w:val="20"/>
        </w:rPr>
        <w:t>, vol. 10, no. 4, p. 933, Mar. 2018, doi: 10.3390/su10040933.</w:t>
      </w:r>
    </w:p>
    <w:p w14:paraId="0CA59C7A"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[46]</w:t>
      </w:r>
      <w:r w:rsidRPr="00DE02EE">
        <w:rPr>
          <w:rFonts w:ascii="Times New Roman" w:hAnsi="Times New Roman" w:cs="Times New Roman"/>
          <w:sz w:val="20"/>
          <w:szCs w:val="20"/>
        </w:rPr>
        <w:tab/>
        <w:t xml:space="preserve">G. Quitana, M. Molinos-Senante, and A. Chamorro, “Resilience of critical infrastructure to natural hazards: A review focused on drinking water systems,” </w:t>
      </w:r>
      <w:r w:rsidRPr="00DE02EE">
        <w:rPr>
          <w:rFonts w:ascii="Times New Roman" w:hAnsi="Times New Roman" w:cs="Times New Roman"/>
          <w:i/>
          <w:iCs/>
          <w:sz w:val="20"/>
          <w:szCs w:val="20"/>
        </w:rPr>
        <w:t>Int. J. Disaster Risk Reduct.</w:t>
      </w:r>
      <w:r w:rsidRPr="00DE02EE">
        <w:rPr>
          <w:rFonts w:ascii="Times New Roman" w:hAnsi="Times New Roman" w:cs="Times New Roman"/>
          <w:sz w:val="20"/>
          <w:szCs w:val="20"/>
        </w:rPr>
        <w:t>, vol. 48, p. 101575, Sep. 2020, doi: 10.1016/j.ijdrr.2020.101575.</w:t>
      </w:r>
    </w:p>
    <w:p w14:paraId="4870AB8B"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[47]</w:t>
      </w:r>
      <w:r w:rsidRPr="00DE02EE">
        <w:rPr>
          <w:rFonts w:ascii="Times New Roman" w:hAnsi="Times New Roman" w:cs="Times New Roman"/>
          <w:sz w:val="20"/>
          <w:szCs w:val="20"/>
        </w:rPr>
        <w:tab/>
        <w:t xml:space="preserve">C. P. Roberts, D. Twidwell, D. G. Angeler, and C. R. Allen, “How do ecological resilience metrics relate to community stability and collapse?,” </w:t>
      </w:r>
      <w:r w:rsidRPr="00DE02EE">
        <w:rPr>
          <w:rFonts w:ascii="Times New Roman" w:hAnsi="Times New Roman" w:cs="Times New Roman"/>
          <w:i/>
          <w:iCs/>
          <w:sz w:val="20"/>
          <w:szCs w:val="20"/>
        </w:rPr>
        <w:t>Ecol. Indic.</w:t>
      </w:r>
      <w:r w:rsidRPr="00DE02EE">
        <w:rPr>
          <w:rFonts w:ascii="Times New Roman" w:hAnsi="Times New Roman" w:cs="Times New Roman"/>
          <w:sz w:val="20"/>
          <w:szCs w:val="20"/>
        </w:rPr>
        <w:t>, vol. 107, p. 105552, Dec. 2019, doi: 10.1016/j.ecolind.2019.105552.</w:t>
      </w:r>
    </w:p>
    <w:p w14:paraId="2571C85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[48]</w:t>
      </w:r>
      <w:r w:rsidRPr="00DE02EE">
        <w:rPr>
          <w:rFonts w:ascii="Times New Roman" w:hAnsi="Times New Roman" w:cs="Times New Roman"/>
          <w:sz w:val="20"/>
          <w:szCs w:val="20"/>
        </w:rPr>
        <w:tab/>
        <w:t xml:space="preserve">Y. Qiang, Q. Huang, and J. Xu, “Observing community resilience from space: Using nighttime lights to model economic disturbance and recovery pattern in natural disaster,” </w:t>
      </w:r>
      <w:r w:rsidRPr="00DE02EE">
        <w:rPr>
          <w:rFonts w:ascii="Times New Roman" w:hAnsi="Times New Roman" w:cs="Times New Roman"/>
          <w:i/>
          <w:iCs/>
          <w:sz w:val="20"/>
          <w:szCs w:val="20"/>
        </w:rPr>
        <w:t>Sustain. Cities Soc.</w:t>
      </w:r>
      <w:r w:rsidRPr="00DE02EE">
        <w:rPr>
          <w:rFonts w:ascii="Times New Roman" w:hAnsi="Times New Roman" w:cs="Times New Roman"/>
          <w:sz w:val="20"/>
          <w:szCs w:val="20"/>
        </w:rPr>
        <w:t>, vol. 57, p. 102115, Jun. 2020, doi: 10.1016/j.scs.2020.102115.</w:t>
      </w:r>
    </w:p>
    <w:p w14:paraId="191E969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[49]</w:t>
      </w:r>
      <w:r w:rsidRPr="00DE02EE">
        <w:rPr>
          <w:rFonts w:ascii="Times New Roman" w:hAnsi="Times New Roman" w:cs="Times New Roman"/>
          <w:sz w:val="20"/>
          <w:szCs w:val="20"/>
        </w:rPr>
        <w:tab/>
        <w:t xml:space="preserve">C. C. Abenayake, Y. Mikami, Y. Matsuda, and A. Jayasinghe, “Ecosystem services-based composite indicator for assessing community resilience to floods,” </w:t>
      </w:r>
      <w:r w:rsidRPr="00DE02EE">
        <w:rPr>
          <w:rFonts w:ascii="Times New Roman" w:hAnsi="Times New Roman" w:cs="Times New Roman"/>
          <w:i/>
          <w:iCs/>
          <w:sz w:val="20"/>
          <w:szCs w:val="20"/>
        </w:rPr>
        <w:t>Environ. Dev.</w:t>
      </w:r>
      <w:r w:rsidRPr="00DE02EE">
        <w:rPr>
          <w:rFonts w:ascii="Times New Roman" w:hAnsi="Times New Roman" w:cs="Times New Roman"/>
          <w:sz w:val="20"/>
          <w:szCs w:val="20"/>
        </w:rPr>
        <w:t>, vol. 27, pp. 34–46, Sep. 2018, doi: 10.1016/j.envdev.2018.08.002.</w:t>
      </w:r>
    </w:p>
    <w:p w14:paraId="45838CB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[50]</w:t>
      </w:r>
      <w:r w:rsidRPr="00DE02EE">
        <w:rPr>
          <w:rFonts w:ascii="Times New Roman" w:hAnsi="Times New Roman" w:cs="Times New Roman"/>
          <w:sz w:val="20"/>
          <w:szCs w:val="20"/>
        </w:rPr>
        <w:tab/>
        <w:t xml:space="preserve">K. A. Foster, “A Case Study Approachto Understanding Regional Resilience,” </w:t>
      </w:r>
      <w:r w:rsidRPr="00DE02EE">
        <w:rPr>
          <w:rFonts w:ascii="Times New Roman" w:hAnsi="Times New Roman" w:cs="Times New Roman"/>
          <w:i/>
          <w:iCs/>
          <w:sz w:val="20"/>
          <w:szCs w:val="20"/>
        </w:rPr>
        <w:t>undefined</w:t>
      </w:r>
      <w:r w:rsidRPr="00DE02EE">
        <w:rPr>
          <w:rFonts w:ascii="Times New Roman" w:hAnsi="Times New Roman" w:cs="Times New Roman"/>
          <w:sz w:val="20"/>
          <w:szCs w:val="20"/>
        </w:rPr>
        <w:t>, 2006. /paper/A-Case-Study-Approachto-Understanding-Regional-Foster/28fa17bc5d7e8677766233e7a3fee844e6fe2789 (accessed Aug. 11, 2020).</w:t>
      </w:r>
    </w:p>
    <w:p w14:paraId="62BA70B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[51]</w:t>
      </w:r>
      <w:r w:rsidRPr="00DE02EE">
        <w:rPr>
          <w:rFonts w:ascii="Times New Roman" w:hAnsi="Times New Roman" w:cs="Times New Roman"/>
          <w:sz w:val="20"/>
          <w:szCs w:val="20"/>
        </w:rPr>
        <w:tab/>
        <w:t xml:space="preserve">A. Asadzadeh, T. Kötter, and E. Zebardast, “An augmented approach for measurement of disaster resilience using connective factor analysis and analytic network process (F’ANP) model,” </w:t>
      </w:r>
      <w:r w:rsidRPr="00DE02EE">
        <w:rPr>
          <w:rFonts w:ascii="Times New Roman" w:hAnsi="Times New Roman" w:cs="Times New Roman"/>
          <w:i/>
          <w:iCs/>
          <w:sz w:val="20"/>
          <w:szCs w:val="20"/>
        </w:rPr>
        <w:t>Int. J. Disaster Risk Reduct.</w:t>
      </w:r>
      <w:r w:rsidRPr="00DE02EE">
        <w:rPr>
          <w:rFonts w:ascii="Times New Roman" w:hAnsi="Times New Roman" w:cs="Times New Roman"/>
          <w:sz w:val="20"/>
          <w:szCs w:val="20"/>
        </w:rPr>
        <w:t>, vol. 14, pp. 504–518, Dec. 2015, doi: 10.1016/j.ijdrr.2015.10.002.</w:t>
      </w:r>
    </w:p>
    <w:p w14:paraId="25822E3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[52]</w:t>
      </w:r>
      <w:r w:rsidRPr="00DE02EE">
        <w:rPr>
          <w:rFonts w:ascii="Times New Roman" w:hAnsi="Times New Roman" w:cs="Times New Roman"/>
          <w:sz w:val="20"/>
          <w:szCs w:val="20"/>
        </w:rPr>
        <w:tab/>
        <w:t xml:space="preserve">O. Ladipo, G. Reichard, A. McCoy, A. Pearce, P. Knox, and M. Flint, “Attributes and metrics for comparative quantification of disaster resilience across diverse performance mandates and standards of building,” </w:t>
      </w:r>
      <w:r w:rsidRPr="00DE02EE">
        <w:rPr>
          <w:rFonts w:ascii="Times New Roman" w:hAnsi="Times New Roman" w:cs="Times New Roman"/>
          <w:i/>
          <w:iCs/>
          <w:sz w:val="20"/>
          <w:szCs w:val="20"/>
        </w:rPr>
        <w:t>J. Build. Eng.</w:t>
      </w:r>
      <w:r w:rsidRPr="00DE02EE">
        <w:rPr>
          <w:rFonts w:ascii="Times New Roman" w:hAnsi="Times New Roman" w:cs="Times New Roman"/>
          <w:sz w:val="20"/>
          <w:szCs w:val="20"/>
        </w:rPr>
        <w:t>, vol. 21, pp. 446–454, Jan. 2019, doi: 10.1016/j.jobe.2018.11.007.</w:t>
      </w:r>
    </w:p>
    <w:p w14:paraId="0E32B2E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[53]</w:t>
      </w:r>
      <w:r w:rsidRPr="00DE02EE">
        <w:rPr>
          <w:rFonts w:ascii="Times New Roman" w:hAnsi="Times New Roman" w:cs="Times New Roman"/>
          <w:sz w:val="20"/>
          <w:szCs w:val="20"/>
        </w:rPr>
        <w:tab/>
        <w:t xml:space="preserve">J. Johnson, M. Panagioti, J. Bass, L. Ramsey, and R. Harrison, “Resilience to emotional distress in response to failure, error or mistakes: A systematic review,” </w:t>
      </w:r>
      <w:r w:rsidRPr="00DE02EE">
        <w:rPr>
          <w:rFonts w:ascii="Times New Roman" w:hAnsi="Times New Roman" w:cs="Times New Roman"/>
          <w:i/>
          <w:iCs/>
          <w:sz w:val="20"/>
          <w:szCs w:val="20"/>
        </w:rPr>
        <w:t>Clin. Psychol. Rev.</w:t>
      </w:r>
      <w:r w:rsidRPr="00DE02EE">
        <w:rPr>
          <w:rFonts w:ascii="Times New Roman" w:hAnsi="Times New Roman" w:cs="Times New Roman"/>
          <w:sz w:val="20"/>
          <w:szCs w:val="20"/>
        </w:rPr>
        <w:t>, vol. 52, pp. 19–42, Mar. 2017, doi: 10.1016/j.cpr.2016.11.007.</w:t>
      </w:r>
    </w:p>
    <w:p w14:paraId="4A05AB4C"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[54]</w:t>
      </w:r>
      <w:r w:rsidRPr="00DE02EE">
        <w:rPr>
          <w:rFonts w:ascii="Times New Roman" w:hAnsi="Times New Roman" w:cs="Times New Roman"/>
          <w:sz w:val="20"/>
          <w:szCs w:val="20"/>
        </w:rPr>
        <w:tab/>
        <w:t xml:space="preserve">K. M. Connor and J. R. T. Davidson, “Development of a new resilience scale: The Connor-Davidson Resilience Scale (CD-RISC),” </w:t>
      </w:r>
      <w:r w:rsidRPr="00DE02EE">
        <w:rPr>
          <w:rFonts w:ascii="Times New Roman" w:hAnsi="Times New Roman" w:cs="Times New Roman"/>
          <w:i/>
          <w:iCs/>
          <w:sz w:val="20"/>
          <w:szCs w:val="20"/>
        </w:rPr>
        <w:t>Depress. Anxiety</w:t>
      </w:r>
      <w:r w:rsidRPr="00DE02EE">
        <w:rPr>
          <w:rFonts w:ascii="Times New Roman" w:hAnsi="Times New Roman" w:cs="Times New Roman"/>
          <w:sz w:val="20"/>
          <w:szCs w:val="20"/>
        </w:rPr>
        <w:t>, vol. 18, no. 2, pp. 76–82, 2003, doi: 10.1002/da.10113.</w:t>
      </w:r>
    </w:p>
    <w:p w14:paraId="56894D9D"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[55]</w:t>
      </w:r>
      <w:r w:rsidRPr="00DE02EE">
        <w:rPr>
          <w:rFonts w:ascii="Times New Roman" w:hAnsi="Times New Roman" w:cs="Times New Roman"/>
          <w:sz w:val="20"/>
          <w:szCs w:val="20"/>
        </w:rPr>
        <w:tab/>
        <w:t xml:space="preserve">A. S. Masten and J. L. Powell, “A resilience framework for research, policy, and practice,” in </w:t>
      </w:r>
      <w:r w:rsidRPr="00DE02EE">
        <w:rPr>
          <w:rFonts w:ascii="Times New Roman" w:hAnsi="Times New Roman" w:cs="Times New Roman"/>
          <w:i/>
          <w:iCs/>
          <w:sz w:val="20"/>
          <w:szCs w:val="20"/>
        </w:rPr>
        <w:t>Resilience and vulnerability:  Adaptation in the context of childhood adversities</w:t>
      </w:r>
      <w:r w:rsidRPr="00DE02EE">
        <w:rPr>
          <w:rFonts w:ascii="Times New Roman" w:hAnsi="Times New Roman" w:cs="Times New Roman"/>
          <w:sz w:val="20"/>
          <w:szCs w:val="20"/>
        </w:rPr>
        <w:t>, New York, NY, US: Cambridge University Press, 2003, pp. 1–25. doi: 10.1017/CBO9780511615788.003.</w:t>
      </w:r>
    </w:p>
    <w:p w14:paraId="6C73530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[56]</w:t>
      </w:r>
      <w:r w:rsidRPr="00DE02EE">
        <w:rPr>
          <w:rFonts w:ascii="Times New Roman" w:hAnsi="Times New Roman" w:cs="Times New Roman"/>
          <w:sz w:val="20"/>
          <w:szCs w:val="20"/>
        </w:rPr>
        <w:tab/>
        <w:t xml:space="preserve">J. Gerhart, S. O’Mahony, I. Abrams, J. Grosse, M. Greene, and M. Levy, “A pilot test of a mindfulness-based communication training to enhance resilience in palliative care professionals,” </w:t>
      </w:r>
      <w:r w:rsidRPr="00DE02EE">
        <w:rPr>
          <w:rFonts w:ascii="Times New Roman" w:hAnsi="Times New Roman" w:cs="Times New Roman"/>
          <w:i/>
          <w:iCs/>
          <w:sz w:val="20"/>
          <w:szCs w:val="20"/>
        </w:rPr>
        <w:t>J. Context. Behav. Sci.</w:t>
      </w:r>
      <w:r w:rsidRPr="00DE02EE">
        <w:rPr>
          <w:rFonts w:ascii="Times New Roman" w:hAnsi="Times New Roman" w:cs="Times New Roman"/>
          <w:sz w:val="20"/>
          <w:szCs w:val="20"/>
        </w:rPr>
        <w:t>, vol. 5, no. 2, pp. 89–96, Apr. 2016, doi: 10.1016/j.jcbs.2016.04.003.</w:t>
      </w:r>
    </w:p>
    <w:p w14:paraId="1F4623D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[57]</w:t>
      </w:r>
      <w:r w:rsidRPr="00DE02EE">
        <w:rPr>
          <w:rFonts w:ascii="Times New Roman" w:hAnsi="Times New Roman" w:cs="Times New Roman"/>
          <w:sz w:val="20"/>
          <w:szCs w:val="20"/>
        </w:rPr>
        <w:tab/>
        <w:t xml:space="preserve">S. Yoon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“Defining resilience in maltreated children from the practitioners’ perspectives: A qualitative study,” </w:t>
      </w:r>
      <w:r w:rsidRPr="00DE02EE">
        <w:rPr>
          <w:rFonts w:ascii="Times New Roman" w:hAnsi="Times New Roman" w:cs="Times New Roman"/>
          <w:i/>
          <w:iCs/>
          <w:sz w:val="20"/>
          <w:szCs w:val="20"/>
        </w:rPr>
        <w:t>Child Abuse Negl.</w:t>
      </w:r>
      <w:r w:rsidRPr="00DE02EE">
        <w:rPr>
          <w:rFonts w:ascii="Times New Roman" w:hAnsi="Times New Roman" w:cs="Times New Roman"/>
          <w:sz w:val="20"/>
          <w:szCs w:val="20"/>
        </w:rPr>
        <w:t>, vol. 106, p. 104516, Aug. 2020, doi: 10.1016/j.chiabu.2020.104516.</w:t>
      </w:r>
    </w:p>
    <w:p w14:paraId="60D8D9C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[58]</w:t>
      </w:r>
      <w:r w:rsidRPr="00DE02EE">
        <w:rPr>
          <w:rFonts w:ascii="Times New Roman" w:hAnsi="Times New Roman" w:cs="Times New Roman"/>
          <w:sz w:val="20"/>
          <w:szCs w:val="20"/>
        </w:rPr>
        <w:tab/>
        <w:t xml:space="preserve">L. J. Thomas and S. H. Revell, “Resilience in nursing students: An integrative review,” </w:t>
      </w:r>
      <w:r w:rsidRPr="00DE02EE">
        <w:rPr>
          <w:rFonts w:ascii="Times New Roman" w:hAnsi="Times New Roman" w:cs="Times New Roman"/>
          <w:i/>
          <w:iCs/>
          <w:sz w:val="20"/>
          <w:szCs w:val="20"/>
        </w:rPr>
        <w:t>Nurse Educ. Today</w:t>
      </w:r>
      <w:r w:rsidRPr="00DE02EE">
        <w:rPr>
          <w:rFonts w:ascii="Times New Roman" w:hAnsi="Times New Roman" w:cs="Times New Roman"/>
          <w:sz w:val="20"/>
          <w:szCs w:val="20"/>
        </w:rPr>
        <w:t>, vol. 36, pp. 457–462, Jan. 2016, doi: 10.1016/j.nedt.2015.10.016.</w:t>
      </w:r>
    </w:p>
    <w:p w14:paraId="7A275A6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[59]</w:t>
      </w:r>
      <w:r w:rsidRPr="00DE02EE">
        <w:rPr>
          <w:rFonts w:ascii="Times New Roman" w:hAnsi="Times New Roman" w:cs="Times New Roman"/>
          <w:sz w:val="20"/>
          <w:szCs w:val="20"/>
        </w:rPr>
        <w:tab/>
        <w:t xml:space="preserve">E. Hollnagel, </w:t>
      </w:r>
      <w:r w:rsidRPr="00DE02EE">
        <w:rPr>
          <w:rFonts w:ascii="Times New Roman" w:hAnsi="Times New Roman" w:cs="Times New Roman"/>
          <w:i/>
          <w:iCs/>
          <w:sz w:val="20"/>
          <w:szCs w:val="20"/>
        </w:rPr>
        <w:t>Safety-II in Practice: Developing the Resilience Potentials</w:t>
      </w:r>
      <w:r w:rsidRPr="00DE02EE">
        <w:rPr>
          <w:rFonts w:ascii="Times New Roman" w:hAnsi="Times New Roman" w:cs="Times New Roman"/>
          <w:sz w:val="20"/>
          <w:szCs w:val="20"/>
        </w:rPr>
        <w:t>. Taylor &amp; Francis, 2017.</w:t>
      </w:r>
    </w:p>
    <w:p w14:paraId="52C3A9E2"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[60]</w:t>
      </w:r>
      <w:r w:rsidRPr="00DE02EE">
        <w:rPr>
          <w:rFonts w:ascii="Times New Roman" w:hAnsi="Times New Roman" w:cs="Times New Roman"/>
          <w:sz w:val="20"/>
          <w:szCs w:val="20"/>
        </w:rPr>
        <w:tab/>
        <w:t xml:space="preserve">J. Renne, B. Wolshon, P. Murray-Tuite, and A. Pande, “Emergence of resilience as a framework for state Departments of Transportation (DOTs) in the United States,” </w:t>
      </w:r>
      <w:r w:rsidRPr="00DE02EE">
        <w:rPr>
          <w:rFonts w:ascii="Times New Roman" w:hAnsi="Times New Roman" w:cs="Times New Roman"/>
          <w:i/>
          <w:iCs/>
          <w:sz w:val="20"/>
          <w:szCs w:val="20"/>
        </w:rPr>
        <w:t>Transp. Res. Part Transp. Environ.</w:t>
      </w:r>
      <w:r w:rsidRPr="00DE02EE">
        <w:rPr>
          <w:rFonts w:ascii="Times New Roman" w:hAnsi="Times New Roman" w:cs="Times New Roman"/>
          <w:sz w:val="20"/>
          <w:szCs w:val="20"/>
        </w:rPr>
        <w:t>, vol. 82, p. 102178, May 2020, doi: 10.1016/j.trd.2019.11.007.</w:t>
      </w:r>
    </w:p>
    <w:p w14:paraId="3759312C"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[61]</w:t>
      </w:r>
      <w:r w:rsidRPr="00DE02EE">
        <w:rPr>
          <w:rFonts w:ascii="Times New Roman" w:hAnsi="Times New Roman" w:cs="Times New Roman"/>
          <w:sz w:val="20"/>
          <w:szCs w:val="20"/>
        </w:rPr>
        <w:tab/>
        <w:t>M. C. W. Kintner-Meyer, J. S. Homer, P. J. Balducci, and M. R. Weimar, “Valuation of Electric Power System Services and Technologies,” Pacific Northwest National Lab. (PNNL), Richland, WA (United States), PNNL-25633, Aug. 2017. doi: 10.2172/1393762.</w:t>
      </w:r>
    </w:p>
    <w:p w14:paraId="73C0384D"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[62]</w:t>
      </w:r>
      <w:r w:rsidRPr="00DE02EE">
        <w:rPr>
          <w:rFonts w:ascii="Times New Roman" w:hAnsi="Times New Roman" w:cs="Times New Roman"/>
          <w:sz w:val="20"/>
          <w:szCs w:val="20"/>
        </w:rPr>
        <w:tab/>
        <w:t xml:space="preserve">M. Mahzarnia, M. Moghaddam, P. Teimourzadeh Baboli, and P. Siano, “A Review of the Measures to Enhance Power Systems Resilience,” </w:t>
      </w:r>
      <w:r w:rsidRPr="00DE02EE">
        <w:rPr>
          <w:rFonts w:ascii="Times New Roman" w:hAnsi="Times New Roman" w:cs="Times New Roman"/>
          <w:i/>
          <w:iCs/>
          <w:sz w:val="20"/>
          <w:szCs w:val="20"/>
        </w:rPr>
        <w:t>IEEE Syst. J.</w:t>
      </w:r>
      <w:r w:rsidRPr="00DE02EE">
        <w:rPr>
          <w:rFonts w:ascii="Times New Roman" w:hAnsi="Times New Roman" w:cs="Times New Roman"/>
          <w:sz w:val="20"/>
          <w:szCs w:val="20"/>
        </w:rPr>
        <w:t>, vol. PP, pp. 1–12, Jan. 2020, doi: 10.1109/JSYST.2020.2965993.</w:t>
      </w:r>
    </w:p>
    <w:p w14:paraId="303CE19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[63]</w:t>
      </w:r>
      <w:r w:rsidRPr="00DE02EE">
        <w:rPr>
          <w:rFonts w:ascii="Times New Roman" w:hAnsi="Times New Roman" w:cs="Times New Roman"/>
          <w:sz w:val="20"/>
          <w:szCs w:val="20"/>
        </w:rPr>
        <w:tab/>
        <w:t xml:space="preserve">M. Panteli and P. Mancarella, “Modeling and Evaluating the Resilience of Critical Electrical Power Infrastructure to Extreme Weather Events,” </w:t>
      </w:r>
      <w:r w:rsidRPr="00DE02EE">
        <w:rPr>
          <w:rFonts w:ascii="Times New Roman" w:hAnsi="Times New Roman" w:cs="Times New Roman"/>
          <w:i/>
          <w:iCs/>
          <w:sz w:val="20"/>
          <w:szCs w:val="20"/>
        </w:rPr>
        <w:t>IEEE Syst. J.</w:t>
      </w:r>
      <w:r w:rsidRPr="00DE02EE">
        <w:rPr>
          <w:rFonts w:ascii="Times New Roman" w:hAnsi="Times New Roman" w:cs="Times New Roman"/>
          <w:sz w:val="20"/>
          <w:szCs w:val="20"/>
        </w:rPr>
        <w:t>, vol. 11, no. 3, pp. 1733–1742, Sep. 2017, doi: 10.1109/JSYST.2015.2389272.</w:t>
      </w:r>
    </w:p>
    <w:p w14:paraId="2AA6AB2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[64]</w:t>
      </w:r>
      <w:r w:rsidRPr="00DE02EE">
        <w:rPr>
          <w:rFonts w:ascii="Times New Roman" w:hAnsi="Times New Roman" w:cs="Times New Roman"/>
          <w:sz w:val="20"/>
          <w:szCs w:val="20"/>
        </w:rPr>
        <w:tab/>
        <w:t>Department of Energy, “Valuation of Energy Security for the United States, Report to Congress,” United States. Department of Energy, Article, Jan. 2017. Accessed: Dec. 15, 2020. [Online]. Available: https://www.hsdl.org/?abstract&amp;did=</w:t>
      </w:r>
    </w:p>
    <w:p w14:paraId="56FFEBF3"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[65]</w:t>
      </w:r>
      <w:r w:rsidRPr="00DE02EE">
        <w:rPr>
          <w:rFonts w:ascii="Times New Roman" w:hAnsi="Times New Roman" w:cs="Times New Roman"/>
          <w:sz w:val="20"/>
          <w:szCs w:val="20"/>
        </w:rPr>
        <w:tab/>
        <w:t xml:space="preserve">Z. Bie, Y. Lin, G. Li, and F. Li, “Battling the Extreme: A Study on the Power System Resilience,” </w:t>
      </w:r>
      <w:r w:rsidRPr="00DE02EE">
        <w:rPr>
          <w:rFonts w:ascii="Times New Roman" w:hAnsi="Times New Roman" w:cs="Times New Roman"/>
          <w:i/>
          <w:iCs/>
          <w:sz w:val="20"/>
          <w:szCs w:val="20"/>
        </w:rPr>
        <w:t>Proc. IEEE</w:t>
      </w:r>
      <w:r w:rsidRPr="00DE02EE">
        <w:rPr>
          <w:rFonts w:ascii="Times New Roman" w:hAnsi="Times New Roman" w:cs="Times New Roman"/>
          <w:sz w:val="20"/>
          <w:szCs w:val="20"/>
        </w:rPr>
        <w:t>, vol. 105, no. 7, pp. 1253–1266, Jul. 2017, doi: 10.1109/JPROC.2017.2679040.</w:t>
      </w:r>
    </w:p>
    <w:p w14:paraId="330BB6C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[66]</w:t>
      </w:r>
      <w:r w:rsidRPr="00DE02EE">
        <w:rPr>
          <w:rFonts w:ascii="Times New Roman" w:hAnsi="Times New Roman" w:cs="Times New Roman"/>
          <w:sz w:val="20"/>
          <w:szCs w:val="20"/>
        </w:rPr>
        <w:tab/>
        <w:t xml:space="preserve">M. Panteli, C. Pickering, S. Wilkinson, R. Dawson, and P. Mancarella, “Power System Resilience to Extreme Weather: Fragility Modeling, Probabilistic Impact Assessment, and Adaptation Measures,” </w:t>
      </w:r>
      <w:r w:rsidRPr="00DE02EE">
        <w:rPr>
          <w:rFonts w:ascii="Times New Roman" w:hAnsi="Times New Roman" w:cs="Times New Roman"/>
          <w:i/>
          <w:iCs/>
          <w:sz w:val="20"/>
          <w:szCs w:val="20"/>
        </w:rPr>
        <w:t>IEEE Trans. Power Syst.</w:t>
      </w:r>
      <w:r w:rsidRPr="00DE02EE">
        <w:rPr>
          <w:rFonts w:ascii="Times New Roman" w:hAnsi="Times New Roman" w:cs="Times New Roman"/>
          <w:sz w:val="20"/>
          <w:szCs w:val="20"/>
        </w:rPr>
        <w:t>, vol. 32, no. 5, pp. 3747–3757, Sep. 2017, doi: 10.1109/TPWRS.2016.2641463.</w:t>
      </w:r>
    </w:p>
    <w:p w14:paraId="636EA5A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[67]</w:t>
      </w:r>
      <w:r w:rsidRPr="00DE02EE">
        <w:rPr>
          <w:rFonts w:ascii="Times New Roman" w:hAnsi="Times New Roman" w:cs="Times New Roman"/>
          <w:sz w:val="20"/>
          <w:szCs w:val="20"/>
        </w:rPr>
        <w:tab/>
        <w:t xml:space="preserve">D. N. Trakas and N. D. Hatziargyriou, “Optimal Distribution System Operation for Enhancing Resilience Against Wildfires,” </w:t>
      </w:r>
      <w:r w:rsidRPr="00DE02EE">
        <w:rPr>
          <w:rFonts w:ascii="Times New Roman" w:hAnsi="Times New Roman" w:cs="Times New Roman"/>
          <w:i/>
          <w:iCs/>
          <w:sz w:val="20"/>
          <w:szCs w:val="20"/>
        </w:rPr>
        <w:t>IEEE Trans. Power Syst.</w:t>
      </w:r>
      <w:r w:rsidRPr="00DE02EE">
        <w:rPr>
          <w:rFonts w:ascii="Times New Roman" w:hAnsi="Times New Roman" w:cs="Times New Roman"/>
          <w:sz w:val="20"/>
          <w:szCs w:val="20"/>
        </w:rPr>
        <w:t>, vol. 33, no. 2, pp. 2260–2271, Mar. 2018, doi: 10.1109/TPWRS.2017.2733224.</w:t>
      </w:r>
    </w:p>
    <w:p w14:paraId="26D724C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[68]</w:t>
      </w:r>
      <w:r w:rsidRPr="00DE02EE">
        <w:rPr>
          <w:rFonts w:ascii="Times New Roman" w:hAnsi="Times New Roman" w:cs="Times New Roman"/>
          <w:sz w:val="20"/>
          <w:szCs w:val="20"/>
        </w:rPr>
        <w:tab/>
        <w:t xml:space="preserve">M. Buinevich and A. Vladyko, “Forecasting Issues of Wireless Communication Networks’ Cyber Resilience for An Intelligent Transportation System: An Overview of Cyber Attacks,” </w:t>
      </w:r>
      <w:r w:rsidRPr="00DE02EE">
        <w:rPr>
          <w:rFonts w:ascii="Times New Roman" w:hAnsi="Times New Roman" w:cs="Times New Roman"/>
          <w:i/>
          <w:iCs/>
          <w:sz w:val="20"/>
          <w:szCs w:val="20"/>
        </w:rPr>
        <w:t>Information</w:t>
      </w:r>
      <w:r w:rsidRPr="00DE02EE">
        <w:rPr>
          <w:rFonts w:ascii="Times New Roman" w:hAnsi="Times New Roman" w:cs="Times New Roman"/>
          <w:sz w:val="20"/>
          <w:szCs w:val="20"/>
        </w:rPr>
        <w:t>, vol. 10, no. 1, Art. no. 1, Jan. 2019, doi: 10.3390/info10010027.</w:t>
      </w:r>
    </w:p>
    <w:p w14:paraId="26AAF05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[69]</w:t>
      </w:r>
      <w:r w:rsidRPr="00DE02EE">
        <w:rPr>
          <w:rFonts w:ascii="Times New Roman" w:hAnsi="Times New Roman" w:cs="Times New Roman"/>
          <w:sz w:val="20"/>
          <w:szCs w:val="20"/>
        </w:rPr>
        <w:tab/>
        <w:t xml:space="preserve">M. Panteli and P. Mancarella, “Influence of extreme weather and climate change on the resilience of power systems: Impacts and possible mitigation strategies,” </w:t>
      </w:r>
      <w:r w:rsidRPr="00DE02EE">
        <w:rPr>
          <w:rFonts w:ascii="Times New Roman" w:hAnsi="Times New Roman" w:cs="Times New Roman"/>
          <w:i/>
          <w:iCs/>
          <w:sz w:val="20"/>
          <w:szCs w:val="20"/>
        </w:rPr>
        <w:t>Electr. Power Syst. Res.</w:t>
      </w:r>
      <w:r w:rsidRPr="00DE02EE">
        <w:rPr>
          <w:rFonts w:ascii="Times New Roman" w:hAnsi="Times New Roman" w:cs="Times New Roman"/>
          <w:sz w:val="20"/>
          <w:szCs w:val="20"/>
        </w:rPr>
        <w:t>, vol. 127, pp. 259–270, Oct. 2015, doi: 10.1016/j.epsr.2015.06.012.</w:t>
      </w:r>
    </w:p>
    <w:p w14:paraId="06D1F6D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[70]</w:t>
      </w:r>
      <w:r w:rsidRPr="00DE02EE">
        <w:rPr>
          <w:rFonts w:ascii="Times New Roman" w:hAnsi="Times New Roman" w:cs="Times New Roman"/>
          <w:sz w:val="20"/>
          <w:szCs w:val="20"/>
        </w:rPr>
        <w:tab/>
        <w:t xml:space="preserve">“A comparative overview of resilience measurement frameworks: analysing indicators and approaches,” </w:t>
      </w:r>
      <w:r w:rsidRPr="00DE02EE">
        <w:rPr>
          <w:rFonts w:ascii="Times New Roman" w:hAnsi="Times New Roman" w:cs="Times New Roman"/>
          <w:i/>
          <w:iCs/>
          <w:sz w:val="20"/>
          <w:szCs w:val="20"/>
        </w:rPr>
        <w:t>ODI</w:t>
      </w:r>
      <w:r w:rsidRPr="00DE02EE">
        <w:rPr>
          <w:rFonts w:ascii="Times New Roman" w:hAnsi="Times New Roman" w:cs="Times New Roman"/>
          <w:sz w:val="20"/>
          <w:szCs w:val="20"/>
        </w:rPr>
        <w:t>. https://www.odi.org/publications/9632-comparative-overview-resilience-measurement-frameworks-analysing-indicators-and-approaches (accessed Dec. 15, 2020).</w:t>
      </w:r>
    </w:p>
    <w:p w14:paraId="3FF8794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[71]</w:t>
      </w:r>
      <w:r w:rsidRPr="00DE02EE">
        <w:rPr>
          <w:rFonts w:ascii="Times New Roman" w:hAnsi="Times New Roman" w:cs="Times New Roman"/>
          <w:sz w:val="20"/>
          <w:szCs w:val="20"/>
        </w:rPr>
        <w:tab/>
        <w:t xml:space="preserve">E. Vugrin, A. Castillo, and C. Silva-Monroy, </w:t>
      </w:r>
      <w:r w:rsidRPr="00DE02EE">
        <w:rPr>
          <w:rFonts w:ascii="Times New Roman" w:hAnsi="Times New Roman" w:cs="Times New Roman"/>
          <w:i/>
          <w:iCs/>
          <w:sz w:val="20"/>
          <w:szCs w:val="20"/>
        </w:rPr>
        <w:t>Resilience Metrics for the Electric Power System: A Performance-Based Approach (Technical Report No</w:t>
      </w:r>
      <w:r w:rsidRPr="00DE02EE">
        <w:rPr>
          <w:rFonts w:ascii="Times New Roman" w:hAnsi="Times New Roman" w:cs="Times New Roman"/>
          <w:sz w:val="20"/>
          <w:szCs w:val="20"/>
        </w:rPr>
        <w:t>. Issues SAND2017-1493, 2017. [Online]. Available: http://prod.sandia.gov/techlib/access-control.cgi/2017/171493.pdf</w:t>
      </w:r>
    </w:p>
    <w:p w14:paraId="3A50FEA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[72]</w:t>
      </w:r>
      <w:r w:rsidRPr="00DE02EE">
        <w:rPr>
          <w:rFonts w:ascii="Times New Roman" w:hAnsi="Times New Roman" w:cs="Times New Roman"/>
          <w:sz w:val="20"/>
          <w:szCs w:val="20"/>
        </w:rPr>
        <w:tab/>
        <w:t xml:space="preserve">C. Wang, P. Ju, S. Lei, Z. Wang, F. Wu, and Y. Hou, “Markov Decision Process-Based Resilience Enhancement for Distribution Systems: An Approximate Dynamic Programming Approach,” </w:t>
      </w:r>
      <w:r w:rsidRPr="00DE02EE">
        <w:rPr>
          <w:rFonts w:ascii="Times New Roman" w:hAnsi="Times New Roman" w:cs="Times New Roman"/>
          <w:i/>
          <w:iCs/>
          <w:sz w:val="20"/>
          <w:szCs w:val="20"/>
        </w:rPr>
        <w:t>IEEE Trans. Smart Grid</w:t>
      </w:r>
      <w:r w:rsidRPr="00DE02EE">
        <w:rPr>
          <w:rFonts w:ascii="Times New Roman" w:hAnsi="Times New Roman" w:cs="Times New Roman"/>
          <w:sz w:val="20"/>
          <w:szCs w:val="20"/>
        </w:rPr>
        <w:t>, vol. 11, no. 3, pp. 2498–2510, May 2020, doi: 10.1109/TSG.2019.2956740.</w:t>
      </w:r>
    </w:p>
    <w:p w14:paraId="5045CAB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[73]</w:t>
      </w:r>
      <w:r w:rsidRPr="00DE02EE">
        <w:rPr>
          <w:rFonts w:ascii="Times New Roman" w:hAnsi="Times New Roman" w:cs="Times New Roman"/>
          <w:sz w:val="20"/>
          <w:szCs w:val="20"/>
        </w:rPr>
        <w:tab/>
        <w:t xml:space="preserve">X. Bai, L. Liang, and X. Zhu, “Improved Markov-chain-based ultra-short-term PV forecasting method for enhancing power system resilience,” </w:t>
      </w:r>
      <w:r w:rsidRPr="00DE02EE">
        <w:rPr>
          <w:rFonts w:ascii="Times New Roman" w:hAnsi="Times New Roman" w:cs="Times New Roman"/>
          <w:i/>
          <w:iCs/>
          <w:sz w:val="20"/>
          <w:szCs w:val="20"/>
        </w:rPr>
        <w:t>J. Eng.</w:t>
      </w:r>
      <w:r w:rsidRPr="00DE02EE">
        <w:rPr>
          <w:rFonts w:ascii="Times New Roman" w:hAnsi="Times New Roman" w:cs="Times New Roman"/>
          <w:sz w:val="20"/>
          <w:szCs w:val="20"/>
        </w:rPr>
        <w:t>, vol. n/a, no. n/a, doi: https://doi.org/10.1049/tje2.12015.</w:t>
      </w:r>
    </w:p>
    <w:p w14:paraId="207ED953"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[74]</w:t>
      </w:r>
      <w:r w:rsidRPr="00DE02EE">
        <w:rPr>
          <w:rFonts w:ascii="Times New Roman" w:hAnsi="Times New Roman" w:cs="Times New Roman"/>
          <w:sz w:val="20"/>
          <w:szCs w:val="20"/>
        </w:rPr>
        <w:tab/>
        <w:t>Federal Energy Regulatory Commission, “Report on the FERC-NERC-Regional Entity Joint Review of Restoration and Recovery Plans, Recommended Study: Blackstart Resources Availability,” North American Electric Reliability Corporation, Atlanta, 2018.</w:t>
      </w:r>
    </w:p>
    <w:p w14:paraId="3D640EE2"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[75]</w:t>
      </w:r>
      <w:r w:rsidRPr="00DE02EE">
        <w:rPr>
          <w:rFonts w:ascii="Times New Roman" w:hAnsi="Times New Roman" w:cs="Times New Roman"/>
          <w:sz w:val="20"/>
          <w:szCs w:val="20"/>
        </w:rPr>
        <w:tab/>
        <w:t xml:space="preserve">E. National Academies of Sciences, </w:t>
      </w:r>
      <w:r w:rsidRPr="00DE02EE">
        <w:rPr>
          <w:rFonts w:ascii="Times New Roman" w:hAnsi="Times New Roman" w:cs="Times New Roman"/>
          <w:i/>
          <w:iCs/>
          <w:sz w:val="20"/>
          <w:szCs w:val="20"/>
        </w:rPr>
        <w:t>Enhancing the Resilience of the Nation’s Electricity System</w:t>
      </w:r>
      <w:r w:rsidRPr="00DE02EE">
        <w:rPr>
          <w:rFonts w:ascii="Times New Roman" w:hAnsi="Times New Roman" w:cs="Times New Roman"/>
          <w:sz w:val="20"/>
          <w:szCs w:val="20"/>
        </w:rPr>
        <w:t>. 2017. doi: 10.17226/24836.</w:t>
      </w:r>
    </w:p>
    <w:p w14:paraId="429BC3C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[76]</w:t>
      </w:r>
      <w:r w:rsidRPr="00DE02EE">
        <w:rPr>
          <w:rFonts w:ascii="Times New Roman" w:hAnsi="Times New Roman" w:cs="Times New Roman"/>
          <w:sz w:val="20"/>
          <w:szCs w:val="20"/>
        </w:rPr>
        <w:tab/>
        <w:t>North American Electric Reliability Corporation, “Polar Vortex Review,” North American Electric Reliability Corporation, Atlanta, 2014.</w:t>
      </w:r>
    </w:p>
    <w:p w14:paraId="6CB179C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[77]</w:t>
      </w:r>
      <w:r w:rsidRPr="00DE02EE">
        <w:rPr>
          <w:rFonts w:ascii="Times New Roman" w:hAnsi="Times New Roman" w:cs="Times New Roman"/>
          <w:sz w:val="20"/>
          <w:szCs w:val="20"/>
        </w:rPr>
        <w:tab/>
        <w:t>L. Lawton, M. Sullivan, K. Van Liere, A. Katz, and J. Eto, “A framework and review of customer outage costs: Integration and analysis of electric utility outage cost surveys,” Lawrence Berkeley National Lab. (LBNL), Berkeley, CA (United States), LBNL-54365, Nov. 2003. doi: 10.2172/821654.</w:t>
      </w:r>
    </w:p>
    <w:p w14:paraId="6F9AEAF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[78]</w:t>
      </w:r>
      <w:r w:rsidRPr="00DE02EE">
        <w:rPr>
          <w:rFonts w:ascii="Times New Roman" w:hAnsi="Times New Roman" w:cs="Times New Roman"/>
          <w:sz w:val="20"/>
          <w:szCs w:val="20"/>
        </w:rPr>
        <w:tab/>
        <w:t xml:space="preserve">W. Rickerson, J. Gillis, and M. Bulkeley, “The Value of Resilience for Distributed Energy Resources: An Overview of Current Analytical Practices,” </w:t>
      </w:r>
      <w:r w:rsidRPr="00DE02EE">
        <w:rPr>
          <w:rFonts w:ascii="Times New Roman" w:hAnsi="Times New Roman" w:cs="Times New Roman"/>
          <w:i/>
          <w:iCs/>
          <w:sz w:val="20"/>
          <w:szCs w:val="20"/>
        </w:rPr>
        <w:t>Microgrid Knowledge</w:t>
      </w:r>
      <w:r w:rsidRPr="00DE02EE">
        <w:rPr>
          <w:rFonts w:ascii="Times New Roman" w:hAnsi="Times New Roman" w:cs="Times New Roman"/>
          <w:sz w:val="20"/>
          <w:szCs w:val="20"/>
        </w:rPr>
        <w:t>, 2019. https://microgridknowledge.com/white-paper/value-resilience-distributed-energy-resources/ (accessed Jun. 22, 2020).</w:t>
      </w:r>
    </w:p>
    <w:p w14:paraId="2534EDC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[79]</w:t>
      </w:r>
      <w:r w:rsidRPr="00DE02EE">
        <w:rPr>
          <w:rFonts w:ascii="Times New Roman" w:hAnsi="Times New Roman" w:cs="Times New Roman"/>
          <w:sz w:val="20"/>
          <w:szCs w:val="20"/>
        </w:rPr>
        <w:tab/>
        <w:t>M. Sullivan, J. Schellenberg, and M. Blundell, “Updated Value of Service Reliability Estimates for Electric Utility Customers in the United States,” 2015.</w:t>
      </w:r>
    </w:p>
    <w:p w14:paraId="7A93DD3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[80]</w:t>
      </w:r>
      <w:r w:rsidRPr="00DE02EE">
        <w:rPr>
          <w:rFonts w:ascii="Times New Roman" w:hAnsi="Times New Roman" w:cs="Times New Roman"/>
          <w:sz w:val="20"/>
          <w:szCs w:val="20"/>
        </w:rPr>
        <w:tab/>
        <w:t xml:space="preserve">T. Schröder and W. Kuckshinrichs, “Value of Lost Load: An Efficient Economic Indicator for Power Supply Security? A Literature Review,” </w:t>
      </w:r>
      <w:r w:rsidRPr="00DE02EE">
        <w:rPr>
          <w:rFonts w:ascii="Times New Roman" w:hAnsi="Times New Roman" w:cs="Times New Roman"/>
          <w:i/>
          <w:iCs/>
          <w:sz w:val="20"/>
          <w:szCs w:val="20"/>
        </w:rPr>
        <w:t>Front. Energy Res.</w:t>
      </w:r>
      <w:r w:rsidRPr="00DE02EE">
        <w:rPr>
          <w:rFonts w:ascii="Times New Roman" w:hAnsi="Times New Roman" w:cs="Times New Roman"/>
          <w:sz w:val="20"/>
          <w:szCs w:val="20"/>
        </w:rPr>
        <w:t>, vol. 3, 2015, doi: 10.3389/fenrg.2015.00055.</w:t>
      </w:r>
    </w:p>
    <w:p w14:paraId="159A579B"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[81]</w:t>
      </w:r>
      <w:r w:rsidRPr="00DE02EE">
        <w:rPr>
          <w:rFonts w:ascii="Times New Roman" w:hAnsi="Times New Roman" w:cs="Times New Roman"/>
          <w:sz w:val="20"/>
          <w:szCs w:val="20"/>
        </w:rPr>
        <w:tab/>
        <w:t xml:space="preserve">E. Leahy and R. S. J. Tol, “An estimate of the value of lost load for Ireland,” </w:t>
      </w:r>
      <w:r w:rsidRPr="00DE02EE">
        <w:rPr>
          <w:rFonts w:ascii="Times New Roman" w:hAnsi="Times New Roman" w:cs="Times New Roman"/>
          <w:i/>
          <w:iCs/>
          <w:sz w:val="20"/>
          <w:szCs w:val="20"/>
        </w:rPr>
        <w:t>Energy Policy</w:t>
      </w:r>
      <w:r w:rsidRPr="00DE02EE">
        <w:rPr>
          <w:rFonts w:ascii="Times New Roman" w:hAnsi="Times New Roman" w:cs="Times New Roman"/>
          <w:sz w:val="20"/>
          <w:szCs w:val="20"/>
        </w:rPr>
        <w:t>, vol. 39, no. 3, pp. 1514–1520, Mar. 2011, doi: 10.1016/j.enpol.2010.12.025.</w:t>
      </w:r>
    </w:p>
    <w:p w14:paraId="5D1F99D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[82]</w:t>
      </w:r>
      <w:r w:rsidRPr="00DE02EE">
        <w:rPr>
          <w:rFonts w:ascii="Times New Roman" w:hAnsi="Times New Roman" w:cs="Times New Roman"/>
          <w:sz w:val="20"/>
          <w:szCs w:val="20"/>
        </w:rPr>
        <w:tab/>
        <w:t xml:space="preserve">A. Shivakumar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“Valuing blackouts and lost leisure: Estimating electricity interruption costs for households across the European Union,” </w:t>
      </w:r>
      <w:r w:rsidRPr="00DE02EE">
        <w:rPr>
          <w:rFonts w:ascii="Times New Roman" w:hAnsi="Times New Roman" w:cs="Times New Roman"/>
          <w:i/>
          <w:iCs/>
          <w:sz w:val="20"/>
          <w:szCs w:val="20"/>
        </w:rPr>
        <w:t>Energy Res. Soc. Sci.</w:t>
      </w:r>
      <w:r w:rsidRPr="00DE02EE">
        <w:rPr>
          <w:rFonts w:ascii="Times New Roman" w:hAnsi="Times New Roman" w:cs="Times New Roman"/>
          <w:sz w:val="20"/>
          <w:szCs w:val="20"/>
        </w:rPr>
        <w:t>, vol. 34, pp. 39–48, Dec. 2017, doi: 10.1016/j.erss.2017.05.010.</w:t>
      </w:r>
    </w:p>
    <w:p w14:paraId="205EBB3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[83]</w:t>
      </w:r>
      <w:r w:rsidRPr="00DE02EE">
        <w:rPr>
          <w:rFonts w:ascii="Times New Roman" w:hAnsi="Times New Roman" w:cs="Times New Roman"/>
          <w:sz w:val="20"/>
          <w:szCs w:val="20"/>
        </w:rPr>
        <w:tab/>
        <w:t xml:space="preserve">A. J. Praktiknjo, “Stated preferences based estimation of power interruption costs in private households: An example from Germany,” </w:t>
      </w:r>
      <w:r w:rsidRPr="00DE02EE">
        <w:rPr>
          <w:rFonts w:ascii="Times New Roman" w:hAnsi="Times New Roman" w:cs="Times New Roman"/>
          <w:i/>
          <w:iCs/>
          <w:sz w:val="20"/>
          <w:szCs w:val="20"/>
        </w:rPr>
        <w:t>Energy</w:t>
      </w:r>
      <w:r w:rsidRPr="00DE02EE">
        <w:rPr>
          <w:rFonts w:ascii="Times New Roman" w:hAnsi="Times New Roman" w:cs="Times New Roman"/>
          <w:sz w:val="20"/>
          <w:szCs w:val="20"/>
        </w:rPr>
        <w:t>, vol. 76, pp. 82–90, Nov. 2014, doi: 10.1016/j.energy.2014.03.089.</w:t>
      </w:r>
    </w:p>
    <w:p w14:paraId="6D40A6C2"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[84]</w:t>
      </w:r>
      <w:r w:rsidRPr="00DE02EE">
        <w:rPr>
          <w:rFonts w:ascii="Times New Roman" w:hAnsi="Times New Roman" w:cs="Times New Roman"/>
          <w:sz w:val="20"/>
          <w:szCs w:val="20"/>
        </w:rPr>
        <w:tab/>
        <w:t xml:space="preserve">S. Küfeoğlu and M. Lehtonen, “Interruption costs of service sector electricity customers, a hybrid approach,” </w:t>
      </w:r>
      <w:r w:rsidRPr="00DE02EE">
        <w:rPr>
          <w:rFonts w:ascii="Times New Roman" w:hAnsi="Times New Roman" w:cs="Times New Roman"/>
          <w:i/>
          <w:iCs/>
          <w:sz w:val="20"/>
          <w:szCs w:val="20"/>
        </w:rPr>
        <w:t>Int. J. Electr. Power Energy Syst.</w:t>
      </w:r>
      <w:r w:rsidRPr="00DE02EE">
        <w:rPr>
          <w:rFonts w:ascii="Times New Roman" w:hAnsi="Times New Roman" w:cs="Times New Roman"/>
          <w:sz w:val="20"/>
          <w:szCs w:val="20"/>
        </w:rPr>
        <w:t>, vol. 64, pp. 588–595, Jan. 2015, doi: 10.1016/j.ijepes.2014.07.046.</w:t>
      </w:r>
    </w:p>
    <w:p w14:paraId="644A5DC1"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[85]</w:t>
      </w:r>
      <w:r w:rsidRPr="00DE02EE">
        <w:rPr>
          <w:rFonts w:ascii="Times New Roman" w:hAnsi="Times New Roman" w:cs="Times New Roman"/>
          <w:sz w:val="20"/>
          <w:szCs w:val="20"/>
        </w:rPr>
        <w:tab/>
        <w:t xml:space="preserve">R. Eskandarpour, A. Khodaei, A. Paaso, and N. M. Abdullah, “Artificial Intelligence Assisted Power Grid Hardening in Response to Extreme Weather Events,” </w:t>
      </w:r>
      <w:r w:rsidRPr="00DE02EE">
        <w:rPr>
          <w:rFonts w:ascii="Times New Roman" w:hAnsi="Times New Roman" w:cs="Times New Roman"/>
          <w:i/>
          <w:iCs/>
          <w:sz w:val="20"/>
          <w:szCs w:val="20"/>
        </w:rPr>
        <w:t>ArXiv181002866 Cs Eess</w:t>
      </w:r>
      <w:r w:rsidRPr="00DE02EE">
        <w:rPr>
          <w:rFonts w:ascii="Times New Roman" w:hAnsi="Times New Roman" w:cs="Times New Roman"/>
          <w:sz w:val="20"/>
          <w:szCs w:val="20"/>
        </w:rPr>
        <w:t>, Oct. 2018, Accessed: Jun. 17, 2021. [Online]. Available: http://arxiv.org/abs/1810.02866</w:t>
      </w:r>
    </w:p>
    <w:p w14:paraId="13FBA9E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[86]</w:t>
      </w:r>
      <w:r w:rsidRPr="00DE02EE">
        <w:rPr>
          <w:rFonts w:ascii="Times New Roman" w:hAnsi="Times New Roman" w:cs="Times New Roman"/>
          <w:sz w:val="20"/>
          <w:szCs w:val="20"/>
        </w:rPr>
        <w:tab/>
        <w:t xml:space="preserve">S. (ORCID:0000000241999215) Ericson and L. Lisell, “A flexible framework for modeling customer damage functions for power outages,” </w:t>
      </w:r>
      <w:r w:rsidRPr="00DE02EE">
        <w:rPr>
          <w:rFonts w:ascii="Times New Roman" w:hAnsi="Times New Roman" w:cs="Times New Roman"/>
          <w:i/>
          <w:iCs/>
          <w:sz w:val="20"/>
          <w:szCs w:val="20"/>
        </w:rPr>
        <w:t>Energy Syst.</w:t>
      </w:r>
      <w:r w:rsidRPr="00DE02EE">
        <w:rPr>
          <w:rFonts w:ascii="Times New Roman" w:hAnsi="Times New Roman" w:cs="Times New Roman"/>
          <w:sz w:val="20"/>
          <w:szCs w:val="20"/>
        </w:rPr>
        <w:t>, vol. 11, no. 1, Art. no. NREL/JA-6A50-71904, Nov. 2018, doi: 10.1007/s12667-018-0314-8.</w:t>
      </w:r>
    </w:p>
    <w:p w14:paraId="38B2C9C2"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[87]</w:t>
      </w:r>
      <w:r w:rsidRPr="00DE02EE">
        <w:rPr>
          <w:rFonts w:ascii="Times New Roman" w:hAnsi="Times New Roman" w:cs="Times New Roman"/>
          <w:sz w:val="20"/>
          <w:szCs w:val="20"/>
        </w:rPr>
        <w:tab/>
        <w:t xml:space="preserve">G. Fu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“Integrated Approach to Assess the Resilience of Future Electricity Infrastructure Networks to Climate Hazards,” </w:t>
      </w:r>
      <w:r w:rsidRPr="00DE02EE">
        <w:rPr>
          <w:rFonts w:ascii="Times New Roman" w:hAnsi="Times New Roman" w:cs="Times New Roman"/>
          <w:i/>
          <w:iCs/>
          <w:sz w:val="20"/>
          <w:szCs w:val="20"/>
        </w:rPr>
        <w:t>IEEE Syst. J.</w:t>
      </w:r>
      <w:r w:rsidRPr="00DE02EE">
        <w:rPr>
          <w:rFonts w:ascii="Times New Roman" w:hAnsi="Times New Roman" w:cs="Times New Roman"/>
          <w:sz w:val="20"/>
          <w:szCs w:val="20"/>
        </w:rPr>
        <w:t>, vol. 12, no. 4, pp. 3169–3180, Dec. 2018, doi: 10.1109/JSYST.2017.2700791.</w:t>
      </w:r>
    </w:p>
    <w:p w14:paraId="3DF2D71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[88]</w:t>
      </w:r>
      <w:r w:rsidRPr="00DE02EE">
        <w:rPr>
          <w:rFonts w:ascii="Times New Roman" w:hAnsi="Times New Roman" w:cs="Times New Roman"/>
          <w:sz w:val="20"/>
          <w:szCs w:val="20"/>
        </w:rPr>
        <w:tab/>
        <w:t xml:space="preserve">J. Arteaga and H. Zareipour, “A Price-Maker/Price-Taker Model for the Operation of Battery Storage Systems in Electricity Markets,” </w:t>
      </w:r>
      <w:r w:rsidRPr="00DE02EE">
        <w:rPr>
          <w:rFonts w:ascii="Times New Roman" w:hAnsi="Times New Roman" w:cs="Times New Roman"/>
          <w:i/>
          <w:iCs/>
          <w:sz w:val="20"/>
          <w:szCs w:val="20"/>
        </w:rPr>
        <w:t>IEEE Trans. Smart Grid</w:t>
      </w:r>
      <w:r w:rsidRPr="00DE02EE">
        <w:rPr>
          <w:rFonts w:ascii="Times New Roman" w:hAnsi="Times New Roman" w:cs="Times New Roman"/>
          <w:sz w:val="20"/>
          <w:szCs w:val="20"/>
        </w:rPr>
        <w:t>, vol. 10, no. 6, pp. 6912–6920, Nov. 2019, doi: 10.1109/TSG.2019.2913818.</w:t>
      </w:r>
    </w:p>
    <w:p w14:paraId="28326F5D"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[89]</w:t>
      </w:r>
      <w:r w:rsidRPr="00DE02EE">
        <w:rPr>
          <w:rFonts w:ascii="Times New Roman" w:hAnsi="Times New Roman" w:cs="Times New Roman"/>
          <w:sz w:val="20"/>
          <w:szCs w:val="20"/>
        </w:rPr>
        <w:tab/>
        <w:t xml:space="preserve">R. Billinton and K. E. Bollinger, “Transmission System Reliability Evaluation Using Markov Processes,” </w:t>
      </w:r>
      <w:r w:rsidRPr="00DE02EE">
        <w:rPr>
          <w:rFonts w:ascii="Times New Roman" w:hAnsi="Times New Roman" w:cs="Times New Roman"/>
          <w:i/>
          <w:iCs/>
          <w:sz w:val="20"/>
          <w:szCs w:val="20"/>
        </w:rPr>
        <w:t>IEEE Trans. Power Appar. Syst.</w:t>
      </w:r>
      <w:r w:rsidRPr="00DE02EE">
        <w:rPr>
          <w:rFonts w:ascii="Times New Roman" w:hAnsi="Times New Roman" w:cs="Times New Roman"/>
          <w:sz w:val="20"/>
          <w:szCs w:val="20"/>
        </w:rPr>
        <w:t>, vol. PAS-87, no. 2, pp. 538–547, Feb. 1968, doi: 10.1109/TPAS.1968.292051.</w:t>
      </w:r>
    </w:p>
    <w:p w14:paraId="31E70CB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[90]</w:t>
      </w:r>
      <w:r w:rsidRPr="00DE02EE">
        <w:rPr>
          <w:rFonts w:ascii="Times New Roman" w:hAnsi="Times New Roman" w:cs="Times New Roman"/>
          <w:sz w:val="20"/>
          <w:szCs w:val="20"/>
        </w:rPr>
        <w:tab/>
        <w:t xml:space="preserve">P. Wang and R. Billinton, “Reliability Cost/Worth Assessment of Distribution Systems Incorporating Time Varying Weather Conditions and Restoration Resources,” </w:t>
      </w:r>
      <w:r w:rsidRPr="00DE02EE">
        <w:rPr>
          <w:rFonts w:ascii="Times New Roman" w:hAnsi="Times New Roman" w:cs="Times New Roman"/>
          <w:i/>
          <w:iCs/>
          <w:sz w:val="20"/>
          <w:szCs w:val="20"/>
        </w:rPr>
        <w:t>IEEE Power Eng. Rev.</w:t>
      </w:r>
      <w:r w:rsidRPr="00DE02EE">
        <w:rPr>
          <w:rFonts w:ascii="Times New Roman" w:hAnsi="Times New Roman" w:cs="Times New Roman"/>
          <w:sz w:val="20"/>
          <w:szCs w:val="20"/>
        </w:rPr>
        <w:t>, vol. 21, no. 11, pp. 63–63, Nov. 2001, doi: 10.1109/MPER.2001.4311187.</w:t>
      </w:r>
    </w:p>
    <w:p w14:paraId="07E0933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[91]</w:t>
      </w:r>
      <w:r w:rsidRPr="00DE02EE">
        <w:rPr>
          <w:rFonts w:ascii="Times New Roman" w:hAnsi="Times New Roman" w:cs="Times New Roman"/>
          <w:sz w:val="20"/>
          <w:szCs w:val="20"/>
        </w:rPr>
        <w:tab/>
        <w:t xml:space="preserve">S. E. Chang and M. Shinozuka, “Measuring Improvements in the Disaster Resilience of Communities,” </w:t>
      </w:r>
      <w:r w:rsidRPr="00DE02EE">
        <w:rPr>
          <w:rFonts w:ascii="Times New Roman" w:hAnsi="Times New Roman" w:cs="Times New Roman"/>
          <w:i/>
          <w:iCs/>
          <w:sz w:val="20"/>
          <w:szCs w:val="20"/>
        </w:rPr>
        <w:t>Earthq. Spectra</w:t>
      </w:r>
      <w:r w:rsidRPr="00DE02EE">
        <w:rPr>
          <w:rFonts w:ascii="Times New Roman" w:hAnsi="Times New Roman" w:cs="Times New Roman"/>
          <w:sz w:val="20"/>
          <w:szCs w:val="20"/>
        </w:rPr>
        <w:t>, vol. 20, no. 3, pp. 739–755, Aug. 2004, doi: 10.1193/1.1775796.</w:t>
      </w:r>
    </w:p>
    <w:p w14:paraId="4D7C75A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[92]</w:t>
      </w:r>
      <w:r w:rsidRPr="00DE02EE">
        <w:rPr>
          <w:rFonts w:ascii="Times New Roman" w:hAnsi="Times New Roman" w:cs="Times New Roman"/>
          <w:sz w:val="20"/>
          <w:szCs w:val="20"/>
        </w:rPr>
        <w:tab/>
        <w:t xml:space="preserve">M. Ouyang, L. Dueñas-Osorio, and X. Min, “A three-stage resilience analysis framework for urban infrastructure systems,” </w:t>
      </w:r>
      <w:r w:rsidRPr="00DE02EE">
        <w:rPr>
          <w:rFonts w:ascii="Times New Roman" w:hAnsi="Times New Roman" w:cs="Times New Roman"/>
          <w:i/>
          <w:iCs/>
          <w:sz w:val="20"/>
          <w:szCs w:val="20"/>
        </w:rPr>
        <w:t>Struct. Saf.</w:t>
      </w:r>
      <w:r w:rsidRPr="00DE02EE">
        <w:rPr>
          <w:rFonts w:ascii="Times New Roman" w:hAnsi="Times New Roman" w:cs="Times New Roman"/>
          <w:sz w:val="20"/>
          <w:szCs w:val="20"/>
        </w:rPr>
        <w:t>, vol. 36–37, pp. 23–31, May 2012, doi: 10.1016/j.strusafe.2011.12.004.</w:t>
      </w:r>
    </w:p>
    <w:p w14:paraId="3ABB5FBD"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[93]</w:t>
      </w:r>
      <w:r w:rsidRPr="00DE02EE">
        <w:rPr>
          <w:rFonts w:ascii="Times New Roman" w:hAnsi="Times New Roman" w:cs="Times New Roman"/>
          <w:sz w:val="20"/>
          <w:szCs w:val="20"/>
        </w:rPr>
        <w:tab/>
        <w:t xml:space="preserve">F. Cadini, G. L. Agliardi, and E. Zio, “A modeling and simulation framework for the reliability/availability assessment of a power transmission grid subject to cascading failures under extreme weather conditions,” </w:t>
      </w:r>
      <w:r w:rsidRPr="00DE02EE">
        <w:rPr>
          <w:rFonts w:ascii="Times New Roman" w:hAnsi="Times New Roman" w:cs="Times New Roman"/>
          <w:i/>
          <w:iCs/>
          <w:sz w:val="20"/>
          <w:szCs w:val="20"/>
        </w:rPr>
        <w:t>Appl. Energy</w:t>
      </w:r>
      <w:r w:rsidRPr="00DE02EE">
        <w:rPr>
          <w:rFonts w:ascii="Times New Roman" w:hAnsi="Times New Roman" w:cs="Times New Roman"/>
          <w:sz w:val="20"/>
          <w:szCs w:val="20"/>
        </w:rPr>
        <w:t>, vol. 185, pp. 267–279, Jan. 2017, doi: 10.1016/j.apenergy.2016.10.086.</w:t>
      </w:r>
    </w:p>
    <w:p w14:paraId="4154B31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[94]</w:t>
      </w:r>
      <w:r w:rsidRPr="00DE02EE">
        <w:rPr>
          <w:rFonts w:ascii="Times New Roman" w:hAnsi="Times New Roman" w:cs="Times New Roman"/>
          <w:sz w:val="20"/>
          <w:szCs w:val="20"/>
        </w:rPr>
        <w:tab/>
        <w:t xml:space="preserve">G. Li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“Risk Analysis for Distribution Systems in the Northeast U.S. Under Wind Storms,” </w:t>
      </w:r>
      <w:r w:rsidRPr="00DE02EE">
        <w:rPr>
          <w:rFonts w:ascii="Times New Roman" w:hAnsi="Times New Roman" w:cs="Times New Roman"/>
          <w:i/>
          <w:iCs/>
          <w:sz w:val="20"/>
          <w:szCs w:val="20"/>
        </w:rPr>
        <w:t>IEEE Trans. Power Syst.</w:t>
      </w:r>
      <w:r w:rsidRPr="00DE02EE">
        <w:rPr>
          <w:rFonts w:ascii="Times New Roman" w:hAnsi="Times New Roman" w:cs="Times New Roman"/>
          <w:sz w:val="20"/>
          <w:szCs w:val="20"/>
        </w:rPr>
        <w:t>, vol. 29, no. 2, pp. 889–898, Mar. 2014, doi: 10.1109/TPWRS.2013.2286171.</w:t>
      </w:r>
    </w:p>
    <w:p w14:paraId="69678CF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[95]</w:t>
      </w:r>
      <w:r w:rsidRPr="00DE02EE">
        <w:rPr>
          <w:rFonts w:ascii="Times New Roman" w:hAnsi="Times New Roman" w:cs="Times New Roman"/>
          <w:sz w:val="20"/>
          <w:szCs w:val="20"/>
        </w:rPr>
        <w:tab/>
        <w:t xml:space="preserve">R. Rocchetta, E. Zio, and E. Patelli, “A power-flow emulator approach for resilience assessment of repairable power grids subject to weather-induced failures and data deficiency,” </w:t>
      </w:r>
      <w:r w:rsidRPr="00DE02EE">
        <w:rPr>
          <w:rFonts w:ascii="Times New Roman" w:hAnsi="Times New Roman" w:cs="Times New Roman"/>
          <w:i/>
          <w:iCs/>
          <w:sz w:val="20"/>
          <w:szCs w:val="20"/>
        </w:rPr>
        <w:t>Appl. Energy</w:t>
      </w:r>
      <w:r w:rsidRPr="00DE02EE">
        <w:rPr>
          <w:rFonts w:ascii="Times New Roman" w:hAnsi="Times New Roman" w:cs="Times New Roman"/>
          <w:sz w:val="20"/>
          <w:szCs w:val="20"/>
        </w:rPr>
        <w:t>, vol. 210, pp. 339–350, Jan. 2018, doi: 10.1016/j.apenergy.2017.10.126.</w:t>
      </w:r>
    </w:p>
    <w:p w14:paraId="4497B32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[96]</w:t>
      </w:r>
      <w:r w:rsidRPr="00DE02EE">
        <w:rPr>
          <w:rFonts w:ascii="Times New Roman" w:hAnsi="Times New Roman" w:cs="Times New Roman"/>
          <w:sz w:val="20"/>
          <w:szCs w:val="20"/>
        </w:rPr>
        <w:tab/>
        <w:t xml:space="preserve">H.-K. Ringkjøb, P. M. Haugan, and I. M. Solbrekke, “A review of modelling tools for energy and electricity systems with large shares of variable renewables,” </w:t>
      </w:r>
      <w:r w:rsidRPr="00DE02EE">
        <w:rPr>
          <w:rFonts w:ascii="Times New Roman" w:hAnsi="Times New Roman" w:cs="Times New Roman"/>
          <w:i/>
          <w:iCs/>
          <w:sz w:val="20"/>
          <w:szCs w:val="20"/>
        </w:rPr>
        <w:t>Renew. Sustain. Energy Rev.</w:t>
      </w:r>
      <w:r w:rsidRPr="00DE02EE">
        <w:rPr>
          <w:rFonts w:ascii="Times New Roman" w:hAnsi="Times New Roman" w:cs="Times New Roman"/>
          <w:sz w:val="20"/>
          <w:szCs w:val="20"/>
        </w:rPr>
        <w:t>, vol. 96, pp. 440–459, Nov. 2018, doi: 10.1016/j.rser.2018.08.002.</w:t>
      </w:r>
    </w:p>
    <w:p w14:paraId="0ABFB2D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[97]</w:t>
      </w:r>
      <w:r w:rsidRPr="00DE02EE">
        <w:rPr>
          <w:rFonts w:ascii="Times New Roman" w:hAnsi="Times New Roman" w:cs="Times New Roman"/>
          <w:sz w:val="20"/>
          <w:szCs w:val="20"/>
        </w:rPr>
        <w:tab/>
        <w:t>E. Elgqvist, “REopt Lite Web Tool: Capabilities and Features,” p. 30.</w:t>
      </w:r>
    </w:p>
    <w:p w14:paraId="773C77E8"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[98]</w:t>
      </w:r>
      <w:r w:rsidRPr="00DE02EE">
        <w:rPr>
          <w:rFonts w:ascii="Times New Roman" w:hAnsi="Times New Roman" w:cs="Times New Roman"/>
          <w:sz w:val="20"/>
          <w:szCs w:val="20"/>
        </w:rPr>
        <w:tab/>
        <w:t xml:space="preserve">T. Schröder and W. Kuckshinrichs, “Value of Lost Load: An Efficient Economic Indicator for Power Supply Security? A Literature Review,” </w:t>
      </w:r>
      <w:r w:rsidRPr="00DE02EE">
        <w:rPr>
          <w:rFonts w:ascii="Times New Roman" w:hAnsi="Times New Roman" w:cs="Times New Roman"/>
          <w:i/>
          <w:iCs/>
          <w:sz w:val="20"/>
          <w:szCs w:val="20"/>
        </w:rPr>
        <w:t>Front. Energy Res.</w:t>
      </w:r>
      <w:r w:rsidRPr="00DE02EE">
        <w:rPr>
          <w:rFonts w:ascii="Times New Roman" w:hAnsi="Times New Roman" w:cs="Times New Roman"/>
          <w:sz w:val="20"/>
          <w:szCs w:val="20"/>
        </w:rPr>
        <w:t>, vol. 3, 2015, doi: 10.3389/fenrg.2015.00055.</w:t>
      </w:r>
    </w:p>
    <w:p w14:paraId="65D0FA03"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[99]</w:t>
      </w:r>
      <w:r w:rsidRPr="00DE02EE">
        <w:rPr>
          <w:rFonts w:ascii="Times New Roman" w:hAnsi="Times New Roman" w:cs="Times New Roman"/>
          <w:sz w:val="20"/>
          <w:szCs w:val="20"/>
        </w:rPr>
        <w:tab/>
        <w:t xml:space="preserve">M. Stadler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“Value streams in microgrids: A literature review,” </w:t>
      </w:r>
      <w:r w:rsidRPr="00DE02EE">
        <w:rPr>
          <w:rFonts w:ascii="Times New Roman" w:hAnsi="Times New Roman" w:cs="Times New Roman"/>
          <w:i/>
          <w:iCs/>
          <w:sz w:val="20"/>
          <w:szCs w:val="20"/>
        </w:rPr>
        <w:t>Appl. Energy</w:t>
      </w:r>
      <w:r w:rsidRPr="00DE02EE">
        <w:rPr>
          <w:rFonts w:ascii="Times New Roman" w:hAnsi="Times New Roman" w:cs="Times New Roman"/>
          <w:sz w:val="20"/>
          <w:szCs w:val="20"/>
        </w:rPr>
        <w:t>, vol. 162, pp. 980–989, Jan. 2016, doi: 10.1016/j.apenergy.2015.10.081.</w:t>
      </w:r>
    </w:p>
    <w:p w14:paraId="1D14335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[100]</w:t>
      </w:r>
      <w:r w:rsidRPr="00DE02EE">
        <w:rPr>
          <w:rFonts w:ascii="Times New Roman" w:hAnsi="Times New Roman" w:cs="Times New Roman"/>
          <w:sz w:val="20"/>
          <w:szCs w:val="20"/>
        </w:rPr>
        <w:tab/>
        <w:t xml:space="preserve">A. J. Harker Steele, J. W. Burnett, and J. C. Bergstrom, “The impact of variable renewable energy resources on power system reliability,” </w:t>
      </w:r>
      <w:r w:rsidRPr="00DE02EE">
        <w:rPr>
          <w:rFonts w:ascii="Times New Roman" w:hAnsi="Times New Roman" w:cs="Times New Roman"/>
          <w:i/>
          <w:iCs/>
          <w:sz w:val="20"/>
          <w:szCs w:val="20"/>
        </w:rPr>
        <w:t>Energy Policy</w:t>
      </w:r>
      <w:r w:rsidRPr="00DE02EE">
        <w:rPr>
          <w:rFonts w:ascii="Times New Roman" w:hAnsi="Times New Roman" w:cs="Times New Roman"/>
          <w:sz w:val="20"/>
          <w:szCs w:val="20"/>
        </w:rPr>
        <w:t>, vol. 151, p. 111947, Apr. 2021, doi: 10.1016/j.enpol.2020.111947.</w:t>
      </w:r>
    </w:p>
    <w:p w14:paraId="2B013EF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[101]</w:t>
      </w:r>
      <w:r w:rsidRPr="00DE02EE">
        <w:rPr>
          <w:rFonts w:ascii="Times New Roman" w:hAnsi="Times New Roman" w:cs="Times New Roman"/>
          <w:sz w:val="20"/>
          <w:szCs w:val="20"/>
        </w:rPr>
        <w:tab/>
        <w:t xml:space="preserve">N. D. Laws, K. Anderson, N. A. DiOrio, X. Li, and J. McLaren, “Impacts of valuing resilience on cost-optimal PV and storage systems for commercial buildings,” </w:t>
      </w:r>
      <w:r w:rsidRPr="00DE02EE">
        <w:rPr>
          <w:rFonts w:ascii="Times New Roman" w:hAnsi="Times New Roman" w:cs="Times New Roman"/>
          <w:i/>
          <w:iCs/>
          <w:sz w:val="20"/>
          <w:szCs w:val="20"/>
        </w:rPr>
        <w:t>Renew. Energy</w:t>
      </w:r>
      <w:r w:rsidRPr="00DE02EE">
        <w:rPr>
          <w:rFonts w:ascii="Times New Roman" w:hAnsi="Times New Roman" w:cs="Times New Roman"/>
          <w:sz w:val="20"/>
          <w:szCs w:val="20"/>
        </w:rPr>
        <w:t>, vol. 127, pp. 896–909, Nov. 2018, doi: 10.1016/j.renene.2018.05.011.</w:t>
      </w:r>
    </w:p>
    <w:p w14:paraId="69D90E0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[102]</w:t>
      </w:r>
      <w:r w:rsidRPr="00DE02EE">
        <w:rPr>
          <w:rFonts w:ascii="Times New Roman" w:hAnsi="Times New Roman" w:cs="Times New Roman"/>
          <w:sz w:val="20"/>
          <w:szCs w:val="20"/>
        </w:rPr>
        <w:tab/>
        <w:t>M. (ORCID:0000000233190846) Dumas, B. (ORCID:0000000161265369) Kc, and C. I. Cunliff, “Extreme Weather and Climate Vulnerabilities of the Electric Grid: A Summary of Environmental Sensitivity Quantification Methods,” Oak Ridge National Lab. (ORNL), Oak Ridge, TN (United States), ORNL/TM-2019/1252, Aug. 2019. doi: 10.2172/1558514.</w:t>
      </w:r>
    </w:p>
    <w:p w14:paraId="46FAFD6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[103]</w:t>
      </w:r>
      <w:r w:rsidRPr="00DE02EE">
        <w:rPr>
          <w:rFonts w:ascii="Times New Roman" w:hAnsi="Times New Roman" w:cs="Times New Roman"/>
          <w:sz w:val="20"/>
          <w:szCs w:val="20"/>
        </w:rPr>
        <w:tab/>
        <w:t xml:space="preserve">Q. Zhang, Z. Wang, S. Ma, and A. Arif, “Stochastic pre-event preparation for enhancing resilience of distribution systems,” </w:t>
      </w:r>
      <w:r w:rsidRPr="00DE02EE">
        <w:rPr>
          <w:rFonts w:ascii="Times New Roman" w:hAnsi="Times New Roman" w:cs="Times New Roman"/>
          <w:i/>
          <w:iCs/>
          <w:sz w:val="20"/>
          <w:szCs w:val="20"/>
        </w:rPr>
        <w:t>Renew. Sustain. Energy Rev.</w:t>
      </w:r>
      <w:r w:rsidRPr="00DE02EE">
        <w:rPr>
          <w:rFonts w:ascii="Times New Roman" w:hAnsi="Times New Roman" w:cs="Times New Roman"/>
          <w:sz w:val="20"/>
          <w:szCs w:val="20"/>
        </w:rPr>
        <w:t>, vol. 152, p. 111636, Dec. 2021, doi: 10.1016/j.rser.2021.111636.</w:t>
      </w:r>
    </w:p>
    <w:p w14:paraId="25D8255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[104]</w:t>
      </w:r>
      <w:r w:rsidRPr="00DE02EE">
        <w:rPr>
          <w:rFonts w:ascii="Times New Roman" w:hAnsi="Times New Roman" w:cs="Times New Roman"/>
          <w:sz w:val="20"/>
          <w:szCs w:val="20"/>
        </w:rPr>
        <w:tab/>
        <w:t xml:space="preserve">“Is Renewable Energy the Definition of Resilience?,” </w:t>
      </w:r>
      <w:r w:rsidRPr="00DE02EE">
        <w:rPr>
          <w:rFonts w:ascii="Times New Roman" w:hAnsi="Times New Roman" w:cs="Times New Roman"/>
          <w:i/>
          <w:iCs/>
          <w:sz w:val="20"/>
          <w:szCs w:val="20"/>
        </w:rPr>
        <w:t>REN21</w:t>
      </w:r>
      <w:r w:rsidRPr="00DE02EE">
        <w:rPr>
          <w:rFonts w:ascii="Times New Roman" w:hAnsi="Times New Roman" w:cs="Times New Roman"/>
          <w:sz w:val="20"/>
          <w:szCs w:val="20"/>
        </w:rPr>
        <w:t>, Jun. 03, 2020. https://www.ren21.net/renewable-energy-resilient/ (accessed Jul. 28, 2021).</w:t>
      </w:r>
    </w:p>
    <w:p w14:paraId="701E75E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[105]</w:t>
      </w:r>
      <w:r w:rsidRPr="00DE02EE">
        <w:rPr>
          <w:rFonts w:ascii="Times New Roman" w:hAnsi="Times New Roman" w:cs="Times New Roman"/>
          <w:sz w:val="20"/>
          <w:szCs w:val="20"/>
        </w:rPr>
        <w:tab/>
        <w:t xml:space="preserve">“Ask an Expert: How is the Western U.S. Drought Impacting the Power Grid?,” </w:t>
      </w:r>
      <w:r w:rsidRPr="00DE02EE">
        <w:rPr>
          <w:rFonts w:ascii="Times New Roman" w:hAnsi="Times New Roman" w:cs="Times New Roman"/>
          <w:i/>
          <w:iCs/>
          <w:sz w:val="20"/>
          <w:szCs w:val="20"/>
        </w:rPr>
        <w:t>College of Natural Resources News</w:t>
      </w:r>
      <w:r w:rsidRPr="00DE02EE">
        <w:rPr>
          <w:rFonts w:ascii="Times New Roman" w:hAnsi="Times New Roman" w:cs="Times New Roman"/>
          <w:sz w:val="20"/>
          <w:szCs w:val="20"/>
        </w:rPr>
        <w:t>, Jun. 11, 2021. https://cnr.ncsu.edu/news/2021/06/ask-an-expert-how-is-the-western-u-s-drought-impacting-the-power-grid/ (accessed Jul. 29, 2021).</w:t>
      </w:r>
    </w:p>
    <w:p w14:paraId="5B9D9780"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[106]</w:t>
      </w:r>
      <w:r w:rsidRPr="00DE02EE">
        <w:rPr>
          <w:rFonts w:ascii="Times New Roman" w:hAnsi="Times New Roman" w:cs="Times New Roman"/>
          <w:sz w:val="20"/>
          <w:szCs w:val="20"/>
        </w:rPr>
        <w:tab/>
        <w:t>J. A. McLaren, S. Mullendore, N. D. Laws, and K. H. Anderson, “Valuing the Resilience Provided by Solar and Battery Energy Storage Systems,” National Renewable Energy Lab. (NREL), Golden, CO (United States), NREL/BR-6A20-70679, Feb. 2018. Accessed: Jul. 28, 2021. [Online]. Available: https://www.osti.gov/biblio/1420058-valuing-resilience-provided-solar-battery-energy-storage-systems</w:t>
      </w:r>
    </w:p>
    <w:p w14:paraId="47C9E41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[107]</w:t>
      </w:r>
      <w:r w:rsidRPr="00DE02EE">
        <w:rPr>
          <w:rFonts w:ascii="Times New Roman" w:hAnsi="Times New Roman" w:cs="Times New Roman"/>
          <w:sz w:val="20"/>
          <w:szCs w:val="20"/>
        </w:rPr>
        <w:tab/>
        <w:t xml:space="preserve">B. Cai, M. Xie, Y. Liu, Y. Liu, and Q. Feng, “Availability-based engineering resilience metric and its corresponding evaluation methodology,” </w:t>
      </w:r>
      <w:r w:rsidRPr="00DE02EE">
        <w:rPr>
          <w:rFonts w:ascii="Times New Roman" w:hAnsi="Times New Roman" w:cs="Times New Roman"/>
          <w:i/>
          <w:iCs/>
          <w:sz w:val="20"/>
          <w:szCs w:val="20"/>
        </w:rPr>
        <w:t>Reliab. Eng. Syst. Saf.</w:t>
      </w:r>
      <w:r w:rsidRPr="00DE02EE">
        <w:rPr>
          <w:rFonts w:ascii="Times New Roman" w:hAnsi="Times New Roman" w:cs="Times New Roman"/>
          <w:sz w:val="20"/>
          <w:szCs w:val="20"/>
        </w:rPr>
        <w:t>, vol. 172, pp. 216–224, Apr. 2018, doi: 10.1016/j.ress.2017.12.021.</w:t>
      </w:r>
    </w:p>
    <w:p w14:paraId="274010FC"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lastRenderedPageBreak/>
        <w:t>[108]</w:t>
      </w:r>
      <w:r w:rsidRPr="00DE02EE">
        <w:rPr>
          <w:rFonts w:ascii="Times New Roman" w:hAnsi="Times New Roman" w:cs="Times New Roman"/>
          <w:sz w:val="20"/>
          <w:szCs w:val="20"/>
        </w:rPr>
        <w:tab/>
        <w:t xml:space="preserve">S. L. Cutter, C. G. Burton, and C. T. Emrich, “Disaster Resilience Indicators for Benchmarking Baseline Conditions,” </w:t>
      </w:r>
      <w:r w:rsidRPr="00DE02EE">
        <w:rPr>
          <w:rFonts w:ascii="Times New Roman" w:hAnsi="Times New Roman" w:cs="Times New Roman"/>
          <w:i/>
          <w:iCs/>
          <w:sz w:val="20"/>
          <w:szCs w:val="20"/>
        </w:rPr>
        <w:t>J. Homel. Secur. Emerg. Manag.</w:t>
      </w:r>
      <w:r w:rsidRPr="00DE02EE">
        <w:rPr>
          <w:rFonts w:ascii="Times New Roman" w:hAnsi="Times New Roman" w:cs="Times New Roman"/>
          <w:sz w:val="20"/>
          <w:szCs w:val="20"/>
        </w:rPr>
        <w:t>, vol. 7, no. 1, Jan. 2010, doi: 10.2202/1547-7355.1732.</w:t>
      </w:r>
    </w:p>
    <w:p w14:paraId="5FD86A16"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[109]</w:t>
      </w:r>
      <w:r w:rsidRPr="00DE02EE">
        <w:rPr>
          <w:rFonts w:ascii="Times New Roman" w:hAnsi="Times New Roman" w:cs="Times New Roman"/>
          <w:sz w:val="20"/>
          <w:szCs w:val="20"/>
        </w:rPr>
        <w:tab/>
        <w:t xml:space="preserve">Y.-P. Fang, N. Pedroni, and E. Zio, “Resilience-Based Component Importance Measures for Critical Infrastructure Network Systems,” </w:t>
      </w:r>
      <w:r w:rsidRPr="00DE02EE">
        <w:rPr>
          <w:rFonts w:ascii="Times New Roman" w:hAnsi="Times New Roman" w:cs="Times New Roman"/>
          <w:i/>
          <w:iCs/>
          <w:sz w:val="20"/>
          <w:szCs w:val="20"/>
        </w:rPr>
        <w:t>IEEE Trans. Reliab.</w:t>
      </w:r>
      <w:r w:rsidRPr="00DE02EE">
        <w:rPr>
          <w:rFonts w:ascii="Times New Roman" w:hAnsi="Times New Roman" w:cs="Times New Roman"/>
          <w:sz w:val="20"/>
          <w:szCs w:val="20"/>
        </w:rPr>
        <w:t>, vol. 65, no. 2, pp. 502–512, Jun. 2016, doi: 10.1109/TR.2016.2521761.</w:t>
      </w:r>
    </w:p>
    <w:p w14:paraId="0C6AC655"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[110]</w:t>
      </w:r>
      <w:r w:rsidRPr="00DE02EE">
        <w:rPr>
          <w:rFonts w:ascii="Times New Roman" w:hAnsi="Times New Roman" w:cs="Times New Roman"/>
          <w:sz w:val="20"/>
          <w:szCs w:val="20"/>
        </w:rPr>
        <w:tab/>
        <w:t xml:space="preserve">D. Henry and J. Emmanuel Ramirez-Marquez, “Generic metrics and quantitative approaches for system resilience as a function of time,” </w:t>
      </w:r>
      <w:r w:rsidRPr="00DE02EE">
        <w:rPr>
          <w:rFonts w:ascii="Times New Roman" w:hAnsi="Times New Roman" w:cs="Times New Roman"/>
          <w:i/>
          <w:iCs/>
          <w:sz w:val="20"/>
          <w:szCs w:val="20"/>
        </w:rPr>
        <w:t>Reliab. Eng. Syst. Saf.</w:t>
      </w:r>
      <w:r w:rsidRPr="00DE02EE">
        <w:rPr>
          <w:rFonts w:ascii="Times New Roman" w:hAnsi="Times New Roman" w:cs="Times New Roman"/>
          <w:sz w:val="20"/>
          <w:szCs w:val="20"/>
        </w:rPr>
        <w:t>, vol. 99, pp. 114–122, Mar. 2012, doi: 10.1016/j.ress.2011.09.002.</w:t>
      </w:r>
    </w:p>
    <w:p w14:paraId="7747536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[111]</w:t>
      </w:r>
      <w:r w:rsidRPr="00DE02EE">
        <w:rPr>
          <w:rFonts w:ascii="Times New Roman" w:hAnsi="Times New Roman" w:cs="Times New Roman"/>
          <w:sz w:val="20"/>
          <w:szCs w:val="20"/>
        </w:rPr>
        <w:tab/>
        <w:t xml:space="preserve">A. R. de Queiroz </w:t>
      </w:r>
      <w:r w:rsidRPr="00DE02EE">
        <w:rPr>
          <w:rFonts w:ascii="Times New Roman" w:hAnsi="Times New Roman" w:cs="Times New Roman"/>
          <w:i/>
          <w:iCs/>
          <w:sz w:val="20"/>
          <w:szCs w:val="20"/>
        </w:rPr>
        <w:t>et al.</w:t>
      </w:r>
      <w:r w:rsidRPr="00DE02EE">
        <w:rPr>
          <w:rFonts w:ascii="Times New Roman" w:hAnsi="Times New Roman" w:cs="Times New Roman"/>
          <w:sz w:val="20"/>
          <w:szCs w:val="20"/>
        </w:rPr>
        <w:t xml:space="preserve">, “Repurposing an energy system optimization model for seasonal power generation planning,” </w:t>
      </w:r>
      <w:r w:rsidRPr="00DE02EE">
        <w:rPr>
          <w:rFonts w:ascii="Times New Roman" w:hAnsi="Times New Roman" w:cs="Times New Roman"/>
          <w:i/>
          <w:iCs/>
          <w:sz w:val="20"/>
          <w:szCs w:val="20"/>
        </w:rPr>
        <w:t>Energy</w:t>
      </w:r>
      <w:r w:rsidRPr="00DE02EE">
        <w:rPr>
          <w:rFonts w:ascii="Times New Roman" w:hAnsi="Times New Roman" w:cs="Times New Roman"/>
          <w:sz w:val="20"/>
          <w:szCs w:val="20"/>
        </w:rPr>
        <w:t>, vol. 181, pp. 1321–1330, Aug. 2019, doi: 10.1016/j.energy.2019.05.126.</w:t>
      </w:r>
    </w:p>
    <w:p w14:paraId="0657ED9E"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[112]</w:t>
      </w:r>
      <w:r w:rsidRPr="00DE02EE">
        <w:rPr>
          <w:rFonts w:ascii="Times New Roman" w:hAnsi="Times New Roman" w:cs="Times New Roman"/>
          <w:sz w:val="20"/>
          <w:szCs w:val="20"/>
        </w:rPr>
        <w:tab/>
        <w:t xml:space="preserve">S. Hallegatte, “Strategies to adapt to an uncertain climate change,” </w:t>
      </w:r>
      <w:r w:rsidRPr="00DE02EE">
        <w:rPr>
          <w:rFonts w:ascii="Times New Roman" w:hAnsi="Times New Roman" w:cs="Times New Roman"/>
          <w:i/>
          <w:iCs/>
          <w:sz w:val="20"/>
          <w:szCs w:val="20"/>
        </w:rPr>
        <w:t>Glob. Environ. Change</w:t>
      </w:r>
      <w:r w:rsidRPr="00DE02EE">
        <w:rPr>
          <w:rFonts w:ascii="Times New Roman" w:hAnsi="Times New Roman" w:cs="Times New Roman"/>
          <w:sz w:val="20"/>
          <w:szCs w:val="20"/>
        </w:rPr>
        <w:t>, vol. 19, no. 2, pp. 240–247, May 2009, doi: 10.1016/j.gloenvcha.2008.12.003.</w:t>
      </w:r>
    </w:p>
    <w:p w14:paraId="76436D49"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[113]</w:t>
      </w:r>
      <w:r w:rsidRPr="00DE02EE">
        <w:rPr>
          <w:rFonts w:ascii="Times New Roman" w:hAnsi="Times New Roman" w:cs="Times New Roman"/>
          <w:sz w:val="20"/>
          <w:szCs w:val="20"/>
        </w:rPr>
        <w:tab/>
        <w:t xml:space="preserve">Z. Zeng, Y.-P. Fang, Q. Zhai, and S. Du, “A Markov reward process-based framework for resilience analysis of multistate energy systems under the threat of extreme events,” </w:t>
      </w:r>
      <w:r w:rsidRPr="00DE02EE">
        <w:rPr>
          <w:rFonts w:ascii="Times New Roman" w:hAnsi="Times New Roman" w:cs="Times New Roman"/>
          <w:i/>
          <w:iCs/>
          <w:sz w:val="20"/>
          <w:szCs w:val="20"/>
        </w:rPr>
        <w:t>Reliab. Eng. Syst. Saf.</w:t>
      </w:r>
      <w:r w:rsidRPr="00DE02EE">
        <w:rPr>
          <w:rFonts w:ascii="Times New Roman" w:hAnsi="Times New Roman" w:cs="Times New Roman"/>
          <w:sz w:val="20"/>
          <w:szCs w:val="20"/>
        </w:rPr>
        <w:t>, vol. 209, p. 107443, May 2021, doi: 10.1016/j.ress.2021.107443.</w:t>
      </w:r>
    </w:p>
    <w:p w14:paraId="13C46DC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[114]</w:t>
      </w:r>
      <w:r w:rsidRPr="00DE02EE">
        <w:rPr>
          <w:rFonts w:ascii="Times New Roman" w:hAnsi="Times New Roman" w:cs="Times New Roman"/>
          <w:sz w:val="20"/>
          <w:szCs w:val="20"/>
        </w:rPr>
        <w:tab/>
        <w:t>“NC DEQ: NC Climate Risk Assessment and Resilience Plan.” https://deq.nc.gov/energy-climate/climate-change/nc-climate-change-interagency-council/climate-change-clean-energy-17 (accessed Jan. 19, 2021).</w:t>
      </w:r>
    </w:p>
    <w:p w14:paraId="71B4204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[115]</w:t>
      </w:r>
      <w:r w:rsidRPr="00DE02EE">
        <w:rPr>
          <w:rFonts w:ascii="Times New Roman" w:hAnsi="Times New Roman" w:cs="Times New Roman"/>
          <w:sz w:val="20"/>
          <w:szCs w:val="20"/>
        </w:rPr>
        <w:tab/>
        <w:t>“SAPHIRE | Home.” https://saphire.inl.gov/#/ (accessed Apr. 02, 2021).</w:t>
      </w:r>
    </w:p>
    <w:p w14:paraId="2646BAA7"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[116]</w:t>
      </w:r>
      <w:r w:rsidRPr="00DE02EE">
        <w:rPr>
          <w:rFonts w:ascii="Times New Roman" w:hAnsi="Times New Roman" w:cs="Times New Roman"/>
          <w:sz w:val="20"/>
          <w:szCs w:val="20"/>
        </w:rPr>
        <w:tab/>
        <w:t xml:space="preserve">T. Yabe, Y. Zhang, and S. V. Ukkusuri, “Quantifying the economic impact of disasters on businesses using human mobility data: a Bayesian causal inference approach,” </w:t>
      </w:r>
      <w:r w:rsidRPr="00DE02EE">
        <w:rPr>
          <w:rFonts w:ascii="Times New Roman" w:hAnsi="Times New Roman" w:cs="Times New Roman"/>
          <w:i/>
          <w:iCs/>
          <w:sz w:val="20"/>
          <w:szCs w:val="20"/>
        </w:rPr>
        <w:t>EPJ Data Sci.</w:t>
      </w:r>
      <w:r w:rsidRPr="00DE02EE">
        <w:rPr>
          <w:rFonts w:ascii="Times New Roman" w:hAnsi="Times New Roman" w:cs="Times New Roman"/>
          <w:sz w:val="20"/>
          <w:szCs w:val="20"/>
        </w:rPr>
        <w:t>, vol. 9, no. 1, Art. no. 1, Dec. 2020, doi: 10.1140/epjds/s13688-020-00255-6.</w:t>
      </w:r>
    </w:p>
    <w:p w14:paraId="02736C84"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[117]</w:t>
      </w:r>
      <w:r w:rsidRPr="00DE02EE">
        <w:rPr>
          <w:rFonts w:ascii="Times New Roman" w:hAnsi="Times New Roman" w:cs="Times New Roman"/>
          <w:sz w:val="20"/>
          <w:szCs w:val="20"/>
        </w:rPr>
        <w:tab/>
        <w:t xml:space="preserve">W. J. W. Botzen, O. Deschenes, and M. Sanders, “The Economic Impacts of Natural Disasters: A Review of Models and                         Empirical Studies,” </w:t>
      </w:r>
      <w:r w:rsidRPr="00DE02EE">
        <w:rPr>
          <w:rFonts w:ascii="Times New Roman" w:hAnsi="Times New Roman" w:cs="Times New Roman"/>
          <w:i/>
          <w:iCs/>
          <w:sz w:val="20"/>
          <w:szCs w:val="20"/>
        </w:rPr>
        <w:t>Rev. Environ. Econ. Policy</w:t>
      </w:r>
      <w:r w:rsidRPr="00DE02EE">
        <w:rPr>
          <w:rFonts w:ascii="Times New Roman" w:hAnsi="Times New Roman" w:cs="Times New Roman"/>
          <w:sz w:val="20"/>
          <w:szCs w:val="20"/>
        </w:rPr>
        <w:t>, vol. 13, no. 2, pp. 167–188, Jul. 2019, doi: 10.1093/reep/rez004.</w:t>
      </w:r>
    </w:p>
    <w:p w14:paraId="2116C13F"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[118]</w:t>
      </w:r>
      <w:r w:rsidRPr="00DE02EE">
        <w:rPr>
          <w:rFonts w:ascii="Times New Roman" w:hAnsi="Times New Roman" w:cs="Times New Roman"/>
          <w:sz w:val="20"/>
          <w:szCs w:val="20"/>
        </w:rPr>
        <w:tab/>
        <w:t>M. Sullivan, M. Mercurio, and J. Schellenberg, “Estimated Value of Service Reliability for Electric Utility Customers in the United States,” 2009.</w:t>
      </w:r>
    </w:p>
    <w:p w14:paraId="010057B3"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[119]</w:t>
      </w:r>
      <w:r w:rsidRPr="00DE02EE">
        <w:rPr>
          <w:rFonts w:ascii="Times New Roman" w:hAnsi="Times New Roman" w:cs="Times New Roman"/>
          <w:sz w:val="20"/>
          <w:szCs w:val="20"/>
        </w:rPr>
        <w:tab/>
        <w:t xml:space="preserve">“Power Outages in NOLA: The Problem, Implications, Solutions, and Moving Forward,” </w:t>
      </w:r>
      <w:r w:rsidRPr="00DE02EE">
        <w:rPr>
          <w:rFonts w:ascii="Times New Roman" w:hAnsi="Times New Roman" w:cs="Times New Roman"/>
          <w:i/>
          <w:iCs/>
          <w:sz w:val="20"/>
          <w:szCs w:val="20"/>
        </w:rPr>
        <w:t>Alliance for Affordable Energy</w:t>
      </w:r>
      <w:r w:rsidRPr="00DE02EE">
        <w:rPr>
          <w:rFonts w:ascii="Times New Roman" w:hAnsi="Times New Roman" w:cs="Times New Roman"/>
          <w:sz w:val="20"/>
          <w:szCs w:val="20"/>
        </w:rPr>
        <w:t>. http://www.all4energy.org/2/post/2019/06/power-outages-in-nola-the-problem-implications-solutions-and-moving-forward.html (accessed Sep. 07, 2021).</w:t>
      </w:r>
    </w:p>
    <w:p w14:paraId="05310EED"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[120]</w:t>
      </w:r>
      <w:r w:rsidRPr="00DE02EE">
        <w:rPr>
          <w:rFonts w:ascii="Times New Roman" w:hAnsi="Times New Roman" w:cs="Times New Roman"/>
          <w:sz w:val="20"/>
          <w:szCs w:val="20"/>
        </w:rPr>
        <w:tab/>
        <w:t>“U.S. Bureau of Economic Analysis (BEA).” https://www.bea.gov/ (accessed Oct. 01, 2021).</w:t>
      </w:r>
    </w:p>
    <w:p w14:paraId="4616439C" w14:textId="77777777" w:rsidR="0095052F" w:rsidRPr="00DE02EE" w:rsidRDefault="0095052F" w:rsidP="0095052F">
      <w:pPr>
        <w:pStyle w:val="Bibliography"/>
        <w:rPr>
          <w:rFonts w:ascii="Times New Roman" w:hAnsi="Times New Roman" w:cs="Times New Roman"/>
          <w:sz w:val="20"/>
          <w:szCs w:val="20"/>
        </w:rPr>
      </w:pPr>
      <w:r w:rsidRPr="00DE02EE">
        <w:rPr>
          <w:rFonts w:ascii="Times New Roman" w:hAnsi="Times New Roman" w:cs="Times New Roman"/>
          <w:sz w:val="20"/>
          <w:szCs w:val="20"/>
        </w:rPr>
        <w:t>[121]</w:t>
      </w:r>
      <w:r w:rsidRPr="00DE02EE">
        <w:rPr>
          <w:rFonts w:ascii="Times New Roman" w:hAnsi="Times New Roman" w:cs="Times New Roman"/>
          <w:sz w:val="20"/>
          <w:szCs w:val="20"/>
        </w:rPr>
        <w:tab/>
        <w:t xml:space="preserve">Q. Tong, M. Yang, and A. Zinetullina, “A Dynamic Bayesian Network-based approach to Resilience Assessment of Engineered Systems,” </w:t>
      </w:r>
      <w:r w:rsidRPr="00DE02EE">
        <w:rPr>
          <w:rFonts w:ascii="Times New Roman" w:hAnsi="Times New Roman" w:cs="Times New Roman"/>
          <w:i/>
          <w:iCs/>
          <w:sz w:val="20"/>
          <w:szCs w:val="20"/>
        </w:rPr>
        <w:t>J. Loss Prev. Process Ind.</w:t>
      </w:r>
      <w:r w:rsidRPr="00DE02EE">
        <w:rPr>
          <w:rFonts w:ascii="Times New Roman" w:hAnsi="Times New Roman" w:cs="Times New Roman"/>
          <w:sz w:val="20"/>
          <w:szCs w:val="20"/>
        </w:rPr>
        <w:t>, vol. 65, p. 104152, May 2020, doi: 10.1016/j.jlp.2020.104152.</w:t>
      </w:r>
    </w:p>
    <w:p w14:paraId="5F5537F9" w14:textId="4B6E0703" w:rsidR="006A5AE9" w:rsidRPr="00DE02EE" w:rsidRDefault="002C269E" w:rsidP="00F911D3">
      <w:pPr>
        <w:rPr>
          <w:rFonts w:ascii="Times New Roman" w:eastAsia="SimSun" w:hAnsi="Times New Roman" w:cs="Times New Roman"/>
          <w:b/>
          <w:bCs/>
          <w:spacing w:val="-1"/>
          <w:sz w:val="20"/>
          <w:szCs w:val="20"/>
          <w:lang w:eastAsia="x-none"/>
        </w:rPr>
      </w:pPr>
      <w:r w:rsidRPr="00DE02EE">
        <w:rPr>
          <w:rFonts w:ascii="Times New Roman" w:eastAsia="SimSun" w:hAnsi="Times New Roman" w:cs="Times New Roman"/>
          <w:b/>
          <w:bCs/>
          <w:spacing w:val="-1"/>
          <w:sz w:val="20"/>
          <w:szCs w:val="20"/>
          <w:lang w:eastAsia="x-none"/>
        </w:rPr>
        <w:fldChar w:fldCharType="end"/>
      </w:r>
    </w:p>
    <w:p w14:paraId="62234454" w14:textId="77777777" w:rsidR="00C90CB8" w:rsidRPr="00DE02EE" w:rsidRDefault="00C90CB8" w:rsidP="00F911D3">
      <w:pPr>
        <w:rPr>
          <w:rFonts w:ascii="Times New Roman" w:eastAsia="SimSun" w:hAnsi="Times New Roman" w:cs="Times New Roman"/>
          <w:b/>
          <w:bCs/>
          <w:spacing w:val="-1"/>
          <w:sz w:val="20"/>
          <w:szCs w:val="20"/>
          <w:lang w:eastAsia="x-none"/>
        </w:rPr>
      </w:pPr>
    </w:p>
    <w:p w14:paraId="0FE785B0" w14:textId="77777777" w:rsidR="00C90CB8" w:rsidRPr="00DE02EE" w:rsidRDefault="00C90CB8" w:rsidP="00F911D3">
      <w:pPr>
        <w:rPr>
          <w:rFonts w:ascii="Times New Roman" w:eastAsia="SimSun" w:hAnsi="Times New Roman" w:cs="Times New Roman"/>
          <w:b/>
          <w:bCs/>
          <w:spacing w:val="-1"/>
          <w:sz w:val="20"/>
          <w:szCs w:val="20"/>
          <w:lang w:eastAsia="x-none"/>
        </w:rPr>
      </w:pPr>
    </w:p>
    <w:p w14:paraId="6966D032" w14:textId="77777777" w:rsidR="00C90CB8" w:rsidRPr="00DE02EE" w:rsidRDefault="00C90CB8" w:rsidP="00F911D3">
      <w:pPr>
        <w:rPr>
          <w:rFonts w:ascii="Times New Roman" w:eastAsia="SimSun" w:hAnsi="Times New Roman" w:cs="Times New Roman"/>
          <w:b/>
          <w:bCs/>
          <w:spacing w:val="-1"/>
          <w:sz w:val="20"/>
          <w:szCs w:val="20"/>
          <w:lang w:eastAsia="x-none"/>
        </w:rPr>
      </w:pPr>
    </w:p>
    <w:p w14:paraId="53849519" w14:textId="77777777" w:rsidR="00C90CB8" w:rsidRPr="00DE02EE" w:rsidRDefault="00C90CB8" w:rsidP="00F911D3">
      <w:pPr>
        <w:rPr>
          <w:rFonts w:ascii="Times New Roman" w:eastAsia="SimSun" w:hAnsi="Times New Roman" w:cs="Times New Roman"/>
          <w:b/>
          <w:bCs/>
          <w:spacing w:val="-1"/>
          <w:sz w:val="20"/>
          <w:szCs w:val="20"/>
          <w:lang w:eastAsia="x-none"/>
        </w:rPr>
      </w:pPr>
    </w:p>
    <w:p w14:paraId="08BE8EF1" w14:textId="77777777" w:rsidR="00C90CB8" w:rsidRPr="00DE02EE" w:rsidRDefault="00C90CB8" w:rsidP="00F911D3">
      <w:pPr>
        <w:rPr>
          <w:rFonts w:ascii="Times New Roman" w:eastAsia="SimSun" w:hAnsi="Times New Roman" w:cs="Times New Roman"/>
          <w:b/>
          <w:bCs/>
          <w:spacing w:val="-1"/>
          <w:sz w:val="20"/>
          <w:szCs w:val="20"/>
          <w:lang w:eastAsia="x-none"/>
        </w:rPr>
      </w:pPr>
    </w:p>
    <w:p w14:paraId="1ED8819E" w14:textId="44B83522" w:rsidR="009A1A70" w:rsidRPr="00DE02EE" w:rsidRDefault="009A1A70" w:rsidP="00F911D3">
      <w:pPr>
        <w:rPr>
          <w:rFonts w:ascii="Times New Roman" w:eastAsia="SimSun" w:hAnsi="Times New Roman" w:cs="Times New Roman"/>
          <w:b/>
          <w:bCs/>
          <w:spacing w:val="-1"/>
          <w:sz w:val="20"/>
          <w:szCs w:val="20"/>
          <w:lang w:eastAsia="x-none"/>
        </w:rPr>
      </w:pPr>
      <w:r w:rsidRPr="00DE02EE">
        <w:rPr>
          <w:rFonts w:ascii="Times New Roman" w:eastAsia="SimSun" w:hAnsi="Times New Roman" w:cs="Times New Roman"/>
          <w:b/>
          <w:bCs/>
          <w:spacing w:val="-1"/>
          <w:sz w:val="20"/>
          <w:szCs w:val="20"/>
          <w:lang w:eastAsia="x-none"/>
        </w:rPr>
        <w:lastRenderedPageBreak/>
        <w:t>Supplemental Information:</w:t>
      </w:r>
    </w:p>
    <w:p w14:paraId="277CEB93" w14:textId="2CC06C07" w:rsidR="009A1A70" w:rsidRPr="00DE02EE" w:rsidRDefault="00130856" w:rsidP="00F911D3">
      <w:pPr>
        <w:pStyle w:val="Caption"/>
        <w:keepNext/>
        <w:rPr>
          <w:rFonts w:ascii="Times New Roman" w:hAnsi="Times New Roman" w:cs="Times New Roman"/>
          <w:color w:val="000000" w:themeColor="text1"/>
          <w:sz w:val="20"/>
          <w:szCs w:val="20"/>
        </w:rPr>
      </w:pPr>
      <w:r w:rsidRPr="00DE02EE">
        <w:rPr>
          <w:rFonts w:ascii="Times New Roman" w:hAnsi="Times New Roman" w:cs="Times New Roman"/>
          <w:color w:val="000000" w:themeColor="text1"/>
          <w:sz w:val="20"/>
          <w:szCs w:val="20"/>
        </w:rPr>
        <w:t>SI-</w:t>
      </w:r>
      <w:r w:rsidR="009A1A70" w:rsidRPr="00DE02EE">
        <w:rPr>
          <w:rFonts w:ascii="Times New Roman" w:hAnsi="Times New Roman" w:cs="Times New Roman"/>
          <w:color w:val="000000" w:themeColor="text1"/>
          <w:sz w:val="20"/>
          <w:szCs w:val="20"/>
        </w:rPr>
        <w:t xml:space="preserve">Table </w:t>
      </w:r>
      <w:r w:rsidR="00946EDD" w:rsidRPr="00DE02EE">
        <w:rPr>
          <w:rFonts w:ascii="Times New Roman" w:hAnsi="Times New Roman" w:cs="Times New Roman"/>
          <w:color w:val="000000" w:themeColor="text1"/>
          <w:sz w:val="20"/>
          <w:szCs w:val="20"/>
        </w:rPr>
        <w:t>1</w:t>
      </w:r>
      <w:r w:rsidR="009A1A70" w:rsidRPr="00DE02EE">
        <w:rPr>
          <w:rFonts w:ascii="Times New Roman" w:hAnsi="Times New Roman" w:cs="Times New Roman"/>
          <w:color w:val="000000" w:themeColor="text1"/>
          <w:sz w:val="20"/>
          <w:szCs w:val="20"/>
        </w:rPr>
        <w:t>. Definitions of resilience</w:t>
      </w:r>
    </w:p>
    <w:tbl>
      <w:tblPr>
        <w:tblStyle w:val="TableGrid"/>
        <w:tblW w:w="9450" w:type="dxa"/>
        <w:jc w:val="center"/>
        <w:tblLayout w:type="fixed"/>
        <w:tblLook w:val="04A0" w:firstRow="1" w:lastRow="0" w:firstColumn="1" w:lastColumn="0" w:noHBand="0" w:noVBand="1"/>
      </w:tblPr>
      <w:tblGrid>
        <w:gridCol w:w="1530"/>
        <w:gridCol w:w="810"/>
        <w:gridCol w:w="7110"/>
      </w:tblGrid>
      <w:tr w:rsidR="009A1A70" w:rsidRPr="00DE02EE" w14:paraId="21A5FF9D" w14:textId="77777777" w:rsidTr="001B0028">
        <w:trPr>
          <w:jc w:val="center"/>
        </w:trPr>
        <w:tc>
          <w:tcPr>
            <w:tcW w:w="1530" w:type="dxa"/>
            <w:tcBorders>
              <w:bottom w:val="single" w:sz="4" w:space="0" w:color="auto"/>
            </w:tcBorders>
            <w:shd w:val="clear" w:color="auto" w:fill="D9D9D9" w:themeFill="background1" w:themeFillShade="D9"/>
            <w:vAlign w:val="bottom"/>
          </w:tcPr>
          <w:p w14:paraId="7E661DD9" w14:textId="77777777" w:rsidR="009A1A70" w:rsidRPr="00DE02EE" w:rsidRDefault="009A1A70" w:rsidP="00F911D3">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Discipline</w:t>
            </w:r>
          </w:p>
        </w:tc>
        <w:tc>
          <w:tcPr>
            <w:tcW w:w="810" w:type="dxa"/>
            <w:shd w:val="clear" w:color="auto" w:fill="D9D9D9" w:themeFill="background1" w:themeFillShade="D9"/>
            <w:vAlign w:val="bottom"/>
          </w:tcPr>
          <w:p w14:paraId="2E93F78F" w14:textId="77777777" w:rsidR="009A1A70" w:rsidRPr="00DE02EE" w:rsidRDefault="009A1A70" w:rsidP="00F911D3">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Year</w:t>
            </w:r>
          </w:p>
        </w:tc>
        <w:tc>
          <w:tcPr>
            <w:tcW w:w="7110" w:type="dxa"/>
            <w:shd w:val="clear" w:color="auto" w:fill="D9D9D9" w:themeFill="background1" w:themeFillShade="D9"/>
            <w:vAlign w:val="bottom"/>
          </w:tcPr>
          <w:p w14:paraId="7D8CE7D0" w14:textId="77777777" w:rsidR="009A1A70" w:rsidRPr="00DE02EE" w:rsidRDefault="009A1A70" w:rsidP="00F911D3">
            <w:pPr>
              <w:spacing w:line="276" w:lineRule="auto"/>
              <w:rPr>
                <w:rFonts w:ascii="Times New Roman" w:hAnsi="Times New Roman" w:cs="Times New Roman"/>
                <w:b/>
                <w:bCs/>
                <w:sz w:val="20"/>
                <w:szCs w:val="20"/>
              </w:rPr>
            </w:pPr>
            <w:r w:rsidRPr="00DE02EE">
              <w:rPr>
                <w:rFonts w:ascii="Times New Roman" w:hAnsi="Times New Roman" w:cs="Times New Roman"/>
                <w:b/>
                <w:bCs/>
                <w:sz w:val="20"/>
                <w:szCs w:val="20"/>
              </w:rPr>
              <w:t>Definition</w:t>
            </w:r>
          </w:p>
        </w:tc>
      </w:tr>
      <w:tr w:rsidR="009A1A70" w:rsidRPr="00DE02EE" w14:paraId="0D102BD8" w14:textId="77777777" w:rsidTr="001B0028">
        <w:trPr>
          <w:jc w:val="center"/>
        </w:trPr>
        <w:tc>
          <w:tcPr>
            <w:tcW w:w="1530" w:type="dxa"/>
            <w:vMerge w:val="restart"/>
            <w:tcBorders>
              <w:bottom w:val="nil"/>
            </w:tcBorders>
          </w:tcPr>
          <w:p w14:paraId="784BF6FC"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General/other resilience</w:t>
            </w:r>
          </w:p>
        </w:tc>
        <w:tc>
          <w:tcPr>
            <w:tcW w:w="810" w:type="dxa"/>
          </w:tcPr>
          <w:p w14:paraId="154F104B"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1973</w:t>
            </w:r>
          </w:p>
        </w:tc>
        <w:tc>
          <w:tcPr>
            <w:tcW w:w="7110" w:type="dxa"/>
          </w:tcPr>
          <w:p w14:paraId="1530D2B5" w14:textId="7A8B3D8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 measure of the persistence of systems and of their ability to absorb change and disturbance and still maintain the same relationships between populations or state variables”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FfQeOWe5","properties":{"formattedCitation":"[16]","plainCitation":"[16]","noteIndex":0},"citationItems":[{"id":80,"uris":["http://zotero.org/users/6707334/items/4YZUI6B3"],"uri":["http://zotero.org/users/6707334/items/4YZUI6B3"],"itemData":{"id":80,"type":"article-journal","container-title":"Annual Review of Ecology and Systematics","DOI":"10.1146/annurev.es.04.110173.000245","issue":"1","note":"_eprint: https://doi.org/10.1146/annurev.es.04.110173.000245","page":"1-23","source":"Annual Reviews","title":"Resilience and Stability of Ecological Systems","volume":"4","author":[{"family":"Holling","given":"C S"}],"issued":{"date-parts":[["1973"]]}}}],"schema":"https://github.com/citation-style-language/schema/raw/master/csl-citation.json"}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szCs w:val="20"/>
              </w:rPr>
              <w:t>[16]</w:t>
            </w:r>
            <w:r w:rsidRPr="00DE02EE">
              <w:rPr>
                <w:rFonts w:ascii="Times New Roman" w:hAnsi="Times New Roman" w:cs="Times New Roman"/>
                <w:sz w:val="20"/>
                <w:szCs w:val="20"/>
                <w:lang w:val="x-none"/>
              </w:rPr>
              <w:fldChar w:fldCharType="end"/>
            </w:r>
          </w:p>
        </w:tc>
      </w:tr>
      <w:tr w:rsidR="009A1A70" w:rsidRPr="00DE02EE" w14:paraId="1FA2F5E6" w14:textId="77777777" w:rsidTr="001B0028">
        <w:trPr>
          <w:jc w:val="center"/>
        </w:trPr>
        <w:tc>
          <w:tcPr>
            <w:tcW w:w="1530" w:type="dxa"/>
            <w:vMerge/>
            <w:tcBorders>
              <w:bottom w:val="nil"/>
            </w:tcBorders>
          </w:tcPr>
          <w:p w14:paraId="406EB8E3"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2B7B7E0"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2006</w:t>
            </w:r>
          </w:p>
        </w:tc>
        <w:tc>
          <w:tcPr>
            <w:tcW w:w="7110" w:type="dxa"/>
          </w:tcPr>
          <w:p w14:paraId="0D15FD4C" w14:textId="3B8E14A9"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capacity of the system to absorb disturbance and re-organize while undergoing change so as to still retain essentially the same function, structure, identity, and feedbacks”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{"citationID":"2vDd3w51","properties":{"formattedCitation":"[17], [18]","plainCitation":"[17], [18]","noteIndex":0},"citationItems":[{"id":474,"uris":["http://zotero.org/users/6707334/items/WGVSCPKF"],"uri":["http://zotero.org/users/6707334/items/WGVSCPKF"],"itemData":{"id":474,"type":"article-journal","abstract":"The resilience perspective is increasingly used as an approach for understanding the dynamics of social–ecological systems. This article presents the origin of the resilience perspective and provides an overview of its development to date. With roots in one branch of ecology and the discovery of multiple basins of attraction in ecosystems in the 1960–1970s, it inspired social and environmental scientists to challenge the dominant stable equilibrium view. The resilience approach emphasizes non-linear dynamics, thresholds, uncertainty and surprise, how periods of gradual change interplay with periods of rapid change and how such dynamics interact across temporal and spatial scales. The history was dominated by empirical observations of ecosystem dynamics interpreted in mathematical models, developing into the adaptive management approach for responding to ecosystem change. Serious attempts to integrate the social dimension is currently taking place in resilience work reflected in the large numbers of sciences involved in explorative studies and new discoveries of linked social–ecological systems. Recent advances include understanding of social processes like, social learning and social memory, mental models and knowledge–system integration, visioning and scenario building, leadership, agents and actor groups, social networks, institutional and organizational inertia and change, adaptive capacity, transformability and systems of adaptive governance that allow for management of essential ecosystem services.","collection-title":"Resilience, Vulnerability, and Adaptation: A Cross-Cutting Theme of the International Human Dimensions Programme on Global Environmental Change","container-title":"Global Environmental Change","DOI":"10.1016/j.gloenvcha.2006.04.002","ISSN":"0959-3780","issue":"3","journalAbbreviation":"Global Environmental Change","language":"en","page":"253-267","source":"ScienceDirect","title":"Resilience: The emergence of a perspective for social–ecological systems analyses","title-short":"Resilience","volume":"16","author":[{"family":"Folke","given":"Carl"}],"issued":{"date-parts":[["2006",8,1]]}}},{"id":518,"uris":["http://zotero.org/users/6707334/items/57LDDMB6"],"uri":["http://zotero.org/users/6707334/items/57LDDMB6"],"itemData":{"id":518,"type":"article-journal","abstract":"There has been increasing focus on the resilience and sustainability of Urban Water Systems (UWS) due to the increase in urban population and rise of imminent threats (e.g. floods). This focus has brought about numerous studies attempting to develop a framework of assessment of UWS that can be benchmarked and adopted by different jurisdictions. The use of composite indicators has been the most common approach in many of the studies appearing in the past two decades. While there seems to be a consensus on the relevant technical and economic indicators in assessing UWS, the situation is different when it comes to social and institutional indicators. In this paper, a discussion of the most common institutional and social indicators used in conducting a sustainability or resilience assessment of UWS is presented. A framework of criteria which describes four key ways for ensuring that indicators are appropriate for use in UWS is proposed. The framework is described as a tool to mitigate common challenges in the development and evaluation of institutional and social indicators. While social and institutional indicators have been used in a variety of studies, the framework offers a way to better ensure that regardless of the chosen indicators, they are developed and used in a way that is consistent with the merits of social research, notably reliability and validity.","container-title":"Science of The Total Environment","DOI":"10.1016/j.scitotenv.2019.135159","ISSN":"0048-9697","journalAbbreviation":"Science of The Total Environment","language":"en","page":"135159","source":"ScienceDirect","title":"Essential components of institutional and social indicators in assessing the sustainability and resilience of urban water systems: Challenges and opportunities","title-short":"Essential components of institutional and social indicators in assessing the sustainability and resilience of urban water systems","volume":"708","author":[{"family":"Polonenko","given":"Leah McMillan"},{"family":"Hamouda","given":"Mohamed A."},{"family":"Mohamed","given":"Mohamed M."}],"issued":{"date-parts":[["2020",3,15]]}}}],"schema":"https://github.com/citation-style-language/schema/raw/master/csl-citation.json"}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[17], [18]</w:t>
            </w:r>
            <w:r w:rsidRPr="00DE02EE">
              <w:rPr>
                <w:rFonts w:ascii="Times New Roman" w:hAnsi="Times New Roman" w:cs="Times New Roman"/>
                <w:sz w:val="20"/>
                <w:szCs w:val="20"/>
              </w:rPr>
              <w:fldChar w:fldCharType="end"/>
            </w:r>
          </w:p>
        </w:tc>
      </w:tr>
      <w:tr w:rsidR="009A1A70" w:rsidRPr="00DE02EE" w14:paraId="21BDD07A" w14:textId="77777777" w:rsidTr="001B0028">
        <w:trPr>
          <w:jc w:val="center"/>
        </w:trPr>
        <w:tc>
          <w:tcPr>
            <w:tcW w:w="1530" w:type="dxa"/>
            <w:vMerge/>
            <w:tcBorders>
              <w:top w:val="nil"/>
              <w:bottom w:val="nil"/>
            </w:tcBorders>
          </w:tcPr>
          <w:p w14:paraId="49C02F41"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CE19B04"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2008</w:t>
            </w:r>
          </w:p>
        </w:tc>
        <w:tc>
          <w:tcPr>
            <w:tcW w:w="7110" w:type="dxa"/>
          </w:tcPr>
          <w:p w14:paraId="2604D075" w14:textId="42BF49B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adjust its functioning prior to, during, or following changes and disturbances, so that it can continue to perform as required after a disruption or a major mishap, and in the presence of continuous stresses”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Q1ZuhyVU","properties":{"formattedCitation":"[19]","plainCitation":"[19]","noteIndex":0},"citationItems":[{"id":281,"uris":["http://zotero.org/users/6707334/items/L3TT4KDA"],"uri":["http://zotero.org/users/6707334/items/L3TT4KDA"],"itemData":{"id":281,"type":"article-journal","source":"ResearchGate","title":"Resilience Engineering: New directions for measuring and maintaining safety in complex systems","title-short":"Resilience Engineering","author":[{"family":"Dekker","given":"Sidney"},{"family":"Hollnagel","given":"Erik"}],"issued":{"date-parts":[["2020",5,22]]}}}],"schema":"https://github.com/citation-style-language/schema/raw/master/csl-citation.json"}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[19]</w:t>
            </w:r>
            <w:r w:rsidRPr="00DE02EE">
              <w:rPr>
                <w:rFonts w:ascii="Times New Roman" w:hAnsi="Times New Roman" w:cs="Times New Roman"/>
                <w:sz w:val="20"/>
                <w:szCs w:val="20"/>
              </w:rPr>
              <w:fldChar w:fldCharType="end"/>
            </w:r>
          </w:p>
        </w:tc>
      </w:tr>
      <w:tr w:rsidR="009A1A70" w:rsidRPr="00DE02EE" w14:paraId="1BEC4DC2" w14:textId="77777777" w:rsidTr="001B0028">
        <w:trPr>
          <w:jc w:val="center"/>
        </w:trPr>
        <w:tc>
          <w:tcPr>
            <w:tcW w:w="1530" w:type="dxa"/>
            <w:vMerge/>
            <w:tcBorders>
              <w:top w:val="nil"/>
              <w:bottom w:val="nil"/>
            </w:tcBorders>
          </w:tcPr>
          <w:p w14:paraId="09F3A619"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337D563"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2011</w:t>
            </w:r>
          </w:p>
        </w:tc>
        <w:tc>
          <w:tcPr>
            <w:tcW w:w="7110" w:type="dxa"/>
          </w:tcPr>
          <w:p w14:paraId="70021BAA" w14:textId="5F842512"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capacity to absorb shocks while maintaining system functions” and “the capacity for renewal, re-organization and development, should the system collapse”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7BIwMrko","properties":{"formattedCitation":"[20]","plainCitation":"[20]","noteIndex":0},"citationItems":[{"id":398,"uris":["http://zotero.org/users/6707334/items/93SWTKJL"],"uri":["http://zotero.org/users/6707334/items/93SWTKJL"],"itemData":{"id":398,"type":"article-journal","abstract":"This report proposes a method for assessing resilience-building components in coastal social–ecological systems. Using the proposed model, the preferences of experts in Masan Bay (South Korea) and Puget Sound (USA) are compared. A total of 30 management objectives were determined and used to build a hierarchic tree designed using the principles of the Analytic Hierarchy Process (AHP). Surveys were performed with 35 Puget Sound experts using face-to-face interviews and with 28 Masan Bay experts by mail. The results demonstrate that the legal objective, which enables legislation, was the highest preferred component in both regions. The knowledge translation variable was also given a high preference score in both regions. An analysis of variance (ANOVA) showed that the Puget Sound experts significantly favored attention to education, habitat restoration and species protection objectives in comparison to the Masan Bay experts. The Masan Bay experts placed greater emphasis on legislation and the type of institutional design than did the Puget Sound experts. Using cluster analysis, four distinct groups of respondents were independently identified in Puget Sound and three groups were identified in Masan Bay. One unique subgroup in the Puget Sound experts group, which was characterized by its high preferences for habitat restoration and species protection, was not observed in Masan Bay. Demographic variables (length of career and role in coastal issue) failed to account for the differences in groupings and preferences in either region, except for the variable ‘favoring information source’ in the Puget Sound group. This finding implies that the demographic information was not related to differences in group opinions in both regions. The analysis framework presented here was effective in identifying expert preferences regarding the overall structure and emphasis in coastal management programs. Thus, this framework can be applied towards coastal policy development.","container-title":"Journal of Environmental Management","DOI":"10.1016/j.jenvman.2010.08.020","ISSN":"0301-4797","issue":"1","journalAbbreviation":"Journal of Environmental Management","language":"en","page":"92-101","source":"ScienceDirect","title":"A resilience-based approach for comparing expert preferences across two large-scale coastal management programs","volume":"92","author":[{"family":"Ryu","given":"Jongseong"},{"family":"Leschine","given":"Thomas M."},{"family":"Nam","given":"Jungho"},{"family":"Chang","given":"Won Keun"},{"family":"Dyson","given":"Karen"}],"issued":{"date-parts":[["2011",1,1]]}}}],"schema":"https://github.com/citation-style-language/schema/raw/master/csl-citation.json"}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[20]</w:t>
            </w:r>
            <w:r w:rsidRPr="00DE02EE">
              <w:rPr>
                <w:rFonts w:ascii="Times New Roman" w:hAnsi="Times New Roman" w:cs="Times New Roman"/>
                <w:sz w:val="20"/>
                <w:szCs w:val="20"/>
              </w:rPr>
              <w:fldChar w:fldCharType="end"/>
            </w:r>
          </w:p>
        </w:tc>
      </w:tr>
      <w:tr w:rsidR="009A1A70" w:rsidRPr="00DE02EE" w14:paraId="52D9015A" w14:textId="77777777" w:rsidTr="001B0028">
        <w:trPr>
          <w:jc w:val="center"/>
        </w:trPr>
        <w:tc>
          <w:tcPr>
            <w:tcW w:w="1530" w:type="dxa"/>
            <w:vMerge/>
            <w:tcBorders>
              <w:top w:val="nil"/>
              <w:bottom w:val="nil"/>
            </w:tcBorders>
          </w:tcPr>
          <w:p w14:paraId="536FCED6"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35ECCE6"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2012</w:t>
            </w:r>
          </w:p>
        </w:tc>
        <w:tc>
          <w:tcPr>
            <w:tcW w:w="7110" w:type="dxa"/>
          </w:tcPr>
          <w:p w14:paraId="66E74F45" w14:textId="22FF14A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absorb shocks and still retain function”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cTXq37sr","properties":{"formattedCitation":"[22]","plainCitation":"[22]","noteIndex":0},"citationItems":[{"id":93,"uris":["http://zotero.org/users/6707334/items/UQITA2VZ"],"uri":["http://zotero.org/users/6707334/items/UQITA2VZ"],"itemData":{"id":93,"type":"article-journal","abstract":"Economic stability is dependent on the effective functioning and resilience of energy systems. Resilience is a term used across all research disciplines and in everyday discourse. As a concept it purports to serve as a useful indicator of sustainability and robustness, but it has proved difficult to measure. Ecological resilience, psychological resilience, risk management and energy security are all fields of research in which measures of the ability to respond to the unexpected are sought. The goal is to build adaptive capacity but quite different methods have been developed to achieve this end. Research on energy security, in particular, has focused on the security of oil supplies, not resilience or the adaptive capacity of the energy system or the role that renewable energy plays in building such capacity. This paper discusses how different disciplines seek to measure and build resilience and explores its connection with the state or quality of a system’s adaptive capacity. When the parameters of redundancy and diversity are present, resilience is enhanced. For this reason, in energy systems we must understand the size and scope of the key parameters required to facilitate the development of adaptive capacity and to build resilience that can enhance economic stability.","container-title":"Renewable and Sustainable Energy Reviews","DOI":"10.1016/j.rser.2016.01.063","ISSN":"1364-0321","journalAbbreviation":"Renewable and Sustainable Energy Reviews","language":"en","page":"1068-1079","source":"ScienceDirect","title":"Measuring resilience in energy systems: Insights from a range of disciplines","title-short":"Measuring resilience in energy systems","volume":"59","author":[{"family":"Molyneaux","given":"Lynette"},{"family":"Brown","given":"Colin"},{"family":"Wagner","given":"Liam"},{"family":"Foster","given":"John"}],"issued":{"date-parts":[["2016",6,1]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[22]</w:t>
            </w:r>
            <w:r w:rsidRPr="00DE02EE">
              <w:rPr>
                <w:rFonts w:ascii="Times New Roman" w:hAnsi="Times New Roman" w:cs="Times New Roman"/>
                <w:sz w:val="20"/>
                <w:szCs w:val="20"/>
              </w:rPr>
              <w:fldChar w:fldCharType="end"/>
            </w:r>
          </w:p>
        </w:tc>
      </w:tr>
      <w:tr w:rsidR="009A1A70" w:rsidRPr="00DE02EE" w14:paraId="6503571E" w14:textId="77777777" w:rsidTr="001B0028">
        <w:trPr>
          <w:jc w:val="center"/>
        </w:trPr>
        <w:tc>
          <w:tcPr>
            <w:tcW w:w="1530" w:type="dxa"/>
            <w:vMerge/>
            <w:tcBorders>
              <w:top w:val="nil"/>
              <w:bottom w:val="nil"/>
            </w:tcBorders>
          </w:tcPr>
          <w:p w14:paraId="6A15BA20"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5E92550F"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2013</w:t>
            </w:r>
          </w:p>
        </w:tc>
        <w:tc>
          <w:tcPr>
            <w:tcW w:w="7110" w:type="dxa"/>
          </w:tcPr>
          <w:p w14:paraId="2ED60ED2" w14:textId="5A1A6E55"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withstand [a] disruption and operate smoothly in a volatile environment”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K5xmRZPA","properties":{"formattedCitation":"[21]","plainCitation":"[21]","noteIndex":0},"citationItems":[{"id":456,"uris":["http://zotero.org/users/6707334/items/BZWBSP3A"],"uri":["http://zotero.org/users/6707334/items/BZWBSP3A"],"itemData":{"id":456,"type":"article-journal","container-title":"Theses and Dissertations--Electrical and Computer Engineering","title":"The Modeling, Analysis and Control of Resilient Manufacturing Enterprises","URL":"https://uknowledge.uky.edu/ece_etds/15","author":[{"family":"Hu","given":"Yao"}],"issued":{"date-parts":[["2013",1,1]]}}}],"schema":"https://github.com/citation-style-language/schema/raw/master/csl-citation.json"}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[21]</w:t>
            </w:r>
            <w:r w:rsidRPr="00DE02EE">
              <w:rPr>
                <w:rFonts w:ascii="Times New Roman" w:hAnsi="Times New Roman" w:cs="Times New Roman"/>
                <w:sz w:val="20"/>
                <w:szCs w:val="20"/>
              </w:rPr>
              <w:fldChar w:fldCharType="end"/>
            </w:r>
          </w:p>
        </w:tc>
      </w:tr>
      <w:tr w:rsidR="009A1A70" w:rsidRPr="00DE02EE" w14:paraId="43029FE1" w14:textId="77777777" w:rsidTr="001B0028">
        <w:trPr>
          <w:jc w:val="center"/>
        </w:trPr>
        <w:tc>
          <w:tcPr>
            <w:tcW w:w="1530" w:type="dxa"/>
            <w:vMerge/>
            <w:tcBorders>
              <w:top w:val="nil"/>
              <w:bottom w:val="nil"/>
            </w:tcBorders>
          </w:tcPr>
          <w:p w14:paraId="4C320904"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3690C69B"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2013</w:t>
            </w:r>
          </w:p>
        </w:tc>
        <w:tc>
          <w:tcPr>
            <w:tcW w:w="7110" w:type="dxa"/>
          </w:tcPr>
          <w:p w14:paraId="6B1FEE37" w14:textId="75DCCEF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prepare for and adapt to changing conditions and withstand and recover rapidly from disruptions, resilience includes the ability to withstand and recover from deliberate attacks, accidents, or naturally occurring threats or incidents”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6xbsUVJ9","properties":{"formattedCitation":"[23]","plainCitation":"[23]","noteIndex":0},"citationItems":[{"id":269,"uris":["http://zotero.org/users/6707334/items/4BQCCEUY"],"uri":["http://zotero.org/users/6707334/items/4BQCCEUY"],"itemData":{"id":269,"type":"webpage","abstract":"PRESIDENTIAL POLICY DIRECTIVE/PPD-21 SUBJECT: Critical Infrastructure Security and Resilience","container-title":"whitehouse.gov","language":"en","note":"source: obamawhitehouse.archives.gov","title":"Presidential Policy Directive -- Critical Infrastructure Security and Resilience","URL":"https://obamawhitehouse.archives.gov/the-press-office/2013/02/12/presidential-policy-directive-critical-infrastructure-security-and-resil","accessed":{"date-parts":[["2020",5,21]]},"issued":{"date-parts":[["2013",2,12]]}}}],"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[23]</w:t>
            </w:r>
            <w:r w:rsidRPr="00DE02EE">
              <w:rPr>
                <w:rFonts w:ascii="Times New Roman" w:hAnsi="Times New Roman" w:cs="Times New Roman"/>
                <w:sz w:val="20"/>
                <w:szCs w:val="20"/>
              </w:rPr>
              <w:fldChar w:fldCharType="end"/>
            </w:r>
          </w:p>
        </w:tc>
      </w:tr>
      <w:tr w:rsidR="009A1A70" w:rsidRPr="00DE02EE" w14:paraId="6D245512" w14:textId="77777777" w:rsidTr="001B0028">
        <w:trPr>
          <w:jc w:val="center"/>
        </w:trPr>
        <w:tc>
          <w:tcPr>
            <w:tcW w:w="1530" w:type="dxa"/>
            <w:vMerge/>
            <w:tcBorders>
              <w:top w:val="nil"/>
              <w:bottom w:val="nil"/>
            </w:tcBorders>
          </w:tcPr>
          <w:p w14:paraId="56BC43CB"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F81A069"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2014</w:t>
            </w:r>
          </w:p>
        </w:tc>
        <w:tc>
          <w:tcPr>
            <w:tcW w:w="7110" w:type="dxa"/>
          </w:tcPr>
          <w:p w14:paraId="7AF39191" w14:textId="5F293E6E"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direct strength of structures or institutions when placed under pressure” and the “ability of systems to absorb and recover from the impact of disruptive events without fundamental changes in function or structure”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JqBMKcyV","properties":{"formattedCitation":"[24]","plainCitation":"[24]","noteIndex":0},"citationItems":[{"id":259,"uris":["http://zotero.org/users/6707334/items/AMK5SRET"],"uri":["http://zotero.org/users/6707334/items/AMK5SRET"],"itemData":{"id":259,"type":"article-journal","abstract":"Vulnerability has been defined as the degree to which a system, or part of it, may react adversely during the occurrence of a hazardous event. This concept of vulnerability implies a measure of risk associated with the physical, social and economic aspects and implications resulting from the system's ability to cope with the resulting event. Concepts of resilience take two broad forms, namely (1) Hard resilience : the direct strength of structures or institutions when placed under pressure. In the disaster context, resilience is often treated as the simple inverse of fragility. Engineers, for example, often refer to increasing the resilience of a structure through specific strengthening measures to reduce their probability of collapse with respect, for example, to earthquake intensities, wind loading or other physical stresses. As resilience increases, the degree of damage for a given intensity hazard decreases. (2) Soft resilience : the ability of systems to absorb and recover from the impact of disruptive events without fundamental changes in function or structure. While the old car or carriage built on rigid supports would certainly end up with some broken axles when driving along some bad roads, the modern car can easily absorb the same impacts with its suspension system (springs or hydraulic systems). Thus, people with direct access to capital, tools and equipment, and able-bodied members are the ones which are most resilient when a disaster strikes. This paper shows how soft or hard resilience may be introduced in a system after it is analysed to determine its vulnerability.","collection-title":"4th International Conference on Building Resilience, Incorporating the 3rd Annual Conference of the ANDROID Disaster Resilience Network, 8th – 11th September 2014, Salford Quays, United Kingdom","container-title":"Procedia Economics and Finance","DOI":"10.1016/S2212-5671(14)00952-6","ISSN":"2212-5671","journalAbbreviation":"Procedia Economics and Finance","language":"en","page":"369-376","source":"ScienceDirect","title":"The Concept of Vulnerability and Resilience","volume":"18","author":[{"family":"Proag","given":"Virendra"}],"issued":{"date-parts":[["2014",1,1]]}}}],"schema":"https://github.com/citation-style-language/schema/raw/master/csl-citation.json"}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[24]</w:t>
            </w:r>
            <w:r w:rsidRPr="00DE02EE">
              <w:rPr>
                <w:rFonts w:ascii="Times New Roman" w:hAnsi="Times New Roman" w:cs="Times New Roman"/>
                <w:sz w:val="20"/>
                <w:szCs w:val="20"/>
              </w:rPr>
              <w:fldChar w:fldCharType="end"/>
            </w:r>
          </w:p>
        </w:tc>
      </w:tr>
      <w:tr w:rsidR="009A1A70" w:rsidRPr="00DE02EE" w14:paraId="540BE4A9" w14:textId="77777777" w:rsidTr="001B0028">
        <w:trPr>
          <w:jc w:val="center"/>
        </w:trPr>
        <w:tc>
          <w:tcPr>
            <w:tcW w:w="1530" w:type="dxa"/>
            <w:vMerge/>
            <w:tcBorders>
              <w:top w:val="nil"/>
              <w:bottom w:val="nil"/>
            </w:tcBorders>
          </w:tcPr>
          <w:p w14:paraId="25E074DF"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2EF0670E"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2014</w:t>
            </w:r>
          </w:p>
        </w:tc>
        <w:tc>
          <w:tcPr>
            <w:tcW w:w="7110" w:type="dxa"/>
          </w:tcPr>
          <w:p w14:paraId="57AE47F8" w14:textId="7C1858F9"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capacity of social, economic and environmental systems to cope with a hazardous event or trend or disturbance, responding or reorganizing in ways that maintain their essential function, identity and structure, while also maintaining the capacity for adaptation, learning, and transformation”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8ST1KL6r","properties":{"formattedCitation":"[25]","plainCitation":"[25]","noteIndex":0},"citationItems":[{"id":283,"uris":["http://zotero.org/users/6707334/items/MH56I3LS"],"uri":["http://zotero.org/users/6707334/items/MH56I3LS"],"itemData":{"id":283,"type":"post-weblog","note":"source: www.ipcc.ch","title":"AR5 Synthesis Report: Climate Change 2014 — IPCC","title-short":"AR5 Synthesis Report","URL":"https://www.ipcc.ch/report/ar5/syr/","accessed":{"date-parts":[["2020",5,22]]}}}],"schema":"https://github.com/citation-style-language/schema/raw/master/csl-citation.json"}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[25]</w:t>
            </w:r>
            <w:r w:rsidRPr="00DE02EE">
              <w:rPr>
                <w:rFonts w:ascii="Times New Roman" w:hAnsi="Times New Roman" w:cs="Times New Roman"/>
                <w:sz w:val="20"/>
                <w:szCs w:val="20"/>
                <w:lang w:val="x-none"/>
              </w:rPr>
              <w:fldChar w:fldCharType="end"/>
            </w:r>
          </w:p>
        </w:tc>
      </w:tr>
      <w:tr w:rsidR="009A1A70" w:rsidRPr="00DE02EE" w14:paraId="3DCE61D4" w14:textId="77777777" w:rsidTr="001B0028">
        <w:trPr>
          <w:jc w:val="center"/>
        </w:trPr>
        <w:tc>
          <w:tcPr>
            <w:tcW w:w="1530" w:type="dxa"/>
            <w:vMerge/>
            <w:tcBorders>
              <w:top w:val="nil"/>
              <w:bottom w:val="nil"/>
            </w:tcBorders>
          </w:tcPr>
          <w:p w14:paraId="675012FD"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5F56DD3"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2015</w:t>
            </w:r>
          </w:p>
        </w:tc>
        <w:tc>
          <w:tcPr>
            <w:tcW w:w="7110" w:type="dxa"/>
          </w:tcPr>
          <w:p w14:paraId="3382D912" w14:textId="39AB83F2"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rebound from trauma and return to equilibrium, synonym for robustness, opposite of brittleness, network architectures that can sustain the ability to adapt to future surprises as conditions evolve”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lrTugOAk","properties":{"formattedCitation":"[26]","plainCitation":"[26]","noteIndex":0},"citationItems":[{"id":477,"uris":["http://zotero.org/users/6707334/items/5NY4RRH8"],"uri":["http://zotero.org/users/6707334/items/5NY4RRH8"],"itemData":{"id":477,"type":"article-journal","abstract":"The concept of system resilience is important and popular—in fact, hyper-popular over the last few years. Clarifying the technical meanings and foundations of the concept of resilience would appear to be necessary. Proposals for defining resilience are flourishing as well. This paper organizes the different technical approaches to the question of what is resilience and how to engineer it in complex adaptive systems. This paper groups the different uses of the label ‘resilience’ around four basic concepts: (1) resilience as rebound from trauma and return to equilibrium; (2) resilience as a synonym for robustness; (3) resilience as the opposite of brittleness, i.e., as graceful extensibility when surprise challenges boundaries; (4) resilience as network architectures that can sustain the ability to adapt to future surprises as conditions evolve.","collection-title":"Special Issue on Resilience Engineering","container-title":"Reliability Engineering &amp; System Safety","DOI":"10.1016/j.ress.2015.03.018","ISSN":"0951-8320","journalAbbreviation":"Reliability Engineering &amp; System Safety","language":"en","page":"5-9","source":"ScienceDirect","title":"Four concepts for resilience and the implications for the future of resilience engineering","volume":"141","author":[{"family":"Woods","given":"David D."}],"issued":{"date-parts":[["2015",9,1]]}}}],"schema":"https://github.com/citation-style-language/schema/raw/master/csl-citation.json"}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[26]</w:t>
            </w:r>
            <w:r w:rsidRPr="00DE02EE">
              <w:rPr>
                <w:rFonts w:ascii="Times New Roman" w:hAnsi="Times New Roman" w:cs="Times New Roman"/>
                <w:sz w:val="20"/>
                <w:szCs w:val="20"/>
              </w:rPr>
              <w:fldChar w:fldCharType="end"/>
            </w:r>
          </w:p>
        </w:tc>
      </w:tr>
      <w:tr w:rsidR="009A1A70" w:rsidRPr="00DE02EE" w14:paraId="3B64E21B" w14:textId="77777777" w:rsidTr="001B0028">
        <w:trPr>
          <w:jc w:val="center"/>
        </w:trPr>
        <w:tc>
          <w:tcPr>
            <w:tcW w:w="1530" w:type="dxa"/>
            <w:vMerge/>
            <w:tcBorders>
              <w:top w:val="nil"/>
              <w:bottom w:val="nil"/>
            </w:tcBorders>
          </w:tcPr>
          <w:p w14:paraId="318BD723"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5CC91A60"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2015</w:t>
            </w:r>
          </w:p>
        </w:tc>
        <w:tc>
          <w:tcPr>
            <w:tcW w:w="7110" w:type="dxa"/>
          </w:tcPr>
          <w:p w14:paraId="2A05CBB7" w14:textId="06F27A3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prepare for and adapt to changing conditions and withstand and recover rapidly from disruptions… [including] deliberate attacks, accidents, or naturally occurring threats or incidents”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vOpqEFm1","properties":{"formattedCitation":"[27]","plainCitation":"[27]","noteIndex":0},"citationItems":[{"id":470,"uris":["http://zotero.org/users/6707334/items/AGRU8ZMD"],"uri":["http://zotero.org/users/6707334/items/AGRU8ZMD"],"itemData":{"id":470,"type":"webpage","abstract":"Conceptual Framework for Developing Resilience Metrics for the Electricity, Oil, and Gas Sectors in the United States (September 2015)","container-title":"Energy.gov","language":"en","title":"Conceptual Framework for Developing Resilience Metrics for the Electricity, Oil, and Gas Sectors in the United States (September 2015)","URL":"https://www.energy.gov/oe/downloads/conceptual-framework-developing-resilience-metrics-electricity-oil-and-gas-sectors","accessed":{"date-parts":[["2020",9,3]]}}}],"schema":"https://github.com/citation-style-language/schema/raw/master/csl-citation.json"}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[27]</w:t>
            </w:r>
            <w:r w:rsidRPr="00DE02EE">
              <w:rPr>
                <w:rFonts w:ascii="Times New Roman" w:hAnsi="Times New Roman" w:cs="Times New Roman"/>
                <w:sz w:val="20"/>
                <w:szCs w:val="20"/>
              </w:rPr>
              <w:fldChar w:fldCharType="end"/>
            </w:r>
          </w:p>
        </w:tc>
      </w:tr>
      <w:tr w:rsidR="009A1A70" w:rsidRPr="00DE02EE" w14:paraId="1AE63D38" w14:textId="77777777" w:rsidTr="001B0028">
        <w:trPr>
          <w:jc w:val="center"/>
        </w:trPr>
        <w:tc>
          <w:tcPr>
            <w:tcW w:w="1530" w:type="dxa"/>
            <w:vMerge/>
            <w:tcBorders>
              <w:top w:val="nil"/>
              <w:bottom w:val="nil"/>
            </w:tcBorders>
          </w:tcPr>
          <w:p w14:paraId="2842E93F"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29FADBA6"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2016</w:t>
            </w:r>
          </w:p>
        </w:tc>
        <w:tc>
          <w:tcPr>
            <w:tcW w:w="7110" w:type="dxa"/>
          </w:tcPr>
          <w:p w14:paraId="17C926E7" w14:textId="083DDDA3"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an urban system-and all its constituent socio-ecological and socio-technical networks across temporal and spatial scales-to maintain or rapidly return to desired functions in the face of a disturbance, to adapt to change, and to quickly transform systems that limit current or future adaptive capacity”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k5RcgnOg","properties":{"formattedCitation":"[28]","plainCitation":"[28]","noteIndex":0},"citationItems":[{"id":472,"uris":["http://zotero.org/users/6707334/items/5LIPQJZA"],"uri":["http://zotero.org/users/6707334/items/5LIPQJZA"],"itemData":{"id":472,"type":"article-journal","container-title":"Landscape and Urban Planning","DOI":"10.1016/j.landurbplan.2015.11.011","ISSN":"0169-2046","journalAbbreviation":"Landcape &amp; Urban Planning","language":"English (US)","note":"publisher: Elsevier","page":"38-49","source":"asu.pure.elsevier.com","title":"Defining urban resilience: A review","title-short":"Defining urban resilience","volume":"147","author":[{"family":"Meerow","given":"Sara"},{"family":"Newell","given":"Joshua P."},{"family":"Stults","given":"Melissa"}],"issued":{"date-parts":[["2016",3,1]]}}}],"schema":"https://github.com/citation-style-language/schema/raw/master/csl-citation.json"}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[28]</w:t>
            </w:r>
            <w:r w:rsidRPr="00DE02EE">
              <w:rPr>
                <w:rFonts w:ascii="Times New Roman" w:hAnsi="Times New Roman" w:cs="Times New Roman"/>
                <w:sz w:val="20"/>
                <w:szCs w:val="20"/>
              </w:rPr>
              <w:fldChar w:fldCharType="end"/>
            </w:r>
          </w:p>
        </w:tc>
      </w:tr>
      <w:tr w:rsidR="009A1A70" w:rsidRPr="00DE02EE" w14:paraId="12046805" w14:textId="77777777" w:rsidTr="001B0028">
        <w:trPr>
          <w:jc w:val="center"/>
        </w:trPr>
        <w:tc>
          <w:tcPr>
            <w:tcW w:w="1530" w:type="dxa"/>
            <w:vMerge/>
            <w:tcBorders>
              <w:top w:val="nil"/>
              <w:bottom w:val="nil"/>
            </w:tcBorders>
          </w:tcPr>
          <w:p w14:paraId="0DC743E5"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308464A9"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2016</w:t>
            </w:r>
          </w:p>
        </w:tc>
        <w:tc>
          <w:tcPr>
            <w:tcW w:w="7110" w:type="dxa"/>
          </w:tcPr>
          <w:p w14:paraId="62167146" w14:textId="3F84695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“withstand and recover quickly from extreme external events such as natural disasters, maintain system operations during an extreme external disruption, return the system to normal operation following a disruption”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cTG3mqAW","properties":{"formattedCitation":"[61]","plainCitation":"[61]","noteIndex":0},"citationItems":[{"id":465,"uris":["http://zotero.org/users/6707334/items/U7D97Q3F"],"uri":["http://zotero.org/users/6707334/items/U7D97Q3F"],"itemData":{"id":465,"type":"report","abstract":"The U.S. Department of Energy's Office of Scientific and Technical Information","language":"English","note":"DOI: 10.2172/1393762","number":"PNNL-25633","publisher":"Pacific Northwest National Lab. (PNNL), Richland, WA (United States)","source":"www.osti.gov","title":"Valuation of Electric Power System Services and Technologies","URL":"https://www.osti.gov/biblio/1393762","author":[{"family":"Kintner-Meyer","given":"Michael C. W."},{"family":"Homer","given":"Juliet S."},{"family":"Balducci","given":"Patrick J."},{"family":"Weimar","given":"Mark R."}],"accessed":{"date-parts":[["2020",9,3]]},"issued":{"date-parts":[["2017",8,1]]}}}],"schema":"https://github.com/citation-style-language/schema/raw/master/csl-citation.json"}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[61]</w:t>
            </w:r>
            <w:r w:rsidRPr="00DE02EE">
              <w:rPr>
                <w:rFonts w:ascii="Times New Roman" w:hAnsi="Times New Roman" w:cs="Times New Roman"/>
                <w:sz w:val="20"/>
                <w:szCs w:val="20"/>
              </w:rPr>
              <w:fldChar w:fldCharType="end"/>
            </w:r>
          </w:p>
        </w:tc>
      </w:tr>
      <w:tr w:rsidR="009A1A70" w:rsidRPr="00DE02EE" w14:paraId="08CBFEA2" w14:textId="77777777" w:rsidTr="001B0028">
        <w:trPr>
          <w:jc w:val="center"/>
        </w:trPr>
        <w:tc>
          <w:tcPr>
            <w:tcW w:w="1530" w:type="dxa"/>
            <w:vMerge/>
            <w:tcBorders>
              <w:top w:val="nil"/>
              <w:bottom w:val="nil"/>
            </w:tcBorders>
          </w:tcPr>
          <w:p w14:paraId="4E173645"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B89E695"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2017</w:t>
            </w:r>
          </w:p>
        </w:tc>
        <w:tc>
          <w:tcPr>
            <w:tcW w:w="7110" w:type="dxa"/>
          </w:tcPr>
          <w:p w14:paraId="245FC317" w14:textId="590B6B03" w:rsidR="009A1A70" w:rsidRPr="00DE02EE" w:rsidRDefault="009A1A70" w:rsidP="00F911D3">
            <w:pPr>
              <w:spacing w:line="276" w:lineRule="auto"/>
              <w:rPr>
                <w:rFonts w:ascii="Times New Roman" w:hAnsi="Times New Roman" w:cs="Times New Roman"/>
                <w:sz w:val="20"/>
                <w:szCs w:val="20"/>
                <w:lang w:val="x-none"/>
              </w:rPr>
            </w:pPr>
            <w:r w:rsidRPr="00DE02EE">
              <w:rPr>
                <w:rFonts w:ascii="Times New Roman" w:hAnsi="Times New Roman" w:cs="Times New Roman"/>
                <w:sz w:val="20"/>
                <w:szCs w:val="20"/>
              </w:rPr>
              <w:t xml:space="preserve">“the capability of a system to withstand internal/external stresses and recover from them”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nLhbQgSj","properties":{"formattedCitation":"[29]","plainCitation":"[29]","noteIndex":0},"citationItems":[{"id":288,"uris":["http://zotero.org/users/6707334/items/KRQLEWQ5"],"uri":["http://zotero.org/users/6707334/items/KRQLEWQ5"],"itemData":{"id":288,"type":"article-journal","abstract":"This paper defines the hazards that can cause direct localized damage or interruption as Spatially Localized Attacks (SLAs). The SLAs-induced impact on a critical infrastructure system (CIS) is modeled as the failure of system components that exist within some localized area while those outside this area remain operating. Instead of identifying and analyzing each type of the SLAs-related hazards, this paper makes a worst-case analysis and proposes a mathematical framework to support resilience optimization of interdependent CISs under the worst SLA. For illustrative purposes, this paper mainly considers two types of strategies to enhance CIS resilience, including protecting weak components, and building new components to increase redundancy. The problem is mathematically formulated as a tri-level defender–attacker–defender model, which is exactly solved by a proposed decomposition algorithm. The case study on interdependent power and water systems demonstrates how the proposed approach can not only identify the optimum resilience enhancement strategy as well as the worst-case SLA, but also analyze the importance of considering interdependencies from both the attacker's and the defender's perspectives.","container-title":"European Journal of Operational Research","DOI":"10.1016/j.ejor.2017.04.022","ISSN":"0377-2217","issue":"3","journalAbbreviation":"European Journal of Operational Research","language":"en","page":"1072-1084","source":"ScienceDirect","title":"A mathematical framework to optimize resilience of interdependent critical infrastructure systems under spatially localized attacks","volume":"262","author":[{"family":"Ouyang","given":"Min"}],"issued":{"date-parts":[["2017",11,1]]}}}],"schema":"https://github.com/citation-style-language/schema/raw/master/csl-citation.json"}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[29]</w:t>
            </w:r>
            <w:r w:rsidRPr="00DE02EE">
              <w:rPr>
                <w:rFonts w:ascii="Times New Roman" w:hAnsi="Times New Roman" w:cs="Times New Roman"/>
                <w:sz w:val="20"/>
                <w:szCs w:val="20"/>
                <w:lang w:val="x-none"/>
              </w:rPr>
              <w:fldChar w:fldCharType="end"/>
            </w:r>
          </w:p>
        </w:tc>
      </w:tr>
      <w:tr w:rsidR="009A1A70" w:rsidRPr="00DE02EE" w14:paraId="7DCB9C72" w14:textId="77777777" w:rsidTr="001B0028">
        <w:trPr>
          <w:jc w:val="center"/>
        </w:trPr>
        <w:tc>
          <w:tcPr>
            <w:tcW w:w="1530" w:type="dxa"/>
            <w:vMerge/>
            <w:tcBorders>
              <w:top w:val="nil"/>
              <w:bottom w:val="nil"/>
            </w:tcBorders>
          </w:tcPr>
          <w:p w14:paraId="14F445F3"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A2C3E7C"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2018</w:t>
            </w:r>
          </w:p>
        </w:tc>
        <w:tc>
          <w:tcPr>
            <w:tcW w:w="7110" w:type="dxa"/>
          </w:tcPr>
          <w:p w14:paraId="0E6618A1" w14:textId="5F98596E"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the system to meet as much of its intended functionalities as possible when interrupted by either external or internal disruptions”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cia2RrLY","properties":{"formattedCitation":"[30]","plainCitation":"[30]","noteIndex":0},"citationItems":[{"id":578,"uris":["http://zotero.org/users/6707334/items/C7EK8HSK"],"uri":["http://zotero.org/users/6707334/items/C7EK8HSK"],"itemData":{"id":578,"type":"article-journal","abstract":"One of the key elements of any community or facility is the integrated energy system (IES) which consists of utility power plants, distributed generation systems, and building heating and cooling systems. Assessing the sustainability of an IES would be of great value to decision-making relevant to design, future growth planning, and operation of such systems. This paper addresses one of the basic issues in this regard, i.e. resilience assessment and quantification of IES. A new performance-based method for characterizing and assessing resilience of multi-functional demand-side engineered systems is proposed in this study. Through modeling of system response to potential internal and external failures (called failure modes) during different operational temporal periods (such as different diurnal and seasonal periods of the year), the proposed methodology quantifies resilience of the system based upon loss in the services which the system is designed to deliver. A three-dimensional matrix, called Loss Matrix, is introduced whose elements represent the undelivered system services under different scenarios, i.e. combinations of failure modes and different operational temporal periods. Assigning monetary penalty costs to such losses and including them in the objective function of an optimization model of the entire system allows the three-dimension loss matrix to be reframed into a two-dimensional Consequence Matrix where individual elements represent the imposed penalty costs to the system stakeholders due to undelivered services and/or non-optimal system performance. Normalizing the individual elements results in the Resilience Matrix of the system for different scenarios. The developed methodology is illustrated for IES of a large office building serves to satisfy critical and noncritical electrical, heating, and cooling loads. The resilience assessment framework proposed in this paper would serve as a mean to identify critical components of a particular IES, thereby facilitating resilient design and operation, and also to evaluate cost-effective resilience enhancement strategies.","container-title":"Applied Energy","DOI":"10.1016/j.apenergy.2018.06.075","ISSN":"0306-2619","journalAbbreviation":"Applied Energy","language":"en","page":"487-498","source":"ScienceDirect","title":"Sustainability of integrated energy systems: A performance-based resilience assessment methodology","title-short":"Sustainability of integrated energy systems","volume":"228","author":[{"family":"Moslehi","given":"Salim"},{"family":"Reddy","given":"T. Agami"}],"issued":{"date-parts":[["2018",10,15]]}}}],"schema":"https://github.com/citation-style-language/schema/raw/master/csl-citation.json"}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[30]</w:t>
            </w:r>
            <w:r w:rsidRPr="00DE02EE">
              <w:rPr>
                <w:rFonts w:ascii="Times New Roman" w:hAnsi="Times New Roman" w:cs="Times New Roman"/>
                <w:sz w:val="20"/>
                <w:szCs w:val="20"/>
              </w:rPr>
              <w:fldChar w:fldCharType="end"/>
            </w:r>
          </w:p>
        </w:tc>
      </w:tr>
      <w:tr w:rsidR="009A1A70" w:rsidRPr="00DE02EE" w14:paraId="69F7DD4F" w14:textId="77777777" w:rsidTr="001B0028">
        <w:trPr>
          <w:jc w:val="center"/>
        </w:trPr>
        <w:tc>
          <w:tcPr>
            <w:tcW w:w="1530" w:type="dxa"/>
            <w:vMerge/>
            <w:tcBorders>
              <w:top w:val="nil"/>
              <w:bottom w:val="nil"/>
            </w:tcBorders>
          </w:tcPr>
          <w:p w14:paraId="073DB7F4"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5C6CCE7"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2019</w:t>
            </w:r>
          </w:p>
        </w:tc>
        <w:tc>
          <w:tcPr>
            <w:tcW w:w="7110" w:type="dxa"/>
          </w:tcPr>
          <w:p w14:paraId="16AF9BC7" w14:textId="15922D45"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anticipate, prepare for, and adapt to changing conditions and withstand, respond to, and recover rapidly from disruptions through adaptable and holistic planning and technical solutions”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MmfFZceO","properties":{"formattedCitation":"[31]","plainCitation":"[31]","noteIndex":0},"citationItems":[{"id":417,"uris":["http://zotero.org/users/6707334/items/HDTWVR4I"],"uri":["http://zotero.org/users/6707334/items/HDTWVR4I"],"itemData":{"id":417,"type":"webpage","title":"Resilience Roadmap","URL":"https://www.nrel.gov/resilience-planning-roadmap/","accessed":{"date-parts":[["2020",8,11]]}}}],"schema":"https://github.com/citation-style-language/schema/raw/master/csl-citation.json"}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[31]</w:t>
            </w:r>
            <w:r w:rsidRPr="00DE02EE">
              <w:rPr>
                <w:rFonts w:ascii="Times New Roman" w:hAnsi="Times New Roman" w:cs="Times New Roman"/>
                <w:sz w:val="20"/>
                <w:szCs w:val="20"/>
              </w:rPr>
              <w:fldChar w:fldCharType="end"/>
            </w:r>
          </w:p>
        </w:tc>
      </w:tr>
      <w:tr w:rsidR="009A1A70" w:rsidRPr="00DE02EE" w14:paraId="41042E98" w14:textId="77777777" w:rsidTr="001B0028">
        <w:trPr>
          <w:jc w:val="center"/>
        </w:trPr>
        <w:tc>
          <w:tcPr>
            <w:tcW w:w="1530" w:type="dxa"/>
            <w:vMerge/>
            <w:tcBorders>
              <w:top w:val="nil"/>
              <w:bottom w:val="nil"/>
            </w:tcBorders>
          </w:tcPr>
          <w:p w14:paraId="64F20C7E"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34D63416"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2019</w:t>
            </w:r>
          </w:p>
        </w:tc>
        <w:tc>
          <w:tcPr>
            <w:tcW w:w="7110" w:type="dxa"/>
          </w:tcPr>
          <w:p w14:paraId="18990291" w14:textId="70651966"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system to withstand or quickly return to normal condition after the occurrence of an event that disrupts its state”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wQKtLobe","properties":{"formattedCitation":"[32]","plainCitation":"[32]","noteIndex":0},"citationItems":[{"id":505,"uris":["http://zotero.org/users/6707334/items/4H6F7L6J"],"uri":["http://zotero.org/users/6707334/items/4H6F7L6J"],"itemData":{"id":505,"type":"article-journal","abstract":"Power systems with photovoltaic (PV) arrays combined with battery backup storage are becoming increasingly used because of their capability of working in power island mode, especially during grid outages. The problem is to decide the optimal battery sizes for PV + battery systems with given solar array sizes, from both power supply reliability and economical perspectives. An optimization method based on the simulation of system operation during grid interruption is developed to investigate the effects of battery size on system output reliability level of meeting load demand with minimum cost. Case studies are conducted for validation according to actual solar irradiation data, load profiles and realistic power interruption statistics. Sensitivity analysis is also performed to explore how system total cost affects islanding capability of a PV + battery system to supply energy to facilities. The finding shows that the decline of battery price not only reduces the lowest system total cost but also improves islanded system generation reliability. The proposed methodology for optimizing battery capacity added to PV array systems can make them grid-outage resilient and economically viable, which can be utilized as a decision-making tool for future PV + battery system expansion.","container-title":"Renewable Energy","DOI":"10.1016/j.renene.2018.12.013","ISSN":"0960-1481","journalAbbreviation":"Renewable Energy","language":"en","page":"652-662","source":"ScienceDirect","title":"Economic and resilience benefit analysis of incorporating battery storage to photovoltaic array generation","volume":"135","author":[{"family":"Zhou","given":"Jian"},{"family":"Tsianikas","given":"Stamatis"},{"family":"Birnie","given":"Dunbar P."},{"family":"Coit","given":"David W."}],"issued":{"date-parts":[["2019",5,1]]}}}],"schema":"https://github.com/citation-style-language/schema/raw/master/csl-citation.json"}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[32]</w:t>
            </w:r>
            <w:r w:rsidRPr="00DE02EE">
              <w:rPr>
                <w:rFonts w:ascii="Times New Roman" w:hAnsi="Times New Roman" w:cs="Times New Roman"/>
                <w:sz w:val="20"/>
                <w:szCs w:val="20"/>
              </w:rPr>
              <w:fldChar w:fldCharType="end"/>
            </w:r>
          </w:p>
        </w:tc>
      </w:tr>
      <w:tr w:rsidR="009A1A70" w:rsidRPr="00DE02EE" w14:paraId="5B492145" w14:textId="77777777" w:rsidTr="001B0028">
        <w:trPr>
          <w:trHeight w:val="446"/>
          <w:jc w:val="center"/>
        </w:trPr>
        <w:tc>
          <w:tcPr>
            <w:tcW w:w="1530" w:type="dxa"/>
            <w:vMerge/>
            <w:tcBorders>
              <w:top w:val="nil"/>
              <w:bottom w:val="nil"/>
            </w:tcBorders>
          </w:tcPr>
          <w:p w14:paraId="587C66B7"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377D7118"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62686DCC" w14:textId="6A3891EC"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an individual or a system to adapt to and recover from external shocks or stresses”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ZtI835gN","properties":{"formattedCitation":"[48]","plainCitation":"[48]","noteIndex":0},"citationItems":[{"id":105,"uris":["http://zotero.org/users/6707334/items/JHETZ65F"],"uri":["http://zotero.org/users/6707334/items/JHETZ65F"],"itemData":{"id":105,"type":"article-journal","abstract":"A major challenge for measuring community resilience is the lack of empirical observations in disasters. As an effective tool to observe human activities on the earth surface, night-time light (NTL) remote sensing images can fill the gap of empirical data for measuring community resilience in natural disasters. This study introduces a quantitative framework to model recovery patterns of economic activity in a natural disaster using the Defense Meteorological Satellite Program-Operational Linescan System (DMSP-OLS) images. The utility of the framework is demonstrated in a retrospective study of Hurricane Katrina, which uncovered the great economic impact of Katrina and spatial variation of the disturbance and recovery pattern of economic activity. Environmental and socio-economic factors that potentially influence economic recovery were explored in statistical analyses. Instead of a static and holistic index, the framework measures resilience as a dynamic process. The analysis results provide actionable information for prompting resilience in diverse communities and in different phases of a disaster. In addition to Hurricane Katrina, the resilience modeling framework is applicable for other disaster types. The introduced approaches and findings increase our understanding about the complexity of community resilience and provide support for developing resilient and sustainable communities.","container-title":"Sustainable Cities and Society","DOI":"10.1016/j.scs.2020.102115","ISSN":"2210-6707","journalAbbreviation":"Sustainable Cities and Society","language":"en","page":"102115","source":"ScienceDirect","title":"Observing community resilience from space: Using nighttime lights to model economic disturbance and recovery pattern in natural disaster","title-short":"Observing community resilience from space","volume":"57","author":[{"family":"Qiang","given":"Yi"},{"family":"Huang","given":"Qingxu"},{"family":"Xu","given":"Jinwen"}],"issued":{"date-parts":[["2020",6,1]]}}}],"schema":"https://github.com/citation-style-language/schema/raw/master/csl-citation.json"}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[48]</w:t>
            </w:r>
            <w:r w:rsidRPr="00DE02EE">
              <w:rPr>
                <w:rFonts w:ascii="Times New Roman" w:hAnsi="Times New Roman" w:cs="Times New Roman"/>
                <w:sz w:val="20"/>
                <w:szCs w:val="20"/>
                <w:lang w:val="x-none"/>
              </w:rPr>
              <w:fldChar w:fldCharType="end"/>
            </w:r>
          </w:p>
        </w:tc>
      </w:tr>
      <w:tr w:rsidR="009A1A70" w:rsidRPr="00DE02EE" w14:paraId="314D1F91" w14:textId="77777777" w:rsidTr="001B0028">
        <w:trPr>
          <w:trHeight w:val="446"/>
          <w:jc w:val="center"/>
        </w:trPr>
        <w:tc>
          <w:tcPr>
            <w:tcW w:w="1530" w:type="dxa"/>
            <w:tcBorders>
              <w:top w:val="nil"/>
              <w:bottom w:val="nil"/>
            </w:tcBorders>
          </w:tcPr>
          <w:p w14:paraId="1F8E3F11"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bottom w:val="single" w:sz="4" w:space="0" w:color="auto"/>
            </w:tcBorders>
          </w:tcPr>
          <w:p w14:paraId="2F163157"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016F98FF" w14:textId="5CA9115B"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prepare for an adapt to changing conditions and withstand and recover rapidly from disruptions, including the ability to withstand and recover from deliberate attacks, accidents, or naturally occurring threats or incidents”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65BQZbY1","properties":{"formattedCitation":"[33]","plainCitation":"[33]","noteIndex":0},"citationItems":[{"id":389,"uris":["http://zotero.org/users/6707334/items/VNDYZIBX"],"uri":["http://zotero.org/users/6707334/items/VNDYZIBX"],"itemData":{"id":389,"type":"webpage","title":"Grid Modernization: Metrics Analysis (GMLC1.1) Resilience | Grid Modernization Lab Consortium","URL":"https://gmlc.doe.gov/resources/grid-modernization-metrics-analysis-gmlc1.1-resilience","accessed":{"date-parts":[["2020",6,24]]}}}],"schema":"https://github.com/citation-style-language/schema/raw/master/csl-citation.json"}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[33]</w:t>
            </w:r>
            <w:r w:rsidRPr="00DE02EE">
              <w:rPr>
                <w:rFonts w:ascii="Times New Roman" w:hAnsi="Times New Roman" w:cs="Times New Roman"/>
                <w:sz w:val="20"/>
                <w:szCs w:val="20"/>
              </w:rPr>
              <w:fldChar w:fldCharType="end"/>
            </w:r>
          </w:p>
        </w:tc>
      </w:tr>
      <w:tr w:rsidR="009A1A70" w:rsidRPr="00DE02EE" w14:paraId="310706DA" w14:textId="77777777" w:rsidTr="001B0028">
        <w:trPr>
          <w:trHeight w:val="446"/>
          <w:jc w:val="center"/>
        </w:trPr>
        <w:tc>
          <w:tcPr>
            <w:tcW w:w="1530" w:type="dxa"/>
            <w:tcBorders>
              <w:top w:val="nil"/>
              <w:bottom w:val="nil"/>
            </w:tcBorders>
          </w:tcPr>
          <w:p w14:paraId="76C0C89A"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bottom w:val="single" w:sz="4" w:space="0" w:color="auto"/>
            </w:tcBorders>
          </w:tcPr>
          <w:p w14:paraId="5CDCB9DC"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1AD32389" w14:textId="795570C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capability to anticipate, prepare for, respond to, and recover from significant multi-hazard threats with minimum damage to social well-being, health, and the environment”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nDbh15Hj","properties":{"formattedCitation":"[34]","plainCitation":"[34]","noteIndex":0},"citationItems":[{"id":442,"uris":["http://zotero.org/users/6707334/items/R9GQDUER"],"uri":["http://zotero.org/users/6707334/items/R9GQDUER"],"itemData":{"id":442,"type":"webpage","container-title":"Select Committee on Climate Crisis","language":"en","title":"Solving the Climate Crisis: The Congressional Action Plan for a Clean Energy Economy and a Healthy and Just America","title-short":"Solving the Climate Crisis","URL":"https://climatecrisis.house.gov/report","accessed":{"date-parts":[["2020",8,13]]},"issued":{"date-parts":[["2020",6,29]]}}}],"schema":"https://github.com/citation-style-language/schema/raw/master/csl-citation.json"}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[34]</w:t>
            </w:r>
            <w:r w:rsidRPr="00DE02EE">
              <w:rPr>
                <w:rFonts w:ascii="Times New Roman" w:hAnsi="Times New Roman" w:cs="Times New Roman"/>
                <w:sz w:val="20"/>
                <w:szCs w:val="20"/>
              </w:rPr>
              <w:fldChar w:fldCharType="end"/>
            </w:r>
          </w:p>
        </w:tc>
      </w:tr>
      <w:tr w:rsidR="009A1A70" w:rsidRPr="00DE02EE" w14:paraId="609EC79B" w14:textId="77777777" w:rsidTr="001B0028">
        <w:trPr>
          <w:trHeight w:val="446"/>
          <w:jc w:val="center"/>
        </w:trPr>
        <w:tc>
          <w:tcPr>
            <w:tcW w:w="1530" w:type="dxa"/>
            <w:tcBorders>
              <w:top w:val="nil"/>
              <w:bottom w:val="single" w:sz="4" w:space="0" w:color="auto"/>
            </w:tcBorders>
          </w:tcPr>
          <w:p w14:paraId="759EA8FE"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top w:val="single" w:sz="4" w:space="0" w:color="auto"/>
            </w:tcBorders>
          </w:tcPr>
          <w:p w14:paraId="62C60345"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61785697" w14:textId="2A2BCBF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system to predict a rare disastrous event, withstand or absorb it, to adapt to its consequences, and quickly recover its performance to an acceptable level after facing such an event”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8HMYf2q","properties":{"formattedCitation":"[62]","plainCitation":"[62]","noteIndex":0},"citationItems":[{"id":508,"uris":["http://zotero.org/users/6707334/items/3HRSAK6J"],"uri":["http://zotero.org/users/6707334/items/3HRSAK6J"],"itemData":{"id":508,"type":"article-journal","abstract":"Rare and extreme climate events may result in wide power outages or blackouts. The concept of power system resilience has been introduced for focusing on high-impact and low-probability (HILP) events such as a hurricane, heavy snow, and floods. Power system resilience is the ability of a system to reduce the likelihood of blackout or wide power outages due to HILP events. Indeed, in a resilient power system, as the severity of HILP events increases, the rate (but not the amount) of unserved loads diminishes. Suitable measures for managing power system resilience can be classified into three categories in terms of time, known as “resilience-based planning,” “resilience-based response,” and “resilience-based restoration.” The most widely used approaches, methods, and techniques in each of these categories, as well as the future trends for improving the power system resilience are reviewed in this article. The challenges of resilience in power systems with high penetration of renewable energy sources are also discussed in each of these categories.","container-title":"IEEE Systems Journal","DOI":"10.1109/JSYST.2020.2965993","journalAbbreviation":"IEEE Systems Journal","page":"1-12","source":"ResearchGate","title":"A Review of the Measures to Enhance Power Systems Resilience","volume":"PP","author":[{"family":"Mahzarnia","given":"Maedeh"},{"family":"Moghaddam","given":"Mohsen"},{"family":"Teimourzadeh Baboli","given":"Payam"},{"family":"Siano","given":"Pierluigi"}],"issued":{"date-parts":[["2020",1,29]]}}}],"schema":"https://github.com/citation-style-language/schema/raw/master/csl-citation.json"}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[62]</w:t>
            </w:r>
            <w:r w:rsidRPr="00DE02EE">
              <w:rPr>
                <w:rFonts w:ascii="Times New Roman" w:hAnsi="Times New Roman" w:cs="Times New Roman"/>
                <w:sz w:val="20"/>
                <w:szCs w:val="20"/>
              </w:rPr>
              <w:fldChar w:fldCharType="end"/>
            </w:r>
          </w:p>
        </w:tc>
      </w:tr>
      <w:tr w:rsidR="009A1A70" w:rsidRPr="00DE02EE" w14:paraId="24802073" w14:textId="77777777" w:rsidTr="001B0028">
        <w:trPr>
          <w:jc w:val="center"/>
        </w:trPr>
        <w:tc>
          <w:tcPr>
            <w:tcW w:w="1530" w:type="dxa"/>
            <w:vMerge w:val="restart"/>
          </w:tcPr>
          <w:p w14:paraId="465C5C9A"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Critical infrastructure and system resilience</w:t>
            </w:r>
          </w:p>
        </w:tc>
        <w:tc>
          <w:tcPr>
            <w:tcW w:w="810" w:type="dxa"/>
          </w:tcPr>
          <w:p w14:paraId="60594ADF"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2009</w:t>
            </w:r>
          </w:p>
        </w:tc>
        <w:tc>
          <w:tcPr>
            <w:tcW w:w="7110" w:type="dxa"/>
          </w:tcPr>
          <w:p w14:paraId="5C9A3F6D" w14:textId="186B3223"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systems to withstand a major disruption within acceptable degradation parameters and to recover with a suitable time and reasonable costs and risks”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tHUbl9U4","properties":{"formattedCitation":"[35]","plainCitation":"[35]","noteIndex":0},"citationItems":[{"id":435,"uris":["http://zotero.org/users/6707334/items/F52W8WTF"],"uri":["http://zotero.org/users/6707334/items/F52W8WTF"],"itemData":{"id":435,"type":"article-journal","container-title":"Risk Analysis","DOI":"10.1111/j.1539-6924.2009.01216.x","ISSN":"1539-6924","issue":"4","language":"en","note":"_eprint: https://onlinelibrary.wiley.com/doi/pdf/10.1111/j.1539-6924.2009.01216.x","page":"498-501","source":"Wiley Online Library","title":"On the Definition of Resilience in Systems","volume":"29","author":[{"family":"Haimes","given":"Yacov Y."}],"issued":{"date-parts":[["2009"]]}}}],"schema":"https://github.com/citation-style-language/schema/raw/master/csl-citation.json"}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[35]</w:t>
            </w:r>
            <w:r w:rsidRPr="00DE02EE">
              <w:rPr>
                <w:rFonts w:ascii="Times New Roman" w:hAnsi="Times New Roman" w:cs="Times New Roman"/>
                <w:sz w:val="20"/>
                <w:szCs w:val="20"/>
              </w:rPr>
              <w:fldChar w:fldCharType="end"/>
            </w:r>
          </w:p>
        </w:tc>
      </w:tr>
      <w:tr w:rsidR="009A1A70" w:rsidRPr="00DE02EE" w14:paraId="51CBBE23" w14:textId="77777777" w:rsidTr="001B0028">
        <w:trPr>
          <w:jc w:val="center"/>
        </w:trPr>
        <w:tc>
          <w:tcPr>
            <w:tcW w:w="1530" w:type="dxa"/>
            <w:vMerge/>
          </w:tcPr>
          <w:p w14:paraId="6269AC2C"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AFF105E"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2011</w:t>
            </w:r>
          </w:p>
        </w:tc>
        <w:tc>
          <w:tcPr>
            <w:tcW w:w="7110" w:type="dxa"/>
          </w:tcPr>
          <w:p w14:paraId="7623ADB4" w14:textId="0BB073F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“given the occurrence of a particular disruptive event, the resilience of a system to that event is the ability to reduce efficiently both the magnitude and duration of the deviation from targeted system performance levels”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algCUXOC","properties":{"formattedCitation":"[36]","plainCitation":"[36]","noteIndex":0},"citationItems":[{"id":317,"uris":["http://zotero.org/users/6707334/items/ALTGESY4"],"uri":["http://zotero.org/users/6707334/items/ALTGESY4"],"itemData":{"id":317,"type":"webpage","title":"A resilience assessment framework for infrastructure and economic systems: Quantitative and qualitative resilience analysis of petrochemical supply chains to a hurricane - Vugrin - 2011 - Process Safety Progress - Wiley Online Library","URL":"https://aiche.onlinelibrary.wiley.com/doi/full/10.1002/prs.10437?casa_token=ASlLnO33pCUAAAAA%3AF2jNq4mHC1erL97BybxLNOwqTKuXUb6761mBOmAMw9zS6OlIfaDEYUq0VrdBSXYxvL5OTd42Fqjm","accessed":{"date-parts":[["2020",5,28]]}}}],"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[36]</w:t>
            </w:r>
            <w:r w:rsidRPr="00DE02EE">
              <w:rPr>
                <w:rFonts w:ascii="Times New Roman" w:hAnsi="Times New Roman" w:cs="Times New Roman"/>
                <w:sz w:val="20"/>
                <w:szCs w:val="20"/>
                <w:lang w:val="x-none"/>
              </w:rPr>
              <w:fldChar w:fldCharType="end"/>
            </w:r>
          </w:p>
        </w:tc>
      </w:tr>
      <w:tr w:rsidR="009A1A70" w:rsidRPr="00DE02EE" w14:paraId="3D895976" w14:textId="77777777" w:rsidTr="001B0028">
        <w:trPr>
          <w:jc w:val="center"/>
        </w:trPr>
        <w:tc>
          <w:tcPr>
            <w:tcW w:w="1530" w:type="dxa"/>
            <w:vMerge/>
          </w:tcPr>
          <w:p w14:paraId="104A265A"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7ADF1D0"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2011</w:t>
            </w:r>
          </w:p>
        </w:tc>
        <w:tc>
          <w:tcPr>
            <w:tcW w:w="7110" w:type="dxa"/>
          </w:tcPr>
          <w:p w14:paraId="372264FF" w14:textId="0495748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“trusted and effective out of the box in a wide range of contexts, easily adapted to many others through reconfiguration or replacement, with graceful and detectable degradation of function”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{"citationID":"udlRMclM","properties":{"formattedCitation":"[37], [38]","plainCitation":"[37], [38]","noteIndex":0},"citationItems":[{"id":438,"uris":["http://zotero.org/users/6707334/items/T6W4MWMS"],"uri":["http://zotero.org/users/6707334/items/T6W4MWMS"],"itemData":{"id":438,"type":"report","language":"en","note":"section: Technical Reports","publisher":"OFFICE OF THE DEPUTY ASSISTANT SECRETARY OF DEFENSE FOR SYSTEMS ENGINEERING WASHINGTON DC","source":"apps.dtic.mil","title":"Engineered Resilient Systems (ERS) S&amp;T Priority Description and Roadmap","URL":"https://apps.dtic.mil/sti/citations/ADA554841","author":[{"family":"Neches","given":"Robert"}],"accessed":{"date-parts":[["2020",8,13]]},"issued":{"date-parts":[["2011",11,8]]}}},{"id":514,"uris":["http://zotero.org/users/6707334/items/RU7JWJN3"],"uri":["http://zotero.org/users/6707334/items/RU7JWJN3"],"itemData":{"id":514,"type":"article-journal","abstract":"Department of Defense (DoD) systems are required to be trusted and effective in a wide range of operational contexts with the ability to respond to new or changing conditions through modified tactics, appropriate reconfiguration, or replacement. As importantly, these systems are required to exhibit predictable and graceful degradation outside their designed performance envelope. For these systems to be included in the force structure, they need to be manufacturable, readily deployable, sustainable, easily modifiable, and cost-effective. Collectively, these requirements inform the definition of resilient DoD systems. This paper explores the properties and tradeoffs for engineered resilient systems in the military context. It reviews various perspectives on resilience, overlays DoD requirements on these perspectives, and presents DoD challenges in realizing and rapidly fielding resilient systems. This paper also presents promising research themes that need to be pursued by the research community to help the DoD realize the vision of affordable, adaptable, and effective systems. This paper concludes with a discussion of specific DoD systems that can potentially benefit from resilience and stresses the need for sustaining a community of interest in this important area.","collection-title":"2014 Conference on Systems Engineering Research","container-title":"Procedia Computer Science","DOI":"10.1016/j.procs.2014.03.103","ISSN":"1877-0509","journalAbbreviation":"Procedia Computer Science","language":"en","page":"865-872","source":"ScienceDirect","title":"Engineered Resilient Systems: A DoD Perspective","title-short":"Engineered Resilient Systems","volume":"28","author":[{"family":"Goerger","given":"Simon R."},{"family":"Madni","given":"Azad M."},{"family":"Eslinger","given":"Owen J."}],"issued":{"date-parts":[["2014",1,1]]}}}],"schema":"https://github.com/citation-style-language/schema/raw/master/csl-citation.json"}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[37], [38]</w:t>
            </w:r>
            <w:r w:rsidRPr="00DE02EE">
              <w:rPr>
                <w:rFonts w:ascii="Times New Roman" w:hAnsi="Times New Roman" w:cs="Times New Roman"/>
                <w:sz w:val="20"/>
                <w:szCs w:val="20"/>
              </w:rPr>
              <w:fldChar w:fldCharType="end"/>
            </w:r>
          </w:p>
        </w:tc>
      </w:tr>
      <w:tr w:rsidR="009A1A70" w:rsidRPr="00DE02EE" w14:paraId="12D0C10F" w14:textId="77777777" w:rsidTr="001B0028">
        <w:trPr>
          <w:jc w:val="center"/>
        </w:trPr>
        <w:tc>
          <w:tcPr>
            <w:tcW w:w="1530" w:type="dxa"/>
            <w:vMerge/>
          </w:tcPr>
          <w:p w14:paraId="5939E100"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bottom w:val="single" w:sz="4" w:space="0" w:color="auto"/>
            </w:tcBorders>
          </w:tcPr>
          <w:p w14:paraId="1C79B4BD"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2012</w:t>
            </w:r>
          </w:p>
        </w:tc>
        <w:tc>
          <w:tcPr>
            <w:tcW w:w="7110" w:type="dxa"/>
          </w:tcPr>
          <w:p w14:paraId="0417742E" w14:textId="3E7D9A9C"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for a transportation network to absorb disruptive events gracefully and return itself to a level of service equal to or greater than the </w:t>
            </w:r>
            <w:proofErr w:type="spellStart"/>
            <w:r w:rsidRPr="00DE02EE">
              <w:rPr>
                <w:rFonts w:ascii="Times New Roman" w:hAnsi="Times New Roman" w:cs="Times New Roman"/>
                <w:sz w:val="20"/>
                <w:szCs w:val="20"/>
              </w:rPr>
              <w:t>predisruption</w:t>
            </w:r>
            <w:proofErr w:type="spellEnd"/>
            <w:r w:rsidRPr="00DE02EE">
              <w:rPr>
                <w:rFonts w:ascii="Times New Roman" w:hAnsi="Times New Roman" w:cs="Times New Roman"/>
                <w:sz w:val="20"/>
                <w:szCs w:val="20"/>
              </w:rPr>
              <w:t xml:space="preserve"> level of service within a reasonable time frame”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HTOzAPgi","properties":{"formattedCitation":"[39]","plainCitation":"[39]","noteIndex":0},"citationItems":[{"id":302,"uris":["http://zotero.org/users/6707334/items/2CNAVIXC"],"uri":["http://zotero.org/users/6707334/items/2CNAVIXC"],"itemData":{"id":302,"type":"article-journal","abstract":"The resiliency of infrastructure, particularly as related to transportation networks, is essential to any society. This resiliency is especially vital in the af...","archive_location":"Sage CA: Los Angeles, CA","container-title":"Transportation Research Record","DOI":"10.3141/2284-13","language":"en","note":"publisher: SAGE PublicationsSage CA: Los Angeles, CA","source":"journals.sagepub.com","title":"Evaluation of Resiliency of Transportation Networks after Disasters:","title-short":"Evaluation of Resiliency of Transportation Networks after Disasters","URL":"https://journals.sagepub.com/doi/10.3141/2284-13","author":[{"family":"Freckleton","given":"Derek"},{"family":"Heaslip","given":"Kevin"},{"family":"Louisell","given":"William"},{"family":"Collura","given":"John"}],"accessed":{"date-parts":[["2020",5,22]]},"issued":{"date-parts":[["2012",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[39]</w:t>
            </w:r>
            <w:r w:rsidRPr="00DE02EE">
              <w:rPr>
                <w:rFonts w:ascii="Times New Roman" w:hAnsi="Times New Roman" w:cs="Times New Roman"/>
                <w:sz w:val="20"/>
                <w:szCs w:val="20"/>
                <w:lang w:val="x-none"/>
              </w:rPr>
              <w:fldChar w:fldCharType="end"/>
            </w:r>
          </w:p>
        </w:tc>
      </w:tr>
      <w:tr w:rsidR="009A1A70" w:rsidRPr="00DE02EE" w14:paraId="4551B09D" w14:textId="77777777" w:rsidTr="001B0028">
        <w:trPr>
          <w:jc w:val="center"/>
        </w:trPr>
        <w:tc>
          <w:tcPr>
            <w:tcW w:w="1530" w:type="dxa"/>
            <w:vMerge/>
          </w:tcPr>
          <w:p w14:paraId="6D8B26B3"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bottom w:val="single" w:sz="4" w:space="0" w:color="auto"/>
            </w:tcBorders>
          </w:tcPr>
          <w:p w14:paraId="0E58A175"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2013</w:t>
            </w:r>
          </w:p>
        </w:tc>
        <w:tc>
          <w:tcPr>
            <w:tcW w:w="7110" w:type="dxa"/>
          </w:tcPr>
          <w:p w14:paraId="7936C5DD" w14:textId="34077678"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resist to internal drift and cascading failures, and recover back to the initial operation state”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Z571CaSI","properties":{"formattedCitation":"[40]","plainCitation":"[40]","noteIndex":0},"citationItems":[{"id":663,"uris":["http://zotero.org/users/6707334/items/M74HPDIY"],"uri":["http://zotero.org/users/6707334/items/M74HPDIY"],"itemData":{"id":663,"type":"paper-conference","abstract":"A modeling framework is proposed to deal with the resilience of interconnected systems. Such systems are regarded as abstract entities subject to mutual functional dependencies. Each system is identified by a node of a directed graph, whose arcs represent such dependencies. In case of malfunction in a node, the failure may propagate to the other nodes with a possible cascading effect. The system behavior under failures is analyzed in a simple case study by using well-established stability tools. Based on such results, metrics of resilience are discussed.","collection-title":"Lecture Notes in Computer Science","container-title":"Critical Information Infrastructures Security","DOI":"10.1007/978-3-642-41485-5_16","event-place":"Berlin, Heidelberg","ISBN":"978-3-642-41485-5","language":"en","page":"180-190","publisher":"Springer","publisher-place":"Berlin, Heidelberg","source":"Springer Link","title":"Evaluation of Resilience of Interconnected Systems Based on Stability Analysis","author":[{"family":"Alessandri","given":"Angelo"},{"family":"Filippini","given":"Roberto"}],"editor":[{"family":"Hämmerli","given":"Bernhard M."},{"family":"Kalstad Svendsen","given":"Nils"},{"family":"Lopez","given":"Javier"}],"issued":{"date-parts":[["2013"]]}}}],"schema":"https://github.com/citation-style-language/schema/raw/master/csl-citation.json"}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[40]</w:t>
            </w:r>
            <w:r w:rsidRPr="00DE02EE">
              <w:rPr>
                <w:rFonts w:ascii="Times New Roman" w:hAnsi="Times New Roman" w:cs="Times New Roman"/>
                <w:sz w:val="20"/>
                <w:szCs w:val="20"/>
              </w:rPr>
              <w:fldChar w:fldCharType="end"/>
            </w:r>
          </w:p>
        </w:tc>
      </w:tr>
      <w:tr w:rsidR="009A1A70" w:rsidRPr="00DE02EE" w14:paraId="65C51DB0" w14:textId="77777777" w:rsidTr="001B0028">
        <w:trPr>
          <w:jc w:val="center"/>
        </w:trPr>
        <w:tc>
          <w:tcPr>
            <w:tcW w:w="1530" w:type="dxa"/>
            <w:vMerge/>
          </w:tcPr>
          <w:p w14:paraId="69F13E4A"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bottom w:val="single" w:sz="4" w:space="0" w:color="auto"/>
            </w:tcBorders>
          </w:tcPr>
          <w:p w14:paraId="66EF931E"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2014</w:t>
            </w:r>
          </w:p>
        </w:tc>
        <w:tc>
          <w:tcPr>
            <w:tcW w:w="7110" w:type="dxa"/>
          </w:tcPr>
          <w:p w14:paraId="0FEBD7DE" w14:textId="528F92E6"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An energy system that “can source alternative modes of production or consumption in response to sudden and transient shocks…the ability of the system to tolerate and absorb change”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9kpQmos2","properties":{"formattedCitation":"[41]","plainCitation":"[41]","noteIndex":0},"citationItems":[{"id":570,"uris":["http://zotero.org/users/6707334/items/PVY9M4XD"],"uri":["http://zotero.org/users/6707334/items/PVY9M4XD"],"itemData":{"id":570,"type":"article-journal","abstract":"Until now, the complex relationship between energy security and climate change has been addressed using a partial understanding of security, one that is based on simplified indicators such as import dependence or fuel mix diversity. As a consequence, the synergies and trade-offs between climate change and energy security policies have not been systematically explored according to a wider understanding of the latter concept. The purpose of this article is to resolve the resulting knowledge gap by proposing a theoretical approach to energy security that is consistent with its multi-dimensional nature, taking into account the whole energy supply chain. Five key ‘systemic’ properties of energy security will be identified – namely, stability, flexibility, adequacy, resilience and robustness. The paper proposes a novel framework to assess energy security and uses this framework to develop a comprehensive approach to the interactions between climate change policies and energy security. The impact of a low-carbon scenario on one of these five properties (long-term robustness) will be assessed using a complex multi-regional energy system model. The results demonstrate how this scenario induces structural changes along the whole energy supply chain, revealing dynamic vulnerabilities and trade-offs that are not adequately accounted for by existing indicator-based assessments. Finally, the paper provides solid foundations for further analysis of these trade-offs using more detailed sectoral models.","container-title":"Applied Energy","DOI":"10.1016/j.apenergy.2013.12.018","ISSN":"0306-2619","journalAbbreviation":"Applied Energy","language":"en","page":"335-348","source":"ScienceDirect","title":"A systemic approach to assessing energy security in a low-carbon EU energy system","volume":"123","author":[{"family":"Gracceva","given":"Francesco"},{"family":"Zeniewski","given":"Peter"}],"issued":{"date-parts":[["2014",6,15]]}}}],"schema":"https://github.com/citation-style-language/schema/raw/master/csl-citation.json"}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[41]</w:t>
            </w:r>
            <w:r w:rsidRPr="00DE02EE">
              <w:rPr>
                <w:rFonts w:ascii="Times New Roman" w:hAnsi="Times New Roman" w:cs="Times New Roman"/>
                <w:sz w:val="20"/>
                <w:szCs w:val="20"/>
              </w:rPr>
              <w:fldChar w:fldCharType="end"/>
            </w:r>
          </w:p>
        </w:tc>
      </w:tr>
      <w:tr w:rsidR="009A1A70" w:rsidRPr="00DE02EE" w14:paraId="1B816ADB" w14:textId="77777777" w:rsidTr="001B0028">
        <w:trPr>
          <w:jc w:val="center"/>
        </w:trPr>
        <w:tc>
          <w:tcPr>
            <w:tcW w:w="1530" w:type="dxa"/>
            <w:vMerge/>
          </w:tcPr>
          <w:p w14:paraId="5610D210" w14:textId="77777777" w:rsidR="009A1A70" w:rsidRPr="00DE02EE" w:rsidRDefault="009A1A70" w:rsidP="00F911D3">
            <w:pPr>
              <w:spacing w:line="276" w:lineRule="auto"/>
              <w:rPr>
                <w:rFonts w:ascii="Times New Roman" w:hAnsi="Times New Roman" w:cs="Times New Roman"/>
                <w:sz w:val="20"/>
                <w:szCs w:val="20"/>
              </w:rPr>
            </w:pPr>
          </w:p>
        </w:tc>
        <w:tc>
          <w:tcPr>
            <w:tcW w:w="810" w:type="dxa"/>
            <w:tcBorders>
              <w:top w:val="single" w:sz="4" w:space="0" w:color="auto"/>
            </w:tcBorders>
          </w:tcPr>
          <w:p w14:paraId="5E578395"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2015</w:t>
            </w:r>
          </w:p>
        </w:tc>
        <w:tc>
          <w:tcPr>
            <w:tcW w:w="7110" w:type="dxa"/>
          </w:tcPr>
          <w:p w14:paraId="5E5FC7D0" w14:textId="6E878F8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power system to withstand extraordinary and high impact-low probability events such as due to extreme weather, rapidly recover from such disruptive events, and absorb lessons for adapting its operation and structure to prevent or mitigate the impact of similar events in the future”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uNpXbnij","properties":{"formattedCitation":"[69]","plainCitation":"[69]","noteIndex":0},"citationItems":[{"id":480,"uris":["http://zotero.org/users/6707334/items/R9AESHIX"],"uri":["http://zotero.org/users/6707334/items/R9AESHIX"],"itemData":{"id":480,"type":"article-journal","abstract":"A key driver for developing more sustainable energy systems is to decrease the effects of climate change, which could include an increase in the frequency, intensity and duration of severe weather events. Amongst others, extreme weather has a significant impact on critical infrastructures, and is considered one of the main causes of wide-area electrical disturbances worldwide. In fact, weather-related power interruptions often tend to be of high impact and sustained duration, ranging from hours to days, because of the large damage on transmission and distribution facilities. Hence, enhancing the grid resilience to such events is becoming of increasing interest. In this outlook, this paper first discusses the influence of weather and climate change on the reliability and operation of power system components. Since modelling the impact of weather is a difficult task because of its stochastic and unpredicted nature, a review of existing methodologies is provided in order to get an understanding of the key modelling approaches, challenges and requirements for assessing the effect of extreme weather on the frequency and duration of power system blackouts. Then, the emerging concept of resilience is discussed in the context of power systems as critical infrastructure, including several defense plans for boosting the resilience of power systems to extreme weather events. A comprehensive modelling research framework is finally outlined, which can help understand and model the impact of extreme weather on power systems and how this can be prevented or mitigated in the future.","container-title":"Electric Power Systems Research","DOI":"10.1016/j.epsr.2015.06.012","ISSN":"0378-7796","journalAbbreviation":"Electric Power Systems Research","language":"en","page":"259-270","source":"ScienceDirect","title":"Influence of extreme weather and climate change on the resilience of power systems: Impacts and possible mitigation strategies","title-short":"Influence of extreme weather and climate change on the resilience of power systems","volume":"127","author":[{"family":"Panteli","given":"Mathaios"},{"family":"Mancarella","given":"Pierluigi"}],"issued":{"date-parts":[["2015",10,1]]}}}],"schema":"https://github.com/citation-style-language/schema/raw/master/csl-citation.json"}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[69]</w:t>
            </w:r>
            <w:r w:rsidRPr="00DE02EE">
              <w:rPr>
                <w:rFonts w:ascii="Times New Roman" w:hAnsi="Times New Roman" w:cs="Times New Roman"/>
                <w:sz w:val="20"/>
                <w:szCs w:val="20"/>
              </w:rPr>
              <w:fldChar w:fldCharType="end"/>
            </w:r>
          </w:p>
        </w:tc>
      </w:tr>
      <w:tr w:rsidR="009A1A70" w:rsidRPr="00DE02EE" w14:paraId="28695D1F" w14:textId="77777777" w:rsidTr="001B0028">
        <w:trPr>
          <w:jc w:val="center"/>
        </w:trPr>
        <w:tc>
          <w:tcPr>
            <w:tcW w:w="1530" w:type="dxa"/>
            <w:vMerge/>
          </w:tcPr>
          <w:p w14:paraId="4EED0370"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5A9BC25"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2016</w:t>
            </w:r>
          </w:p>
        </w:tc>
        <w:tc>
          <w:tcPr>
            <w:tcW w:w="7110" w:type="dxa"/>
          </w:tcPr>
          <w:p w14:paraId="0BA3DD31" w14:textId="7A1DDED8"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power system to withstand the initial shock, rapidly recover from the disruptive event, and apply adaptation measures for mitigating the impact of similar events in the future”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eIZSklRo","properties":{"formattedCitation":"[42]","plainCitation":"[42]","noteIndex":0},"citationItems":[{"id":124,"uris":["http://zotero.org/users/6707334/items/2MXE62IN"],"uri":["http://zotero.org/users/6707334/items/2MXE62IN"],"itemData":{"id":124,"type":"article-journal","abstract":"Extreme weather hazards, as high-impact low-probability events, have catastrophic consequences on critical infrastructures. As a direct impact of climate change, the frequency and severity of some of these events is expected to increase in the future, which highlights the necessity of evaluating their impact and investigating how can systems withstand a major disruption with limited degradation and recover rapidly. This paper first presents a multi-phase resilience assessment framework that can be used to analyze any natural threat that may have a severe single, multiple and/or continuous impact on critical infrastructures, such as electric power systems. Namely, these phases are (i) threat characterization, (ii) vulnerability assessment of the system's components, (iii) system's reaction and (iv) system's restoration. Second, multi-phase adaptation cases, i.e. making the system more robust, redundant and responsive are explained to discuss different strategies to enhance the resilience of the electricity network. To illustrate the above, this time-dependent framework is applied to assess the impact of potential future windstorms and floods on a reduced version of the Great Britain's power network. Finally, the adaptation cases are evaluated to conclude in what situations a stronger, bigger or smarter grid is preferred against the uncertain future.","container-title":"Electric Power Systems Research","DOI":"10.1016/j.epsr.2016.03.019","ISSN":"0378-7796","journalAbbreviation":"Electric Power Systems Research","language":"en","page":"352-361","source":"ScienceDirect","title":"Multi-phase assessment and adaptation of power systems resilience to natural hazards","volume":"136","author":[{"family":"Espinoza","given":"Sebastián"},{"family":"Panteli","given":"Mathaios"},{"family":"Mancarella","given":"Pierluigi"},{"family":"Rudnick","given":"Hugh"}],"issued":{"date-parts":[["2016",7,1]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[42]</w:t>
            </w:r>
            <w:r w:rsidRPr="00DE02EE">
              <w:rPr>
                <w:rFonts w:ascii="Times New Roman" w:hAnsi="Times New Roman" w:cs="Times New Roman"/>
                <w:sz w:val="20"/>
                <w:szCs w:val="20"/>
                <w:lang w:val="x-none"/>
              </w:rPr>
              <w:fldChar w:fldCharType="end"/>
            </w:r>
          </w:p>
        </w:tc>
      </w:tr>
      <w:tr w:rsidR="009A1A70" w:rsidRPr="00DE02EE" w14:paraId="61C0D326" w14:textId="77777777" w:rsidTr="001B0028">
        <w:trPr>
          <w:jc w:val="center"/>
        </w:trPr>
        <w:tc>
          <w:tcPr>
            <w:tcW w:w="1530" w:type="dxa"/>
            <w:vMerge/>
          </w:tcPr>
          <w:p w14:paraId="6D262A34"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C2DF2B7"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2016</w:t>
            </w:r>
          </w:p>
        </w:tc>
        <w:tc>
          <w:tcPr>
            <w:tcW w:w="7110" w:type="dxa"/>
          </w:tcPr>
          <w:p w14:paraId="39C550FD" w14:textId="74F4821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 “system’s ability to maintain continuous electricity flow to customers given a certain load prioritization scheme, [respond] to cyber-physical disturbances in real-time or semi real-time, avoiding interruptions of critical services, [alter] its structure, loads and resources in an agile way”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4JYmw3J9","properties":{"formattedCitation":"[43]","plainCitation":"[43]","noteIndex":0},"citationItems":[{"id":146,"uris":["http://zotero.org/users/6707334/items/F3QMPNZX"],"uri":["http://zotero.org/users/6707334/items/F3QMPNZX"],"itemData":{"id":146,"type":"article-journal","abstract":"Modern society relies heavily upon complex and widespread electric grids. In recent years, advanced sensors, intelligent automation, communication networks, and information technologies (IT) have been integrated into the electric grid to enhance its performance and efficiency. Integrating these new technologies has resulted in more interconnections and interdependencies between the physical and cyber components of the grid. Natural disasters and man-made perturbations have begun to threaten grid integrity more often. Urban infrastructure networks are highly reliant on the electric grid and consequently, the vulnerability of infrastructure networks to electric grid outages is becoming a major global concern. In order to minimize the economic, social, and political impacts of large-scale power system outages, the grid must be resilient in addition of being robust and reliable. The concept of a power system’s cyber-physical resilience centers around maintaining critical functionality of the system backbone in the presence of unexpected extreme disturbances. Resilience is a multidimensional property of the electric grid; it requires managing disturbances originating from physical component failures, cyber component malfunctions, and human attacks. In the electric grid community, there is not a clear and universally accepted definition of cyber-physical resilience. This paper focuses on the definition of resilience for the electric grid and reviews key concepts related to system resilience. This paper aims to advance the field not only by adding cyber-physical resilience concepts to power systems vocabulary, but also by proposing a new way of thinking about grid operation with unexpected extreme disturbances and hazards and leveraging distributed energy resources. The concepts of service availability and quality are not new, but many recognize the need of resilience in maintaining essential services to critical loads, for example to allow home refrigerators to operate for food conservation in the aftermath of a hurricane landfall. By providing a comprehensive definition of power system resilience, this paper paves the way for creating appropriate and effective resilience standards and metrics.","container-title":"Renewable and Sustainable Energy Reviews","DOI":"10.1016/j.rser.2015.12.193","ISSN":"1364-0321","journalAbbreviation":"Renewable and Sustainable Energy Reviews","language":"en","page":"1060-1069","source":"ScienceDirect","title":"On the definition of cyber-physical resilience in power systems","volume":"58","author":[{"family":"Arghandeh","given":"Reza"},{"family":"Meier","given":"Alexandra","non-dropping-particle":"von"},{"family":"Mehrmanesh","given":"Laura"},{"family":"Mili","given":"Lamine"}],"issued":{"date-parts":[["2016",5,1]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[43]</w:t>
            </w:r>
            <w:r w:rsidRPr="00DE02EE">
              <w:rPr>
                <w:rFonts w:ascii="Times New Roman" w:hAnsi="Times New Roman" w:cs="Times New Roman"/>
                <w:sz w:val="20"/>
                <w:szCs w:val="20"/>
              </w:rPr>
              <w:fldChar w:fldCharType="end"/>
            </w:r>
          </w:p>
        </w:tc>
      </w:tr>
      <w:tr w:rsidR="009A1A70" w:rsidRPr="00DE02EE" w14:paraId="26ECB37F" w14:textId="77777777" w:rsidTr="001B0028">
        <w:trPr>
          <w:jc w:val="center"/>
        </w:trPr>
        <w:tc>
          <w:tcPr>
            <w:tcW w:w="1530" w:type="dxa"/>
            <w:vMerge/>
          </w:tcPr>
          <w:p w14:paraId="3D713F75"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3C9C3F80"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2017</w:t>
            </w:r>
          </w:p>
        </w:tc>
        <w:tc>
          <w:tcPr>
            <w:tcW w:w="7110" w:type="dxa"/>
          </w:tcPr>
          <w:p w14:paraId="513CDCBA" w14:textId="4A03B35A"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absence of, protection from, or adaptability to threats that are caused by or have impact on the [system]”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iCnxr91a","properties":{"formattedCitation":"[44]","plainCitation":"[44]","noteIndex":0},"citationItems":[{"id":437,"uris":["http://zotero.org/users/6707334/items/AZW2R7NF"],"uri":["http://zotero.org/users/6707334/items/AZW2R7NF"],"itemData":{"id":437,"type":"article-journal","abstract":"Energy security is an interdisciplinary concept. Its definitions leaves it vulnerable to exploitation as a justification for energy policy instruments. The extensive literature has yet to converge to formulate a unified definition of energy security and many outline a multitude of methods of measurement, such as the Supply/Demand index applied here in modified form, but also the Hirshman-Herfindahl Index, the Shannon Index for fuel diversity, and others. However, many of these index methods do not explicitly take into account the techno-economic interdependencies which influence energy security within the energy system. This paper reviews the literature to establish an energy security assessment method considering perspectives from sovereignty, infrastructural robustness, and market resilience. The aim of the paper is to provide a transparent data rich method and assessment of energy security by means of an application of a systemic energy security index to historical data and potential projected techno-economic energy system scenario analysis for a decarbonising Irish Energy System.","container-title":"Energy Strategy Reviews","DOI":"10.1016/j.esr.2016.11.005","ISSN":"2211-467X","journalAbbreviation":"Energy Strategy Reviews","language":"en","page":"72-88","source":"ScienceDirect","title":"Energy security assessment methods: Quantifying the security co-benefits of decarbonising the Irish Energy System","title-short":"Energy security assessment methods","volume":"15","author":[{"family":"Glynn","given":"James"},{"family":"Chiodi","given":"Alessandro"},{"family":"Ó Gallachóir","given":"Brian"}],"issued":{"date-parts":[["2017",3,1]]}}}],"schema":"https://github.com/citation-style-language/schema/raw/master/csl-citation.json"}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[44]</w:t>
            </w:r>
            <w:r w:rsidRPr="00DE02EE">
              <w:rPr>
                <w:rFonts w:ascii="Times New Roman" w:hAnsi="Times New Roman" w:cs="Times New Roman"/>
                <w:sz w:val="20"/>
                <w:szCs w:val="20"/>
              </w:rPr>
              <w:fldChar w:fldCharType="end"/>
            </w:r>
          </w:p>
        </w:tc>
      </w:tr>
      <w:tr w:rsidR="009A1A70" w:rsidRPr="00DE02EE" w14:paraId="35D2C1CB" w14:textId="77777777" w:rsidTr="001B0028">
        <w:trPr>
          <w:jc w:val="center"/>
        </w:trPr>
        <w:tc>
          <w:tcPr>
            <w:tcW w:w="1530" w:type="dxa"/>
            <w:vMerge/>
          </w:tcPr>
          <w:p w14:paraId="61AEE680"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DCDB4C3"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2018</w:t>
            </w:r>
          </w:p>
        </w:tc>
        <w:tc>
          <w:tcPr>
            <w:tcW w:w="7110" w:type="dxa"/>
          </w:tcPr>
          <w:p w14:paraId="279C64C6" w14:textId="62E63983"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the system] to withstand extraordinary and high-impact, low-probability events that may have never been experienced before, rapidly recover from such disruptive events, and adapt its operation and structure to prevent or mitigate the impact of similar events in the future”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sOHeKTD0","properties":{"formattedCitation":"[67]","plainCitation":"[67]","noteIndex":0},"citationItems":[{"id":257,"uris":["http://zotero.org/users/6707334/items/LMUFUZ27"],"uri":["http://zotero.org/users/6707334/items/LMUFUZ27"],"itemData":{"id":257,"type":"article-journal","abstract":"Natural disasters can cause significant damage to power grids. During summer, in countries with high temperatures, distribution systems passing through forested areas are prone to wildfires. This paper proposes a stochastic programming approach for increasing resiliency of a distribution system exposed to an approaching wildfire. Dynamic line rating of the overhead lines is considered in order to model the impact of the wildfire on conductor temperature and flowing current. The uncertainties associated with solar radiation, wind speed, and wind direction that affect the progression of the wildfire and the production of stochastic distributed generators are taken into account. A scenario reduction algorithm is applied to reduce the number of scenarios in a tractable size and subsequently the computational burden. The proposed model is transformed to a mixed-integer problem with quadratic constraints, which provides effective solution to the operation of a distribution system against an approaching wildfire. A modified IEEE 33-bus distribution system is used to illustrate the applicability of the proposed approach.","container-title":"IEEE Transactions on Power Systems","DOI":"10.1109/TPWRS.2017.2733224","ISSN":"1558-0679","issue":"2","note":"event: IEEE Transactions on Power Systems","page":"2260-2271","source":"IEEE Xplore","title":"Optimal Distribution System Operation for Enhancing Resilience Against Wildfires","volume":"33","author":[{"family":"Trakas","given":"Dimitris N."},{"family":"Hatziargyriou","given":"Nikos D."}],"issued":{"date-parts":[["2018",3]]}}}],"schema":"https://github.com/citation-style-language/schema/raw/master/csl-citation.json"}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[67]</w:t>
            </w:r>
            <w:r w:rsidRPr="00DE02EE">
              <w:rPr>
                <w:rFonts w:ascii="Times New Roman" w:hAnsi="Times New Roman" w:cs="Times New Roman"/>
                <w:sz w:val="20"/>
                <w:szCs w:val="20"/>
              </w:rPr>
              <w:fldChar w:fldCharType="end"/>
            </w:r>
          </w:p>
        </w:tc>
      </w:tr>
      <w:tr w:rsidR="009A1A70" w:rsidRPr="00DE02EE" w14:paraId="312C0553" w14:textId="77777777" w:rsidTr="001B0028">
        <w:trPr>
          <w:jc w:val="center"/>
        </w:trPr>
        <w:tc>
          <w:tcPr>
            <w:tcW w:w="1530" w:type="dxa"/>
            <w:vMerge/>
          </w:tcPr>
          <w:p w14:paraId="7161559F"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3E1E9C8A"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2018</w:t>
            </w:r>
          </w:p>
        </w:tc>
        <w:tc>
          <w:tcPr>
            <w:tcW w:w="7110" w:type="dxa"/>
          </w:tcPr>
          <w:p w14:paraId="376823A3" w14:textId="7BC17CA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“preventing power disruption and restoring electricity supply as quickly as possible when an outage does occur, while mitigating the consequences of the outage”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LdkhrCAX","properties":{"formattedCitation":"[45]","plainCitation":"[45]","noteIndex":0},"citationItems":[{"id":73,"uris":["http://zotero.org/users/6707334/items/NZVWJM2I"],"uri":["http://zotero.org/users/6707334/items/NZVWJM2I"],"itemData":{"id":73,"type":"article-journal","abstract":"Energy resiliency has been thrust to the forefront by recent severe weather events and natural disasters. Billions of dollars are lost each year due to power outages. This article highlights the unique value renewable energy hybrid systems (REHS), comprised of solar, energy storage, and generators, provide in increasing resiliency. We present a methodology to quantify the amount and value of resiliency provided by REHS, and ways to monetize this resiliency value through insurance premium discounts. A case study of buildings in New York City demonstrates how implementing REHS in place of traditional backup diesel generators can double the amount of outage survivability, with an added value of $781,200. For a Superstorm Sandy type event, results indicate that insurance premium reductions could support up to 4% of the capital cost of REHS, and the potential exists to prevent up to $2.5 billion in business interruption losses with increased REHS deployment.","container-title":"Sustainability","DOI":"10.3390/su10040933","ISSN":"2071-1050","issue":"4","journalAbbreviation":"Sustainability","language":"en","page":"933","source":"DOI.org (Crossref)","title":"Quantifying and Monetizing Renewable Energy Resiliency","volume":"10","author":[{"family":"Anderson","given":"Kate"},{"family":"Laws","given":"Nicholas"},{"family":"Marr","given":"Spencer"},{"family":"Lisell","given":"Lars"},{"family":"Jimenez","given":"Tony"},{"family":"Case","given":"Tria"},{"family":"Li","given":"Xiangkun"},{"family":"Lohmann","given":"Dag"},{"family":"Cutler","given":"Dylan"}],"issued":{"date-parts":[["2018",3,23]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[45]</w:t>
            </w:r>
            <w:r w:rsidRPr="00DE02EE">
              <w:rPr>
                <w:rFonts w:ascii="Times New Roman" w:hAnsi="Times New Roman" w:cs="Times New Roman"/>
                <w:sz w:val="20"/>
                <w:szCs w:val="20"/>
              </w:rPr>
              <w:fldChar w:fldCharType="end"/>
            </w:r>
          </w:p>
        </w:tc>
      </w:tr>
      <w:tr w:rsidR="009A1A70" w:rsidRPr="00DE02EE" w14:paraId="1428006D" w14:textId="77777777" w:rsidTr="001B0028">
        <w:trPr>
          <w:jc w:val="center"/>
        </w:trPr>
        <w:tc>
          <w:tcPr>
            <w:tcW w:w="1530" w:type="dxa"/>
            <w:vMerge/>
          </w:tcPr>
          <w:p w14:paraId="00D50438"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70F7B44"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77F8858A" w14:textId="63387D60"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ensure…systems are able to withstand extreme weather events resulting from climate change, terrorism, cyber-attacks and again infrastructure”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r9BUrypY","properties":{"formattedCitation":"[60]","plainCitation":"[60]","noteIndex":0},"citationItems":[{"id":432,"uris":["http://zotero.org/users/6707334/items/9PHY8TVT"],"uri":["http://zotero.org/users/6707334/items/9PHY8TVT"],"itemData":{"id":432,"type":"article-journal","abstract":"State Departments of Transportation (DOTs) in the United States are responsible for a large portfolio of transportation modes and services, including passenger and freight systems. These responsibilities include operations under routine conditions and during incidents and events that result from various natural and human-caused hazards. During unexpected events, disruptions and reductions in service result in requiring the reallocation and reassignment of personnel, modal, and economic resources. To better prevent and respond to the effects of service disruptions, the concept of resilience has emerged as an important framework, within which, DOTs across the United States are using to plan for the occurrence of threats. In this paper, the key findings of recent reviews of literature and practice related to resilience among state DOTs in the United States are summarized. The review effort focused on a range of risks faced by transportation agencies including climate change, terrorism, cyber-attacks, and aging infrastructure and the ways in which DOTs are confronting them in practice. The topics of this paper range from the fundamental, including definitions of transportation resilience; to the more complex such as examinations of risk, vulnerability and threats; to the most sophisticated topics including administrative-level efforts to conceptualize evolving transportation planning and policies within a resilience framework.","container-title":"Transportation Research Part D: Transport and Environment","DOI":"10.1016/j.trd.2019.11.007","ISSN":"1361-9209","journalAbbreviation":"Transportation Research Part D: Transport and Environment","language":"en","page":"102178","source":"ScienceDirect","title":"Emergence of resilience as a framework for state Departments of Transportation (DOTs) in the United States","volume":"82","author":[{"family":"Renne","given":"John"},{"family":"Wolshon","given":"Brian"},{"family":"Murray-Tuite","given":"Pamela"},{"family":"Pande","given":"Anurag"}],"issued":{"date-parts":[["2020",5,1]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[60]</w:t>
            </w:r>
            <w:r w:rsidRPr="00DE02EE">
              <w:rPr>
                <w:rFonts w:ascii="Times New Roman" w:hAnsi="Times New Roman" w:cs="Times New Roman"/>
                <w:sz w:val="20"/>
                <w:szCs w:val="20"/>
              </w:rPr>
              <w:fldChar w:fldCharType="end"/>
            </w:r>
          </w:p>
        </w:tc>
      </w:tr>
      <w:tr w:rsidR="009A1A70" w:rsidRPr="00DE02EE" w14:paraId="7439B8DC" w14:textId="77777777" w:rsidTr="001B0028">
        <w:trPr>
          <w:jc w:val="center"/>
        </w:trPr>
        <w:tc>
          <w:tcPr>
            <w:tcW w:w="1530" w:type="dxa"/>
            <w:vMerge/>
          </w:tcPr>
          <w:p w14:paraId="5DA50613"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1EE6F4C0"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1D48282B" w14:textId="0CD310A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infrastructure’s behavior and level of service during a disruptive event and subsequent recovery process measured in terms of robustness, redundancy, adaptability, reliability, rapidity, and resourcefulness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k01JVaEi","properties":{"formattedCitation":"[46]","plainCitation":"[46]","noteIndex":0},"citationItems":[{"id":108,"uris":["http://zotero.org/users/6707334/items/NCQJRMJM"],"uri":["http://zotero.org/users/6707334/items/NCQJRMJM"],"itemData":{"id":108,"type":"article-journal","abstract":"Many countries face increasing challenges related to risks to natural hazards. In order to address this situation, countries and communities have developed strategies to reduce risk levels of critical infrastructure systems and, therefore, improve their resilience. Among critical infrastructure systems, the production and distribution of drinking water is essential to ensure the recovery of society. Despite the importance of evaluating the resilience of critical infrastructures, in general, and drinking water systems, in particular, there is no universal definition or methodology for this. The present study conducted a comprehensive literature review regarding the concept and methodologies to evaluate the resilience of critical infrastructures, with special emphasis on drinking water systems. Based on this review, a definition of resilient drinking water system is proposed. Moreover, it has been evidenced that the evaluation of resilience should not only consider the technical dimension, but also the environmental, organizational, social and economic dimensions.","container-title":"International Journal of Disaster Risk Reduction","DOI":"10.1016/j.ijdrr.2020.101575","ISSN":"2212-4209","journalAbbreviation":"International Journal of Disaster Risk Reduction","language":"en","page":"101575","source":"ScienceDirect","title":"Resilience of critical infrastructure to natural hazards: A review focused on drinking water systems","title-short":"Resilience of critical infrastructure to natural hazards","volume":"48","author":[{"family":"Quitana","given":"Gabriela"},{"family":"Molinos-Senante","given":"María"},{"family":"Chamorro","given":"Alondra"}],"issued":{"date-parts":[["2020",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[46]</w:t>
            </w:r>
            <w:r w:rsidRPr="00DE02EE">
              <w:rPr>
                <w:rFonts w:ascii="Times New Roman" w:hAnsi="Times New Roman" w:cs="Times New Roman"/>
                <w:sz w:val="20"/>
                <w:szCs w:val="20"/>
                <w:lang w:val="x-none"/>
              </w:rPr>
              <w:fldChar w:fldCharType="end"/>
            </w:r>
          </w:p>
        </w:tc>
      </w:tr>
      <w:tr w:rsidR="009A1A70" w:rsidRPr="00DE02EE" w14:paraId="3E9A2E15" w14:textId="77777777" w:rsidTr="001B0028">
        <w:trPr>
          <w:jc w:val="center"/>
        </w:trPr>
        <w:tc>
          <w:tcPr>
            <w:tcW w:w="1530" w:type="dxa"/>
            <w:vMerge/>
          </w:tcPr>
          <w:p w14:paraId="6575B573"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FBEDB69"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07F434CC" w14:textId="1C8F9AD3"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“a power system [that] can recover itself using minimum human interventions as quickly as possible”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heh2LdZf","properties":{"formattedCitation":"[62]","plainCitation":"[62]","noteIndex":0},"citationItems":[{"id":508,"uris":["http://zotero.org/users/6707334/items/3HRSAK6J"],"uri":["http://zotero.org/users/6707334/items/3HRSAK6J"],"itemData":{"id":508,"type":"article-journal","abstract":"Rare and extreme climate events may result in wide power outages or blackouts. The concept of power system resilience has been introduced for focusing on high-impact and low-probability (HILP) events such as a hurricane, heavy snow, and floods. Power system resilience is the ability of a system to reduce the likelihood of blackout or wide power outages due to HILP events. Indeed, in a resilient power system, as the severity of HILP events increases, the rate (but not the amount) of unserved loads diminishes. Suitable measures for managing power system resilience can be classified into three categories in terms of time, known as “resilience-based planning,” “resilience-based response,” and “resilience-based restoration.” The most widely used approaches, methods, and techniques in each of these categories, as well as the future trends for improving the power system resilience are reviewed in this article. The challenges of resilience in power systems with high penetration of renewable energy sources are also discussed in each of these categories.","container-title":"IEEE Systems Journal","DOI":"10.1109/JSYST.2020.2965993","journalAbbreviation":"IEEE Systems Journal","page":"1-12","source":"ResearchGate","title":"A Review of the Measures to Enhance Power Systems Resilience","volume":"PP","author":[{"family":"Mahzarnia","given":"Maedeh"},{"family":"Moghaddam","given":"Mohsen"},{"family":"Teimourzadeh Baboli","given":"Payam"},{"family":"Siano","given":"Pierluigi"}],"issued":{"date-parts":[["2020",1,29]]}}}],"schema":"https://github.com/citation-style-language/schema/raw/master/csl-citation.json"}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[62]</w:t>
            </w:r>
            <w:r w:rsidRPr="00DE02EE">
              <w:rPr>
                <w:rFonts w:ascii="Times New Roman" w:hAnsi="Times New Roman" w:cs="Times New Roman"/>
                <w:sz w:val="20"/>
                <w:szCs w:val="20"/>
              </w:rPr>
              <w:fldChar w:fldCharType="end"/>
            </w:r>
          </w:p>
        </w:tc>
      </w:tr>
      <w:tr w:rsidR="009A1A70" w:rsidRPr="00DE02EE" w14:paraId="5E5E164C" w14:textId="77777777" w:rsidTr="001B0028">
        <w:trPr>
          <w:jc w:val="center"/>
        </w:trPr>
        <w:tc>
          <w:tcPr>
            <w:tcW w:w="1530" w:type="dxa"/>
            <w:vMerge/>
            <w:tcBorders>
              <w:bottom w:val="single" w:sz="4" w:space="0" w:color="auto"/>
            </w:tcBorders>
          </w:tcPr>
          <w:p w14:paraId="3BE6A968"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1AFDC317"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143207B3" w14:textId="0FF7EB0B"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probability of a systems functionality state sustaining a high state or restoring to a high state from a low state during and after the occurrence of disruptions in the operation of a system within a specific time” </w:t>
            </w:r>
            <w:r w:rsidRPr="00DE02EE">
              <w:rPr>
                <w:rFonts w:ascii="Times New Roman" w:hAnsi="Times New Roman" w:cs="Times New Roman"/>
                <w:sz w:val="20"/>
                <w:szCs w:val="20"/>
              </w:rPr>
              <w:fldChar w:fldCharType="begin"/>
            </w:r>
            <w:r w:rsidR="00090127" w:rsidRPr="00DE02EE">
              <w:rPr>
                <w:rFonts w:ascii="Times New Roman" w:hAnsi="Times New Roman" w:cs="Times New Roman"/>
                <w:sz w:val="20"/>
                <w:szCs w:val="20"/>
              </w:rPr>
              <w:instrText xml:space="preserve"> ADDIN ZOTERO_ITEM CSL_CITATION {"citationID":"es6qxAhc","properties":{"formattedCitation":"[121]","plainCitation":"[121]","noteIndex":0},"citationItems":[{"id":406,"uris":["http://zotero.org/users/6707334/items/76K577AD"],"uri":["http://zotero.org/users/6707334/items/76K577AD"],"itemData":{"id":406,"type":"article-journal","abstract":"Traditional risk assessment approaches mainly focus on the pre-failure scenarios with certain information. For complex systems, the scope of risk assessment needs to be extended to include the post-failure phase; because the emerging hazards of these systems cannot be wholly identified and are usually highly uncertain. Thus, resilience assessment needs to be investigated. Most of the existing literature quantify resilience based on a system's performance loss caused by disruptions. These studies fail to assess the probability of a system to sustain or restore to a normal operational state after disruptions occur, how this probability changes with time, and how fast the system can be restored. The dynamic and probabilistic characteristics of resilience must be considered in systemic resilience assessment, in which the engineered system, human and organizational factors, and external disruptions are considered. This paper aims to develop a dynamic Bayesian network (DBN)-based approach to the probabilistic assessment of the system resilience by incorporating temporal processes of adaption and recovery into the analysis of system functionality. The proposed method also provides a new way to define resilience in terms of the probability of system functionality change during and after a disruption. A case study on the Chevron refinery accident is used to demonstrate the applicability of the proposed methodology.","container-title":"Journal of Loss Prevention in the Process Industries","DOI":"10.1016/j.jlp.2020.104152","ISSN":"0950-4230","journalAbbreviation":"Journal of Loss Prevention in the Process Industries","language":"en","page":"104152","source":"ScienceDirect","title":"A Dynamic Bayesian Network-based approach to Resilience Assessment of Engineered Systems","volume":"65","author":[{"family":"Tong","given":"Qi"},{"family":"Yang","given":"Ming"},{"family":"Zinetullina","given":"Altyngul"}],"issued":{"date-parts":[["2020",5,1]]}}}],"schema":"https://github.com/citation-style-language/schema/raw/master/csl-citation.json"} </w:instrText>
            </w:r>
            <w:r w:rsidRPr="00DE02EE">
              <w:rPr>
                <w:rFonts w:ascii="Times New Roman" w:hAnsi="Times New Roman" w:cs="Times New Roman"/>
                <w:sz w:val="20"/>
                <w:szCs w:val="20"/>
              </w:rPr>
              <w:fldChar w:fldCharType="separate"/>
            </w:r>
            <w:r w:rsidR="00090127" w:rsidRPr="00DE02EE">
              <w:rPr>
                <w:rFonts w:ascii="Times New Roman" w:hAnsi="Times New Roman" w:cs="Times New Roman"/>
                <w:sz w:val="20"/>
              </w:rPr>
              <w:t>[121]</w:t>
            </w:r>
            <w:r w:rsidRPr="00DE02EE">
              <w:rPr>
                <w:rFonts w:ascii="Times New Roman" w:hAnsi="Times New Roman" w:cs="Times New Roman"/>
                <w:sz w:val="20"/>
                <w:szCs w:val="20"/>
              </w:rPr>
              <w:fldChar w:fldCharType="end"/>
            </w:r>
          </w:p>
        </w:tc>
      </w:tr>
      <w:tr w:rsidR="009A1A70" w:rsidRPr="00DE02EE" w14:paraId="350157A2" w14:textId="77777777" w:rsidTr="001B0028">
        <w:trPr>
          <w:jc w:val="center"/>
        </w:trPr>
        <w:tc>
          <w:tcPr>
            <w:tcW w:w="1530" w:type="dxa"/>
            <w:vMerge w:val="restart"/>
          </w:tcPr>
          <w:p w14:paraId="5A8A4B42"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Disaster resilience</w:t>
            </w:r>
          </w:p>
        </w:tc>
        <w:tc>
          <w:tcPr>
            <w:tcW w:w="810" w:type="dxa"/>
          </w:tcPr>
          <w:p w14:paraId="0676012A"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2006</w:t>
            </w:r>
          </w:p>
        </w:tc>
        <w:tc>
          <w:tcPr>
            <w:tcW w:w="7110" w:type="dxa"/>
          </w:tcPr>
          <w:p w14:paraId="78176818" w14:textId="72B6398D"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region to anticipate, prepare for, respond to and recover from a disturbance”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gSnGgQoW","properties":{"formattedCitation":"[50]","plainCitation":"[50]","noteIndex":0},"citationItems":[{"id":404,"uris":["http://zotero.org/users/6707334/items/XW9MS7XL"],"uri":["http://zotero.org/users/6707334/items/XW9MS7XL"],"itemData":{"id":404,"type":"webpage","abstract":"Working Paper 2007-08 MACARTHUR FOUNDATION RESEARCH NETWORK ON BUILDING RESILIENT REGIONS A Case Study Approach to Understanding Regional Resilience Kathryn A. Foster November 2006 UNIVERSITY OF CALIFORNIA","container-title":"undefined","language":"en","title":"A Case Study Approachto Understanding Regional Resilience","URL":"/paper/A-Case-Study-Approachto-Understanding-Regional-Foster/28fa17bc5d7e8677766233e7a3fee844e6fe2789","author":[{"family":"Foster","given":"Kathryn A."}],"accessed":{"date-parts":[["2020",8,11]]},"issued":{"date-parts":[["2006"]]}}}],"schema":"https://github.com/citation-style-language/schema/raw/master/csl-citation.json"}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[50]</w:t>
            </w:r>
            <w:r w:rsidRPr="00DE02EE">
              <w:rPr>
                <w:rFonts w:ascii="Times New Roman" w:hAnsi="Times New Roman" w:cs="Times New Roman"/>
                <w:sz w:val="20"/>
                <w:szCs w:val="20"/>
              </w:rPr>
              <w:fldChar w:fldCharType="end"/>
            </w:r>
          </w:p>
        </w:tc>
      </w:tr>
      <w:tr w:rsidR="009A1A70" w:rsidRPr="00DE02EE" w14:paraId="755761E4" w14:textId="77777777" w:rsidTr="001B0028">
        <w:trPr>
          <w:jc w:val="center"/>
        </w:trPr>
        <w:tc>
          <w:tcPr>
            <w:tcW w:w="1530" w:type="dxa"/>
            <w:vMerge/>
          </w:tcPr>
          <w:p w14:paraId="0F8B9F85"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A737799"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2015</w:t>
            </w:r>
          </w:p>
        </w:tc>
        <w:tc>
          <w:tcPr>
            <w:tcW w:w="7110" w:type="dxa"/>
          </w:tcPr>
          <w:p w14:paraId="3AC010F5" w14:textId="433D88FD"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system, community or society to resist, mitigate, respond and recover from the effects of a hazard/shock in an efficient way and timely manner”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lNflARo4","properties":{"formattedCitation":"[51]","plainCitation":"[51]","noteIndex":0},"citationItems":[{"id":285,"uris":["http://zotero.org/users/6707334/items/E8GDP2DG"],"uri":["http://zotero.org/users/6707334/items/E8GDP2DG"],"itemData":{"id":285,"type":"article-journal","abstract":"The ability to measure risks and disasters induced by natural hazards is increasingly considered as one of the fundamental objectives to promote disaster resilience in hazard prone areas. Although constructing composite indicators has been mentioned as a key step for measuring disaster resilience, there is no agreed upon a standard procedures in the literature for measuring the concept. With these backgrounds, in this study we present a connective F’ANP model not only to construct a new set of disaster resilience indicators in the context of earthquake hazard but also to propose a new network process to calculate the weights of disaster resilience indicators. The proposed framework will then be validated through an empirical application in the Metropolitan Area of Tehran, Iran.","container-title":"International Journal of Disaster Risk Reduction","DOI":"10.1016/j.ijdrr.2015.10.002","ISSN":"2212-4209","journalAbbreviation":"International Journal of Disaster Risk Reduction","language":"en","page":"504-518","source":"ScienceDirect","title":"An augmented approach for measurement of disaster resilience using connective factor analysis and analytic network process (F’ANP) model","volume":"14","author":[{"family":"Asadzadeh","given":"Asad"},{"family":"Kötter","given":"Theo"},{"family":"Zebardast","given":"Esfandiar"}],"issued":{"date-parts":[["2015",12,1]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[51]</w:t>
            </w:r>
            <w:r w:rsidRPr="00DE02EE">
              <w:rPr>
                <w:rFonts w:ascii="Times New Roman" w:hAnsi="Times New Roman" w:cs="Times New Roman"/>
                <w:sz w:val="20"/>
                <w:szCs w:val="20"/>
                <w:lang w:val="x-none"/>
              </w:rPr>
              <w:fldChar w:fldCharType="end"/>
            </w:r>
          </w:p>
        </w:tc>
      </w:tr>
      <w:tr w:rsidR="009A1A70" w:rsidRPr="00DE02EE" w14:paraId="386D0E5C" w14:textId="77777777" w:rsidTr="001B0028">
        <w:trPr>
          <w:jc w:val="center"/>
        </w:trPr>
        <w:tc>
          <w:tcPr>
            <w:tcW w:w="1530" w:type="dxa"/>
            <w:vMerge/>
            <w:tcBorders>
              <w:bottom w:val="single" w:sz="4" w:space="0" w:color="auto"/>
            </w:tcBorders>
          </w:tcPr>
          <w:p w14:paraId="34534E55"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AF0D8EF"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2019</w:t>
            </w:r>
          </w:p>
        </w:tc>
        <w:tc>
          <w:tcPr>
            <w:tcW w:w="7110" w:type="dxa"/>
          </w:tcPr>
          <w:p w14:paraId="04BF42A9" w14:textId="2548A7D3"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“functionality prior to, before, and after a natural hazard event, as well as the time it takes to recover functionality”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KNnPqOKy","properties":{"formattedCitation":"[52]","plainCitation":"[52]","noteIndex":0},"citationItems":[{"id":291,"uris":["http://zotero.org/users/6707334/items/SDQBZCZH"],"uri":["http://zotero.org/users/6707334/items/SDQBZCZH"],"itemData":{"id":291,"type":"article-journal","abstract":"With the growing concern of climate change and more frequent and severe natural disaster events affecting the built environment, enhancing the performance and resilience of buildings has become increasingly vital. Stakeholders are seeking guidance towards improving both the individual performance of buildings and systems as well as their overall disaster resilience. Thus, they require tools that can comparatively evaluate technologies across multiple standards and qualities of construction in a consistent way. Such tools would be used as a means to make effective decisions based upon different performance metrics as they apply to a particular situation or context. However, neither common, succinct definitions nor metrics for evaluating both resilience and building performance across various construction standards exists, which makes conducting such assessments a considerably difficult task. Evaluating and comparing the performance and resilience levels of buildings and their systems in response to various natural disaster risks necessitates metrics that distinguish the contributing attributes for each aspect of performance and resilience. Consequently, such metrics then allow for benchmarking and comparisons between buildings and systems, and permit the quantification of potential improvements, or lack thereof, when implementing various building technologies in an effort to simultaneously increase performance and resilience. This paper addressed this need by demonstrating that attributes and corresponding metrics of disaster resilience for buildings can be consistently quantified by a function of Functionality and Time and subsequently used for disaster resilience assessments. A thematic analysis of a sample of relevant texts was conducted to validate the hypothesis theorized for measuring resilience.","container-title":"Journal of Building Engineering","DOI":"10.1016/j.jobe.2018.11.007","ISSN":"2352-7102","journalAbbreviation":"Journal of Building Engineering","language":"en","page":"446-454","source":"ScienceDirect","title":"Attributes and metrics for comparative quantification of disaster resilience across diverse performance mandates and standards of building","volume":"21","author":[{"family":"Ladipo","given":"Oluwateniola"},{"family":"Reichard","given":"Georg"},{"family":"McCoy","given":"Andrew"},{"family":"Pearce","given":"Annie"},{"family":"Knox","given":"Paul"},{"family":"Flint","given":"Madeleine"}],"issued":{"date-parts":[["2019",1,1]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[52]</w:t>
            </w:r>
            <w:r w:rsidRPr="00DE02EE">
              <w:rPr>
                <w:rFonts w:ascii="Times New Roman" w:hAnsi="Times New Roman" w:cs="Times New Roman"/>
                <w:sz w:val="20"/>
                <w:szCs w:val="20"/>
                <w:lang w:val="x-none"/>
              </w:rPr>
              <w:fldChar w:fldCharType="end"/>
            </w:r>
          </w:p>
        </w:tc>
      </w:tr>
      <w:tr w:rsidR="009A1A70" w:rsidRPr="00DE02EE" w14:paraId="29232C2D" w14:textId="77777777" w:rsidTr="001B0028">
        <w:trPr>
          <w:jc w:val="center"/>
        </w:trPr>
        <w:tc>
          <w:tcPr>
            <w:tcW w:w="1530" w:type="dxa"/>
            <w:vMerge w:val="restart"/>
            <w:tcBorders>
              <w:top w:val="single" w:sz="4" w:space="0" w:color="auto"/>
            </w:tcBorders>
          </w:tcPr>
          <w:p w14:paraId="4ACCA568"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Community resilience</w:t>
            </w:r>
          </w:p>
        </w:tc>
        <w:tc>
          <w:tcPr>
            <w:tcW w:w="810" w:type="dxa"/>
          </w:tcPr>
          <w:p w14:paraId="27F25349"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2018</w:t>
            </w:r>
          </w:p>
        </w:tc>
        <w:tc>
          <w:tcPr>
            <w:tcW w:w="7110" w:type="dxa"/>
          </w:tcPr>
          <w:p w14:paraId="1671DC75" w14:textId="7A151332"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of a socio-ecological system to survive the disturbances, reorganize into a desirable functional system, and anticipate trajectories and strengthen adaptive capacity to floods”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J1tOHg0Z","properties":{"formattedCitation":"[49]","plainCitation":"[49]","noteIndex":0},"citationItems":[{"id":191,"uris":["http://zotero.org/users/6707334/items/HWH45DJB"],"uri":["http://zotero.org/users/6707334/items/HWH45DJB"],"itemData":{"id":191,"type":"article-journal","abstract":"Disaster resilience studies have acknowledged the role of the natural environment in reinforcing community resilience; however, pragmatic environmental indicators are lacking, particularly geospatial composite indicators. This paper aims to introduce a composite environmental indicator for assessing community resilience to floods, targeting regional-scale geospatial applications. The composite indicator has been built on conceptualized inter-relationships between Ecosystem Services (ESs) and community resilience. The environmental parameters used to measure the composite were identified by surveying the cross-disciplinary literature from the domains of ESs and disaster resilience. The application of the composite indicator was demonstrated by a case study in Colombo, Sri Lanka. The composite indicator was tested on flood declaration and community response data from Colombo. The application employed a Weighted Linear Combination Method (WLCM) and was executed in a Geographic Information System (GIS)-based platform. The geospatial data for application and validation were collected through secondary sources. The developed composite indicator consists of four proxy indicators (i.e., soil hydraulic properties, slope, land use, and a precipitation factor) and parameters used to measure them. The parameters were also derived from the conceptualized relationship that elaborates ESs into a bundle of services, including flood regulation, climate regulation, and nutrient recycling, whereas many of the existing resilience assessment methodologies focused only on flood regulation. Furthermore, the composite indicator organized the environmental parameters into two tiers, facilitating a range of users. Hence, incorporating this ESs-based composite indicator into existing resilience assessment methodologies could guide community resilience-building initiatives towards more sustainable outcomes.","container-title":"Environmental Development","DOI":"10.1016/j.envdev.2018.08.002","ISSN":"2211-4645","journalAbbreviation":"Environmental Development","language":"en","page":"34-46","source":"ScienceDirect","title":"Ecosystem services-based composite indicator for assessing community resilience to floods","volume":"27","author":[{"family":"Abenayake","given":"C. Chethika"},{"family":"Mikami","given":"Yoshiki"},{"family":"Matsuda","given":"Yoko"},{"family":"Jayasinghe","given":"Amila"}],"issued":{"date-parts":[["2018",9,1]]}}}],"schema":"https://github.com/citation-style-language/schema/raw/master/csl-citation.json"}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[49]</w:t>
            </w:r>
            <w:r w:rsidRPr="00DE02EE">
              <w:rPr>
                <w:rFonts w:ascii="Times New Roman" w:hAnsi="Times New Roman" w:cs="Times New Roman"/>
                <w:sz w:val="20"/>
                <w:szCs w:val="20"/>
                <w:lang w:val="x-none"/>
              </w:rPr>
              <w:fldChar w:fldCharType="end"/>
            </w:r>
          </w:p>
        </w:tc>
      </w:tr>
      <w:tr w:rsidR="009A1A70" w:rsidRPr="00DE02EE" w14:paraId="532D0C47" w14:textId="77777777" w:rsidTr="001B0028">
        <w:trPr>
          <w:jc w:val="center"/>
        </w:trPr>
        <w:tc>
          <w:tcPr>
            <w:tcW w:w="1530" w:type="dxa"/>
            <w:vMerge/>
            <w:tcBorders>
              <w:bottom w:val="single" w:sz="4" w:space="0" w:color="auto"/>
            </w:tcBorders>
          </w:tcPr>
          <w:p w14:paraId="4562929D"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19F69D3"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0BABA6DC" w14:textId="65B0938C"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absorb/resist/withstand disturbance and the ability to respond/recover/restore the acceptable level of functioning and structure”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PWfDOqcu","properties":{"formattedCitation":"[48]","plainCitation":"[48]","noteIndex":0},"citationItems":[{"id":105,"uris":["http://zotero.org/users/6707334/items/JHETZ65F"],"uri":["http://zotero.org/users/6707334/items/JHETZ65F"],"itemData":{"id":105,"type":"article-journal","abstract":"A major challenge for measuring community resilience is the lack of empirical observations in disasters. As an effective tool to observe human activities on the earth surface, night-time light (NTL) remote sensing images can fill the gap of empirical data for measuring community resilience in natural disasters. This study introduces a quantitative framework to model recovery patterns of economic activity in a natural disaster using the Defense Meteorological Satellite Program-Operational Linescan System (DMSP-OLS) images. The utility of the framework is demonstrated in a retrospective study of Hurricane Katrina, which uncovered the great economic impact of Katrina and spatial variation of the disturbance and recovery pattern of economic activity. Environmental and socio-economic factors that potentially influence economic recovery were explored in statistical analyses. Instead of a static and holistic index, the framework measures resilience as a dynamic process. The analysis results provide actionable information for prompting resilience in diverse communities and in different phases of a disaster. In addition to Hurricane Katrina, the resilience modeling framework is applicable for other disaster types. The introduced approaches and findings increase our understanding about the complexity of community resilience and provide support for developing resilient and sustainable communities.","container-title":"Sustainable Cities and Society","DOI":"10.1016/j.scs.2020.102115","ISSN":"2210-6707","journalAbbreviation":"Sustainable Cities and Society","language":"en","page":"102115","source":"ScienceDirect","title":"Observing community resilience from space: Using nighttime lights to model economic disturbance and recovery pattern in natural disaster","title-short":"Observing community resilience from space","volume":"57","author":[{"family":"Qiang","given":"Yi"},{"family":"Huang","given":"Qingxu"},{"family":"Xu","given":"Jinwen"}],"issued":{"date-parts":[["2020",6,1]]}}}],"schema":"https://github.com/citation-style-language/schema/raw/master/csl-citation.json"}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[48]</w:t>
            </w:r>
            <w:r w:rsidRPr="00DE02EE">
              <w:rPr>
                <w:rFonts w:ascii="Times New Roman" w:hAnsi="Times New Roman" w:cs="Times New Roman"/>
                <w:sz w:val="20"/>
                <w:szCs w:val="20"/>
                <w:lang w:val="x-none"/>
              </w:rPr>
              <w:fldChar w:fldCharType="end"/>
            </w:r>
          </w:p>
        </w:tc>
      </w:tr>
      <w:tr w:rsidR="009A1A70" w:rsidRPr="00DE02EE" w14:paraId="16780D0A" w14:textId="77777777" w:rsidTr="001B0028">
        <w:trPr>
          <w:jc w:val="center"/>
        </w:trPr>
        <w:tc>
          <w:tcPr>
            <w:tcW w:w="1530" w:type="dxa"/>
            <w:vMerge w:val="restart"/>
            <w:tcBorders>
              <w:top w:val="single" w:sz="4" w:space="0" w:color="auto"/>
            </w:tcBorders>
          </w:tcPr>
          <w:p w14:paraId="023CEF24"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Psychological and healthcare resilience</w:t>
            </w:r>
          </w:p>
        </w:tc>
        <w:tc>
          <w:tcPr>
            <w:tcW w:w="810" w:type="dxa"/>
          </w:tcPr>
          <w:p w14:paraId="76AEE867"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2003</w:t>
            </w:r>
          </w:p>
        </w:tc>
        <w:tc>
          <w:tcPr>
            <w:tcW w:w="7110" w:type="dxa"/>
          </w:tcPr>
          <w:p w14:paraId="2F16BDB1" w14:textId="33A4A392"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personal qualities that enable one to thrive in the face of adversity”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VJgzp3qK","properties":{"formattedCitation":"[54]","plainCitation":"[54]","noteIndex":0},"citationItems":[{"id":427,"uris":["http://zotero.org/users/6707334/items/8DYTC9CQ"],"uri":["http://zotero.org/users/6707334/items/8DYTC9CQ"],"itemData":{"id":427,"type":"article-journal","abstract":"Resilience may be viewed as a measure of stress coping ability and, as such, could be an important target of treatment in anxiety, depression, and stress reactions. We describe a new rating scale to assess resilience. The Connor-Davidson Resilience scale (CD-RISC) comprises of 25 items, each rated on a 5-point scale (0–4), with higher scores reflecting greater resilience. The scale was administered to subjects in the following groups: community sample, primary care outpatients, general psychiatric outpatients, clinical trial of generalized anxiety disorder, and two clinical trials of PTSD. The reliability, validity, and factor analytic structure of the scale were evaluated, and reference scores for study samples were calculated. Sensitivity to treatment effects was examined in subjects from the PTSD clinical trials. The scale demonstrated good psychometric properties and factor analysis yielded five factors. A repeated measures ANOVA showed that an increase in CD-RISC score was associated with greater improvement during treatment. Improvement in CD-RISC score was noted in proportion to overall clinical global improvement, with greatest increase noted in subjects with the highest global improvement and deterioration in CD-RISC score in those with minimal or no global improvement. The CD-RISC has sound psychometric properties and distinguishes between those with greater and lesser resilience. The scale demonstrates that resilience is modifiable and can improve with treatment, with greater improvement corresponding to higher levels of global improvement. Depression and Anxiety 18:76–82, 2003. © 2003 Wiley-Liss, Inc.","container-title":"Depression and Anxiety","DOI":"10.1002/da.10113","ISSN":"1520-6394","issue":"2","language":"en","note":"_eprint: https://onlinelibrary.wiley.com/doi/pdf/10.1002/da.10113","page":"76-82","source":"Wiley Online Library","title":"Development of a new resilience scale: The Connor-Davidson Resilience Scale (CD-RISC)","title-short":"Development of a new resilience scale","volume":"18","author":[{"family":"Connor","given":"Kathryn M."},{"family":"Davidson","given":"Jonathan R. T."}],"issued":{"date-parts":[["2003"]]}}}],"schema":"https://github.com/citation-style-language/schema/raw/master/csl-citation.json"}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[54]</w:t>
            </w:r>
            <w:r w:rsidRPr="00DE02EE">
              <w:rPr>
                <w:rFonts w:ascii="Times New Roman" w:hAnsi="Times New Roman" w:cs="Times New Roman"/>
                <w:sz w:val="20"/>
                <w:szCs w:val="20"/>
              </w:rPr>
              <w:fldChar w:fldCharType="end"/>
            </w:r>
          </w:p>
        </w:tc>
      </w:tr>
      <w:tr w:rsidR="009A1A70" w:rsidRPr="00DE02EE" w14:paraId="332D0047" w14:textId="77777777" w:rsidTr="001B0028">
        <w:trPr>
          <w:jc w:val="center"/>
        </w:trPr>
        <w:tc>
          <w:tcPr>
            <w:tcW w:w="1530" w:type="dxa"/>
            <w:vMerge/>
            <w:tcBorders>
              <w:top w:val="single" w:sz="4" w:space="0" w:color="auto"/>
            </w:tcBorders>
          </w:tcPr>
          <w:p w14:paraId="1698F507"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04FCD075"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2003</w:t>
            </w:r>
          </w:p>
        </w:tc>
        <w:tc>
          <w:tcPr>
            <w:tcW w:w="7110" w:type="dxa"/>
          </w:tcPr>
          <w:p w14:paraId="71D5D3D8" w14:textId="549E7978"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“patterns of positive adaptation in the context of significant risk or adversity”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Eb9yGF2N","properties":{"formattedCitation":"[55]","plainCitation":"[55]","noteIndex":0},"citationItems":[{"id":430,"uris":["http://zotero.org/users/6707334/items/W4SVRBPS"],"uri":["http://zotero.org/users/6707334/items/W4SVRBPS"],"itemData":{"id":430,"type":"chapter","abstract":"It was a search for understanding the nature and origins of schizophrenia that brought N. Garmezy to the study of children at risk for psychopathology, a pursuit that eventually led to the Project Competence studies of competence, adversity, and resilience. In this chapter, the authors describe a resilience framework for research, policy, and practice that evolved in the Project Competence studies during the first generation of research on resilience. First, they discuss the conceptual framework for Project Competence, highlighting findings from the core longitudinal study that began in the late 1970s. Second, they embed these findings in the broader resilience literature to discuss their meaning in terms of adaptive processes for human development. Finally, they discuss a resilience framework for policy and practice emerging from research on resilience, including implications for conceptualizing the missions, models, measures, and methods of intervention. (PsycInfo Database Record (c) 2020 APA, all rights reserved)","container-title":"Resilience and vulnerability:  Adaptation in the context of childhood adversities","event-place":"New York, NY, US","ISBN":"978-0-521-80701-2","note":"DOI: 10.1017/CBO9780511615788.003","page":"1-25","publisher":"Cambridge University Press","publisher-place":"New York, NY, US","source":"APA PsycNET","title":"A resilience framework for research, policy, and practice","author":[{"family":"Masten","given":"Ann S."},{"family":"Powell","given":"Jenifer L."}],"issued":{"date-parts":[["2003"]]}}}],"schema":"https://github.com/citation-style-language/schema/raw/master/csl-citation.json"}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[55]</w:t>
            </w:r>
            <w:r w:rsidRPr="00DE02EE">
              <w:rPr>
                <w:rFonts w:ascii="Times New Roman" w:hAnsi="Times New Roman" w:cs="Times New Roman"/>
                <w:sz w:val="20"/>
                <w:szCs w:val="20"/>
              </w:rPr>
              <w:fldChar w:fldCharType="end"/>
            </w:r>
          </w:p>
        </w:tc>
      </w:tr>
      <w:tr w:rsidR="009A1A70" w:rsidRPr="00DE02EE" w14:paraId="56EDE1C1" w14:textId="77777777" w:rsidTr="001B0028">
        <w:trPr>
          <w:jc w:val="center"/>
        </w:trPr>
        <w:tc>
          <w:tcPr>
            <w:tcW w:w="1530" w:type="dxa"/>
            <w:vMerge/>
          </w:tcPr>
          <w:p w14:paraId="6070728A"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54E714AA"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2016</w:t>
            </w:r>
          </w:p>
        </w:tc>
        <w:tc>
          <w:tcPr>
            <w:tcW w:w="7110" w:type="dxa"/>
          </w:tcPr>
          <w:p w14:paraId="40109340" w14:textId="7C07113F"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“mindfully disengaging from aversive traumatic events to replenish depleted resources such as arrest and social support, and limit exposure to further trauma”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QtshXHRw","properties":{"formattedCitation":"[56]","plainCitation":"[56]","noteIndex":0},"citationItems":[{"id":401,"uris":["http://zotero.org/users/6707334/items/YZH74QEQ"],"uri":["http://zotero.org/users/6707334/items/YZH74QEQ"],"itemData":{"id":401,"type":"article-journal","abstract":"Although many providers enter palliative medicine with the intention of helping others, working in this practice also entails that providers will be repeatedly exposed to the pain, trauma, and the death of their patients. These experiences may threaten the values of providers and evoke a range of avoidant coping behaviors that potentiate distress and erode the quality of care provided. This manuscript reports pilot findings from Aware Compassionate Communication: An Experiential Provider Training Series (ACCEPTS) for Palliative Care Providers that is informed by Mindfulness-Based Interventions and principles of Psychological Flexibility Theory. Providers participated in a group-based 8-week, 10-session training series that emphasized mindfulness and acceptance-based interventions as applied to the needs of those working with the chronically ill and dying. The program included formal meditation practice, communication role plays, and value clarification exercises. Participants completed measures of distress (i.e. Depression, PTSD, and Burnout), and potential mechanisms of change (i.e. cognitive fusion and experiential avoidance) at pre-training, mid-training and post-training. Significant reductions were observed in cognitive fusion (posttreatment d=−.54, p&lt;.05), depressive symptoms (posttreatment d=−.64, p&lt;.01), depersonalization (posttreatment d=−.83, p&lt;.01), PTSD Re-experiencing (posttreatment d=−.34, p&lt;.01). Results indicated that ACCEPTS is an acceptable and feasible intervention for providers that may enhance well-being. More research is needed to assess cognitive fusion as a potential mechanism of change in the program","container-title":"Journal of Contextual Behavioral Science","DOI":"10.1016/j.jcbs.2016.04.003","ISSN":"2212-1447","issue":"2","journalAbbreviation":"Journal of Contextual Behavioral Science","language":"en","page":"89-96","source":"ScienceDirect","title":"A pilot test of a mindfulness-based communication training to enhance resilience in palliative care professionals","volume":"5","author":[{"family":"Gerhart","given":"James"},{"family":"O’Mahony","given":"Sean"},{"family":"Abrams","given":"Ira"},{"family":"Grosse","given":"Johanna"},{"family":"Greene","given":"Michelle"},{"family":"Levy","given":"Mitchell"}],"issued":{"date-parts":[["2016",4,1]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[56]</w:t>
            </w:r>
            <w:r w:rsidRPr="00DE02EE">
              <w:rPr>
                <w:rFonts w:ascii="Times New Roman" w:hAnsi="Times New Roman" w:cs="Times New Roman"/>
                <w:sz w:val="20"/>
                <w:szCs w:val="20"/>
              </w:rPr>
              <w:fldChar w:fldCharType="end"/>
            </w:r>
          </w:p>
        </w:tc>
      </w:tr>
      <w:tr w:rsidR="009A1A70" w:rsidRPr="00DE02EE" w14:paraId="57E540E4" w14:textId="77777777" w:rsidTr="001B0028">
        <w:trPr>
          <w:jc w:val="center"/>
        </w:trPr>
        <w:tc>
          <w:tcPr>
            <w:tcW w:w="1530" w:type="dxa"/>
            <w:vMerge/>
          </w:tcPr>
          <w:p w14:paraId="7EFA8B57"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6CC08DD3"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2018</w:t>
            </w:r>
          </w:p>
        </w:tc>
        <w:tc>
          <w:tcPr>
            <w:tcW w:w="7110" w:type="dxa"/>
          </w:tcPr>
          <w:p w14:paraId="320DD65B" w14:textId="42A4BEFB"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“the ability to sustain everyday operations under anticipated and unanticipated conditions”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XSk34DRi","properties":{"formattedCitation":"[59]","plainCitation":"[59]","noteIndex":0},"citationItems":[{"id":419,"uris":["http://zotero.org/users/6707334/items/7A6LXVFN"],"uri":["http://zotero.org/users/6707334/items/7A6LXVFN"],"itemData":{"id":419,"type":"book","abstract":"Safety-I is defined as the freedom from unacceptable harm. The purpose of traditional safety management is therefore to find ways to ensure this ‘freedom’. But as socio-technical systems steadily have become larger and less tractable, this has become harder to do. Resilience engineering pointed out from the very beginning that resilient performance - an organisation’s ability to function as required under expected and unexpected conditions alike – required more than the prevention of incidents and accidents. This developed into a new interpretation of safety (Safety-II) and consequently a new form of safety management.  Safety-II changes safety management from protective safety and a focus on how things can go wrong, to productive safety and a focus on how things can and do go well. For Safety-II, the aim is not just the elimination of hazards and the prevention of failures and malfunctions but also how best to develop an organisation’s potentials for resilient performance – the way it responds, monitors, learns, and anticipates. That requires models and methods that go beyond the Safety-I toolbox. This book introduces a comprehensive approach for the management of Safety-II, called the Resilience Assessment Grid (RAG). It explains the principles of the RAG and how it can be used to develop the resilience potentials. The RAG provides four sets of diagnostic and formative questions that can be tailored to any organisation. The questions are based on the principles of resilience engineering and backed by practical experience from several domains.  Safety-II in Practice is for both the safety professional and academic reader. For the professional, it presents a workable method (RAG) for the management of Safety-II, with a proven track record. For academic and student readers, the book is a concise and practical presentation of resilience engineering.","ISBN":"978-1-351-78076-6","language":"en","note":"Google-Books-ID: _AkqDwAAQBAJ","number-of-pages":"145","publisher":"Taylor &amp; Francis","source":"Google Books","title":"Safety-II in Practice: Developing the Resilience Potentials","title-short":"Safety-II in Practice","author":[{"family":"Hollnagel","given":"Erik"}],"issued":{"date-parts":[["2017",7,14]]}}}],"schema":"https://github.com/citation-style-language/schema/raw/master/csl-citation.json"}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[59]</w:t>
            </w:r>
            <w:r w:rsidRPr="00DE02EE">
              <w:rPr>
                <w:rFonts w:ascii="Times New Roman" w:hAnsi="Times New Roman" w:cs="Times New Roman"/>
                <w:sz w:val="20"/>
                <w:szCs w:val="20"/>
              </w:rPr>
              <w:fldChar w:fldCharType="end"/>
            </w:r>
          </w:p>
        </w:tc>
      </w:tr>
      <w:tr w:rsidR="009A1A70" w:rsidRPr="00DE02EE" w14:paraId="0F2F3BFF" w14:textId="77777777" w:rsidTr="001B0028">
        <w:trPr>
          <w:jc w:val="center"/>
        </w:trPr>
        <w:tc>
          <w:tcPr>
            <w:tcW w:w="1530" w:type="dxa"/>
            <w:vMerge/>
          </w:tcPr>
          <w:p w14:paraId="10F750E2" w14:textId="77777777" w:rsidR="009A1A70" w:rsidRPr="00DE02EE" w:rsidRDefault="009A1A70" w:rsidP="00F911D3">
            <w:pPr>
              <w:spacing w:line="276" w:lineRule="auto"/>
              <w:rPr>
                <w:rFonts w:ascii="Times New Roman" w:hAnsi="Times New Roman" w:cs="Times New Roman"/>
                <w:sz w:val="20"/>
                <w:szCs w:val="20"/>
              </w:rPr>
            </w:pPr>
          </w:p>
        </w:tc>
        <w:tc>
          <w:tcPr>
            <w:tcW w:w="810" w:type="dxa"/>
          </w:tcPr>
          <w:p w14:paraId="7AE6B0B6" w14:textId="77777777"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2020</w:t>
            </w:r>
          </w:p>
        </w:tc>
        <w:tc>
          <w:tcPr>
            <w:tcW w:w="7110" w:type="dxa"/>
          </w:tcPr>
          <w:p w14:paraId="7F16224F" w14:textId="611A5CB1" w:rsidR="009A1A70" w:rsidRPr="00DE02EE" w:rsidRDefault="009A1A70" w:rsidP="00F911D3">
            <w:pPr>
              <w:spacing w:line="276" w:lineRule="auto"/>
              <w:rPr>
                <w:rFonts w:ascii="Times New Roman" w:hAnsi="Times New Roman" w:cs="Times New Roman"/>
                <w:sz w:val="20"/>
                <w:szCs w:val="20"/>
              </w:rPr>
            </w:pPr>
            <w:r w:rsidRPr="00DE02EE">
              <w:rPr>
                <w:rFonts w:ascii="Times New Roman" w:hAnsi="Times New Roman" w:cs="Times New Roman"/>
                <w:sz w:val="20"/>
                <w:szCs w:val="20"/>
              </w:rPr>
              <w:t xml:space="preserve">“surviving, thriving, [persevering] reconciling and integrating traumatic experiences into healthy identity development, and advocating for self [following adversity]” </w:t>
            </w:r>
            <w:r w:rsidRPr="00DE02EE">
              <w:rPr>
                <w:rFonts w:ascii="Times New Roman" w:hAnsi="Times New Roman" w:cs="Times New Roman"/>
                <w:sz w:val="20"/>
                <w:szCs w:val="20"/>
              </w:rPr>
              <w:fldChar w:fldCharType="begin"/>
            </w:r>
            <w:r w:rsidR="00141A7D" w:rsidRPr="00DE02EE">
              <w:rPr>
                <w:rFonts w:ascii="Times New Roman" w:hAnsi="Times New Roman" w:cs="Times New Roman"/>
                <w:sz w:val="20"/>
                <w:szCs w:val="20"/>
              </w:rPr>
              <w:instrText xml:space="preserve"> ADDIN ZOTERO_ITEM CSL_CITATION {"citationID":"3NMZUwUR","properties":{"formattedCitation":"[57]","plainCitation":"[57]","noteIndex":0},"citationItems":[{"id":424,"uris":["http://zotero.org/users/6707334/items/ER99V6N2"],"uri":["http://zotero.org/users/6707334/items/ER99V6N2"],"itemData":{"id":424,"type":"article-journal","abstract":"Background\nIncreasingly, studies have focused on understanding positive outcomes in children who have been maltreated and the factors that contribute to resilience. However, there is no universally accepted definition of resilience, thus hindering the ability to make comparisons across studies and to use such information to inform interventions to foster resilience.\nObjective\nThe current study sought to address this gap by examining definitions of resilience in practitioners who work directly with maltreated children.\nParticipants and setting\n27 participants were recruited through two agencies that serve victims of child maltreatment in an urban Midwestern city.\nMethods\nThrough a series of 27 qualitative interviews, the current study examined the following research question: \"How is resilience defined and understood by practitioners working with children who have experienced child maltreatment?\" Thematic coding and analysis were used to analyze the data.\nResults\nFindings suggest five unique themes described by practitioners as their definition of resilience: (a) surviving; (b) thriving; (c) perseverance; (d) reconciling and integrating traumatic experiences into healthy identity development; and (e) advocating for self.\nConclusions\nOur findings highlight the spectral and nuanced nature of resilience among maltreated children. Implications for theory, research and practice are discussed.","container-title":"Child Abuse &amp; Neglect","DOI":"10.1016/j.chiabu.2020.104516","ISSN":"0145-2134","journalAbbreviation":"Child Abuse &amp; Neglect","language":"en","page":"104516","source":"ScienceDirect","title":"Defining resilience in maltreated children from the practitioners’ perspectives: A qualitative study","title-short":"Defining resilience in maltreated children from the practitioners’ perspectives","volume":"106","author":[{"family":"Yoon","given":"Susan"},{"family":"Dillard","given":"Rebecca"},{"family":"Pei","given":"Fei"},{"family":"McCarthy","given":"Karla Shockley"},{"family":"Beaujolais","given":"Brieanne"},{"family":"Wang","given":"Xiafei"},{"family":"Maguire-Jack","given":"Kathryn"},{"family":"Wolf","given":"Kathryn"},{"family":"Cochey","given":"Sarah"}],"issued":{"date-parts":[["2020",8,1]]}}}],"schema":"https://github.com/citation-style-language/schema/raw/master/csl-citation.json"} </w:instrText>
            </w:r>
            <w:r w:rsidRPr="00DE02EE">
              <w:rPr>
                <w:rFonts w:ascii="Times New Roman" w:hAnsi="Times New Roman" w:cs="Times New Roman"/>
                <w:sz w:val="20"/>
                <w:szCs w:val="20"/>
              </w:rPr>
              <w:fldChar w:fldCharType="separate"/>
            </w:r>
            <w:r w:rsidR="00141A7D" w:rsidRPr="00DE02EE">
              <w:rPr>
                <w:rFonts w:ascii="Times New Roman" w:hAnsi="Times New Roman" w:cs="Times New Roman"/>
                <w:sz w:val="20"/>
              </w:rPr>
              <w:t>[57]</w:t>
            </w:r>
            <w:r w:rsidRPr="00DE02EE">
              <w:rPr>
                <w:rFonts w:ascii="Times New Roman" w:hAnsi="Times New Roman" w:cs="Times New Roman"/>
                <w:sz w:val="20"/>
                <w:szCs w:val="20"/>
              </w:rPr>
              <w:fldChar w:fldCharType="end"/>
            </w:r>
          </w:p>
        </w:tc>
      </w:tr>
    </w:tbl>
    <w:p w14:paraId="1D74DE32" w14:textId="77777777" w:rsidR="009A1A70" w:rsidRPr="00DE02EE" w:rsidRDefault="009A1A70" w:rsidP="00F911D3">
      <w:pPr>
        <w:rPr>
          <w:rFonts w:ascii="Times New Roman" w:hAnsi="Times New Roman" w:cs="Times New Roman"/>
          <w:sz w:val="20"/>
          <w:szCs w:val="20"/>
        </w:rPr>
      </w:pPr>
    </w:p>
    <w:sectPr w:rsidR="009A1A70" w:rsidRPr="00DE02EE">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1DB7" w14:textId="77777777" w:rsidR="00935B81" w:rsidRDefault="00935B81" w:rsidP="00F308A5">
      <w:pPr>
        <w:spacing w:after="0" w:line="240" w:lineRule="auto"/>
      </w:pPr>
      <w:r>
        <w:separator/>
      </w:r>
    </w:p>
  </w:endnote>
  <w:endnote w:type="continuationSeparator" w:id="0">
    <w:p w14:paraId="62D2BA57" w14:textId="77777777" w:rsidR="00935B81" w:rsidRDefault="00935B81" w:rsidP="00F3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B303" w14:textId="77777777" w:rsidR="00935B81" w:rsidRDefault="00935B81" w:rsidP="00F308A5">
      <w:pPr>
        <w:spacing w:after="0" w:line="240" w:lineRule="auto"/>
      </w:pPr>
      <w:r>
        <w:separator/>
      </w:r>
    </w:p>
  </w:footnote>
  <w:footnote w:type="continuationSeparator" w:id="0">
    <w:p w14:paraId="59400156" w14:textId="77777777" w:rsidR="00935B81" w:rsidRDefault="00935B81" w:rsidP="00F308A5">
      <w:pPr>
        <w:spacing w:after="0" w:line="240" w:lineRule="auto"/>
      </w:pPr>
      <w:r>
        <w:continuationSeparator/>
      </w:r>
    </w:p>
  </w:footnote>
  <w:footnote w:id="1">
    <w:p w14:paraId="52065D39" w14:textId="3EEBBB84" w:rsidR="00FC2B7F" w:rsidRPr="00FC2B7F" w:rsidRDefault="00FC2B7F">
      <w:pPr>
        <w:pStyle w:val="FootnoteText"/>
        <w:rPr>
          <w:rFonts w:ascii="Times New Roman" w:hAnsi="Times New Roman" w:cs="Times New Roman"/>
        </w:rPr>
      </w:pPr>
      <w:r w:rsidRPr="00FC2B7F">
        <w:rPr>
          <w:rStyle w:val="FootnoteReference"/>
          <w:rFonts w:ascii="Times New Roman" w:hAnsi="Times New Roman" w:cs="Times New Roman"/>
        </w:rPr>
        <w:footnoteRef/>
      </w:r>
      <w:r w:rsidRPr="00FC2B7F">
        <w:rPr>
          <w:rFonts w:ascii="Times New Roman" w:hAnsi="Times New Roman" w:cs="Times New Roman"/>
        </w:rPr>
        <w:t xml:space="preserve"> 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E32"/>
    <w:multiLevelType w:val="hybridMultilevel"/>
    <w:tmpl w:val="88EA0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1FFF"/>
    <w:multiLevelType w:val="hybridMultilevel"/>
    <w:tmpl w:val="F9DCEE30"/>
    <w:lvl w:ilvl="0" w:tplc="242C1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F0D0E"/>
    <w:multiLevelType w:val="hybridMultilevel"/>
    <w:tmpl w:val="DDD8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C3283"/>
    <w:multiLevelType w:val="hybridMultilevel"/>
    <w:tmpl w:val="29DC5C60"/>
    <w:lvl w:ilvl="0" w:tplc="C8BC47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27FC"/>
    <w:multiLevelType w:val="hybridMultilevel"/>
    <w:tmpl w:val="55DAECCE"/>
    <w:lvl w:ilvl="0" w:tplc="4948B6C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A4AF7"/>
    <w:multiLevelType w:val="hybridMultilevel"/>
    <w:tmpl w:val="6AEEC500"/>
    <w:lvl w:ilvl="0" w:tplc="991A1E84">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E33BFF"/>
    <w:multiLevelType w:val="hybridMultilevel"/>
    <w:tmpl w:val="BBC047E8"/>
    <w:lvl w:ilvl="0" w:tplc="12C21AF2">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9877C2"/>
    <w:multiLevelType w:val="hybridMultilevel"/>
    <w:tmpl w:val="0DD2A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C0E60"/>
    <w:multiLevelType w:val="hybridMultilevel"/>
    <w:tmpl w:val="AF34E3CC"/>
    <w:lvl w:ilvl="0" w:tplc="FCFE45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D0598"/>
    <w:multiLevelType w:val="hybridMultilevel"/>
    <w:tmpl w:val="291A3CBC"/>
    <w:lvl w:ilvl="0" w:tplc="140EDFC4">
      <w:start w:val="3"/>
      <w:numFmt w:val="bullet"/>
      <w:lvlText w:val="-"/>
      <w:lvlJc w:val="left"/>
      <w:pPr>
        <w:ind w:left="432" w:hanging="288"/>
      </w:pPr>
      <w:rPr>
        <w:rFonts w:ascii="Times New Roman" w:eastAsiaTheme="minorHAnsi" w:hAnsi="Times New Roman" w:cs="Times New Roman" w:hint="default"/>
      </w:rPr>
    </w:lvl>
    <w:lvl w:ilvl="1" w:tplc="5924414A">
      <w:start w:val="1"/>
      <w:numFmt w:val="bullet"/>
      <w:lvlText w:val="o"/>
      <w:lvlJc w:val="left"/>
      <w:pPr>
        <w:ind w:left="93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E636E"/>
    <w:multiLevelType w:val="hybridMultilevel"/>
    <w:tmpl w:val="8ADE0DDC"/>
    <w:lvl w:ilvl="0" w:tplc="140EDFC4">
      <w:start w:val="3"/>
      <w:numFmt w:val="bullet"/>
      <w:lvlText w:val="-"/>
      <w:lvlJc w:val="left"/>
      <w:pPr>
        <w:ind w:left="432" w:hanging="288"/>
      </w:pPr>
      <w:rPr>
        <w:rFonts w:ascii="Times New Roman" w:eastAsiaTheme="minorHAnsi" w:hAnsi="Times New Roman" w:cs="Times New Roman" w:hint="default"/>
      </w:rPr>
    </w:lvl>
    <w:lvl w:ilvl="1" w:tplc="32368BA2">
      <w:start w:val="1"/>
      <w:numFmt w:val="bullet"/>
      <w:lvlText w:val="o"/>
      <w:lvlJc w:val="left"/>
      <w:pPr>
        <w:ind w:left="93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203B"/>
    <w:multiLevelType w:val="hybridMultilevel"/>
    <w:tmpl w:val="68DE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96287"/>
    <w:multiLevelType w:val="hybridMultilevel"/>
    <w:tmpl w:val="5CE8C3D6"/>
    <w:lvl w:ilvl="0" w:tplc="5E9C126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426EBF"/>
    <w:multiLevelType w:val="multilevel"/>
    <w:tmpl w:val="609246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7313B13"/>
    <w:multiLevelType w:val="hybridMultilevel"/>
    <w:tmpl w:val="844016EC"/>
    <w:lvl w:ilvl="0" w:tplc="70C8295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A2F2E"/>
    <w:multiLevelType w:val="multilevel"/>
    <w:tmpl w:val="562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C24E5"/>
    <w:multiLevelType w:val="hybridMultilevel"/>
    <w:tmpl w:val="22BC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6219C"/>
    <w:multiLevelType w:val="hybridMultilevel"/>
    <w:tmpl w:val="ED92B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5179D"/>
    <w:multiLevelType w:val="hybridMultilevel"/>
    <w:tmpl w:val="6F0A5CE4"/>
    <w:lvl w:ilvl="0" w:tplc="69960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93D03"/>
    <w:multiLevelType w:val="hybridMultilevel"/>
    <w:tmpl w:val="3A8A3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A255A"/>
    <w:multiLevelType w:val="hybridMultilevel"/>
    <w:tmpl w:val="DCFC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72F38"/>
    <w:multiLevelType w:val="hybridMultilevel"/>
    <w:tmpl w:val="FB44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A95877"/>
    <w:multiLevelType w:val="hybridMultilevel"/>
    <w:tmpl w:val="AC142DEA"/>
    <w:lvl w:ilvl="0" w:tplc="EEC81F92">
      <w:start w:val="2"/>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93213"/>
    <w:multiLevelType w:val="hybridMultilevel"/>
    <w:tmpl w:val="EE827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27A35"/>
    <w:multiLevelType w:val="hybridMultilevel"/>
    <w:tmpl w:val="6238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91CAC"/>
    <w:multiLevelType w:val="multilevel"/>
    <w:tmpl w:val="38DEF9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A207818"/>
    <w:multiLevelType w:val="hybridMultilevel"/>
    <w:tmpl w:val="818C8134"/>
    <w:lvl w:ilvl="0" w:tplc="9716A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3A49C2"/>
    <w:multiLevelType w:val="hybridMultilevel"/>
    <w:tmpl w:val="A7E8E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A70998"/>
    <w:multiLevelType w:val="hybridMultilevel"/>
    <w:tmpl w:val="350A4FE0"/>
    <w:lvl w:ilvl="0" w:tplc="4FFAA212">
      <w:start w:val="2"/>
      <w:numFmt w:val="bullet"/>
      <w:lvlText w:val="-"/>
      <w:lvlJc w:val="left"/>
      <w:pPr>
        <w:ind w:left="648" w:hanging="28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15416"/>
    <w:multiLevelType w:val="hybridMultilevel"/>
    <w:tmpl w:val="31E2FAB0"/>
    <w:lvl w:ilvl="0" w:tplc="8F088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1D6D26"/>
    <w:multiLevelType w:val="multilevel"/>
    <w:tmpl w:val="4D3A21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7D82F6A"/>
    <w:multiLevelType w:val="hybridMultilevel"/>
    <w:tmpl w:val="3B42B03C"/>
    <w:lvl w:ilvl="0" w:tplc="240AEE3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C3352"/>
    <w:multiLevelType w:val="hybridMultilevel"/>
    <w:tmpl w:val="7970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23BFB"/>
    <w:multiLevelType w:val="hybridMultilevel"/>
    <w:tmpl w:val="1B328F66"/>
    <w:lvl w:ilvl="0" w:tplc="2CE269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51420"/>
    <w:multiLevelType w:val="hybridMultilevel"/>
    <w:tmpl w:val="88F80562"/>
    <w:lvl w:ilvl="0" w:tplc="9716A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040CDF"/>
    <w:multiLevelType w:val="multilevel"/>
    <w:tmpl w:val="609246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A7F46C2"/>
    <w:multiLevelType w:val="hybridMultilevel"/>
    <w:tmpl w:val="84B6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0FB0A3B"/>
    <w:multiLevelType w:val="hybridMultilevel"/>
    <w:tmpl w:val="BBEAB634"/>
    <w:lvl w:ilvl="0" w:tplc="67E63B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844351"/>
    <w:multiLevelType w:val="multilevel"/>
    <w:tmpl w:val="F3C44A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CD540B3"/>
    <w:multiLevelType w:val="hybridMultilevel"/>
    <w:tmpl w:val="8E584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1"/>
  </w:num>
  <w:num w:numId="4">
    <w:abstractNumId w:val="40"/>
  </w:num>
  <w:num w:numId="5">
    <w:abstractNumId w:val="38"/>
  </w:num>
  <w:num w:numId="6">
    <w:abstractNumId w:val="1"/>
  </w:num>
  <w:num w:numId="7">
    <w:abstractNumId w:val="18"/>
  </w:num>
  <w:num w:numId="8">
    <w:abstractNumId w:val="29"/>
  </w:num>
  <w:num w:numId="9">
    <w:abstractNumId w:val="36"/>
  </w:num>
  <w:num w:numId="10">
    <w:abstractNumId w:val="0"/>
  </w:num>
  <w:num w:numId="11">
    <w:abstractNumId w:val="23"/>
  </w:num>
  <w:num w:numId="12">
    <w:abstractNumId w:val="7"/>
  </w:num>
  <w:num w:numId="13">
    <w:abstractNumId w:val="19"/>
  </w:num>
  <w:num w:numId="14">
    <w:abstractNumId w:val="27"/>
  </w:num>
  <w:num w:numId="15">
    <w:abstractNumId w:val="26"/>
  </w:num>
  <w:num w:numId="16">
    <w:abstractNumId w:val="22"/>
  </w:num>
  <w:num w:numId="17">
    <w:abstractNumId w:val="34"/>
  </w:num>
  <w:num w:numId="18">
    <w:abstractNumId w:val="37"/>
  </w:num>
  <w:num w:numId="19">
    <w:abstractNumId w:val="14"/>
  </w:num>
  <w:num w:numId="20">
    <w:abstractNumId w:val="20"/>
  </w:num>
  <w:num w:numId="21">
    <w:abstractNumId w:val="33"/>
  </w:num>
  <w:num w:numId="22">
    <w:abstractNumId w:val="12"/>
  </w:num>
  <w:num w:numId="23">
    <w:abstractNumId w:val="5"/>
  </w:num>
  <w:num w:numId="24">
    <w:abstractNumId w:val="4"/>
  </w:num>
  <w:num w:numId="25">
    <w:abstractNumId w:val="6"/>
  </w:num>
  <w:num w:numId="26">
    <w:abstractNumId w:val="39"/>
  </w:num>
  <w:num w:numId="27">
    <w:abstractNumId w:val="21"/>
  </w:num>
  <w:num w:numId="28">
    <w:abstractNumId w:val="17"/>
  </w:num>
  <w:num w:numId="29">
    <w:abstractNumId w:val="2"/>
  </w:num>
  <w:num w:numId="30">
    <w:abstractNumId w:val="24"/>
  </w:num>
  <w:num w:numId="31">
    <w:abstractNumId w:val="15"/>
  </w:num>
  <w:num w:numId="32">
    <w:abstractNumId w:val="9"/>
  </w:num>
  <w:num w:numId="33">
    <w:abstractNumId w:val="10"/>
  </w:num>
  <w:num w:numId="34">
    <w:abstractNumId w:val="13"/>
  </w:num>
  <w:num w:numId="35">
    <w:abstractNumId w:val="30"/>
  </w:num>
  <w:num w:numId="36">
    <w:abstractNumId w:val="28"/>
  </w:num>
  <w:num w:numId="37">
    <w:abstractNumId w:val="16"/>
  </w:num>
  <w:num w:numId="38">
    <w:abstractNumId w:val="3"/>
  </w:num>
  <w:num w:numId="39">
    <w:abstractNumId w:val="35"/>
  </w:num>
  <w:num w:numId="40">
    <w:abstractNumId w:val="3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607"/>
    <w:rsid w:val="00000B49"/>
    <w:rsid w:val="00000FB1"/>
    <w:rsid w:val="000013A5"/>
    <w:rsid w:val="00001554"/>
    <w:rsid w:val="00001674"/>
    <w:rsid w:val="00001C07"/>
    <w:rsid w:val="00001C2F"/>
    <w:rsid w:val="00003E28"/>
    <w:rsid w:val="000048A9"/>
    <w:rsid w:val="000059B0"/>
    <w:rsid w:val="00007823"/>
    <w:rsid w:val="000119E8"/>
    <w:rsid w:val="00013A08"/>
    <w:rsid w:val="0001519F"/>
    <w:rsid w:val="00015297"/>
    <w:rsid w:val="00017E37"/>
    <w:rsid w:val="00020D9B"/>
    <w:rsid w:val="0002215B"/>
    <w:rsid w:val="00022B2F"/>
    <w:rsid w:val="000232B4"/>
    <w:rsid w:val="000237E7"/>
    <w:rsid w:val="000259A0"/>
    <w:rsid w:val="000261D6"/>
    <w:rsid w:val="00026B7B"/>
    <w:rsid w:val="00026CE8"/>
    <w:rsid w:val="00026D43"/>
    <w:rsid w:val="00026E7A"/>
    <w:rsid w:val="00027245"/>
    <w:rsid w:val="0002767E"/>
    <w:rsid w:val="00031471"/>
    <w:rsid w:val="00031957"/>
    <w:rsid w:val="00033018"/>
    <w:rsid w:val="000345A5"/>
    <w:rsid w:val="00035742"/>
    <w:rsid w:val="00035A12"/>
    <w:rsid w:val="00035D17"/>
    <w:rsid w:val="00036663"/>
    <w:rsid w:val="00040902"/>
    <w:rsid w:val="00041D9B"/>
    <w:rsid w:val="00044B28"/>
    <w:rsid w:val="000465A2"/>
    <w:rsid w:val="0004699E"/>
    <w:rsid w:val="00046A3B"/>
    <w:rsid w:val="00050ACB"/>
    <w:rsid w:val="00051300"/>
    <w:rsid w:val="00051BAB"/>
    <w:rsid w:val="00051C89"/>
    <w:rsid w:val="00053C0A"/>
    <w:rsid w:val="00053D61"/>
    <w:rsid w:val="000540EB"/>
    <w:rsid w:val="00054DB3"/>
    <w:rsid w:val="000558E7"/>
    <w:rsid w:val="00060F46"/>
    <w:rsid w:val="00061199"/>
    <w:rsid w:val="0006132B"/>
    <w:rsid w:val="00061734"/>
    <w:rsid w:val="00061FF0"/>
    <w:rsid w:val="00062478"/>
    <w:rsid w:val="00062CAE"/>
    <w:rsid w:val="00064A41"/>
    <w:rsid w:val="00066342"/>
    <w:rsid w:val="0006722D"/>
    <w:rsid w:val="000675B9"/>
    <w:rsid w:val="0006797E"/>
    <w:rsid w:val="00067B5B"/>
    <w:rsid w:val="00067D21"/>
    <w:rsid w:val="0007005B"/>
    <w:rsid w:val="00070C7E"/>
    <w:rsid w:val="0007209C"/>
    <w:rsid w:val="00072EA0"/>
    <w:rsid w:val="000744ED"/>
    <w:rsid w:val="0007454D"/>
    <w:rsid w:val="000758EA"/>
    <w:rsid w:val="000766C3"/>
    <w:rsid w:val="00077B12"/>
    <w:rsid w:val="00077C3D"/>
    <w:rsid w:val="00077D16"/>
    <w:rsid w:val="00080076"/>
    <w:rsid w:val="0008037E"/>
    <w:rsid w:val="00081610"/>
    <w:rsid w:val="00083F8A"/>
    <w:rsid w:val="00085C51"/>
    <w:rsid w:val="00090127"/>
    <w:rsid w:val="00090F6B"/>
    <w:rsid w:val="00092494"/>
    <w:rsid w:val="00093DD5"/>
    <w:rsid w:val="00093EA4"/>
    <w:rsid w:val="00093ED5"/>
    <w:rsid w:val="00094559"/>
    <w:rsid w:val="000955CB"/>
    <w:rsid w:val="000968F6"/>
    <w:rsid w:val="000969C3"/>
    <w:rsid w:val="000972C6"/>
    <w:rsid w:val="000A00B1"/>
    <w:rsid w:val="000A2B9C"/>
    <w:rsid w:val="000A3A27"/>
    <w:rsid w:val="000A4285"/>
    <w:rsid w:val="000A6121"/>
    <w:rsid w:val="000A72D5"/>
    <w:rsid w:val="000A7964"/>
    <w:rsid w:val="000B080D"/>
    <w:rsid w:val="000B15F6"/>
    <w:rsid w:val="000B162A"/>
    <w:rsid w:val="000B16E4"/>
    <w:rsid w:val="000B2D01"/>
    <w:rsid w:val="000B43A3"/>
    <w:rsid w:val="000B4B46"/>
    <w:rsid w:val="000C12D1"/>
    <w:rsid w:val="000C1DFB"/>
    <w:rsid w:val="000C1F3E"/>
    <w:rsid w:val="000C20D3"/>
    <w:rsid w:val="000C2113"/>
    <w:rsid w:val="000C3371"/>
    <w:rsid w:val="000C499A"/>
    <w:rsid w:val="000C5AA5"/>
    <w:rsid w:val="000C5BA2"/>
    <w:rsid w:val="000C7DFB"/>
    <w:rsid w:val="000D06F3"/>
    <w:rsid w:val="000D1C6B"/>
    <w:rsid w:val="000D3764"/>
    <w:rsid w:val="000D4C02"/>
    <w:rsid w:val="000D572B"/>
    <w:rsid w:val="000D5B04"/>
    <w:rsid w:val="000D75E8"/>
    <w:rsid w:val="000E200A"/>
    <w:rsid w:val="000E26D9"/>
    <w:rsid w:val="000E2B18"/>
    <w:rsid w:val="000E55D4"/>
    <w:rsid w:val="000E5FF0"/>
    <w:rsid w:val="000E7B57"/>
    <w:rsid w:val="000E7D3F"/>
    <w:rsid w:val="000F134B"/>
    <w:rsid w:val="000F317D"/>
    <w:rsid w:val="000F3304"/>
    <w:rsid w:val="000F57A5"/>
    <w:rsid w:val="000F59C8"/>
    <w:rsid w:val="001018DB"/>
    <w:rsid w:val="00102376"/>
    <w:rsid w:val="001023B9"/>
    <w:rsid w:val="00102AAB"/>
    <w:rsid w:val="00102B1E"/>
    <w:rsid w:val="001032FC"/>
    <w:rsid w:val="0010422D"/>
    <w:rsid w:val="00104BF9"/>
    <w:rsid w:val="0010657C"/>
    <w:rsid w:val="00111614"/>
    <w:rsid w:val="00114479"/>
    <w:rsid w:val="00114A37"/>
    <w:rsid w:val="00116002"/>
    <w:rsid w:val="00116A9D"/>
    <w:rsid w:val="00121916"/>
    <w:rsid w:val="001229DA"/>
    <w:rsid w:val="00122CB4"/>
    <w:rsid w:val="0012335E"/>
    <w:rsid w:val="00123EC2"/>
    <w:rsid w:val="00123FD6"/>
    <w:rsid w:val="001240F1"/>
    <w:rsid w:val="00124E00"/>
    <w:rsid w:val="00125175"/>
    <w:rsid w:val="001259D0"/>
    <w:rsid w:val="00130263"/>
    <w:rsid w:val="001305CA"/>
    <w:rsid w:val="00130856"/>
    <w:rsid w:val="00131DDF"/>
    <w:rsid w:val="00132F7A"/>
    <w:rsid w:val="00133F40"/>
    <w:rsid w:val="001354C9"/>
    <w:rsid w:val="00135877"/>
    <w:rsid w:val="00136BA8"/>
    <w:rsid w:val="00140810"/>
    <w:rsid w:val="0014090F"/>
    <w:rsid w:val="00141A7D"/>
    <w:rsid w:val="00143927"/>
    <w:rsid w:val="00145573"/>
    <w:rsid w:val="001471BE"/>
    <w:rsid w:val="00147455"/>
    <w:rsid w:val="00151614"/>
    <w:rsid w:val="00154444"/>
    <w:rsid w:val="00154660"/>
    <w:rsid w:val="0015560C"/>
    <w:rsid w:val="001561A3"/>
    <w:rsid w:val="0015626D"/>
    <w:rsid w:val="00156292"/>
    <w:rsid w:val="0015745D"/>
    <w:rsid w:val="00157AD6"/>
    <w:rsid w:val="00157E12"/>
    <w:rsid w:val="00160120"/>
    <w:rsid w:val="0016066B"/>
    <w:rsid w:val="00162D1A"/>
    <w:rsid w:val="001640F8"/>
    <w:rsid w:val="00164A6A"/>
    <w:rsid w:val="00165385"/>
    <w:rsid w:val="001664A7"/>
    <w:rsid w:val="00166AAA"/>
    <w:rsid w:val="001671B7"/>
    <w:rsid w:val="001679E0"/>
    <w:rsid w:val="0017106A"/>
    <w:rsid w:val="0017329F"/>
    <w:rsid w:val="00173A3A"/>
    <w:rsid w:val="00175146"/>
    <w:rsid w:val="001765F8"/>
    <w:rsid w:val="00177B24"/>
    <w:rsid w:val="001806D4"/>
    <w:rsid w:val="0018152A"/>
    <w:rsid w:val="00181E23"/>
    <w:rsid w:val="001827B3"/>
    <w:rsid w:val="00184090"/>
    <w:rsid w:val="00184A4A"/>
    <w:rsid w:val="0018567D"/>
    <w:rsid w:val="0018653A"/>
    <w:rsid w:val="001877B2"/>
    <w:rsid w:val="001907B0"/>
    <w:rsid w:val="00191177"/>
    <w:rsid w:val="0019366D"/>
    <w:rsid w:val="00197183"/>
    <w:rsid w:val="001A49D4"/>
    <w:rsid w:val="001A60B0"/>
    <w:rsid w:val="001A7B95"/>
    <w:rsid w:val="001B0028"/>
    <w:rsid w:val="001B047D"/>
    <w:rsid w:val="001B0C4E"/>
    <w:rsid w:val="001B2A7A"/>
    <w:rsid w:val="001B3C19"/>
    <w:rsid w:val="001B3D91"/>
    <w:rsid w:val="001B5F37"/>
    <w:rsid w:val="001B6361"/>
    <w:rsid w:val="001B6F2D"/>
    <w:rsid w:val="001C05A7"/>
    <w:rsid w:val="001C100C"/>
    <w:rsid w:val="001C1476"/>
    <w:rsid w:val="001C1737"/>
    <w:rsid w:val="001C2875"/>
    <w:rsid w:val="001C40C5"/>
    <w:rsid w:val="001C4534"/>
    <w:rsid w:val="001C4683"/>
    <w:rsid w:val="001C4F02"/>
    <w:rsid w:val="001C5096"/>
    <w:rsid w:val="001C59B2"/>
    <w:rsid w:val="001C638B"/>
    <w:rsid w:val="001D01F3"/>
    <w:rsid w:val="001D0235"/>
    <w:rsid w:val="001D0CA3"/>
    <w:rsid w:val="001D1002"/>
    <w:rsid w:val="001D2B99"/>
    <w:rsid w:val="001D2BAE"/>
    <w:rsid w:val="001D458D"/>
    <w:rsid w:val="001D4E12"/>
    <w:rsid w:val="001D5122"/>
    <w:rsid w:val="001D513E"/>
    <w:rsid w:val="001D51DB"/>
    <w:rsid w:val="001D6D74"/>
    <w:rsid w:val="001D7572"/>
    <w:rsid w:val="001D7964"/>
    <w:rsid w:val="001E029E"/>
    <w:rsid w:val="001E032E"/>
    <w:rsid w:val="001E0473"/>
    <w:rsid w:val="001E0500"/>
    <w:rsid w:val="001E05CF"/>
    <w:rsid w:val="001E2E0D"/>
    <w:rsid w:val="001E3032"/>
    <w:rsid w:val="001E3394"/>
    <w:rsid w:val="001E40D9"/>
    <w:rsid w:val="001E40E5"/>
    <w:rsid w:val="001E6D9E"/>
    <w:rsid w:val="001F05F7"/>
    <w:rsid w:val="001F20EE"/>
    <w:rsid w:val="001F260E"/>
    <w:rsid w:val="001F39BC"/>
    <w:rsid w:val="001F5B47"/>
    <w:rsid w:val="001F5E78"/>
    <w:rsid w:val="001F7688"/>
    <w:rsid w:val="001F77C3"/>
    <w:rsid w:val="0020127E"/>
    <w:rsid w:val="002014FD"/>
    <w:rsid w:val="00201C70"/>
    <w:rsid w:val="00202C00"/>
    <w:rsid w:val="00202F39"/>
    <w:rsid w:val="002030D6"/>
    <w:rsid w:val="00203A19"/>
    <w:rsid w:val="00204215"/>
    <w:rsid w:val="002042E3"/>
    <w:rsid w:val="00205210"/>
    <w:rsid w:val="00206808"/>
    <w:rsid w:val="002120A1"/>
    <w:rsid w:val="0021265C"/>
    <w:rsid w:val="00212EE0"/>
    <w:rsid w:val="002160DF"/>
    <w:rsid w:val="00216DE0"/>
    <w:rsid w:val="00217F1E"/>
    <w:rsid w:val="00222091"/>
    <w:rsid w:val="00223712"/>
    <w:rsid w:val="002243FD"/>
    <w:rsid w:val="00224653"/>
    <w:rsid w:val="00224FED"/>
    <w:rsid w:val="00225D21"/>
    <w:rsid w:val="002269ED"/>
    <w:rsid w:val="00226C13"/>
    <w:rsid w:val="00226EFD"/>
    <w:rsid w:val="00230E76"/>
    <w:rsid w:val="00231237"/>
    <w:rsid w:val="00231CA0"/>
    <w:rsid w:val="0023315F"/>
    <w:rsid w:val="0023620B"/>
    <w:rsid w:val="00236327"/>
    <w:rsid w:val="002365A5"/>
    <w:rsid w:val="00236B7B"/>
    <w:rsid w:val="00240DF7"/>
    <w:rsid w:val="00242738"/>
    <w:rsid w:val="00243757"/>
    <w:rsid w:val="0024545A"/>
    <w:rsid w:val="0024548A"/>
    <w:rsid w:val="00245CD1"/>
    <w:rsid w:val="00245E43"/>
    <w:rsid w:val="0024623E"/>
    <w:rsid w:val="00246454"/>
    <w:rsid w:val="0024658B"/>
    <w:rsid w:val="00246744"/>
    <w:rsid w:val="00246957"/>
    <w:rsid w:val="00246A8C"/>
    <w:rsid w:val="00246BAD"/>
    <w:rsid w:val="00247073"/>
    <w:rsid w:val="0024742D"/>
    <w:rsid w:val="0025069F"/>
    <w:rsid w:val="002510E1"/>
    <w:rsid w:val="0025168C"/>
    <w:rsid w:val="0025202B"/>
    <w:rsid w:val="00252D33"/>
    <w:rsid w:val="0025303E"/>
    <w:rsid w:val="002533AE"/>
    <w:rsid w:val="00254678"/>
    <w:rsid w:val="002554D8"/>
    <w:rsid w:val="002556B2"/>
    <w:rsid w:val="00256428"/>
    <w:rsid w:val="0025705D"/>
    <w:rsid w:val="00260492"/>
    <w:rsid w:val="002608D8"/>
    <w:rsid w:val="00260DDE"/>
    <w:rsid w:val="002611E0"/>
    <w:rsid w:val="00261216"/>
    <w:rsid w:val="00261B51"/>
    <w:rsid w:val="002634AD"/>
    <w:rsid w:val="00264756"/>
    <w:rsid w:val="002651F6"/>
    <w:rsid w:val="00266477"/>
    <w:rsid w:val="00266C08"/>
    <w:rsid w:val="00270CB0"/>
    <w:rsid w:val="00271030"/>
    <w:rsid w:val="0027157A"/>
    <w:rsid w:val="00272B46"/>
    <w:rsid w:val="00274F90"/>
    <w:rsid w:val="0027601D"/>
    <w:rsid w:val="00277798"/>
    <w:rsid w:val="00277C80"/>
    <w:rsid w:val="002802A8"/>
    <w:rsid w:val="002802EB"/>
    <w:rsid w:val="002805A7"/>
    <w:rsid w:val="00281581"/>
    <w:rsid w:val="00281B5A"/>
    <w:rsid w:val="00282CA3"/>
    <w:rsid w:val="00282F8E"/>
    <w:rsid w:val="0028413D"/>
    <w:rsid w:val="0028419F"/>
    <w:rsid w:val="00285A1A"/>
    <w:rsid w:val="00285F93"/>
    <w:rsid w:val="0028792B"/>
    <w:rsid w:val="002917AC"/>
    <w:rsid w:val="00291F14"/>
    <w:rsid w:val="00292E50"/>
    <w:rsid w:val="002951C4"/>
    <w:rsid w:val="00297D25"/>
    <w:rsid w:val="002A0047"/>
    <w:rsid w:val="002A10CA"/>
    <w:rsid w:val="002A3453"/>
    <w:rsid w:val="002A4A05"/>
    <w:rsid w:val="002A6BD7"/>
    <w:rsid w:val="002A78A6"/>
    <w:rsid w:val="002A7D78"/>
    <w:rsid w:val="002B0295"/>
    <w:rsid w:val="002B135D"/>
    <w:rsid w:val="002B18EF"/>
    <w:rsid w:val="002B19D9"/>
    <w:rsid w:val="002B24FD"/>
    <w:rsid w:val="002B2F57"/>
    <w:rsid w:val="002B348B"/>
    <w:rsid w:val="002B34E3"/>
    <w:rsid w:val="002B3DFF"/>
    <w:rsid w:val="002B45AC"/>
    <w:rsid w:val="002B7C2B"/>
    <w:rsid w:val="002C1AED"/>
    <w:rsid w:val="002C1F8B"/>
    <w:rsid w:val="002C2509"/>
    <w:rsid w:val="002C269E"/>
    <w:rsid w:val="002C2819"/>
    <w:rsid w:val="002C3AEC"/>
    <w:rsid w:val="002C4C87"/>
    <w:rsid w:val="002C601F"/>
    <w:rsid w:val="002C67CF"/>
    <w:rsid w:val="002C6B06"/>
    <w:rsid w:val="002C7931"/>
    <w:rsid w:val="002D1C0A"/>
    <w:rsid w:val="002D20E8"/>
    <w:rsid w:val="002D24CE"/>
    <w:rsid w:val="002D2F35"/>
    <w:rsid w:val="002D3DCA"/>
    <w:rsid w:val="002D3E88"/>
    <w:rsid w:val="002D60D5"/>
    <w:rsid w:val="002D67CF"/>
    <w:rsid w:val="002D7949"/>
    <w:rsid w:val="002E02DD"/>
    <w:rsid w:val="002E1399"/>
    <w:rsid w:val="002E15C4"/>
    <w:rsid w:val="002E17F2"/>
    <w:rsid w:val="002E19E1"/>
    <w:rsid w:val="002E20C3"/>
    <w:rsid w:val="002E27CD"/>
    <w:rsid w:val="002E2E4F"/>
    <w:rsid w:val="002E5ED0"/>
    <w:rsid w:val="002E70A9"/>
    <w:rsid w:val="002E7B00"/>
    <w:rsid w:val="002E7E85"/>
    <w:rsid w:val="002F155B"/>
    <w:rsid w:val="002F165B"/>
    <w:rsid w:val="002F22B1"/>
    <w:rsid w:val="002F2617"/>
    <w:rsid w:val="002F30FF"/>
    <w:rsid w:val="002F3E01"/>
    <w:rsid w:val="002F4A40"/>
    <w:rsid w:val="002F638B"/>
    <w:rsid w:val="003026AF"/>
    <w:rsid w:val="003035FE"/>
    <w:rsid w:val="0030413B"/>
    <w:rsid w:val="00305036"/>
    <w:rsid w:val="0030681A"/>
    <w:rsid w:val="00306EFE"/>
    <w:rsid w:val="00307660"/>
    <w:rsid w:val="00307F04"/>
    <w:rsid w:val="00311398"/>
    <w:rsid w:val="00312880"/>
    <w:rsid w:val="003129A4"/>
    <w:rsid w:val="00312C7E"/>
    <w:rsid w:val="003135A4"/>
    <w:rsid w:val="00313A26"/>
    <w:rsid w:val="003140F6"/>
    <w:rsid w:val="00316204"/>
    <w:rsid w:val="00317E5C"/>
    <w:rsid w:val="00317F5D"/>
    <w:rsid w:val="00320E4B"/>
    <w:rsid w:val="00322C83"/>
    <w:rsid w:val="00324C95"/>
    <w:rsid w:val="00326DFA"/>
    <w:rsid w:val="003273BB"/>
    <w:rsid w:val="0033549E"/>
    <w:rsid w:val="00335AD4"/>
    <w:rsid w:val="00336C9E"/>
    <w:rsid w:val="00337CD2"/>
    <w:rsid w:val="00341B96"/>
    <w:rsid w:val="00343045"/>
    <w:rsid w:val="003431DE"/>
    <w:rsid w:val="00343C6B"/>
    <w:rsid w:val="003441D4"/>
    <w:rsid w:val="003458A1"/>
    <w:rsid w:val="00345D7F"/>
    <w:rsid w:val="003462A5"/>
    <w:rsid w:val="0034634A"/>
    <w:rsid w:val="00346E48"/>
    <w:rsid w:val="00347430"/>
    <w:rsid w:val="00347AF3"/>
    <w:rsid w:val="00350194"/>
    <w:rsid w:val="00350CCA"/>
    <w:rsid w:val="0035295C"/>
    <w:rsid w:val="0035569E"/>
    <w:rsid w:val="00355BC1"/>
    <w:rsid w:val="003626BA"/>
    <w:rsid w:val="0036291E"/>
    <w:rsid w:val="00363112"/>
    <w:rsid w:val="0036329C"/>
    <w:rsid w:val="0036692B"/>
    <w:rsid w:val="00367593"/>
    <w:rsid w:val="00367CFB"/>
    <w:rsid w:val="003700BA"/>
    <w:rsid w:val="003701CF"/>
    <w:rsid w:val="00370738"/>
    <w:rsid w:val="00371E3C"/>
    <w:rsid w:val="00373C30"/>
    <w:rsid w:val="00373DB0"/>
    <w:rsid w:val="00375484"/>
    <w:rsid w:val="00376FFA"/>
    <w:rsid w:val="00377A76"/>
    <w:rsid w:val="00377D37"/>
    <w:rsid w:val="0038053D"/>
    <w:rsid w:val="003809CF"/>
    <w:rsid w:val="00380CAA"/>
    <w:rsid w:val="0038101A"/>
    <w:rsid w:val="0038118A"/>
    <w:rsid w:val="00381A7F"/>
    <w:rsid w:val="0038217E"/>
    <w:rsid w:val="0038359E"/>
    <w:rsid w:val="00383EA1"/>
    <w:rsid w:val="00384543"/>
    <w:rsid w:val="00384916"/>
    <w:rsid w:val="003862CA"/>
    <w:rsid w:val="00386B65"/>
    <w:rsid w:val="00390C2D"/>
    <w:rsid w:val="00391980"/>
    <w:rsid w:val="00391C43"/>
    <w:rsid w:val="00391DB9"/>
    <w:rsid w:val="00394D19"/>
    <w:rsid w:val="00394D1B"/>
    <w:rsid w:val="003955A6"/>
    <w:rsid w:val="003955E2"/>
    <w:rsid w:val="00395799"/>
    <w:rsid w:val="00396129"/>
    <w:rsid w:val="003A0217"/>
    <w:rsid w:val="003A1167"/>
    <w:rsid w:val="003A16E8"/>
    <w:rsid w:val="003A6A17"/>
    <w:rsid w:val="003B0CB9"/>
    <w:rsid w:val="003B65F0"/>
    <w:rsid w:val="003B695E"/>
    <w:rsid w:val="003B736A"/>
    <w:rsid w:val="003C14F0"/>
    <w:rsid w:val="003C19A8"/>
    <w:rsid w:val="003C1AEC"/>
    <w:rsid w:val="003C2944"/>
    <w:rsid w:val="003C32EE"/>
    <w:rsid w:val="003C4236"/>
    <w:rsid w:val="003C5141"/>
    <w:rsid w:val="003C7FCD"/>
    <w:rsid w:val="003D1448"/>
    <w:rsid w:val="003D20DA"/>
    <w:rsid w:val="003D39A7"/>
    <w:rsid w:val="003D64DC"/>
    <w:rsid w:val="003D674D"/>
    <w:rsid w:val="003E3703"/>
    <w:rsid w:val="003E3968"/>
    <w:rsid w:val="003E4B14"/>
    <w:rsid w:val="003E5067"/>
    <w:rsid w:val="003E55E4"/>
    <w:rsid w:val="003E62E2"/>
    <w:rsid w:val="003E63B1"/>
    <w:rsid w:val="003E7717"/>
    <w:rsid w:val="003F110D"/>
    <w:rsid w:val="003F158D"/>
    <w:rsid w:val="003F1793"/>
    <w:rsid w:val="003F373C"/>
    <w:rsid w:val="003F4D4A"/>
    <w:rsid w:val="003F5C9F"/>
    <w:rsid w:val="003F7554"/>
    <w:rsid w:val="0040229F"/>
    <w:rsid w:val="00403DD5"/>
    <w:rsid w:val="00404346"/>
    <w:rsid w:val="00404571"/>
    <w:rsid w:val="00405CB3"/>
    <w:rsid w:val="00407287"/>
    <w:rsid w:val="00407ABD"/>
    <w:rsid w:val="004105B7"/>
    <w:rsid w:val="00410D71"/>
    <w:rsid w:val="0041184D"/>
    <w:rsid w:val="004135DD"/>
    <w:rsid w:val="004136A2"/>
    <w:rsid w:val="00413CEC"/>
    <w:rsid w:val="00417F38"/>
    <w:rsid w:val="00417F72"/>
    <w:rsid w:val="00421548"/>
    <w:rsid w:val="00422113"/>
    <w:rsid w:val="00422664"/>
    <w:rsid w:val="004226F9"/>
    <w:rsid w:val="00424058"/>
    <w:rsid w:val="00427AC0"/>
    <w:rsid w:val="00430193"/>
    <w:rsid w:val="00432067"/>
    <w:rsid w:val="00432102"/>
    <w:rsid w:val="00432B35"/>
    <w:rsid w:val="00433F1F"/>
    <w:rsid w:val="00435597"/>
    <w:rsid w:val="00435A07"/>
    <w:rsid w:val="00435A91"/>
    <w:rsid w:val="00435B79"/>
    <w:rsid w:val="004363B8"/>
    <w:rsid w:val="0043644D"/>
    <w:rsid w:val="00441650"/>
    <w:rsid w:val="00441C71"/>
    <w:rsid w:val="0044355D"/>
    <w:rsid w:val="004505B4"/>
    <w:rsid w:val="00450973"/>
    <w:rsid w:val="00450CDD"/>
    <w:rsid w:val="00450FAC"/>
    <w:rsid w:val="00451CAF"/>
    <w:rsid w:val="0045320B"/>
    <w:rsid w:val="004534AD"/>
    <w:rsid w:val="00454CFD"/>
    <w:rsid w:val="00455D89"/>
    <w:rsid w:val="00456646"/>
    <w:rsid w:val="00456B9B"/>
    <w:rsid w:val="00456C3C"/>
    <w:rsid w:val="0045703D"/>
    <w:rsid w:val="00457452"/>
    <w:rsid w:val="00463238"/>
    <w:rsid w:val="00463BCC"/>
    <w:rsid w:val="004669FB"/>
    <w:rsid w:val="00466BF7"/>
    <w:rsid w:val="00467841"/>
    <w:rsid w:val="00467936"/>
    <w:rsid w:val="00467C6C"/>
    <w:rsid w:val="004720E7"/>
    <w:rsid w:val="004731D8"/>
    <w:rsid w:val="004740EB"/>
    <w:rsid w:val="004774CA"/>
    <w:rsid w:val="00477899"/>
    <w:rsid w:val="00477ABD"/>
    <w:rsid w:val="00477FB3"/>
    <w:rsid w:val="00481361"/>
    <w:rsid w:val="004865F5"/>
    <w:rsid w:val="00486AAF"/>
    <w:rsid w:val="0048741E"/>
    <w:rsid w:val="00487827"/>
    <w:rsid w:val="00491656"/>
    <w:rsid w:val="0049323A"/>
    <w:rsid w:val="0049398A"/>
    <w:rsid w:val="00493E83"/>
    <w:rsid w:val="004940CE"/>
    <w:rsid w:val="0049690A"/>
    <w:rsid w:val="004A292C"/>
    <w:rsid w:val="004A4607"/>
    <w:rsid w:val="004A48C0"/>
    <w:rsid w:val="004A5B0A"/>
    <w:rsid w:val="004A61B0"/>
    <w:rsid w:val="004A6A85"/>
    <w:rsid w:val="004A7208"/>
    <w:rsid w:val="004B0A3A"/>
    <w:rsid w:val="004B1AFA"/>
    <w:rsid w:val="004B2719"/>
    <w:rsid w:val="004B355E"/>
    <w:rsid w:val="004B4245"/>
    <w:rsid w:val="004B4CC5"/>
    <w:rsid w:val="004B5184"/>
    <w:rsid w:val="004B51EA"/>
    <w:rsid w:val="004B623F"/>
    <w:rsid w:val="004C0928"/>
    <w:rsid w:val="004C0F43"/>
    <w:rsid w:val="004C2F98"/>
    <w:rsid w:val="004C4229"/>
    <w:rsid w:val="004C43FB"/>
    <w:rsid w:val="004C49F5"/>
    <w:rsid w:val="004C5CAD"/>
    <w:rsid w:val="004C5FEB"/>
    <w:rsid w:val="004C67B4"/>
    <w:rsid w:val="004D0997"/>
    <w:rsid w:val="004D2559"/>
    <w:rsid w:val="004D2EE8"/>
    <w:rsid w:val="004D4CC8"/>
    <w:rsid w:val="004D4F9C"/>
    <w:rsid w:val="004D73EB"/>
    <w:rsid w:val="004E0F9A"/>
    <w:rsid w:val="004E10D7"/>
    <w:rsid w:val="004E2AD4"/>
    <w:rsid w:val="004E337B"/>
    <w:rsid w:val="004E33E0"/>
    <w:rsid w:val="004E67F1"/>
    <w:rsid w:val="004E6C4C"/>
    <w:rsid w:val="004F0533"/>
    <w:rsid w:val="004F15FA"/>
    <w:rsid w:val="004F212A"/>
    <w:rsid w:val="004F26FD"/>
    <w:rsid w:val="004F3915"/>
    <w:rsid w:val="004F40E5"/>
    <w:rsid w:val="004F4425"/>
    <w:rsid w:val="004F495A"/>
    <w:rsid w:val="004F4DFE"/>
    <w:rsid w:val="004F6B78"/>
    <w:rsid w:val="004F73BD"/>
    <w:rsid w:val="004F7B9F"/>
    <w:rsid w:val="0050201E"/>
    <w:rsid w:val="0050254C"/>
    <w:rsid w:val="00503619"/>
    <w:rsid w:val="0050489A"/>
    <w:rsid w:val="00506862"/>
    <w:rsid w:val="00507040"/>
    <w:rsid w:val="005100DE"/>
    <w:rsid w:val="00510D5B"/>
    <w:rsid w:val="005121CE"/>
    <w:rsid w:val="00512AE4"/>
    <w:rsid w:val="005135A9"/>
    <w:rsid w:val="00514DD3"/>
    <w:rsid w:val="005167AF"/>
    <w:rsid w:val="00517237"/>
    <w:rsid w:val="0051767B"/>
    <w:rsid w:val="005179D8"/>
    <w:rsid w:val="005214D9"/>
    <w:rsid w:val="005217BE"/>
    <w:rsid w:val="00521E21"/>
    <w:rsid w:val="005220AA"/>
    <w:rsid w:val="005231FB"/>
    <w:rsid w:val="00523B38"/>
    <w:rsid w:val="005240EB"/>
    <w:rsid w:val="00524A1B"/>
    <w:rsid w:val="00526AA1"/>
    <w:rsid w:val="00527B20"/>
    <w:rsid w:val="00531071"/>
    <w:rsid w:val="005311BC"/>
    <w:rsid w:val="00532588"/>
    <w:rsid w:val="00540D8A"/>
    <w:rsid w:val="00542728"/>
    <w:rsid w:val="005431A1"/>
    <w:rsid w:val="005434DA"/>
    <w:rsid w:val="0054367E"/>
    <w:rsid w:val="00543684"/>
    <w:rsid w:val="00545967"/>
    <w:rsid w:val="00545D19"/>
    <w:rsid w:val="00546012"/>
    <w:rsid w:val="005467D2"/>
    <w:rsid w:val="005469CD"/>
    <w:rsid w:val="00546C01"/>
    <w:rsid w:val="00547126"/>
    <w:rsid w:val="00552702"/>
    <w:rsid w:val="00552FD6"/>
    <w:rsid w:val="00560D49"/>
    <w:rsid w:val="0056308A"/>
    <w:rsid w:val="005630CE"/>
    <w:rsid w:val="00563487"/>
    <w:rsid w:val="00563B6E"/>
    <w:rsid w:val="005655ED"/>
    <w:rsid w:val="00565894"/>
    <w:rsid w:val="005665E4"/>
    <w:rsid w:val="00566CF4"/>
    <w:rsid w:val="0056726E"/>
    <w:rsid w:val="005673DF"/>
    <w:rsid w:val="00567564"/>
    <w:rsid w:val="00570663"/>
    <w:rsid w:val="0057069D"/>
    <w:rsid w:val="00571EF0"/>
    <w:rsid w:val="0057403F"/>
    <w:rsid w:val="00575919"/>
    <w:rsid w:val="00576EB7"/>
    <w:rsid w:val="00576FEE"/>
    <w:rsid w:val="005812C8"/>
    <w:rsid w:val="00581320"/>
    <w:rsid w:val="0058225D"/>
    <w:rsid w:val="005827CA"/>
    <w:rsid w:val="0058386B"/>
    <w:rsid w:val="00583DE3"/>
    <w:rsid w:val="00584484"/>
    <w:rsid w:val="005847EA"/>
    <w:rsid w:val="00585EE9"/>
    <w:rsid w:val="00586E15"/>
    <w:rsid w:val="0059024F"/>
    <w:rsid w:val="00590811"/>
    <w:rsid w:val="0059138A"/>
    <w:rsid w:val="00593B25"/>
    <w:rsid w:val="005943CD"/>
    <w:rsid w:val="00595AD1"/>
    <w:rsid w:val="00595FEF"/>
    <w:rsid w:val="00596D6F"/>
    <w:rsid w:val="005A0B34"/>
    <w:rsid w:val="005A2750"/>
    <w:rsid w:val="005A2BC8"/>
    <w:rsid w:val="005A368A"/>
    <w:rsid w:val="005A3E21"/>
    <w:rsid w:val="005A3ED2"/>
    <w:rsid w:val="005A58B2"/>
    <w:rsid w:val="005A6546"/>
    <w:rsid w:val="005A72CB"/>
    <w:rsid w:val="005B003D"/>
    <w:rsid w:val="005B077B"/>
    <w:rsid w:val="005B1D41"/>
    <w:rsid w:val="005B32EE"/>
    <w:rsid w:val="005B35FC"/>
    <w:rsid w:val="005B3CB5"/>
    <w:rsid w:val="005B516A"/>
    <w:rsid w:val="005B5CB0"/>
    <w:rsid w:val="005B6900"/>
    <w:rsid w:val="005B79D1"/>
    <w:rsid w:val="005B7CB1"/>
    <w:rsid w:val="005C0959"/>
    <w:rsid w:val="005C0EC0"/>
    <w:rsid w:val="005C1024"/>
    <w:rsid w:val="005C127F"/>
    <w:rsid w:val="005C1461"/>
    <w:rsid w:val="005C14BE"/>
    <w:rsid w:val="005C1B69"/>
    <w:rsid w:val="005C34C0"/>
    <w:rsid w:val="005C3A7C"/>
    <w:rsid w:val="005C55C2"/>
    <w:rsid w:val="005C58DE"/>
    <w:rsid w:val="005C5990"/>
    <w:rsid w:val="005D0085"/>
    <w:rsid w:val="005D2C2C"/>
    <w:rsid w:val="005D4603"/>
    <w:rsid w:val="005D5112"/>
    <w:rsid w:val="005D6FF9"/>
    <w:rsid w:val="005E019D"/>
    <w:rsid w:val="005E029F"/>
    <w:rsid w:val="005E0504"/>
    <w:rsid w:val="005E09F0"/>
    <w:rsid w:val="005E18B9"/>
    <w:rsid w:val="005E33A5"/>
    <w:rsid w:val="005E346C"/>
    <w:rsid w:val="005E381D"/>
    <w:rsid w:val="005E3B76"/>
    <w:rsid w:val="005E4028"/>
    <w:rsid w:val="005E49B3"/>
    <w:rsid w:val="005E58E3"/>
    <w:rsid w:val="005F0585"/>
    <w:rsid w:val="005F2578"/>
    <w:rsid w:val="005F29C9"/>
    <w:rsid w:val="005F3613"/>
    <w:rsid w:val="005F5656"/>
    <w:rsid w:val="005F5DA8"/>
    <w:rsid w:val="005F7974"/>
    <w:rsid w:val="00601301"/>
    <w:rsid w:val="00602061"/>
    <w:rsid w:val="00602425"/>
    <w:rsid w:val="00602EB8"/>
    <w:rsid w:val="00602F9D"/>
    <w:rsid w:val="006058E9"/>
    <w:rsid w:val="006064B8"/>
    <w:rsid w:val="00610533"/>
    <w:rsid w:val="006107FA"/>
    <w:rsid w:val="0061095C"/>
    <w:rsid w:val="006117A8"/>
    <w:rsid w:val="00611FD0"/>
    <w:rsid w:val="006121BD"/>
    <w:rsid w:val="006130AB"/>
    <w:rsid w:val="00613E3E"/>
    <w:rsid w:val="0062244D"/>
    <w:rsid w:val="00623D8D"/>
    <w:rsid w:val="0062504C"/>
    <w:rsid w:val="00625D7F"/>
    <w:rsid w:val="00626081"/>
    <w:rsid w:val="0063002D"/>
    <w:rsid w:val="006309B8"/>
    <w:rsid w:val="0063121A"/>
    <w:rsid w:val="006317F5"/>
    <w:rsid w:val="00631F4E"/>
    <w:rsid w:val="006340CA"/>
    <w:rsid w:val="00634290"/>
    <w:rsid w:val="00635322"/>
    <w:rsid w:val="006353C5"/>
    <w:rsid w:val="00636977"/>
    <w:rsid w:val="0063714C"/>
    <w:rsid w:val="0063758F"/>
    <w:rsid w:val="00642135"/>
    <w:rsid w:val="00643FCA"/>
    <w:rsid w:val="00645C2B"/>
    <w:rsid w:val="00645C46"/>
    <w:rsid w:val="00645D1B"/>
    <w:rsid w:val="00647FA1"/>
    <w:rsid w:val="0065155B"/>
    <w:rsid w:val="00652B7E"/>
    <w:rsid w:val="0065310D"/>
    <w:rsid w:val="00654951"/>
    <w:rsid w:val="00654E18"/>
    <w:rsid w:val="00655BF4"/>
    <w:rsid w:val="00655E04"/>
    <w:rsid w:val="0065604B"/>
    <w:rsid w:val="00657DC6"/>
    <w:rsid w:val="0066084B"/>
    <w:rsid w:val="006620EC"/>
    <w:rsid w:val="00663218"/>
    <w:rsid w:val="00663787"/>
    <w:rsid w:val="00665062"/>
    <w:rsid w:val="00665268"/>
    <w:rsid w:val="00665392"/>
    <w:rsid w:val="00670307"/>
    <w:rsid w:val="00670873"/>
    <w:rsid w:val="00670E1D"/>
    <w:rsid w:val="006712F1"/>
    <w:rsid w:val="00672579"/>
    <w:rsid w:val="00673B99"/>
    <w:rsid w:val="00675874"/>
    <w:rsid w:val="00676FEF"/>
    <w:rsid w:val="006777F8"/>
    <w:rsid w:val="00680182"/>
    <w:rsid w:val="0068425E"/>
    <w:rsid w:val="00684555"/>
    <w:rsid w:val="00684B56"/>
    <w:rsid w:val="00685654"/>
    <w:rsid w:val="00685C47"/>
    <w:rsid w:val="00687AED"/>
    <w:rsid w:val="0069056D"/>
    <w:rsid w:val="006923C9"/>
    <w:rsid w:val="00696AD3"/>
    <w:rsid w:val="006A0032"/>
    <w:rsid w:val="006A034E"/>
    <w:rsid w:val="006A157E"/>
    <w:rsid w:val="006A2CDA"/>
    <w:rsid w:val="006A2D5F"/>
    <w:rsid w:val="006A33EF"/>
    <w:rsid w:val="006A378F"/>
    <w:rsid w:val="006A5554"/>
    <w:rsid w:val="006A58F9"/>
    <w:rsid w:val="006A5AE9"/>
    <w:rsid w:val="006A71A1"/>
    <w:rsid w:val="006A725D"/>
    <w:rsid w:val="006A7CED"/>
    <w:rsid w:val="006B182E"/>
    <w:rsid w:val="006B2D17"/>
    <w:rsid w:val="006B3395"/>
    <w:rsid w:val="006B4F6D"/>
    <w:rsid w:val="006B533B"/>
    <w:rsid w:val="006B61B9"/>
    <w:rsid w:val="006B6C9E"/>
    <w:rsid w:val="006C0E4C"/>
    <w:rsid w:val="006C1A3D"/>
    <w:rsid w:val="006C2077"/>
    <w:rsid w:val="006C2D91"/>
    <w:rsid w:val="006C4EBA"/>
    <w:rsid w:val="006C5C4D"/>
    <w:rsid w:val="006D00CD"/>
    <w:rsid w:val="006D04CA"/>
    <w:rsid w:val="006D06D9"/>
    <w:rsid w:val="006D1DD2"/>
    <w:rsid w:val="006D1F77"/>
    <w:rsid w:val="006D2DE9"/>
    <w:rsid w:val="006D3774"/>
    <w:rsid w:val="006D4010"/>
    <w:rsid w:val="006D5EB4"/>
    <w:rsid w:val="006D60C7"/>
    <w:rsid w:val="006D6281"/>
    <w:rsid w:val="006D733B"/>
    <w:rsid w:val="006D757C"/>
    <w:rsid w:val="006D76A3"/>
    <w:rsid w:val="006E082A"/>
    <w:rsid w:val="006E1D77"/>
    <w:rsid w:val="006E32B8"/>
    <w:rsid w:val="006E6031"/>
    <w:rsid w:val="006E6602"/>
    <w:rsid w:val="006E66DD"/>
    <w:rsid w:val="006E680F"/>
    <w:rsid w:val="006E6BE6"/>
    <w:rsid w:val="006F1376"/>
    <w:rsid w:val="006F3181"/>
    <w:rsid w:val="006F3455"/>
    <w:rsid w:val="006F3A4B"/>
    <w:rsid w:val="006F48C4"/>
    <w:rsid w:val="006F513B"/>
    <w:rsid w:val="006F5790"/>
    <w:rsid w:val="006F6583"/>
    <w:rsid w:val="007005D4"/>
    <w:rsid w:val="007006CB"/>
    <w:rsid w:val="007015A4"/>
    <w:rsid w:val="007018D4"/>
    <w:rsid w:val="00701B66"/>
    <w:rsid w:val="00702523"/>
    <w:rsid w:val="00704FDD"/>
    <w:rsid w:val="00712E4F"/>
    <w:rsid w:val="00713CD5"/>
    <w:rsid w:val="00713D8A"/>
    <w:rsid w:val="00714404"/>
    <w:rsid w:val="007163CD"/>
    <w:rsid w:val="007167B1"/>
    <w:rsid w:val="00723F32"/>
    <w:rsid w:val="00725622"/>
    <w:rsid w:val="0072582C"/>
    <w:rsid w:val="00726258"/>
    <w:rsid w:val="00726B63"/>
    <w:rsid w:val="007276B9"/>
    <w:rsid w:val="007307D0"/>
    <w:rsid w:val="00731387"/>
    <w:rsid w:val="00731DF2"/>
    <w:rsid w:val="007327FE"/>
    <w:rsid w:val="00734194"/>
    <w:rsid w:val="00734DD0"/>
    <w:rsid w:val="0073538A"/>
    <w:rsid w:val="0073543A"/>
    <w:rsid w:val="007356AE"/>
    <w:rsid w:val="00736016"/>
    <w:rsid w:val="0073613F"/>
    <w:rsid w:val="00736BCC"/>
    <w:rsid w:val="00737141"/>
    <w:rsid w:val="0074060A"/>
    <w:rsid w:val="0074072D"/>
    <w:rsid w:val="00740DD7"/>
    <w:rsid w:val="007412C2"/>
    <w:rsid w:val="007413EB"/>
    <w:rsid w:val="007416FA"/>
    <w:rsid w:val="00741C5D"/>
    <w:rsid w:val="00742B39"/>
    <w:rsid w:val="00743F47"/>
    <w:rsid w:val="00744640"/>
    <w:rsid w:val="00744FB5"/>
    <w:rsid w:val="0074607D"/>
    <w:rsid w:val="00747397"/>
    <w:rsid w:val="007477D8"/>
    <w:rsid w:val="0074790F"/>
    <w:rsid w:val="00750750"/>
    <w:rsid w:val="00751B62"/>
    <w:rsid w:val="007525D7"/>
    <w:rsid w:val="00752A56"/>
    <w:rsid w:val="007535A7"/>
    <w:rsid w:val="0075366A"/>
    <w:rsid w:val="0075383F"/>
    <w:rsid w:val="00753C63"/>
    <w:rsid w:val="00754904"/>
    <w:rsid w:val="00754920"/>
    <w:rsid w:val="007549FD"/>
    <w:rsid w:val="00754E2A"/>
    <w:rsid w:val="007554D1"/>
    <w:rsid w:val="00755837"/>
    <w:rsid w:val="007561A6"/>
    <w:rsid w:val="0075749B"/>
    <w:rsid w:val="00757795"/>
    <w:rsid w:val="00763BB9"/>
    <w:rsid w:val="007647CF"/>
    <w:rsid w:val="00764D53"/>
    <w:rsid w:val="00766413"/>
    <w:rsid w:val="007679C4"/>
    <w:rsid w:val="00770342"/>
    <w:rsid w:val="00770AC7"/>
    <w:rsid w:val="00770BB4"/>
    <w:rsid w:val="0077194D"/>
    <w:rsid w:val="00772D5F"/>
    <w:rsid w:val="00774D63"/>
    <w:rsid w:val="00775122"/>
    <w:rsid w:val="00776236"/>
    <w:rsid w:val="0077667F"/>
    <w:rsid w:val="0077784C"/>
    <w:rsid w:val="00777A9C"/>
    <w:rsid w:val="0078065A"/>
    <w:rsid w:val="007806D7"/>
    <w:rsid w:val="00782920"/>
    <w:rsid w:val="00783E16"/>
    <w:rsid w:val="00783F96"/>
    <w:rsid w:val="007863A9"/>
    <w:rsid w:val="0078740C"/>
    <w:rsid w:val="00787941"/>
    <w:rsid w:val="00790B75"/>
    <w:rsid w:val="0079107F"/>
    <w:rsid w:val="007913D4"/>
    <w:rsid w:val="00792812"/>
    <w:rsid w:val="00793017"/>
    <w:rsid w:val="00793FEA"/>
    <w:rsid w:val="0079530F"/>
    <w:rsid w:val="00796ECC"/>
    <w:rsid w:val="007A057C"/>
    <w:rsid w:val="007A06D1"/>
    <w:rsid w:val="007A1A30"/>
    <w:rsid w:val="007A1D43"/>
    <w:rsid w:val="007A40E2"/>
    <w:rsid w:val="007A4EAB"/>
    <w:rsid w:val="007A4EDE"/>
    <w:rsid w:val="007A639B"/>
    <w:rsid w:val="007A64FC"/>
    <w:rsid w:val="007A6597"/>
    <w:rsid w:val="007A6625"/>
    <w:rsid w:val="007A780F"/>
    <w:rsid w:val="007B18DE"/>
    <w:rsid w:val="007B205E"/>
    <w:rsid w:val="007B20EB"/>
    <w:rsid w:val="007B2785"/>
    <w:rsid w:val="007B3BFC"/>
    <w:rsid w:val="007B4830"/>
    <w:rsid w:val="007B4976"/>
    <w:rsid w:val="007B58BD"/>
    <w:rsid w:val="007B6241"/>
    <w:rsid w:val="007B7F9C"/>
    <w:rsid w:val="007C0482"/>
    <w:rsid w:val="007C12D9"/>
    <w:rsid w:val="007C1657"/>
    <w:rsid w:val="007C247C"/>
    <w:rsid w:val="007C2525"/>
    <w:rsid w:val="007C3B27"/>
    <w:rsid w:val="007C40D9"/>
    <w:rsid w:val="007C44B2"/>
    <w:rsid w:val="007C48EF"/>
    <w:rsid w:val="007C524C"/>
    <w:rsid w:val="007C6111"/>
    <w:rsid w:val="007C793A"/>
    <w:rsid w:val="007D1F68"/>
    <w:rsid w:val="007D2529"/>
    <w:rsid w:val="007D3083"/>
    <w:rsid w:val="007D33F4"/>
    <w:rsid w:val="007D34EB"/>
    <w:rsid w:val="007D3984"/>
    <w:rsid w:val="007D3D35"/>
    <w:rsid w:val="007D4F03"/>
    <w:rsid w:val="007D5B24"/>
    <w:rsid w:val="007D5D08"/>
    <w:rsid w:val="007D681E"/>
    <w:rsid w:val="007E0D5A"/>
    <w:rsid w:val="007E1C11"/>
    <w:rsid w:val="007E1D93"/>
    <w:rsid w:val="007E1ED9"/>
    <w:rsid w:val="007E25D8"/>
    <w:rsid w:val="007E41E7"/>
    <w:rsid w:val="007E5E6C"/>
    <w:rsid w:val="007E6579"/>
    <w:rsid w:val="007E6871"/>
    <w:rsid w:val="007E72CB"/>
    <w:rsid w:val="007F002A"/>
    <w:rsid w:val="007F01ED"/>
    <w:rsid w:val="007F0230"/>
    <w:rsid w:val="007F1A63"/>
    <w:rsid w:val="007F351D"/>
    <w:rsid w:val="007F4524"/>
    <w:rsid w:val="007F4736"/>
    <w:rsid w:val="007F5D92"/>
    <w:rsid w:val="007F757F"/>
    <w:rsid w:val="007F7A6C"/>
    <w:rsid w:val="007F7F11"/>
    <w:rsid w:val="00800E21"/>
    <w:rsid w:val="008049AE"/>
    <w:rsid w:val="00804BAC"/>
    <w:rsid w:val="00805BD5"/>
    <w:rsid w:val="0080681C"/>
    <w:rsid w:val="0080698B"/>
    <w:rsid w:val="008101CF"/>
    <w:rsid w:val="00810928"/>
    <w:rsid w:val="00810942"/>
    <w:rsid w:val="0081134F"/>
    <w:rsid w:val="00811E7A"/>
    <w:rsid w:val="00812F9D"/>
    <w:rsid w:val="00813486"/>
    <w:rsid w:val="008148D9"/>
    <w:rsid w:val="00815981"/>
    <w:rsid w:val="0082042B"/>
    <w:rsid w:val="008209CD"/>
    <w:rsid w:val="00820B80"/>
    <w:rsid w:val="008217E3"/>
    <w:rsid w:val="00822502"/>
    <w:rsid w:val="0082354A"/>
    <w:rsid w:val="0082474E"/>
    <w:rsid w:val="00825795"/>
    <w:rsid w:val="008266C4"/>
    <w:rsid w:val="0082779B"/>
    <w:rsid w:val="00827D0D"/>
    <w:rsid w:val="008356F9"/>
    <w:rsid w:val="00835CE9"/>
    <w:rsid w:val="008379E4"/>
    <w:rsid w:val="00837A51"/>
    <w:rsid w:val="00841F55"/>
    <w:rsid w:val="008437BC"/>
    <w:rsid w:val="00844DBC"/>
    <w:rsid w:val="00845056"/>
    <w:rsid w:val="008461B8"/>
    <w:rsid w:val="008462A4"/>
    <w:rsid w:val="008465AB"/>
    <w:rsid w:val="00846785"/>
    <w:rsid w:val="00846B37"/>
    <w:rsid w:val="00850496"/>
    <w:rsid w:val="008511C5"/>
    <w:rsid w:val="0085193E"/>
    <w:rsid w:val="00852920"/>
    <w:rsid w:val="0085444D"/>
    <w:rsid w:val="00855BA0"/>
    <w:rsid w:val="00855FB2"/>
    <w:rsid w:val="00855FD4"/>
    <w:rsid w:val="00856949"/>
    <w:rsid w:val="0086158F"/>
    <w:rsid w:val="00861843"/>
    <w:rsid w:val="0086255E"/>
    <w:rsid w:val="008635CF"/>
    <w:rsid w:val="008638D6"/>
    <w:rsid w:val="00865FDC"/>
    <w:rsid w:val="008664A8"/>
    <w:rsid w:val="008667EB"/>
    <w:rsid w:val="00867AA5"/>
    <w:rsid w:val="00873060"/>
    <w:rsid w:val="00873B00"/>
    <w:rsid w:val="008761C3"/>
    <w:rsid w:val="00880021"/>
    <w:rsid w:val="00885AB5"/>
    <w:rsid w:val="0088639E"/>
    <w:rsid w:val="008868F5"/>
    <w:rsid w:val="0089167F"/>
    <w:rsid w:val="00891CE5"/>
    <w:rsid w:val="00891DD5"/>
    <w:rsid w:val="0089278F"/>
    <w:rsid w:val="00893140"/>
    <w:rsid w:val="00893A9E"/>
    <w:rsid w:val="00893C35"/>
    <w:rsid w:val="00893CC6"/>
    <w:rsid w:val="00893D28"/>
    <w:rsid w:val="00893F00"/>
    <w:rsid w:val="008952AD"/>
    <w:rsid w:val="00895878"/>
    <w:rsid w:val="008970C1"/>
    <w:rsid w:val="008A12B7"/>
    <w:rsid w:val="008A3756"/>
    <w:rsid w:val="008A3B1E"/>
    <w:rsid w:val="008A3EFB"/>
    <w:rsid w:val="008A49E9"/>
    <w:rsid w:val="008A5A25"/>
    <w:rsid w:val="008B096F"/>
    <w:rsid w:val="008B1A3B"/>
    <w:rsid w:val="008B2252"/>
    <w:rsid w:val="008B26E1"/>
    <w:rsid w:val="008B2E63"/>
    <w:rsid w:val="008B3851"/>
    <w:rsid w:val="008B390B"/>
    <w:rsid w:val="008B42F7"/>
    <w:rsid w:val="008B5AE0"/>
    <w:rsid w:val="008B6445"/>
    <w:rsid w:val="008B699A"/>
    <w:rsid w:val="008B7C4A"/>
    <w:rsid w:val="008B7F30"/>
    <w:rsid w:val="008C1242"/>
    <w:rsid w:val="008C2525"/>
    <w:rsid w:val="008C3196"/>
    <w:rsid w:val="008C40F8"/>
    <w:rsid w:val="008C45DA"/>
    <w:rsid w:val="008C58C6"/>
    <w:rsid w:val="008C7FA2"/>
    <w:rsid w:val="008D08E5"/>
    <w:rsid w:val="008D2178"/>
    <w:rsid w:val="008D2250"/>
    <w:rsid w:val="008D2D7B"/>
    <w:rsid w:val="008D3271"/>
    <w:rsid w:val="008D597F"/>
    <w:rsid w:val="008D64DB"/>
    <w:rsid w:val="008D6B1A"/>
    <w:rsid w:val="008D6E76"/>
    <w:rsid w:val="008D7FBE"/>
    <w:rsid w:val="008E00A5"/>
    <w:rsid w:val="008E0377"/>
    <w:rsid w:val="008E1312"/>
    <w:rsid w:val="008E137D"/>
    <w:rsid w:val="008E2C94"/>
    <w:rsid w:val="008E2F94"/>
    <w:rsid w:val="008E4536"/>
    <w:rsid w:val="008E4909"/>
    <w:rsid w:val="008E5FA4"/>
    <w:rsid w:val="008E6616"/>
    <w:rsid w:val="008E6C22"/>
    <w:rsid w:val="008F057C"/>
    <w:rsid w:val="008F1069"/>
    <w:rsid w:val="008F3C03"/>
    <w:rsid w:val="008F3CDA"/>
    <w:rsid w:val="008F4094"/>
    <w:rsid w:val="00900FB9"/>
    <w:rsid w:val="00901A16"/>
    <w:rsid w:val="00901E81"/>
    <w:rsid w:val="009041DC"/>
    <w:rsid w:val="009060B6"/>
    <w:rsid w:val="0090768C"/>
    <w:rsid w:val="00907E4D"/>
    <w:rsid w:val="00911B51"/>
    <w:rsid w:val="00913867"/>
    <w:rsid w:val="00913EC1"/>
    <w:rsid w:val="00914F05"/>
    <w:rsid w:val="009154FA"/>
    <w:rsid w:val="00915511"/>
    <w:rsid w:val="00916157"/>
    <w:rsid w:val="00916B97"/>
    <w:rsid w:val="00916D64"/>
    <w:rsid w:val="0092172B"/>
    <w:rsid w:val="00921CC1"/>
    <w:rsid w:val="0092331A"/>
    <w:rsid w:val="009234FC"/>
    <w:rsid w:val="009239A9"/>
    <w:rsid w:val="00927E24"/>
    <w:rsid w:val="00927EF1"/>
    <w:rsid w:val="00930D57"/>
    <w:rsid w:val="0093284B"/>
    <w:rsid w:val="00935870"/>
    <w:rsid w:val="00935B81"/>
    <w:rsid w:val="0093747E"/>
    <w:rsid w:val="009378AA"/>
    <w:rsid w:val="0094080B"/>
    <w:rsid w:val="00941292"/>
    <w:rsid w:val="00942912"/>
    <w:rsid w:val="00942A0F"/>
    <w:rsid w:val="00943CF8"/>
    <w:rsid w:val="00944998"/>
    <w:rsid w:val="00944EC8"/>
    <w:rsid w:val="00946EDD"/>
    <w:rsid w:val="0094740C"/>
    <w:rsid w:val="00947549"/>
    <w:rsid w:val="0095052F"/>
    <w:rsid w:val="00951D4C"/>
    <w:rsid w:val="009537DA"/>
    <w:rsid w:val="00953826"/>
    <w:rsid w:val="009541FD"/>
    <w:rsid w:val="00954265"/>
    <w:rsid w:val="00955BFF"/>
    <w:rsid w:val="00955CEA"/>
    <w:rsid w:val="0095720A"/>
    <w:rsid w:val="009609B9"/>
    <w:rsid w:val="00961283"/>
    <w:rsid w:val="009629C3"/>
    <w:rsid w:val="00962F6D"/>
    <w:rsid w:val="009633B2"/>
    <w:rsid w:val="009633DA"/>
    <w:rsid w:val="00963DA2"/>
    <w:rsid w:val="00964243"/>
    <w:rsid w:val="00965D3A"/>
    <w:rsid w:val="00965F40"/>
    <w:rsid w:val="00966C02"/>
    <w:rsid w:val="00966F02"/>
    <w:rsid w:val="009706ED"/>
    <w:rsid w:val="0097210E"/>
    <w:rsid w:val="00972521"/>
    <w:rsid w:val="00972528"/>
    <w:rsid w:val="009727C2"/>
    <w:rsid w:val="00972A68"/>
    <w:rsid w:val="00973DA0"/>
    <w:rsid w:val="00973F72"/>
    <w:rsid w:val="00974835"/>
    <w:rsid w:val="009751B8"/>
    <w:rsid w:val="00976758"/>
    <w:rsid w:val="0097711D"/>
    <w:rsid w:val="009778D1"/>
    <w:rsid w:val="00980866"/>
    <w:rsid w:val="00981B7F"/>
    <w:rsid w:val="00982398"/>
    <w:rsid w:val="00982C9E"/>
    <w:rsid w:val="0098535E"/>
    <w:rsid w:val="00986D3B"/>
    <w:rsid w:val="00987A33"/>
    <w:rsid w:val="00990F41"/>
    <w:rsid w:val="00991B07"/>
    <w:rsid w:val="00993509"/>
    <w:rsid w:val="009945F9"/>
    <w:rsid w:val="00994CFE"/>
    <w:rsid w:val="00995A46"/>
    <w:rsid w:val="009963C5"/>
    <w:rsid w:val="00997ED0"/>
    <w:rsid w:val="009A179C"/>
    <w:rsid w:val="009A188E"/>
    <w:rsid w:val="009A1A70"/>
    <w:rsid w:val="009A3929"/>
    <w:rsid w:val="009B1741"/>
    <w:rsid w:val="009B4342"/>
    <w:rsid w:val="009B7F1B"/>
    <w:rsid w:val="009C0827"/>
    <w:rsid w:val="009C0868"/>
    <w:rsid w:val="009C0E72"/>
    <w:rsid w:val="009C1FEC"/>
    <w:rsid w:val="009C2E16"/>
    <w:rsid w:val="009C2F83"/>
    <w:rsid w:val="009C3697"/>
    <w:rsid w:val="009C5AAB"/>
    <w:rsid w:val="009C7D53"/>
    <w:rsid w:val="009D0F1D"/>
    <w:rsid w:val="009D28BB"/>
    <w:rsid w:val="009D34D5"/>
    <w:rsid w:val="009D3BB2"/>
    <w:rsid w:val="009D4030"/>
    <w:rsid w:val="009D5195"/>
    <w:rsid w:val="009D54DA"/>
    <w:rsid w:val="009D606E"/>
    <w:rsid w:val="009D7A03"/>
    <w:rsid w:val="009E02EE"/>
    <w:rsid w:val="009E1247"/>
    <w:rsid w:val="009E12B0"/>
    <w:rsid w:val="009E1FDE"/>
    <w:rsid w:val="009E2915"/>
    <w:rsid w:val="009E3E7D"/>
    <w:rsid w:val="009E5427"/>
    <w:rsid w:val="009E6644"/>
    <w:rsid w:val="009E6693"/>
    <w:rsid w:val="009E6FBE"/>
    <w:rsid w:val="009F02EE"/>
    <w:rsid w:val="009F121A"/>
    <w:rsid w:val="009F1C89"/>
    <w:rsid w:val="009F2C5B"/>
    <w:rsid w:val="009F2E79"/>
    <w:rsid w:val="009F2F1B"/>
    <w:rsid w:val="009F4015"/>
    <w:rsid w:val="009F457C"/>
    <w:rsid w:val="009F4658"/>
    <w:rsid w:val="009F4945"/>
    <w:rsid w:val="009F4AE2"/>
    <w:rsid w:val="009F531A"/>
    <w:rsid w:val="009F564B"/>
    <w:rsid w:val="009F5D8B"/>
    <w:rsid w:val="009F6036"/>
    <w:rsid w:val="009F73AF"/>
    <w:rsid w:val="00A0291B"/>
    <w:rsid w:val="00A02E81"/>
    <w:rsid w:val="00A055EA"/>
    <w:rsid w:val="00A06283"/>
    <w:rsid w:val="00A06705"/>
    <w:rsid w:val="00A07C13"/>
    <w:rsid w:val="00A1158C"/>
    <w:rsid w:val="00A13264"/>
    <w:rsid w:val="00A13896"/>
    <w:rsid w:val="00A139B8"/>
    <w:rsid w:val="00A13DCA"/>
    <w:rsid w:val="00A14E64"/>
    <w:rsid w:val="00A15FB2"/>
    <w:rsid w:val="00A1640E"/>
    <w:rsid w:val="00A16F98"/>
    <w:rsid w:val="00A17732"/>
    <w:rsid w:val="00A17D62"/>
    <w:rsid w:val="00A20035"/>
    <w:rsid w:val="00A20CB7"/>
    <w:rsid w:val="00A22A87"/>
    <w:rsid w:val="00A26CD6"/>
    <w:rsid w:val="00A26FD2"/>
    <w:rsid w:val="00A27C51"/>
    <w:rsid w:val="00A32C54"/>
    <w:rsid w:val="00A3331A"/>
    <w:rsid w:val="00A34A01"/>
    <w:rsid w:val="00A3758B"/>
    <w:rsid w:val="00A40BA0"/>
    <w:rsid w:val="00A43A47"/>
    <w:rsid w:val="00A444FE"/>
    <w:rsid w:val="00A45127"/>
    <w:rsid w:val="00A45320"/>
    <w:rsid w:val="00A46955"/>
    <w:rsid w:val="00A46E97"/>
    <w:rsid w:val="00A47E59"/>
    <w:rsid w:val="00A50D3F"/>
    <w:rsid w:val="00A511C1"/>
    <w:rsid w:val="00A5210C"/>
    <w:rsid w:val="00A534C1"/>
    <w:rsid w:val="00A538F7"/>
    <w:rsid w:val="00A544B3"/>
    <w:rsid w:val="00A55430"/>
    <w:rsid w:val="00A55E54"/>
    <w:rsid w:val="00A61A67"/>
    <w:rsid w:val="00A624FA"/>
    <w:rsid w:val="00A63150"/>
    <w:rsid w:val="00A666BF"/>
    <w:rsid w:val="00A66A47"/>
    <w:rsid w:val="00A66B55"/>
    <w:rsid w:val="00A66EF1"/>
    <w:rsid w:val="00A70431"/>
    <w:rsid w:val="00A709E3"/>
    <w:rsid w:val="00A714A3"/>
    <w:rsid w:val="00A73305"/>
    <w:rsid w:val="00A73ABA"/>
    <w:rsid w:val="00A7499F"/>
    <w:rsid w:val="00A750B8"/>
    <w:rsid w:val="00A75DE9"/>
    <w:rsid w:val="00A76218"/>
    <w:rsid w:val="00A776B4"/>
    <w:rsid w:val="00A776E1"/>
    <w:rsid w:val="00A81720"/>
    <w:rsid w:val="00A827DA"/>
    <w:rsid w:val="00A82B4A"/>
    <w:rsid w:val="00A831EE"/>
    <w:rsid w:val="00A8344A"/>
    <w:rsid w:val="00A8447D"/>
    <w:rsid w:val="00A86791"/>
    <w:rsid w:val="00A86AFB"/>
    <w:rsid w:val="00A870BC"/>
    <w:rsid w:val="00A9069C"/>
    <w:rsid w:val="00A9124F"/>
    <w:rsid w:val="00A92095"/>
    <w:rsid w:val="00A9313F"/>
    <w:rsid w:val="00A93522"/>
    <w:rsid w:val="00A95E45"/>
    <w:rsid w:val="00A9752F"/>
    <w:rsid w:val="00AA2C09"/>
    <w:rsid w:val="00AA3DF5"/>
    <w:rsid w:val="00AA4DBC"/>
    <w:rsid w:val="00AA52B5"/>
    <w:rsid w:val="00AA65C6"/>
    <w:rsid w:val="00AB0F5E"/>
    <w:rsid w:val="00AB1B1A"/>
    <w:rsid w:val="00AB1B3C"/>
    <w:rsid w:val="00AB243F"/>
    <w:rsid w:val="00AB6FF8"/>
    <w:rsid w:val="00AB7422"/>
    <w:rsid w:val="00AB74FC"/>
    <w:rsid w:val="00AB7B57"/>
    <w:rsid w:val="00AB7F42"/>
    <w:rsid w:val="00AC19FE"/>
    <w:rsid w:val="00AC2360"/>
    <w:rsid w:val="00AC3028"/>
    <w:rsid w:val="00AC334E"/>
    <w:rsid w:val="00AC6451"/>
    <w:rsid w:val="00AC64AF"/>
    <w:rsid w:val="00AC681F"/>
    <w:rsid w:val="00AC72D3"/>
    <w:rsid w:val="00AD0C88"/>
    <w:rsid w:val="00AD26F1"/>
    <w:rsid w:val="00AD3C62"/>
    <w:rsid w:val="00AD53E8"/>
    <w:rsid w:val="00AD5A91"/>
    <w:rsid w:val="00AD5B14"/>
    <w:rsid w:val="00AD75E5"/>
    <w:rsid w:val="00AD7FB8"/>
    <w:rsid w:val="00AE01A3"/>
    <w:rsid w:val="00AE0B84"/>
    <w:rsid w:val="00AE145F"/>
    <w:rsid w:val="00AE22A1"/>
    <w:rsid w:val="00AE2FDE"/>
    <w:rsid w:val="00AE3B4E"/>
    <w:rsid w:val="00AE549F"/>
    <w:rsid w:val="00AE6A34"/>
    <w:rsid w:val="00AE6B3A"/>
    <w:rsid w:val="00AF0A2F"/>
    <w:rsid w:val="00AF2487"/>
    <w:rsid w:val="00AF2C25"/>
    <w:rsid w:val="00AF31A6"/>
    <w:rsid w:val="00AF3C36"/>
    <w:rsid w:val="00AF441A"/>
    <w:rsid w:val="00AF5B2C"/>
    <w:rsid w:val="00AF5B56"/>
    <w:rsid w:val="00AF6346"/>
    <w:rsid w:val="00AF7137"/>
    <w:rsid w:val="00AF78A9"/>
    <w:rsid w:val="00B01A58"/>
    <w:rsid w:val="00B02142"/>
    <w:rsid w:val="00B02A96"/>
    <w:rsid w:val="00B0447A"/>
    <w:rsid w:val="00B06263"/>
    <w:rsid w:val="00B10810"/>
    <w:rsid w:val="00B11D1D"/>
    <w:rsid w:val="00B12143"/>
    <w:rsid w:val="00B1252F"/>
    <w:rsid w:val="00B133D5"/>
    <w:rsid w:val="00B13DDC"/>
    <w:rsid w:val="00B15019"/>
    <w:rsid w:val="00B151E3"/>
    <w:rsid w:val="00B165C6"/>
    <w:rsid w:val="00B20A05"/>
    <w:rsid w:val="00B22CD4"/>
    <w:rsid w:val="00B24FDD"/>
    <w:rsid w:val="00B25A73"/>
    <w:rsid w:val="00B25B69"/>
    <w:rsid w:val="00B25CD0"/>
    <w:rsid w:val="00B272A1"/>
    <w:rsid w:val="00B27A56"/>
    <w:rsid w:val="00B301DE"/>
    <w:rsid w:val="00B31F2E"/>
    <w:rsid w:val="00B35E05"/>
    <w:rsid w:val="00B37FEA"/>
    <w:rsid w:val="00B41D8B"/>
    <w:rsid w:val="00B431C8"/>
    <w:rsid w:val="00B43AD4"/>
    <w:rsid w:val="00B4415B"/>
    <w:rsid w:val="00B44E91"/>
    <w:rsid w:val="00B45FED"/>
    <w:rsid w:val="00B5061C"/>
    <w:rsid w:val="00B50F65"/>
    <w:rsid w:val="00B51830"/>
    <w:rsid w:val="00B53C10"/>
    <w:rsid w:val="00B53EA8"/>
    <w:rsid w:val="00B54D49"/>
    <w:rsid w:val="00B5577A"/>
    <w:rsid w:val="00B560A4"/>
    <w:rsid w:val="00B56995"/>
    <w:rsid w:val="00B57247"/>
    <w:rsid w:val="00B61EEF"/>
    <w:rsid w:val="00B629EB"/>
    <w:rsid w:val="00B62AB6"/>
    <w:rsid w:val="00B658E7"/>
    <w:rsid w:val="00B665E3"/>
    <w:rsid w:val="00B668F4"/>
    <w:rsid w:val="00B67248"/>
    <w:rsid w:val="00B71180"/>
    <w:rsid w:val="00B72802"/>
    <w:rsid w:val="00B73A8B"/>
    <w:rsid w:val="00B755E0"/>
    <w:rsid w:val="00B75E46"/>
    <w:rsid w:val="00B760DB"/>
    <w:rsid w:val="00B76E95"/>
    <w:rsid w:val="00B803E3"/>
    <w:rsid w:val="00B80E6B"/>
    <w:rsid w:val="00B81317"/>
    <w:rsid w:val="00B819DC"/>
    <w:rsid w:val="00B82451"/>
    <w:rsid w:val="00B83D03"/>
    <w:rsid w:val="00B840C0"/>
    <w:rsid w:val="00B862AA"/>
    <w:rsid w:val="00B8682D"/>
    <w:rsid w:val="00B86F09"/>
    <w:rsid w:val="00B87DAD"/>
    <w:rsid w:val="00B90FB0"/>
    <w:rsid w:val="00B91217"/>
    <w:rsid w:val="00B9141C"/>
    <w:rsid w:val="00B91606"/>
    <w:rsid w:val="00B93D39"/>
    <w:rsid w:val="00B9457C"/>
    <w:rsid w:val="00B94805"/>
    <w:rsid w:val="00B971D5"/>
    <w:rsid w:val="00B9778A"/>
    <w:rsid w:val="00B97A7C"/>
    <w:rsid w:val="00BA0F0B"/>
    <w:rsid w:val="00BA67A8"/>
    <w:rsid w:val="00BA67B0"/>
    <w:rsid w:val="00BB1643"/>
    <w:rsid w:val="00BB4378"/>
    <w:rsid w:val="00BB480C"/>
    <w:rsid w:val="00BB48F2"/>
    <w:rsid w:val="00BB4CA5"/>
    <w:rsid w:val="00BB5C62"/>
    <w:rsid w:val="00BB73BD"/>
    <w:rsid w:val="00BB7B12"/>
    <w:rsid w:val="00BB7BAA"/>
    <w:rsid w:val="00BB7FDA"/>
    <w:rsid w:val="00BC003A"/>
    <w:rsid w:val="00BC1088"/>
    <w:rsid w:val="00BC1E06"/>
    <w:rsid w:val="00BC6048"/>
    <w:rsid w:val="00BC794E"/>
    <w:rsid w:val="00BC7974"/>
    <w:rsid w:val="00BD101F"/>
    <w:rsid w:val="00BD31EF"/>
    <w:rsid w:val="00BD34A1"/>
    <w:rsid w:val="00BD3D4F"/>
    <w:rsid w:val="00BD5F58"/>
    <w:rsid w:val="00BD6847"/>
    <w:rsid w:val="00BD7256"/>
    <w:rsid w:val="00BD76E2"/>
    <w:rsid w:val="00BE07F2"/>
    <w:rsid w:val="00BE1152"/>
    <w:rsid w:val="00BE1966"/>
    <w:rsid w:val="00BE223C"/>
    <w:rsid w:val="00BE3A60"/>
    <w:rsid w:val="00BE4DD5"/>
    <w:rsid w:val="00BE515C"/>
    <w:rsid w:val="00BF19D0"/>
    <w:rsid w:val="00BF1BCD"/>
    <w:rsid w:val="00BF29AD"/>
    <w:rsid w:val="00BF3F69"/>
    <w:rsid w:val="00BF4A6E"/>
    <w:rsid w:val="00BF59C1"/>
    <w:rsid w:val="00BF5F5F"/>
    <w:rsid w:val="00BF6094"/>
    <w:rsid w:val="00BF7146"/>
    <w:rsid w:val="00C008B8"/>
    <w:rsid w:val="00C00B8E"/>
    <w:rsid w:val="00C0186C"/>
    <w:rsid w:val="00C031DB"/>
    <w:rsid w:val="00C041BF"/>
    <w:rsid w:val="00C069EB"/>
    <w:rsid w:val="00C07819"/>
    <w:rsid w:val="00C0789C"/>
    <w:rsid w:val="00C07FA5"/>
    <w:rsid w:val="00C11D56"/>
    <w:rsid w:val="00C11F78"/>
    <w:rsid w:val="00C12114"/>
    <w:rsid w:val="00C12C31"/>
    <w:rsid w:val="00C12F60"/>
    <w:rsid w:val="00C13324"/>
    <w:rsid w:val="00C13645"/>
    <w:rsid w:val="00C13C97"/>
    <w:rsid w:val="00C16EF0"/>
    <w:rsid w:val="00C16F7B"/>
    <w:rsid w:val="00C22095"/>
    <w:rsid w:val="00C22DF6"/>
    <w:rsid w:val="00C22F25"/>
    <w:rsid w:val="00C2387F"/>
    <w:rsid w:val="00C23BDD"/>
    <w:rsid w:val="00C23F50"/>
    <w:rsid w:val="00C243F5"/>
    <w:rsid w:val="00C24B85"/>
    <w:rsid w:val="00C27076"/>
    <w:rsid w:val="00C27234"/>
    <w:rsid w:val="00C27592"/>
    <w:rsid w:val="00C30577"/>
    <w:rsid w:val="00C32903"/>
    <w:rsid w:val="00C32AF0"/>
    <w:rsid w:val="00C330CD"/>
    <w:rsid w:val="00C348A5"/>
    <w:rsid w:val="00C35155"/>
    <w:rsid w:val="00C35A12"/>
    <w:rsid w:val="00C3644A"/>
    <w:rsid w:val="00C3765C"/>
    <w:rsid w:val="00C37725"/>
    <w:rsid w:val="00C428AE"/>
    <w:rsid w:val="00C43106"/>
    <w:rsid w:val="00C4392F"/>
    <w:rsid w:val="00C44D6A"/>
    <w:rsid w:val="00C462F3"/>
    <w:rsid w:val="00C50ECB"/>
    <w:rsid w:val="00C517CF"/>
    <w:rsid w:val="00C5264F"/>
    <w:rsid w:val="00C527B7"/>
    <w:rsid w:val="00C54E69"/>
    <w:rsid w:val="00C5666A"/>
    <w:rsid w:val="00C56E09"/>
    <w:rsid w:val="00C572DC"/>
    <w:rsid w:val="00C60307"/>
    <w:rsid w:val="00C60698"/>
    <w:rsid w:val="00C60F0B"/>
    <w:rsid w:val="00C61964"/>
    <w:rsid w:val="00C62A08"/>
    <w:rsid w:val="00C6334E"/>
    <w:rsid w:val="00C6518F"/>
    <w:rsid w:val="00C658BE"/>
    <w:rsid w:val="00C65F5A"/>
    <w:rsid w:val="00C66716"/>
    <w:rsid w:val="00C66DF8"/>
    <w:rsid w:val="00C67FBD"/>
    <w:rsid w:val="00C715C3"/>
    <w:rsid w:val="00C7198C"/>
    <w:rsid w:val="00C72707"/>
    <w:rsid w:val="00C72E48"/>
    <w:rsid w:val="00C736DD"/>
    <w:rsid w:val="00C74AD1"/>
    <w:rsid w:val="00C75874"/>
    <w:rsid w:val="00C7780E"/>
    <w:rsid w:val="00C80BB2"/>
    <w:rsid w:val="00C81904"/>
    <w:rsid w:val="00C81A49"/>
    <w:rsid w:val="00C83ED9"/>
    <w:rsid w:val="00C84D7E"/>
    <w:rsid w:val="00C85F05"/>
    <w:rsid w:val="00C85F8C"/>
    <w:rsid w:val="00C8611E"/>
    <w:rsid w:val="00C86548"/>
    <w:rsid w:val="00C90151"/>
    <w:rsid w:val="00C90CB8"/>
    <w:rsid w:val="00C91684"/>
    <w:rsid w:val="00C91D5C"/>
    <w:rsid w:val="00C934E7"/>
    <w:rsid w:val="00C93AA4"/>
    <w:rsid w:val="00C94C14"/>
    <w:rsid w:val="00C96B4F"/>
    <w:rsid w:val="00C9774E"/>
    <w:rsid w:val="00CA007C"/>
    <w:rsid w:val="00CA0652"/>
    <w:rsid w:val="00CA080E"/>
    <w:rsid w:val="00CA1A74"/>
    <w:rsid w:val="00CA30F3"/>
    <w:rsid w:val="00CA341E"/>
    <w:rsid w:val="00CA35F5"/>
    <w:rsid w:val="00CA3AA4"/>
    <w:rsid w:val="00CA4269"/>
    <w:rsid w:val="00CA429D"/>
    <w:rsid w:val="00CA4628"/>
    <w:rsid w:val="00CA49B8"/>
    <w:rsid w:val="00CA5A9F"/>
    <w:rsid w:val="00CA6622"/>
    <w:rsid w:val="00CA66EF"/>
    <w:rsid w:val="00CB01FD"/>
    <w:rsid w:val="00CB06D6"/>
    <w:rsid w:val="00CB08DB"/>
    <w:rsid w:val="00CB0A47"/>
    <w:rsid w:val="00CB3979"/>
    <w:rsid w:val="00CB44EA"/>
    <w:rsid w:val="00CB4F70"/>
    <w:rsid w:val="00CB5D05"/>
    <w:rsid w:val="00CB61A3"/>
    <w:rsid w:val="00CB6FE1"/>
    <w:rsid w:val="00CB7D68"/>
    <w:rsid w:val="00CC0A0F"/>
    <w:rsid w:val="00CC0FC5"/>
    <w:rsid w:val="00CC1CDE"/>
    <w:rsid w:val="00CC2777"/>
    <w:rsid w:val="00CC27CB"/>
    <w:rsid w:val="00CC3761"/>
    <w:rsid w:val="00CC43F7"/>
    <w:rsid w:val="00CC7EA1"/>
    <w:rsid w:val="00CD0914"/>
    <w:rsid w:val="00CD0E0E"/>
    <w:rsid w:val="00CD1961"/>
    <w:rsid w:val="00CD1C2F"/>
    <w:rsid w:val="00CD2018"/>
    <w:rsid w:val="00CD2B99"/>
    <w:rsid w:val="00CD3ED7"/>
    <w:rsid w:val="00CD4DC6"/>
    <w:rsid w:val="00CD6189"/>
    <w:rsid w:val="00CE0681"/>
    <w:rsid w:val="00CE318B"/>
    <w:rsid w:val="00CE3944"/>
    <w:rsid w:val="00CE7030"/>
    <w:rsid w:val="00CF1075"/>
    <w:rsid w:val="00CF1787"/>
    <w:rsid w:val="00CF1B80"/>
    <w:rsid w:val="00CF1CCF"/>
    <w:rsid w:val="00CF1EE1"/>
    <w:rsid w:val="00CF3736"/>
    <w:rsid w:val="00CF3F2C"/>
    <w:rsid w:val="00CF4B41"/>
    <w:rsid w:val="00CF5730"/>
    <w:rsid w:val="00CF77CD"/>
    <w:rsid w:val="00CF7BF2"/>
    <w:rsid w:val="00D000F9"/>
    <w:rsid w:val="00D005D8"/>
    <w:rsid w:val="00D00EFD"/>
    <w:rsid w:val="00D01369"/>
    <w:rsid w:val="00D02FBF"/>
    <w:rsid w:val="00D031BA"/>
    <w:rsid w:val="00D0453A"/>
    <w:rsid w:val="00D06389"/>
    <w:rsid w:val="00D06D49"/>
    <w:rsid w:val="00D125E4"/>
    <w:rsid w:val="00D1385C"/>
    <w:rsid w:val="00D1389E"/>
    <w:rsid w:val="00D166F0"/>
    <w:rsid w:val="00D16C3D"/>
    <w:rsid w:val="00D17354"/>
    <w:rsid w:val="00D20D40"/>
    <w:rsid w:val="00D21F31"/>
    <w:rsid w:val="00D2209B"/>
    <w:rsid w:val="00D22612"/>
    <w:rsid w:val="00D2446C"/>
    <w:rsid w:val="00D24B41"/>
    <w:rsid w:val="00D2504D"/>
    <w:rsid w:val="00D25126"/>
    <w:rsid w:val="00D266AD"/>
    <w:rsid w:val="00D27D27"/>
    <w:rsid w:val="00D3154F"/>
    <w:rsid w:val="00D323D5"/>
    <w:rsid w:val="00D32940"/>
    <w:rsid w:val="00D341C2"/>
    <w:rsid w:val="00D36985"/>
    <w:rsid w:val="00D37C29"/>
    <w:rsid w:val="00D404E7"/>
    <w:rsid w:val="00D4063D"/>
    <w:rsid w:val="00D40ECF"/>
    <w:rsid w:val="00D431E2"/>
    <w:rsid w:val="00D4339A"/>
    <w:rsid w:val="00D4395A"/>
    <w:rsid w:val="00D44A18"/>
    <w:rsid w:val="00D45578"/>
    <w:rsid w:val="00D45D8A"/>
    <w:rsid w:val="00D45E0B"/>
    <w:rsid w:val="00D4645D"/>
    <w:rsid w:val="00D526A4"/>
    <w:rsid w:val="00D53DC8"/>
    <w:rsid w:val="00D54923"/>
    <w:rsid w:val="00D55874"/>
    <w:rsid w:val="00D56739"/>
    <w:rsid w:val="00D5716D"/>
    <w:rsid w:val="00D572F0"/>
    <w:rsid w:val="00D60483"/>
    <w:rsid w:val="00D6268B"/>
    <w:rsid w:val="00D643C6"/>
    <w:rsid w:val="00D6508E"/>
    <w:rsid w:val="00D67009"/>
    <w:rsid w:val="00D679C7"/>
    <w:rsid w:val="00D70174"/>
    <w:rsid w:val="00D702A1"/>
    <w:rsid w:val="00D70E37"/>
    <w:rsid w:val="00D7168C"/>
    <w:rsid w:val="00D727A7"/>
    <w:rsid w:val="00D728E2"/>
    <w:rsid w:val="00D72F88"/>
    <w:rsid w:val="00D7345D"/>
    <w:rsid w:val="00D74A8A"/>
    <w:rsid w:val="00D803B4"/>
    <w:rsid w:val="00D804DD"/>
    <w:rsid w:val="00D80876"/>
    <w:rsid w:val="00D83BAD"/>
    <w:rsid w:val="00D840DA"/>
    <w:rsid w:val="00D86159"/>
    <w:rsid w:val="00D86419"/>
    <w:rsid w:val="00D900AF"/>
    <w:rsid w:val="00D90C8C"/>
    <w:rsid w:val="00D91BAA"/>
    <w:rsid w:val="00D94AB1"/>
    <w:rsid w:val="00D9511F"/>
    <w:rsid w:val="00D95337"/>
    <w:rsid w:val="00D95872"/>
    <w:rsid w:val="00D95937"/>
    <w:rsid w:val="00D95B0B"/>
    <w:rsid w:val="00D95DD9"/>
    <w:rsid w:val="00D95E81"/>
    <w:rsid w:val="00D961D6"/>
    <w:rsid w:val="00D97D39"/>
    <w:rsid w:val="00DA1458"/>
    <w:rsid w:val="00DA1DE5"/>
    <w:rsid w:val="00DA2B15"/>
    <w:rsid w:val="00DA2D4D"/>
    <w:rsid w:val="00DA4445"/>
    <w:rsid w:val="00DA6582"/>
    <w:rsid w:val="00DA72B8"/>
    <w:rsid w:val="00DA7DAD"/>
    <w:rsid w:val="00DB0BDF"/>
    <w:rsid w:val="00DB219B"/>
    <w:rsid w:val="00DB23B7"/>
    <w:rsid w:val="00DB40B0"/>
    <w:rsid w:val="00DB4A67"/>
    <w:rsid w:val="00DC0F93"/>
    <w:rsid w:val="00DC1E94"/>
    <w:rsid w:val="00DC2F61"/>
    <w:rsid w:val="00DC5E8A"/>
    <w:rsid w:val="00DC7169"/>
    <w:rsid w:val="00DC77CD"/>
    <w:rsid w:val="00DD022D"/>
    <w:rsid w:val="00DD2434"/>
    <w:rsid w:val="00DD261F"/>
    <w:rsid w:val="00DD4CE3"/>
    <w:rsid w:val="00DD5EDD"/>
    <w:rsid w:val="00DD75A0"/>
    <w:rsid w:val="00DE02EE"/>
    <w:rsid w:val="00DE044B"/>
    <w:rsid w:val="00DE1546"/>
    <w:rsid w:val="00DE2785"/>
    <w:rsid w:val="00DE3B0A"/>
    <w:rsid w:val="00DE3C87"/>
    <w:rsid w:val="00DE4744"/>
    <w:rsid w:val="00DE6FEE"/>
    <w:rsid w:val="00DF2FEF"/>
    <w:rsid w:val="00DF6128"/>
    <w:rsid w:val="00DF6913"/>
    <w:rsid w:val="00DF6EED"/>
    <w:rsid w:val="00E009D5"/>
    <w:rsid w:val="00E01083"/>
    <w:rsid w:val="00E01802"/>
    <w:rsid w:val="00E01D88"/>
    <w:rsid w:val="00E02CFB"/>
    <w:rsid w:val="00E02F7E"/>
    <w:rsid w:val="00E03588"/>
    <w:rsid w:val="00E03A84"/>
    <w:rsid w:val="00E03EBD"/>
    <w:rsid w:val="00E044AC"/>
    <w:rsid w:val="00E068BA"/>
    <w:rsid w:val="00E07A8F"/>
    <w:rsid w:val="00E10112"/>
    <w:rsid w:val="00E10750"/>
    <w:rsid w:val="00E11497"/>
    <w:rsid w:val="00E120D7"/>
    <w:rsid w:val="00E12720"/>
    <w:rsid w:val="00E13068"/>
    <w:rsid w:val="00E17231"/>
    <w:rsid w:val="00E20878"/>
    <w:rsid w:val="00E21834"/>
    <w:rsid w:val="00E23AD9"/>
    <w:rsid w:val="00E25371"/>
    <w:rsid w:val="00E265F4"/>
    <w:rsid w:val="00E30D4D"/>
    <w:rsid w:val="00E30E75"/>
    <w:rsid w:val="00E30F2C"/>
    <w:rsid w:val="00E31BC9"/>
    <w:rsid w:val="00E32FC3"/>
    <w:rsid w:val="00E3305D"/>
    <w:rsid w:val="00E33359"/>
    <w:rsid w:val="00E3684A"/>
    <w:rsid w:val="00E37F34"/>
    <w:rsid w:val="00E408FC"/>
    <w:rsid w:val="00E4303A"/>
    <w:rsid w:val="00E43910"/>
    <w:rsid w:val="00E43A98"/>
    <w:rsid w:val="00E4490F"/>
    <w:rsid w:val="00E45106"/>
    <w:rsid w:val="00E4545E"/>
    <w:rsid w:val="00E45463"/>
    <w:rsid w:val="00E4584B"/>
    <w:rsid w:val="00E4618E"/>
    <w:rsid w:val="00E46F5D"/>
    <w:rsid w:val="00E47199"/>
    <w:rsid w:val="00E5029F"/>
    <w:rsid w:val="00E50558"/>
    <w:rsid w:val="00E54E27"/>
    <w:rsid w:val="00E55FED"/>
    <w:rsid w:val="00E57037"/>
    <w:rsid w:val="00E603DE"/>
    <w:rsid w:val="00E605F6"/>
    <w:rsid w:val="00E62CE5"/>
    <w:rsid w:val="00E63AEA"/>
    <w:rsid w:val="00E65529"/>
    <w:rsid w:val="00E6610C"/>
    <w:rsid w:val="00E67E5F"/>
    <w:rsid w:val="00E713C0"/>
    <w:rsid w:val="00E718D4"/>
    <w:rsid w:val="00E7248C"/>
    <w:rsid w:val="00E7598C"/>
    <w:rsid w:val="00E77B6A"/>
    <w:rsid w:val="00E77BEE"/>
    <w:rsid w:val="00E808A1"/>
    <w:rsid w:val="00E80D47"/>
    <w:rsid w:val="00E81B65"/>
    <w:rsid w:val="00E84594"/>
    <w:rsid w:val="00E855D7"/>
    <w:rsid w:val="00E861D2"/>
    <w:rsid w:val="00E863A8"/>
    <w:rsid w:val="00E863D1"/>
    <w:rsid w:val="00E86BAC"/>
    <w:rsid w:val="00E9146C"/>
    <w:rsid w:val="00E926EE"/>
    <w:rsid w:val="00E936CA"/>
    <w:rsid w:val="00E946B5"/>
    <w:rsid w:val="00E967C3"/>
    <w:rsid w:val="00E96AC2"/>
    <w:rsid w:val="00E973C9"/>
    <w:rsid w:val="00EA0831"/>
    <w:rsid w:val="00EA2A3C"/>
    <w:rsid w:val="00EA31B3"/>
    <w:rsid w:val="00EA328E"/>
    <w:rsid w:val="00EA34EC"/>
    <w:rsid w:val="00EA3525"/>
    <w:rsid w:val="00EA3E13"/>
    <w:rsid w:val="00EA4E55"/>
    <w:rsid w:val="00EA5070"/>
    <w:rsid w:val="00EA58FE"/>
    <w:rsid w:val="00EB081B"/>
    <w:rsid w:val="00EB229C"/>
    <w:rsid w:val="00EB2AD3"/>
    <w:rsid w:val="00EB4201"/>
    <w:rsid w:val="00EB61FA"/>
    <w:rsid w:val="00EB7126"/>
    <w:rsid w:val="00EC11F0"/>
    <w:rsid w:val="00EC1747"/>
    <w:rsid w:val="00EC1960"/>
    <w:rsid w:val="00EC2A1B"/>
    <w:rsid w:val="00EC425F"/>
    <w:rsid w:val="00EC4758"/>
    <w:rsid w:val="00EC5E8D"/>
    <w:rsid w:val="00EC67E0"/>
    <w:rsid w:val="00EC7175"/>
    <w:rsid w:val="00EC7296"/>
    <w:rsid w:val="00EC774F"/>
    <w:rsid w:val="00EC77E9"/>
    <w:rsid w:val="00ED0DB3"/>
    <w:rsid w:val="00ED1ADA"/>
    <w:rsid w:val="00ED2092"/>
    <w:rsid w:val="00ED3151"/>
    <w:rsid w:val="00ED3D97"/>
    <w:rsid w:val="00ED4538"/>
    <w:rsid w:val="00ED4CE4"/>
    <w:rsid w:val="00ED4FD4"/>
    <w:rsid w:val="00ED52A0"/>
    <w:rsid w:val="00ED57E6"/>
    <w:rsid w:val="00ED5A38"/>
    <w:rsid w:val="00ED6102"/>
    <w:rsid w:val="00ED73F2"/>
    <w:rsid w:val="00ED746A"/>
    <w:rsid w:val="00ED7AA4"/>
    <w:rsid w:val="00ED7C08"/>
    <w:rsid w:val="00ED7E68"/>
    <w:rsid w:val="00EE1337"/>
    <w:rsid w:val="00EE2F64"/>
    <w:rsid w:val="00EE3796"/>
    <w:rsid w:val="00EE39DE"/>
    <w:rsid w:val="00EF2C6E"/>
    <w:rsid w:val="00EF2CD7"/>
    <w:rsid w:val="00EF3752"/>
    <w:rsid w:val="00EF412F"/>
    <w:rsid w:val="00EF5DE3"/>
    <w:rsid w:val="00EF5E2F"/>
    <w:rsid w:val="00EF62FC"/>
    <w:rsid w:val="00EF7B72"/>
    <w:rsid w:val="00F028D6"/>
    <w:rsid w:val="00F03012"/>
    <w:rsid w:val="00F036B0"/>
    <w:rsid w:val="00F0423B"/>
    <w:rsid w:val="00F05BD7"/>
    <w:rsid w:val="00F05CC8"/>
    <w:rsid w:val="00F05FA7"/>
    <w:rsid w:val="00F07AC5"/>
    <w:rsid w:val="00F1223F"/>
    <w:rsid w:val="00F12601"/>
    <w:rsid w:val="00F128D9"/>
    <w:rsid w:val="00F12918"/>
    <w:rsid w:val="00F15CF3"/>
    <w:rsid w:val="00F1670A"/>
    <w:rsid w:val="00F1697B"/>
    <w:rsid w:val="00F16E4D"/>
    <w:rsid w:val="00F171F2"/>
    <w:rsid w:val="00F2034A"/>
    <w:rsid w:val="00F2207A"/>
    <w:rsid w:val="00F25ECB"/>
    <w:rsid w:val="00F26A57"/>
    <w:rsid w:val="00F272C1"/>
    <w:rsid w:val="00F308A5"/>
    <w:rsid w:val="00F308FD"/>
    <w:rsid w:val="00F32430"/>
    <w:rsid w:val="00F32D02"/>
    <w:rsid w:val="00F33A4D"/>
    <w:rsid w:val="00F35B3A"/>
    <w:rsid w:val="00F37476"/>
    <w:rsid w:val="00F4145C"/>
    <w:rsid w:val="00F42F48"/>
    <w:rsid w:val="00F4358A"/>
    <w:rsid w:val="00F44166"/>
    <w:rsid w:val="00F44B2E"/>
    <w:rsid w:val="00F454BF"/>
    <w:rsid w:val="00F46E1F"/>
    <w:rsid w:val="00F5043A"/>
    <w:rsid w:val="00F51205"/>
    <w:rsid w:val="00F5179C"/>
    <w:rsid w:val="00F520A9"/>
    <w:rsid w:val="00F5251D"/>
    <w:rsid w:val="00F549F2"/>
    <w:rsid w:val="00F553EC"/>
    <w:rsid w:val="00F565F4"/>
    <w:rsid w:val="00F6077F"/>
    <w:rsid w:val="00F620E3"/>
    <w:rsid w:val="00F63BAD"/>
    <w:rsid w:val="00F650BA"/>
    <w:rsid w:val="00F6636E"/>
    <w:rsid w:val="00F66E49"/>
    <w:rsid w:val="00F6733F"/>
    <w:rsid w:val="00F719DA"/>
    <w:rsid w:val="00F72692"/>
    <w:rsid w:val="00F7316C"/>
    <w:rsid w:val="00F73546"/>
    <w:rsid w:val="00F7423A"/>
    <w:rsid w:val="00F7480C"/>
    <w:rsid w:val="00F76C75"/>
    <w:rsid w:val="00F772E2"/>
    <w:rsid w:val="00F77AD0"/>
    <w:rsid w:val="00F77ADA"/>
    <w:rsid w:val="00F80298"/>
    <w:rsid w:val="00F80C07"/>
    <w:rsid w:val="00F81EF7"/>
    <w:rsid w:val="00F82BAE"/>
    <w:rsid w:val="00F82C5A"/>
    <w:rsid w:val="00F82F3B"/>
    <w:rsid w:val="00F84045"/>
    <w:rsid w:val="00F84721"/>
    <w:rsid w:val="00F8505D"/>
    <w:rsid w:val="00F85224"/>
    <w:rsid w:val="00F85907"/>
    <w:rsid w:val="00F85D8C"/>
    <w:rsid w:val="00F865F6"/>
    <w:rsid w:val="00F86641"/>
    <w:rsid w:val="00F87F45"/>
    <w:rsid w:val="00F90918"/>
    <w:rsid w:val="00F911D3"/>
    <w:rsid w:val="00F9203A"/>
    <w:rsid w:val="00F92176"/>
    <w:rsid w:val="00F9283C"/>
    <w:rsid w:val="00F92B46"/>
    <w:rsid w:val="00F935AB"/>
    <w:rsid w:val="00F93893"/>
    <w:rsid w:val="00F94E5B"/>
    <w:rsid w:val="00F95E01"/>
    <w:rsid w:val="00F9670C"/>
    <w:rsid w:val="00F975D3"/>
    <w:rsid w:val="00F977BB"/>
    <w:rsid w:val="00FA08DF"/>
    <w:rsid w:val="00FA13E4"/>
    <w:rsid w:val="00FA1566"/>
    <w:rsid w:val="00FA1F49"/>
    <w:rsid w:val="00FA22E2"/>
    <w:rsid w:val="00FA2F9F"/>
    <w:rsid w:val="00FA4370"/>
    <w:rsid w:val="00FB0D62"/>
    <w:rsid w:val="00FB28A7"/>
    <w:rsid w:val="00FB2C37"/>
    <w:rsid w:val="00FB344D"/>
    <w:rsid w:val="00FB41C8"/>
    <w:rsid w:val="00FB41DF"/>
    <w:rsid w:val="00FB4997"/>
    <w:rsid w:val="00FB55BE"/>
    <w:rsid w:val="00FB5EE9"/>
    <w:rsid w:val="00FB64F1"/>
    <w:rsid w:val="00FB6F75"/>
    <w:rsid w:val="00FC2B7F"/>
    <w:rsid w:val="00FC36C7"/>
    <w:rsid w:val="00FC3AC6"/>
    <w:rsid w:val="00FC420A"/>
    <w:rsid w:val="00FC4B2D"/>
    <w:rsid w:val="00FC5FD9"/>
    <w:rsid w:val="00FC6CFC"/>
    <w:rsid w:val="00FC7AF2"/>
    <w:rsid w:val="00FD151A"/>
    <w:rsid w:val="00FD168F"/>
    <w:rsid w:val="00FD2163"/>
    <w:rsid w:val="00FD2BF0"/>
    <w:rsid w:val="00FD7893"/>
    <w:rsid w:val="00FE015B"/>
    <w:rsid w:val="00FE040F"/>
    <w:rsid w:val="00FE07ED"/>
    <w:rsid w:val="00FE28C5"/>
    <w:rsid w:val="00FE3EB1"/>
    <w:rsid w:val="00FE5981"/>
    <w:rsid w:val="00FF03B9"/>
    <w:rsid w:val="00FF1BE0"/>
    <w:rsid w:val="00FF1ECB"/>
    <w:rsid w:val="00FF44CA"/>
    <w:rsid w:val="00FF64FD"/>
    <w:rsid w:val="00FF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DB203"/>
  <w15:docId w15:val="{C4C682FF-001A-4513-BA85-EB2EDE4A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607"/>
  </w:style>
  <w:style w:type="paragraph" w:styleId="Heading1">
    <w:name w:val="heading 1"/>
    <w:basedOn w:val="Normal"/>
    <w:next w:val="Normal"/>
    <w:link w:val="Heading1Char"/>
    <w:uiPriority w:val="9"/>
    <w:qFormat/>
    <w:rsid w:val="00EA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6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B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B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8B8"/>
    <w:rPr>
      <w:rFonts w:ascii="Segoe UI" w:hAnsi="Segoe UI" w:cs="Segoe UI"/>
      <w:sz w:val="18"/>
      <w:szCs w:val="18"/>
    </w:rPr>
  </w:style>
  <w:style w:type="paragraph" w:styleId="ListParagraph">
    <w:name w:val="List Paragraph"/>
    <w:basedOn w:val="Normal"/>
    <w:uiPriority w:val="34"/>
    <w:qFormat/>
    <w:rsid w:val="000A7964"/>
    <w:pPr>
      <w:ind w:left="720"/>
      <w:contextualSpacing/>
    </w:pPr>
  </w:style>
  <w:style w:type="character" w:styleId="Hyperlink">
    <w:name w:val="Hyperlink"/>
    <w:basedOn w:val="DefaultParagraphFont"/>
    <w:uiPriority w:val="99"/>
    <w:unhideWhenUsed/>
    <w:rsid w:val="00D803B4"/>
    <w:rPr>
      <w:color w:val="0000FF"/>
      <w:u w:val="single"/>
    </w:rPr>
  </w:style>
  <w:style w:type="character" w:styleId="CommentReference">
    <w:name w:val="annotation reference"/>
    <w:basedOn w:val="DefaultParagraphFont"/>
    <w:uiPriority w:val="99"/>
    <w:semiHidden/>
    <w:unhideWhenUsed/>
    <w:rsid w:val="00FA2F9F"/>
    <w:rPr>
      <w:sz w:val="16"/>
      <w:szCs w:val="16"/>
    </w:rPr>
  </w:style>
  <w:style w:type="paragraph" w:styleId="CommentText">
    <w:name w:val="annotation text"/>
    <w:basedOn w:val="Normal"/>
    <w:link w:val="CommentTextChar"/>
    <w:uiPriority w:val="99"/>
    <w:unhideWhenUsed/>
    <w:rsid w:val="00FA2F9F"/>
    <w:pPr>
      <w:spacing w:line="240" w:lineRule="auto"/>
    </w:pPr>
    <w:rPr>
      <w:sz w:val="20"/>
      <w:szCs w:val="20"/>
    </w:rPr>
  </w:style>
  <w:style w:type="character" w:customStyle="1" w:styleId="CommentTextChar">
    <w:name w:val="Comment Text Char"/>
    <w:basedOn w:val="DefaultParagraphFont"/>
    <w:link w:val="CommentText"/>
    <w:uiPriority w:val="99"/>
    <w:rsid w:val="00FA2F9F"/>
    <w:rPr>
      <w:sz w:val="20"/>
      <w:szCs w:val="20"/>
    </w:rPr>
  </w:style>
  <w:style w:type="paragraph" w:styleId="CommentSubject">
    <w:name w:val="annotation subject"/>
    <w:basedOn w:val="CommentText"/>
    <w:next w:val="CommentText"/>
    <w:link w:val="CommentSubjectChar"/>
    <w:uiPriority w:val="99"/>
    <w:semiHidden/>
    <w:unhideWhenUsed/>
    <w:rsid w:val="00FA2F9F"/>
    <w:rPr>
      <w:b/>
      <w:bCs/>
    </w:rPr>
  </w:style>
  <w:style w:type="character" w:customStyle="1" w:styleId="CommentSubjectChar">
    <w:name w:val="Comment Subject Char"/>
    <w:basedOn w:val="CommentTextChar"/>
    <w:link w:val="CommentSubject"/>
    <w:uiPriority w:val="99"/>
    <w:semiHidden/>
    <w:rsid w:val="00FA2F9F"/>
    <w:rPr>
      <w:b/>
      <w:bCs/>
      <w:sz w:val="20"/>
      <w:szCs w:val="20"/>
    </w:rPr>
  </w:style>
  <w:style w:type="table" w:styleId="TableGrid">
    <w:name w:val="Table Grid"/>
    <w:basedOn w:val="TableNormal"/>
    <w:uiPriority w:val="39"/>
    <w:rsid w:val="005F2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679E0"/>
    <w:rPr>
      <w:color w:val="605E5C"/>
      <w:shd w:val="clear" w:color="auto" w:fill="E1DFDD"/>
    </w:rPr>
  </w:style>
  <w:style w:type="paragraph" w:styleId="Bibliography">
    <w:name w:val="Bibliography"/>
    <w:basedOn w:val="Normal"/>
    <w:next w:val="Normal"/>
    <w:uiPriority w:val="37"/>
    <w:unhideWhenUsed/>
    <w:rsid w:val="00A3758B"/>
  </w:style>
  <w:style w:type="character" w:customStyle="1" w:styleId="Heading1Char">
    <w:name w:val="Heading 1 Char"/>
    <w:basedOn w:val="DefaultParagraphFont"/>
    <w:link w:val="Heading1"/>
    <w:uiPriority w:val="9"/>
    <w:rsid w:val="00EA34E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666B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0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A5"/>
  </w:style>
  <w:style w:type="paragraph" w:styleId="Footer">
    <w:name w:val="footer"/>
    <w:basedOn w:val="Normal"/>
    <w:link w:val="FooterChar"/>
    <w:uiPriority w:val="99"/>
    <w:unhideWhenUsed/>
    <w:rsid w:val="00F30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A5"/>
  </w:style>
  <w:style w:type="character" w:customStyle="1" w:styleId="Heading3Char">
    <w:name w:val="Heading 3 Char"/>
    <w:basedOn w:val="DefaultParagraphFont"/>
    <w:link w:val="Heading3"/>
    <w:uiPriority w:val="9"/>
    <w:semiHidden/>
    <w:rsid w:val="00652B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2B7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863D1"/>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E863D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E863D1"/>
    <w:rPr>
      <w:rFonts w:ascii="Times New Roman" w:eastAsia="SimSun" w:hAnsi="Times New Roman" w:cs="Times New Roman"/>
      <w:spacing w:val="-1"/>
      <w:sz w:val="20"/>
      <w:szCs w:val="20"/>
      <w:lang w:val="x-none" w:eastAsia="x-none"/>
    </w:rPr>
  </w:style>
  <w:style w:type="paragraph" w:customStyle="1" w:styleId="equation">
    <w:name w:val="equation"/>
    <w:basedOn w:val="Normal"/>
    <w:rsid w:val="00E863D1"/>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tablehead">
    <w:name w:val="table head"/>
    <w:rsid w:val="00E863D1"/>
    <w:pPr>
      <w:numPr>
        <w:numId w:val="18"/>
      </w:numPr>
      <w:spacing w:before="240" w:after="120" w:line="216" w:lineRule="auto"/>
      <w:jc w:val="center"/>
    </w:pPr>
    <w:rPr>
      <w:rFonts w:ascii="Times New Roman" w:eastAsia="SimSun" w:hAnsi="Times New Roman" w:cs="Times New Roman"/>
      <w:smallCaps/>
      <w:noProof/>
      <w:sz w:val="16"/>
      <w:szCs w:val="16"/>
    </w:rPr>
  </w:style>
  <w:style w:type="paragraph" w:styleId="FootnoteText">
    <w:name w:val="footnote text"/>
    <w:basedOn w:val="Normal"/>
    <w:link w:val="FootnoteTextChar"/>
    <w:uiPriority w:val="99"/>
    <w:semiHidden/>
    <w:unhideWhenUsed/>
    <w:rsid w:val="000955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55CB"/>
    <w:rPr>
      <w:sz w:val="20"/>
      <w:szCs w:val="20"/>
    </w:rPr>
  </w:style>
  <w:style w:type="character" w:styleId="FootnoteReference">
    <w:name w:val="footnote reference"/>
    <w:basedOn w:val="DefaultParagraphFont"/>
    <w:uiPriority w:val="99"/>
    <w:unhideWhenUsed/>
    <w:rsid w:val="000955CB"/>
    <w:rPr>
      <w:vertAlign w:val="superscript"/>
    </w:rPr>
  </w:style>
  <w:style w:type="character" w:styleId="PlaceholderText">
    <w:name w:val="Placeholder Text"/>
    <w:basedOn w:val="DefaultParagraphFont"/>
    <w:uiPriority w:val="99"/>
    <w:semiHidden/>
    <w:rsid w:val="00BD31EF"/>
    <w:rPr>
      <w:color w:val="808080"/>
    </w:rPr>
  </w:style>
  <w:style w:type="paragraph" w:styleId="Revision">
    <w:name w:val="Revision"/>
    <w:hidden/>
    <w:uiPriority w:val="99"/>
    <w:semiHidden/>
    <w:rsid w:val="008462A4"/>
    <w:pPr>
      <w:spacing w:after="0" w:line="240" w:lineRule="auto"/>
    </w:pPr>
  </w:style>
  <w:style w:type="character" w:styleId="EndnoteReference">
    <w:name w:val="endnote reference"/>
    <w:basedOn w:val="DefaultParagraphFont"/>
    <w:uiPriority w:val="99"/>
    <w:semiHidden/>
    <w:unhideWhenUsed/>
    <w:rsid w:val="00F33A4D"/>
    <w:rPr>
      <w:vertAlign w:val="superscript"/>
    </w:rPr>
  </w:style>
  <w:style w:type="table" w:styleId="ListTable3-Accent3">
    <w:name w:val="List Table 3 Accent 3"/>
    <w:basedOn w:val="TableNormal"/>
    <w:uiPriority w:val="48"/>
    <w:rsid w:val="00DE044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UnresolvedMention">
    <w:name w:val="Unresolved Mention"/>
    <w:basedOn w:val="DefaultParagraphFont"/>
    <w:uiPriority w:val="99"/>
    <w:semiHidden/>
    <w:unhideWhenUsed/>
    <w:rsid w:val="00AC6451"/>
    <w:rPr>
      <w:color w:val="605E5C"/>
      <w:shd w:val="clear" w:color="auto" w:fill="E1DFDD"/>
    </w:rPr>
  </w:style>
  <w:style w:type="paragraph" w:styleId="NormalWeb">
    <w:name w:val="Normal (Web)"/>
    <w:basedOn w:val="Normal"/>
    <w:uiPriority w:val="99"/>
    <w:unhideWhenUsed/>
    <w:rsid w:val="00346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34634A"/>
    <w:rPr>
      <w:rFonts w:ascii="Segoe UI" w:hAnsi="Segoe UI" w:cs="Segoe UI" w:hint="default"/>
      <w:sz w:val="18"/>
      <w:szCs w:val="18"/>
    </w:rPr>
  </w:style>
  <w:style w:type="paragraph" w:customStyle="1" w:styleId="pf0">
    <w:name w:val="pf0"/>
    <w:basedOn w:val="Normal"/>
    <w:rsid w:val="00FB5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11">
    <w:name w:val="cf11"/>
    <w:basedOn w:val="DefaultParagraphFont"/>
    <w:rsid w:val="00FB5EE9"/>
    <w:rPr>
      <w:rFonts w:ascii="Segoe UI" w:hAnsi="Segoe UI" w:cs="Segoe UI" w:hint="default"/>
      <w:i/>
      <w:iCs/>
      <w:sz w:val="18"/>
      <w:szCs w:val="18"/>
    </w:rPr>
  </w:style>
  <w:style w:type="paragraph" w:styleId="EndnoteText">
    <w:name w:val="endnote text"/>
    <w:basedOn w:val="Normal"/>
    <w:link w:val="EndnoteTextChar"/>
    <w:uiPriority w:val="99"/>
    <w:semiHidden/>
    <w:unhideWhenUsed/>
    <w:rsid w:val="00DB0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B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594">
      <w:bodyDiv w:val="1"/>
      <w:marLeft w:val="0"/>
      <w:marRight w:val="0"/>
      <w:marTop w:val="0"/>
      <w:marBottom w:val="0"/>
      <w:divBdr>
        <w:top w:val="none" w:sz="0" w:space="0" w:color="auto"/>
        <w:left w:val="none" w:sz="0" w:space="0" w:color="auto"/>
        <w:bottom w:val="none" w:sz="0" w:space="0" w:color="auto"/>
        <w:right w:val="none" w:sz="0" w:space="0" w:color="auto"/>
      </w:divBdr>
    </w:div>
    <w:div w:id="52119320">
      <w:bodyDiv w:val="1"/>
      <w:marLeft w:val="0"/>
      <w:marRight w:val="0"/>
      <w:marTop w:val="0"/>
      <w:marBottom w:val="0"/>
      <w:divBdr>
        <w:top w:val="none" w:sz="0" w:space="0" w:color="auto"/>
        <w:left w:val="none" w:sz="0" w:space="0" w:color="auto"/>
        <w:bottom w:val="none" w:sz="0" w:space="0" w:color="auto"/>
        <w:right w:val="none" w:sz="0" w:space="0" w:color="auto"/>
      </w:divBdr>
    </w:div>
    <w:div w:id="66728325">
      <w:bodyDiv w:val="1"/>
      <w:marLeft w:val="0"/>
      <w:marRight w:val="0"/>
      <w:marTop w:val="0"/>
      <w:marBottom w:val="0"/>
      <w:divBdr>
        <w:top w:val="none" w:sz="0" w:space="0" w:color="auto"/>
        <w:left w:val="none" w:sz="0" w:space="0" w:color="auto"/>
        <w:bottom w:val="none" w:sz="0" w:space="0" w:color="auto"/>
        <w:right w:val="none" w:sz="0" w:space="0" w:color="auto"/>
      </w:divBdr>
    </w:div>
    <w:div w:id="69814537">
      <w:bodyDiv w:val="1"/>
      <w:marLeft w:val="0"/>
      <w:marRight w:val="0"/>
      <w:marTop w:val="0"/>
      <w:marBottom w:val="0"/>
      <w:divBdr>
        <w:top w:val="none" w:sz="0" w:space="0" w:color="auto"/>
        <w:left w:val="none" w:sz="0" w:space="0" w:color="auto"/>
        <w:bottom w:val="none" w:sz="0" w:space="0" w:color="auto"/>
        <w:right w:val="none" w:sz="0" w:space="0" w:color="auto"/>
      </w:divBdr>
      <w:divsChild>
        <w:div w:id="769930477">
          <w:marLeft w:val="480"/>
          <w:marRight w:val="0"/>
          <w:marTop w:val="0"/>
          <w:marBottom w:val="0"/>
          <w:divBdr>
            <w:top w:val="none" w:sz="0" w:space="0" w:color="auto"/>
            <w:left w:val="none" w:sz="0" w:space="0" w:color="auto"/>
            <w:bottom w:val="none" w:sz="0" w:space="0" w:color="auto"/>
            <w:right w:val="none" w:sz="0" w:space="0" w:color="auto"/>
          </w:divBdr>
          <w:divsChild>
            <w:div w:id="13178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5750">
      <w:bodyDiv w:val="1"/>
      <w:marLeft w:val="0"/>
      <w:marRight w:val="0"/>
      <w:marTop w:val="0"/>
      <w:marBottom w:val="0"/>
      <w:divBdr>
        <w:top w:val="none" w:sz="0" w:space="0" w:color="auto"/>
        <w:left w:val="none" w:sz="0" w:space="0" w:color="auto"/>
        <w:bottom w:val="none" w:sz="0" w:space="0" w:color="auto"/>
        <w:right w:val="none" w:sz="0" w:space="0" w:color="auto"/>
      </w:divBdr>
    </w:div>
    <w:div w:id="147282902">
      <w:bodyDiv w:val="1"/>
      <w:marLeft w:val="0"/>
      <w:marRight w:val="0"/>
      <w:marTop w:val="0"/>
      <w:marBottom w:val="0"/>
      <w:divBdr>
        <w:top w:val="none" w:sz="0" w:space="0" w:color="auto"/>
        <w:left w:val="none" w:sz="0" w:space="0" w:color="auto"/>
        <w:bottom w:val="none" w:sz="0" w:space="0" w:color="auto"/>
        <w:right w:val="none" w:sz="0" w:space="0" w:color="auto"/>
      </w:divBdr>
    </w:div>
    <w:div w:id="208225705">
      <w:bodyDiv w:val="1"/>
      <w:marLeft w:val="0"/>
      <w:marRight w:val="0"/>
      <w:marTop w:val="0"/>
      <w:marBottom w:val="0"/>
      <w:divBdr>
        <w:top w:val="none" w:sz="0" w:space="0" w:color="auto"/>
        <w:left w:val="none" w:sz="0" w:space="0" w:color="auto"/>
        <w:bottom w:val="none" w:sz="0" w:space="0" w:color="auto"/>
        <w:right w:val="none" w:sz="0" w:space="0" w:color="auto"/>
      </w:divBdr>
    </w:div>
    <w:div w:id="221261578">
      <w:bodyDiv w:val="1"/>
      <w:marLeft w:val="0"/>
      <w:marRight w:val="0"/>
      <w:marTop w:val="0"/>
      <w:marBottom w:val="0"/>
      <w:divBdr>
        <w:top w:val="none" w:sz="0" w:space="0" w:color="auto"/>
        <w:left w:val="none" w:sz="0" w:space="0" w:color="auto"/>
        <w:bottom w:val="none" w:sz="0" w:space="0" w:color="auto"/>
        <w:right w:val="none" w:sz="0" w:space="0" w:color="auto"/>
      </w:divBdr>
    </w:div>
    <w:div w:id="243490191">
      <w:bodyDiv w:val="1"/>
      <w:marLeft w:val="0"/>
      <w:marRight w:val="0"/>
      <w:marTop w:val="0"/>
      <w:marBottom w:val="0"/>
      <w:divBdr>
        <w:top w:val="none" w:sz="0" w:space="0" w:color="auto"/>
        <w:left w:val="none" w:sz="0" w:space="0" w:color="auto"/>
        <w:bottom w:val="none" w:sz="0" w:space="0" w:color="auto"/>
        <w:right w:val="none" w:sz="0" w:space="0" w:color="auto"/>
      </w:divBdr>
    </w:div>
    <w:div w:id="254284089">
      <w:bodyDiv w:val="1"/>
      <w:marLeft w:val="0"/>
      <w:marRight w:val="0"/>
      <w:marTop w:val="0"/>
      <w:marBottom w:val="0"/>
      <w:divBdr>
        <w:top w:val="none" w:sz="0" w:space="0" w:color="auto"/>
        <w:left w:val="none" w:sz="0" w:space="0" w:color="auto"/>
        <w:bottom w:val="none" w:sz="0" w:space="0" w:color="auto"/>
        <w:right w:val="none" w:sz="0" w:space="0" w:color="auto"/>
      </w:divBdr>
    </w:div>
    <w:div w:id="272982023">
      <w:bodyDiv w:val="1"/>
      <w:marLeft w:val="0"/>
      <w:marRight w:val="0"/>
      <w:marTop w:val="0"/>
      <w:marBottom w:val="0"/>
      <w:divBdr>
        <w:top w:val="none" w:sz="0" w:space="0" w:color="auto"/>
        <w:left w:val="none" w:sz="0" w:space="0" w:color="auto"/>
        <w:bottom w:val="none" w:sz="0" w:space="0" w:color="auto"/>
        <w:right w:val="none" w:sz="0" w:space="0" w:color="auto"/>
      </w:divBdr>
    </w:div>
    <w:div w:id="307637500">
      <w:bodyDiv w:val="1"/>
      <w:marLeft w:val="0"/>
      <w:marRight w:val="0"/>
      <w:marTop w:val="0"/>
      <w:marBottom w:val="0"/>
      <w:divBdr>
        <w:top w:val="none" w:sz="0" w:space="0" w:color="auto"/>
        <w:left w:val="none" w:sz="0" w:space="0" w:color="auto"/>
        <w:bottom w:val="none" w:sz="0" w:space="0" w:color="auto"/>
        <w:right w:val="none" w:sz="0" w:space="0" w:color="auto"/>
      </w:divBdr>
    </w:div>
    <w:div w:id="354618405">
      <w:bodyDiv w:val="1"/>
      <w:marLeft w:val="0"/>
      <w:marRight w:val="0"/>
      <w:marTop w:val="0"/>
      <w:marBottom w:val="0"/>
      <w:divBdr>
        <w:top w:val="none" w:sz="0" w:space="0" w:color="auto"/>
        <w:left w:val="none" w:sz="0" w:space="0" w:color="auto"/>
        <w:bottom w:val="none" w:sz="0" w:space="0" w:color="auto"/>
        <w:right w:val="none" w:sz="0" w:space="0" w:color="auto"/>
      </w:divBdr>
    </w:div>
    <w:div w:id="362747699">
      <w:bodyDiv w:val="1"/>
      <w:marLeft w:val="0"/>
      <w:marRight w:val="0"/>
      <w:marTop w:val="0"/>
      <w:marBottom w:val="0"/>
      <w:divBdr>
        <w:top w:val="none" w:sz="0" w:space="0" w:color="auto"/>
        <w:left w:val="none" w:sz="0" w:space="0" w:color="auto"/>
        <w:bottom w:val="none" w:sz="0" w:space="0" w:color="auto"/>
        <w:right w:val="none" w:sz="0" w:space="0" w:color="auto"/>
      </w:divBdr>
    </w:div>
    <w:div w:id="461581773">
      <w:bodyDiv w:val="1"/>
      <w:marLeft w:val="0"/>
      <w:marRight w:val="0"/>
      <w:marTop w:val="0"/>
      <w:marBottom w:val="0"/>
      <w:divBdr>
        <w:top w:val="none" w:sz="0" w:space="0" w:color="auto"/>
        <w:left w:val="none" w:sz="0" w:space="0" w:color="auto"/>
        <w:bottom w:val="none" w:sz="0" w:space="0" w:color="auto"/>
        <w:right w:val="none" w:sz="0" w:space="0" w:color="auto"/>
      </w:divBdr>
    </w:div>
    <w:div w:id="475998578">
      <w:bodyDiv w:val="1"/>
      <w:marLeft w:val="0"/>
      <w:marRight w:val="0"/>
      <w:marTop w:val="0"/>
      <w:marBottom w:val="0"/>
      <w:divBdr>
        <w:top w:val="none" w:sz="0" w:space="0" w:color="auto"/>
        <w:left w:val="none" w:sz="0" w:space="0" w:color="auto"/>
        <w:bottom w:val="none" w:sz="0" w:space="0" w:color="auto"/>
        <w:right w:val="none" w:sz="0" w:space="0" w:color="auto"/>
      </w:divBdr>
    </w:div>
    <w:div w:id="486090258">
      <w:bodyDiv w:val="1"/>
      <w:marLeft w:val="0"/>
      <w:marRight w:val="0"/>
      <w:marTop w:val="0"/>
      <w:marBottom w:val="0"/>
      <w:divBdr>
        <w:top w:val="none" w:sz="0" w:space="0" w:color="auto"/>
        <w:left w:val="none" w:sz="0" w:space="0" w:color="auto"/>
        <w:bottom w:val="none" w:sz="0" w:space="0" w:color="auto"/>
        <w:right w:val="none" w:sz="0" w:space="0" w:color="auto"/>
      </w:divBdr>
    </w:div>
    <w:div w:id="562259194">
      <w:bodyDiv w:val="1"/>
      <w:marLeft w:val="0"/>
      <w:marRight w:val="0"/>
      <w:marTop w:val="0"/>
      <w:marBottom w:val="0"/>
      <w:divBdr>
        <w:top w:val="none" w:sz="0" w:space="0" w:color="auto"/>
        <w:left w:val="none" w:sz="0" w:space="0" w:color="auto"/>
        <w:bottom w:val="none" w:sz="0" w:space="0" w:color="auto"/>
        <w:right w:val="none" w:sz="0" w:space="0" w:color="auto"/>
      </w:divBdr>
    </w:div>
    <w:div w:id="586841191">
      <w:bodyDiv w:val="1"/>
      <w:marLeft w:val="0"/>
      <w:marRight w:val="0"/>
      <w:marTop w:val="0"/>
      <w:marBottom w:val="0"/>
      <w:divBdr>
        <w:top w:val="none" w:sz="0" w:space="0" w:color="auto"/>
        <w:left w:val="none" w:sz="0" w:space="0" w:color="auto"/>
        <w:bottom w:val="none" w:sz="0" w:space="0" w:color="auto"/>
        <w:right w:val="none" w:sz="0" w:space="0" w:color="auto"/>
      </w:divBdr>
    </w:div>
    <w:div w:id="610012276">
      <w:bodyDiv w:val="1"/>
      <w:marLeft w:val="0"/>
      <w:marRight w:val="0"/>
      <w:marTop w:val="0"/>
      <w:marBottom w:val="0"/>
      <w:divBdr>
        <w:top w:val="none" w:sz="0" w:space="0" w:color="auto"/>
        <w:left w:val="none" w:sz="0" w:space="0" w:color="auto"/>
        <w:bottom w:val="none" w:sz="0" w:space="0" w:color="auto"/>
        <w:right w:val="none" w:sz="0" w:space="0" w:color="auto"/>
      </w:divBdr>
    </w:div>
    <w:div w:id="632297636">
      <w:bodyDiv w:val="1"/>
      <w:marLeft w:val="0"/>
      <w:marRight w:val="0"/>
      <w:marTop w:val="0"/>
      <w:marBottom w:val="0"/>
      <w:divBdr>
        <w:top w:val="none" w:sz="0" w:space="0" w:color="auto"/>
        <w:left w:val="none" w:sz="0" w:space="0" w:color="auto"/>
        <w:bottom w:val="none" w:sz="0" w:space="0" w:color="auto"/>
        <w:right w:val="none" w:sz="0" w:space="0" w:color="auto"/>
      </w:divBdr>
    </w:div>
    <w:div w:id="644352753">
      <w:bodyDiv w:val="1"/>
      <w:marLeft w:val="0"/>
      <w:marRight w:val="0"/>
      <w:marTop w:val="0"/>
      <w:marBottom w:val="0"/>
      <w:divBdr>
        <w:top w:val="none" w:sz="0" w:space="0" w:color="auto"/>
        <w:left w:val="none" w:sz="0" w:space="0" w:color="auto"/>
        <w:bottom w:val="none" w:sz="0" w:space="0" w:color="auto"/>
        <w:right w:val="none" w:sz="0" w:space="0" w:color="auto"/>
      </w:divBdr>
    </w:div>
    <w:div w:id="644509730">
      <w:bodyDiv w:val="1"/>
      <w:marLeft w:val="0"/>
      <w:marRight w:val="0"/>
      <w:marTop w:val="0"/>
      <w:marBottom w:val="0"/>
      <w:divBdr>
        <w:top w:val="none" w:sz="0" w:space="0" w:color="auto"/>
        <w:left w:val="none" w:sz="0" w:space="0" w:color="auto"/>
        <w:bottom w:val="none" w:sz="0" w:space="0" w:color="auto"/>
        <w:right w:val="none" w:sz="0" w:space="0" w:color="auto"/>
      </w:divBdr>
    </w:div>
    <w:div w:id="655762133">
      <w:bodyDiv w:val="1"/>
      <w:marLeft w:val="0"/>
      <w:marRight w:val="0"/>
      <w:marTop w:val="0"/>
      <w:marBottom w:val="0"/>
      <w:divBdr>
        <w:top w:val="none" w:sz="0" w:space="0" w:color="auto"/>
        <w:left w:val="none" w:sz="0" w:space="0" w:color="auto"/>
        <w:bottom w:val="none" w:sz="0" w:space="0" w:color="auto"/>
        <w:right w:val="none" w:sz="0" w:space="0" w:color="auto"/>
      </w:divBdr>
    </w:div>
    <w:div w:id="665014318">
      <w:bodyDiv w:val="1"/>
      <w:marLeft w:val="0"/>
      <w:marRight w:val="0"/>
      <w:marTop w:val="0"/>
      <w:marBottom w:val="0"/>
      <w:divBdr>
        <w:top w:val="none" w:sz="0" w:space="0" w:color="auto"/>
        <w:left w:val="none" w:sz="0" w:space="0" w:color="auto"/>
        <w:bottom w:val="none" w:sz="0" w:space="0" w:color="auto"/>
        <w:right w:val="none" w:sz="0" w:space="0" w:color="auto"/>
      </w:divBdr>
    </w:div>
    <w:div w:id="714308305">
      <w:bodyDiv w:val="1"/>
      <w:marLeft w:val="0"/>
      <w:marRight w:val="0"/>
      <w:marTop w:val="0"/>
      <w:marBottom w:val="0"/>
      <w:divBdr>
        <w:top w:val="none" w:sz="0" w:space="0" w:color="auto"/>
        <w:left w:val="none" w:sz="0" w:space="0" w:color="auto"/>
        <w:bottom w:val="none" w:sz="0" w:space="0" w:color="auto"/>
        <w:right w:val="none" w:sz="0" w:space="0" w:color="auto"/>
      </w:divBdr>
    </w:div>
    <w:div w:id="757405757">
      <w:bodyDiv w:val="1"/>
      <w:marLeft w:val="0"/>
      <w:marRight w:val="0"/>
      <w:marTop w:val="0"/>
      <w:marBottom w:val="0"/>
      <w:divBdr>
        <w:top w:val="none" w:sz="0" w:space="0" w:color="auto"/>
        <w:left w:val="none" w:sz="0" w:space="0" w:color="auto"/>
        <w:bottom w:val="none" w:sz="0" w:space="0" w:color="auto"/>
        <w:right w:val="none" w:sz="0" w:space="0" w:color="auto"/>
      </w:divBdr>
    </w:div>
    <w:div w:id="790322435">
      <w:bodyDiv w:val="1"/>
      <w:marLeft w:val="0"/>
      <w:marRight w:val="0"/>
      <w:marTop w:val="0"/>
      <w:marBottom w:val="0"/>
      <w:divBdr>
        <w:top w:val="none" w:sz="0" w:space="0" w:color="auto"/>
        <w:left w:val="none" w:sz="0" w:space="0" w:color="auto"/>
        <w:bottom w:val="none" w:sz="0" w:space="0" w:color="auto"/>
        <w:right w:val="none" w:sz="0" w:space="0" w:color="auto"/>
      </w:divBdr>
    </w:div>
    <w:div w:id="842627006">
      <w:bodyDiv w:val="1"/>
      <w:marLeft w:val="0"/>
      <w:marRight w:val="0"/>
      <w:marTop w:val="0"/>
      <w:marBottom w:val="0"/>
      <w:divBdr>
        <w:top w:val="none" w:sz="0" w:space="0" w:color="auto"/>
        <w:left w:val="none" w:sz="0" w:space="0" w:color="auto"/>
        <w:bottom w:val="none" w:sz="0" w:space="0" w:color="auto"/>
        <w:right w:val="none" w:sz="0" w:space="0" w:color="auto"/>
      </w:divBdr>
    </w:div>
    <w:div w:id="871185214">
      <w:bodyDiv w:val="1"/>
      <w:marLeft w:val="0"/>
      <w:marRight w:val="0"/>
      <w:marTop w:val="0"/>
      <w:marBottom w:val="0"/>
      <w:divBdr>
        <w:top w:val="none" w:sz="0" w:space="0" w:color="auto"/>
        <w:left w:val="none" w:sz="0" w:space="0" w:color="auto"/>
        <w:bottom w:val="none" w:sz="0" w:space="0" w:color="auto"/>
        <w:right w:val="none" w:sz="0" w:space="0" w:color="auto"/>
      </w:divBdr>
    </w:div>
    <w:div w:id="1036196100">
      <w:bodyDiv w:val="1"/>
      <w:marLeft w:val="0"/>
      <w:marRight w:val="0"/>
      <w:marTop w:val="0"/>
      <w:marBottom w:val="0"/>
      <w:divBdr>
        <w:top w:val="none" w:sz="0" w:space="0" w:color="auto"/>
        <w:left w:val="none" w:sz="0" w:space="0" w:color="auto"/>
        <w:bottom w:val="none" w:sz="0" w:space="0" w:color="auto"/>
        <w:right w:val="none" w:sz="0" w:space="0" w:color="auto"/>
      </w:divBdr>
    </w:div>
    <w:div w:id="1048455158">
      <w:bodyDiv w:val="1"/>
      <w:marLeft w:val="0"/>
      <w:marRight w:val="0"/>
      <w:marTop w:val="0"/>
      <w:marBottom w:val="0"/>
      <w:divBdr>
        <w:top w:val="none" w:sz="0" w:space="0" w:color="auto"/>
        <w:left w:val="none" w:sz="0" w:space="0" w:color="auto"/>
        <w:bottom w:val="none" w:sz="0" w:space="0" w:color="auto"/>
        <w:right w:val="none" w:sz="0" w:space="0" w:color="auto"/>
      </w:divBdr>
    </w:div>
    <w:div w:id="1087533422">
      <w:bodyDiv w:val="1"/>
      <w:marLeft w:val="0"/>
      <w:marRight w:val="0"/>
      <w:marTop w:val="0"/>
      <w:marBottom w:val="0"/>
      <w:divBdr>
        <w:top w:val="none" w:sz="0" w:space="0" w:color="auto"/>
        <w:left w:val="none" w:sz="0" w:space="0" w:color="auto"/>
        <w:bottom w:val="none" w:sz="0" w:space="0" w:color="auto"/>
        <w:right w:val="none" w:sz="0" w:space="0" w:color="auto"/>
      </w:divBdr>
    </w:div>
    <w:div w:id="1109082984">
      <w:bodyDiv w:val="1"/>
      <w:marLeft w:val="0"/>
      <w:marRight w:val="0"/>
      <w:marTop w:val="0"/>
      <w:marBottom w:val="0"/>
      <w:divBdr>
        <w:top w:val="none" w:sz="0" w:space="0" w:color="auto"/>
        <w:left w:val="none" w:sz="0" w:space="0" w:color="auto"/>
        <w:bottom w:val="none" w:sz="0" w:space="0" w:color="auto"/>
        <w:right w:val="none" w:sz="0" w:space="0" w:color="auto"/>
      </w:divBdr>
    </w:div>
    <w:div w:id="1129711217">
      <w:bodyDiv w:val="1"/>
      <w:marLeft w:val="0"/>
      <w:marRight w:val="0"/>
      <w:marTop w:val="0"/>
      <w:marBottom w:val="0"/>
      <w:divBdr>
        <w:top w:val="none" w:sz="0" w:space="0" w:color="auto"/>
        <w:left w:val="none" w:sz="0" w:space="0" w:color="auto"/>
        <w:bottom w:val="none" w:sz="0" w:space="0" w:color="auto"/>
        <w:right w:val="none" w:sz="0" w:space="0" w:color="auto"/>
      </w:divBdr>
    </w:div>
    <w:div w:id="1142383142">
      <w:bodyDiv w:val="1"/>
      <w:marLeft w:val="0"/>
      <w:marRight w:val="0"/>
      <w:marTop w:val="0"/>
      <w:marBottom w:val="0"/>
      <w:divBdr>
        <w:top w:val="none" w:sz="0" w:space="0" w:color="auto"/>
        <w:left w:val="none" w:sz="0" w:space="0" w:color="auto"/>
        <w:bottom w:val="none" w:sz="0" w:space="0" w:color="auto"/>
        <w:right w:val="none" w:sz="0" w:space="0" w:color="auto"/>
      </w:divBdr>
    </w:div>
    <w:div w:id="1173256067">
      <w:bodyDiv w:val="1"/>
      <w:marLeft w:val="0"/>
      <w:marRight w:val="0"/>
      <w:marTop w:val="0"/>
      <w:marBottom w:val="0"/>
      <w:divBdr>
        <w:top w:val="none" w:sz="0" w:space="0" w:color="auto"/>
        <w:left w:val="none" w:sz="0" w:space="0" w:color="auto"/>
        <w:bottom w:val="none" w:sz="0" w:space="0" w:color="auto"/>
        <w:right w:val="none" w:sz="0" w:space="0" w:color="auto"/>
      </w:divBdr>
      <w:divsChild>
        <w:div w:id="339159642">
          <w:marLeft w:val="480"/>
          <w:marRight w:val="0"/>
          <w:marTop w:val="0"/>
          <w:marBottom w:val="0"/>
          <w:divBdr>
            <w:top w:val="none" w:sz="0" w:space="0" w:color="auto"/>
            <w:left w:val="none" w:sz="0" w:space="0" w:color="auto"/>
            <w:bottom w:val="none" w:sz="0" w:space="0" w:color="auto"/>
            <w:right w:val="none" w:sz="0" w:space="0" w:color="auto"/>
          </w:divBdr>
          <w:divsChild>
            <w:div w:id="92282223">
              <w:marLeft w:val="0"/>
              <w:marRight w:val="0"/>
              <w:marTop w:val="0"/>
              <w:marBottom w:val="0"/>
              <w:divBdr>
                <w:top w:val="none" w:sz="0" w:space="0" w:color="auto"/>
                <w:left w:val="none" w:sz="0" w:space="0" w:color="auto"/>
                <w:bottom w:val="none" w:sz="0" w:space="0" w:color="auto"/>
                <w:right w:val="none" w:sz="0" w:space="0" w:color="auto"/>
              </w:divBdr>
            </w:div>
            <w:div w:id="136336983">
              <w:marLeft w:val="0"/>
              <w:marRight w:val="0"/>
              <w:marTop w:val="0"/>
              <w:marBottom w:val="0"/>
              <w:divBdr>
                <w:top w:val="none" w:sz="0" w:space="0" w:color="auto"/>
                <w:left w:val="none" w:sz="0" w:space="0" w:color="auto"/>
                <w:bottom w:val="none" w:sz="0" w:space="0" w:color="auto"/>
                <w:right w:val="none" w:sz="0" w:space="0" w:color="auto"/>
              </w:divBdr>
            </w:div>
            <w:div w:id="144394794">
              <w:marLeft w:val="0"/>
              <w:marRight w:val="0"/>
              <w:marTop w:val="0"/>
              <w:marBottom w:val="0"/>
              <w:divBdr>
                <w:top w:val="none" w:sz="0" w:space="0" w:color="auto"/>
                <w:left w:val="none" w:sz="0" w:space="0" w:color="auto"/>
                <w:bottom w:val="none" w:sz="0" w:space="0" w:color="auto"/>
                <w:right w:val="none" w:sz="0" w:space="0" w:color="auto"/>
              </w:divBdr>
            </w:div>
            <w:div w:id="156925285">
              <w:marLeft w:val="0"/>
              <w:marRight w:val="0"/>
              <w:marTop w:val="0"/>
              <w:marBottom w:val="0"/>
              <w:divBdr>
                <w:top w:val="none" w:sz="0" w:space="0" w:color="auto"/>
                <w:left w:val="none" w:sz="0" w:space="0" w:color="auto"/>
                <w:bottom w:val="none" w:sz="0" w:space="0" w:color="auto"/>
                <w:right w:val="none" w:sz="0" w:space="0" w:color="auto"/>
              </w:divBdr>
            </w:div>
            <w:div w:id="174851198">
              <w:marLeft w:val="0"/>
              <w:marRight w:val="0"/>
              <w:marTop w:val="0"/>
              <w:marBottom w:val="0"/>
              <w:divBdr>
                <w:top w:val="none" w:sz="0" w:space="0" w:color="auto"/>
                <w:left w:val="none" w:sz="0" w:space="0" w:color="auto"/>
                <w:bottom w:val="none" w:sz="0" w:space="0" w:color="auto"/>
                <w:right w:val="none" w:sz="0" w:space="0" w:color="auto"/>
              </w:divBdr>
            </w:div>
            <w:div w:id="196506355">
              <w:marLeft w:val="0"/>
              <w:marRight w:val="0"/>
              <w:marTop w:val="0"/>
              <w:marBottom w:val="0"/>
              <w:divBdr>
                <w:top w:val="none" w:sz="0" w:space="0" w:color="auto"/>
                <w:left w:val="none" w:sz="0" w:space="0" w:color="auto"/>
                <w:bottom w:val="none" w:sz="0" w:space="0" w:color="auto"/>
                <w:right w:val="none" w:sz="0" w:space="0" w:color="auto"/>
              </w:divBdr>
            </w:div>
            <w:div w:id="212356026">
              <w:marLeft w:val="0"/>
              <w:marRight w:val="0"/>
              <w:marTop w:val="0"/>
              <w:marBottom w:val="0"/>
              <w:divBdr>
                <w:top w:val="none" w:sz="0" w:space="0" w:color="auto"/>
                <w:left w:val="none" w:sz="0" w:space="0" w:color="auto"/>
                <w:bottom w:val="none" w:sz="0" w:space="0" w:color="auto"/>
                <w:right w:val="none" w:sz="0" w:space="0" w:color="auto"/>
              </w:divBdr>
            </w:div>
            <w:div w:id="308553957">
              <w:marLeft w:val="0"/>
              <w:marRight w:val="0"/>
              <w:marTop w:val="0"/>
              <w:marBottom w:val="0"/>
              <w:divBdr>
                <w:top w:val="none" w:sz="0" w:space="0" w:color="auto"/>
                <w:left w:val="none" w:sz="0" w:space="0" w:color="auto"/>
                <w:bottom w:val="none" w:sz="0" w:space="0" w:color="auto"/>
                <w:right w:val="none" w:sz="0" w:space="0" w:color="auto"/>
              </w:divBdr>
            </w:div>
            <w:div w:id="321323282">
              <w:marLeft w:val="0"/>
              <w:marRight w:val="0"/>
              <w:marTop w:val="0"/>
              <w:marBottom w:val="0"/>
              <w:divBdr>
                <w:top w:val="none" w:sz="0" w:space="0" w:color="auto"/>
                <w:left w:val="none" w:sz="0" w:space="0" w:color="auto"/>
                <w:bottom w:val="none" w:sz="0" w:space="0" w:color="auto"/>
                <w:right w:val="none" w:sz="0" w:space="0" w:color="auto"/>
              </w:divBdr>
            </w:div>
            <w:div w:id="396250274">
              <w:marLeft w:val="0"/>
              <w:marRight w:val="0"/>
              <w:marTop w:val="0"/>
              <w:marBottom w:val="0"/>
              <w:divBdr>
                <w:top w:val="none" w:sz="0" w:space="0" w:color="auto"/>
                <w:left w:val="none" w:sz="0" w:space="0" w:color="auto"/>
                <w:bottom w:val="none" w:sz="0" w:space="0" w:color="auto"/>
                <w:right w:val="none" w:sz="0" w:space="0" w:color="auto"/>
              </w:divBdr>
            </w:div>
            <w:div w:id="431975052">
              <w:marLeft w:val="0"/>
              <w:marRight w:val="0"/>
              <w:marTop w:val="0"/>
              <w:marBottom w:val="0"/>
              <w:divBdr>
                <w:top w:val="none" w:sz="0" w:space="0" w:color="auto"/>
                <w:left w:val="none" w:sz="0" w:space="0" w:color="auto"/>
                <w:bottom w:val="none" w:sz="0" w:space="0" w:color="auto"/>
                <w:right w:val="none" w:sz="0" w:space="0" w:color="auto"/>
              </w:divBdr>
            </w:div>
            <w:div w:id="467743583">
              <w:marLeft w:val="0"/>
              <w:marRight w:val="0"/>
              <w:marTop w:val="0"/>
              <w:marBottom w:val="0"/>
              <w:divBdr>
                <w:top w:val="none" w:sz="0" w:space="0" w:color="auto"/>
                <w:left w:val="none" w:sz="0" w:space="0" w:color="auto"/>
                <w:bottom w:val="none" w:sz="0" w:space="0" w:color="auto"/>
                <w:right w:val="none" w:sz="0" w:space="0" w:color="auto"/>
              </w:divBdr>
            </w:div>
            <w:div w:id="492912346">
              <w:marLeft w:val="0"/>
              <w:marRight w:val="0"/>
              <w:marTop w:val="0"/>
              <w:marBottom w:val="0"/>
              <w:divBdr>
                <w:top w:val="none" w:sz="0" w:space="0" w:color="auto"/>
                <w:left w:val="none" w:sz="0" w:space="0" w:color="auto"/>
                <w:bottom w:val="none" w:sz="0" w:space="0" w:color="auto"/>
                <w:right w:val="none" w:sz="0" w:space="0" w:color="auto"/>
              </w:divBdr>
            </w:div>
            <w:div w:id="497040833">
              <w:marLeft w:val="0"/>
              <w:marRight w:val="0"/>
              <w:marTop w:val="0"/>
              <w:marBottom w:val="0"/>
              <w:divBdr>
                <w:top w:val="none" w:sz="0" w:space="0" w:color="auto"/>
                <w:left w:val="none" w:sz="0" w:space="0" w:color="auto"/>
                <w:bottom w:val="none" w:sz="0" w:space="0" w:color="auto"/>
                <w:right w:val="none" w:sz="0" w:space="0" w:color="auto"/>
              </w:divBdr>
            </w:div>
            <w:div w:id="509762598">
              <w:marLeft w:val="0"/>
              <w:marRight w:val="0"/>
              <w:marTop w:val="0"/>
              <w:marBottom w:val="0"/>
              <w:divBdr>
                <w:top w:val="none" w:sz="0" w:space="0" w:color="auto"/>
                <w:left w:val="none" w:sz="0" w:space="0" w:color="auto"/>
                <w:bottom w:val="none" w:sz="0" w:space="0" w:color="auto"/>
                <w:right w:val="none" w:sz="0" w:space="0" w:color="auto"/>
              </w:divBdr>
            </w:div>
            <w:div w:id="522478171">
              <w:marLeft w:val="0"/>
              <w:marRight w:val="0"/>
              <w:marTop w:val="0"/>
              <w:marBottom w:val="0"/>
              <w:divBdr>
                <w:top w:val="none" w:sz="0" w:space="0" w:color="auto"/>
                <w:left w:val="none" w:sz="0" w:space="0" w:color="auto"/>
                <w:bottom w:val="none" w:sz="0" w:space="0" w:color="auto"/>
                <w:right w:val="none" w:sz="0" w:space="0" w:color="auto"/>
              </w:divBdr>
            </w:div>
            <w:div w:id="532572302">
              <w:marLeft w:val="0"/>
              <w:marRight w:val="0"/>
              <w:marTop w:val="0"/>
              <w:marBottom w:val="0"/>
              <w:divBdr>
                <w:top w:val="none" w:sz="0" w:space="0" w:color="auto"/>
                <w:left w:val="none" w:sz="0" w:space="0" w:color="auto"/>
                <w:bottom w:val="none" w:sz="0" w:space="0" w:color="auto"/>
                <w:right w:val="none" w:sz="0" w:space="0" w:color="auto"/>
              </w:divBdr>
            </w:div>
            <w:div w:id="619533502">
              <w:marLeft w:val="0"/>
              <w:marRight w:val="0"/>
              <w:marTop w:val="0"/>
              <w:marBottom w:val="0"/>
              <w:divBdr>
                <w:top w:val="none" w:sz="0" w:space="0" w:color="auto"/>
                <w:left w:val="none" w:sz="0" w:space="0" w:color="auto"/>
                <w:bottom w:val="none" w:sz="0" w:space="0" w:color="auto"/>
                <w:right w:val="none" w:sz="0" w:space="0" w:color="auto"/>
              </w:divBdr>
            </w:div>
            <w:div w:id="644311381">
              <w:marLeft w:val="0"/>
              <w:marRight w:val="0"/>
              <w:marTop w:val="0"/>
              <w:marBottom w:val="0"/>
              <w:divBdr>
                <w:top w:val="none" w:sz="0" w:space="0" w:color="auto"/>
                <w:left w:val="none" w:sz="0" w:space="0" w:color="auto"/>
                <w:bottom w:val="none" w:sz="0" w:space="0" w:color="auto"/>
                <w:right w:val="none" w:sz="0" w:space="0" w:color="auto"/>
              </w:divBdr>
            </w:div>
            <w:div w:id="717120848">
              <w:marLeft w:val="0"/>
              <w:marRight w:val="0"/>
              <w:marTop w:val="0"/>
              <w:marBottom w:val="0"/>
              <w:divBdr>
                <w:top w:val="none" w:sz="0" w:space="0" w:color="auto"/>
                <w:left w:val="none" w:sz="0" w:space="0" w:color="auto"/>
                <w:bottom w:val="none" w:sz="0" w:space="0" w:color="auto"/>
                <w:right w:val="none" w:sz="0" w:space="0" w:color="auto"/>
              </w:divBdr>
            </w:div>
            <w:div w:id="718092199">
              <w:marLeft w:val="0"/>
              <w:marRight w:val="0"/>
              <w:marTop w:val="0"/>
              <w:marBottom w:val="0"/>
              <w:divBdr>
                <w:top w:val="none" w:sz="0" w:space="0" w:color="auto"/>
                <w:left w:val="none" w:sz="0" w:space="0" w:color="auto"/>
                <w:bottom w:val="none" w:sz="0" w:space="0" w:color="auto"/>
                <w:right w:val="none" w:sz="0" w:space="0" w:color="auto"/>
              </w:divBdr>
            </w:div>
            <w:div w:id="802693632">
              <w:marLeft w:val="0"/>
              <w:marRight w:val="0"/>
              <w:marTop w:val="0"/>
              <w:marBottom w:val="0"/>
              <w:divBdr>
                <w:top w:val="none" w:sz="0" w:space="0" w:color="auto"/>
                <w:left w:val="none" w:sz="0" w:space="0" w:color="auto"/>
                <w:bottom w:val="none" w:sz="0" w:space="0" w:color="auto"/>
                <w:right w:val="none" w:sz="0" w:space="0" w:color="auto"/>
              </w:divBdr>
            </w:div>
            <w:div w:id="813566051">
              <w:marLeft w:val="0"/>
              <w:marRight w:val="0"/>
              <w:marTop w:val="0"/>
              <w:marBottom w:val="0"/>
              <w:divBdr>
                <w:top w:val="none" w:sz="0" w:space="0" w:color="auto"/>
                <w:left w:val="none" w:sz="0" w:space="0" w:color="auto"/>
                <w:bottom w:val="none" w:sz="0" w:space="0" w:color="auto"/>
                <w:right w:val="none" w:sz="0" w:space="0" w:color="auto"/>
              </w:divBdr>
            </w:div>
            <w:div w:id="814026163">
              <w:marLeft w:val="0"/>
              <w:marRight w:val="0"/>
              <w:marTop w:val="0"/>
              <w:marBottom w:val="0"/>
              <w:divBdr>
                <w:top w:val="none" w:sz="0" w:space="0" w:color="auto"/>
                <w:left w:val="none" w:sz="0" w:space="0" w:color="auto"/>
                <w:bottom w:val="none" w:sz="0" w:space="0" w:color="auto"/>
                <w:right w:val="none" w:sz="0" w:space="0" w:color="auto"/>
              </w:divBdr>
            </w:div>
            <w:div w:id="821652216">
              <w:marLeft w:val="0"/>
              <w:marRight w:val="0"/>
              <w:marTop w:val="0"/>
              <w:marBottom w:val="0"/>
              <w:divBdr>
                <w:top w:val="none" w:sz="0" w:space="0" w:color="auto"/>
                <w:left w:val="none" w:sz="0" w:space="0" w:color="auto"/>
                <w:bottom w:val="none" w:sz="0" w:space="0" w:color="auto"/>
                <w:right w:val="none" w:sz="0" w:space="0" w:color="auto"/>
              </w:divBdr>
            </w:div>
            <w:div w:id="847257873">
              <w:marLeft w:val="0"/>
              <w:marRight w:val="0"/>
              <w:marTop w:val="0"/>
              <w:marBottom w:val="0"/>
              <w:divBdr>
                <w:top w:val="none" w:sz="0" w:space="0" w:color="auto"/>
                <w:left w:val="none" w:sz="0" w:space="0" w:color="auto"/>
                <w:bottom w:val="none" w:sz="0" w:space="0" w:color="auto"/>
                <w:right w:val="none" w:sz="0" w:space="0" w:color="auto"/>
              </w:divBdr>
            </w:div>
            <w:div w:id="865368475">
              <w:marLeft w:val="0"/>
              <w:marRight w:val="0"/>
              <w:marTop w:val="0"/>
              <w:marBottom w:val="0"/>
              <w:divBdr>
                <w:top w:val="none" w:sz="0" w:space="0" w:color="auto"/>
                <w:left w:val="none" w:sz="0" w:space="0" w:color="auto"/>
                <w:bottom w:val="none" w:sz="0" w:space="0" w:color="auto"/>
                <w:right w:val="none" w:sz="0" w:space="0" w:color="auto"/>
              </w:divBdr>
            </w:div>
            <w:div w:id="868297459">
              <w:marLeft w:val="0"/>
              <w:marRight w:val="0"/>
              <w:marTop w:val="0"/>
              <w:marBottom w:val="0"/>
              <w:divBdr>
                <w:top w:val="none" w:sz="0" w:space="0" w:color="auto"/>
                <w:left w:val="none" w:sz="0" w:space="0" w:color="auto"/>
                <w:bottom w:val="none" w:sz="0" w:space="0" w:color="auto"/>
                <w:right w:val="none" w:sz="0" w:space="0" w:color="auto"/>
              </w:divBdr>
            </w:div>
            <w:div w:id="886531716">
              <w:marLeft w:val="0"/>
              <w:marRight w:val="0"/>
              <w:marTop w:val="0"/>
              <w:marBottom w:val="0"/>
              <w:divBdr>
                <w:top w:val="none" w:sz="0" w:space="0" w:color="auto"/>
                <w:left w:val="none" w:sz="0" w:space="0" w:color="auto"/>
                <w:bottom w:val="none" w:sz="0" w:space="0" w:color="auto"/>
                <w:right w:val="none" w:sz="0" w:space="0" w:color="auto"/>
              </w:divBdr>
            </w:div>
            <w:div w:id="961307959">
              <w:marLeft w:val="0"/>
              <w:marRight w:val="0"/>
              <w:marTop w:val="0"/>
              <w:marBottom w:val="0"/>
              <w:divBdr>
                <w:top w:val="none" w:sz="0" w:space="0" w:color="auto"/>
                <w:left w:val="none" w:sz="0" w:space="0" w:color="auto"/>
                <w:bottom w:val="none" w:sz="0" w:space="0" w:color="auto"/>
                <w:right w:val="none" w:sz="0" w:space="0" w:color="auto"/>
              </w:divBdr>
            </w:div>
            <w:div w:id="970283678">
              <w:marLeft w:val="0"/>
              <w:marRight w:val="0"/>
              <w:marTop w:val="0"/>
              <w:marBottom w:val="0"/>
              <w:divBdr>
                <w:top w:val="none" w:sz="0" w:space="0" w:color="auto"/>
                <w:left w:val="none" w:sz="0" w:space="0" w:color="auto"/>
                <w:bottom w:val="none" w:sz="0" w:space="0" w:color="auto"/>
                <w:right w:val="none" w:sz="0" w:space="0" w:color="auto"/>
              </w:divBdr>
            </w:div>
            <w:div w:id="1014696794">
              <w:marLeft w:val="0"/>
              <w:marRight w:val="0"/>
              <w:marTop w:val="0"/>
              <w:marBottom w:val="0"/>
              <w:divBdr>
                <w:top w:val="none" w:sz="0" w:space="0" w:color="auto"/>
                <w:left w:val="none" w:sz="0" w:space="0" w:color="auto"/>
                <w:bottom w:val="none" w:sz="0" w:space="0" w:color="auto"/>
                <w:right w:val="none" w:sz="0" w:space="0" w:color="auto"/>
              </w:divBdr>
            </w:div>
            <w:div w:id="1035425603">
              <w:marLeft w:val="0"/>
              <w:marRight w:val="0"/>
              <w:marTop w:val="0"/>
              <w:marBottom w:val="0"/>
              <w:divBdr>
                <w:top w:val="none" w:sz="0" w:space="0" w:color="auto"/>
                <w:left w:val="none" w:sz="0" w:space="0" w:color="auto"/>
                <w:bottom w:val="none" w:sz="0" w:space="0" w:color="auto"/>
                <w:right w:val="none" w:sz="0" w:space="0" w:color="auto"/>
              </w:divBdr>
            </w:div>
            <w:div w:id="1057045530">
              <w:marLeft w:val="0"/>
              <w:marRight w:val="0"/>
              <w:marTop w:val="0"/>
              <w:marBottom w:val="0"/>
              <w:divBdr>
                <w:top w:val="none" w:sz="0" w:space="0" w:color="auto"/>
                <w:left w:val="none" w:sz="0" w:space="0" w:color="auto"/>
                <w:bottom w:val="none" w:sz="0" w:space="0" w:color="auto"/>
                <w:right w:val="none" w:sz="0" w:space="0" w:color="auto"/>
              </w:divBdr>
            </w:div>
            <w:div w:id="1078748819">
              <w:marLeft w:val="0"/>
              <w:marRight w:val="0"/>
              <w:marTop w:val="0"/>
              <w:marBottom w:val="0"/>
              <w:divBdr>
                <w:top w:val="none" w:sz="0" w:space="0" w:color="auto"/>
                <w:left w:val="none" w:sz="0" w:space="0" w:color="auto"/>
                <w:bottom w:val="none" w:sz="0" w:space="0" w:color="auto"/>
                <w:right w:val="none" w:sz="0" w:space="0" w:color="auto"/>
              </w:divBdr>
            </w:div>
            <w:div w:id="1127235556">
              <w:marLeft w:val="0"/>
              <w:marRight w:val="0"/>
              <w:marTop w:val="0"/>
              <w:marBottom w:val="0"/>
              <w:divBdr>
                <w:top w:val="none" w:sz="0" w:space="0" w:color="auto"/>
                <w:left w:val="none" w:sz="0" w:space="0" w:color="auto"/>
                <w:bottom w:val="none" w:sz="0" w:space="0" w:color="auto"/>
                <w:right w:val="none" w:sz="0" w:space="0" w:color="auto"/>
              </w:divBdr>
            </w:div>
            <w:div w:id="1135412820">
              <w:marLeft w:val="0"/>
              <w:marRight w:val="0"/>
              <w:marTop w:val="0"/>
              <w:marBottom w:val="0"/>
              <w:divBdr>
                <w:top w:val="none" w:sz="0" w:space="0" w:color="auto"/>
                <w:left w:val="none" w:sz="0" w:space="0" w:color="auto"/>
                <w:bottom w:val="none" w:sz="0" w:space="0" w:color="auto"/>
                <w:right w:val="none" w:sz="0" w:space="0" w:color="auto"/>
              </w:divBdr>
            </w:div>
            <w:div w:id="1179195493">
              <w:marLeft w:val="0"/>
              <w:marRight w:val="0"/>
              <w:marTop w:val="0"/>
              <w:marBottom w:val="0"/>
              <w:divBdr>
                <w:top w:val="none" w:sz="0" w:space="0" w:color="auto"/>
                <w:left w:val="none" w:sz="0" w:space="0" w:color="auto"/>
                <w:bottom w:val="none" w:sz="0" w:space="0" w:color="auto"/>
                <w:right w:val="none" w:sz="0" w:space="0" w:color="auto"/>
              </w:divBdr>
            </w:div>
            <w:div w:id="1179663214">
              <w:marLeft w:val="0"/>
              <w:marRight w:val="0"/>
              <w:marTop w:val="0"/>
              <w:marBottom w:val="0"/>
              <w:divBdr>
                <w:top w:val="none" w:sz="0" w:space="0" w:color="auto"/>
                <w:left w:val="none" w:sz="0" w:space="0" w:color="auto"/>
                <w:bottom w:val="none" w:sz="0" w:space="0" w:color="auto"/>
                <w:right w:val="none" w:sz="0" w:space="0" w:color="auto"/>
              </w:divBdr>
            </w:div>
            <w:div w:id="1185093015">
              <w:marLeft w:val="0"/>
              <w:marRight w:val="0"/>
              <w:marTop w:val="0"/>
              <w:marBottom w:val="0"/>
              <w:divBdr>
                <w:top w:val="none" w:sz="0" w:space="0" w:color="auto"/>
                <w:left w:val="none" w:sz="0" w:space="0" w:color="auto"/>
                <w:bottom w:val="none" w:sz="0" w:space="0" w:color="auto"/>
                <w:right w:val="none" w:sz="0" w:space="0" w:color="auto"/>
              </w:divBdr>
            </w:div>
            <w:div w:id="1204632565">
              <w:marLeft w:val="0"/>
              <w:marRight w:val="0"/>
              <w:marTop w:val="0"/>
              <w:marBottom w:val="0"/>
              <w:divBdr>
                <w:top w:val="none" w:sz="0" w:space="0" w:color="auto"/>
                <w:left w:val="none" w:sz="0" w:space="0" w:color="auto"/>
                <w:bottom w:val="none" w:sz="0" w:space="0" w:color="auto"/>
                <w:right w:val="none" w:sz="0" w:space="0" w:color="auto"/>
              </w:divBdr>
            </w:div>
            <w:div w:id="1263339766">
              <w:marLeft w:val="0"/>
              <w:marRight w:val="0"/>
              <w:marTop w:val="0"/>
              <w:marBottom w:val="0"/>
              <w:divBdr>
                <w:top w:val="none" w:sz="0" w:space="0" w:color="auto"/>
                <w:left w:val="none" w:sz="0" w:space="0" w:color="auto"/>
                <w:bottom w:val="none" w:sz="0" w:space="0" w:color="auto"/>
                <w:right w:val="none" w:sz="0" w:space="0" w:color="auto"/>
              </w:divBdr>
            </w:div>
            <w:div w:id="1264190145">
              <w:marLeft w:val="0"/>
              <w:marRight w:val="0"/>
              <w:marTop w:val="0"/>
              <w:marBottom w:val="0"/>
              <w:divBdr>
                <w:top w:val="none" w:sz="0" w:space="0" w:color="auto"/>
                <w:left w:val="none" w:sz="0" w:space="0" w:color="auto"/>
                <w:bottom w:val="none" w:sz="0" w:space="0" w:color="auto"/>
                <w:right w:val="none" w:sz="0" w:space="0" w:color="auto"/>
              </w:divBdr>
            </w:div>
            <w:div w:id="1284849112">
              <w:marLeft w:val="0"/>
              <w:marRight w:val="0"/>
              <w:marTop w:val="0"/>
              <w:marBottom w:val="0"/>
              <w:divBdr>
                <w:top w:val="none" w:sz="0" w:space="0" w:color="auto"/>
                <w:left w:val="none" w:sz="0" w:space="0" w:color="auto"/>
                <w:bottom w:val="none" w:sz="0" w:space="0" w:color="auto"/>
                <w:right w:val="none" w:sz="0" w:space="0" w:color="auto"/>
              </w:divBdr>
            </w:div>
            <w:div w:id="1303265831">
              <w:marLeft w:val="0"/>
              <w:marRight w:val="0"/>
              <w:marTop w:val="0"/>
              <w:marBottom w:val="0"/>
              <w:divBdr>
                <w:top w:val="none" w:sz="0" w:space="0" w:color="auto"/>
                <w:left w:val="none" w:sz="0" w:space="0" w:color="auto"/>
                <w:bottom w:val="none" w:sz="0" w:space="0" w:color="auto"/>
                <w:right w:val="none" w:sz="0" w:space="0" w:color="auto"/>
              </w:divBdr>
            </w:div>
            <w:div w:id="1329556092">
              <w:marLeft w:val="0"/>
              <w:marRight w:val="0"/>
              <w:marTop w:val="0"/>
              <w:marBottom w:val="0"/>
              <w:divBdr>
                <w:top w:val="none" w:sz="0" w:space="0" w:color="auto"/>
                <w:left w:val="none" w:sz="0" w:space="0" w:color="auto"/>
                <w:bottom w:val="none" w:sz="0" w:space="0" w:color="auto"/>
                <w:right w:val="none" w:sz="0" w:space="0" w:color="auto"/>
              </w:divBdr>
            </w:div>
            <w:div w:id="1340232342">
              <w:marLeft w:val="0"/>
              <w:marRight w:val="0"/>
              <w:marTop w:val="0"/>
              <w:marBottom w:val="0"/>
              <w:divBdr>
                <w:top w:val="none" w:sz="0" w:space="0" w:color="auto"/>
                <w:left w:val="none" w:sz="0" w:space="0" w:color="auto"/>
                <w:bottom w:val="none" w:sz="0" w:space="0" w:color="auto"/>
                <w:right w:val="none" w:sz="0" w:space="0" w:color="auto"/>
              </w:divBdr>
            </w:div>
            <w:div w:id="1462459423">
              <w:marLeft w:val="0"/>
              <w:marRight w:val="0"/>
              <w:marTop w:val="0"/>
              <w:marBottom w:val="0"/>
              <w:divBdr>
                <w:top w:val="none" w:sz="0" w:space="0" w:color="auto"/>
                <w:left w:val="none" w:sz="0" w:space="0" w:color="auto"/>
                <w:bottom w:val="none" w:sz="0" w:space="0" w:color="auto"/>
                <w:right w:val="none" w:sz="0" w:space="0" w:color="auto"/>
              </w:divBdr>
            </w:div>
            <w:div w:id="1503162900">
              <w:marLeft w:val="0"/>
              <w:marRight w:val="0"/>
              <w:marTop w:val="0"/>
              <w:marBottom w:val="0"/>
              <w:divBdr>
                <w:top w:val="none" w:sz="0" w:space="0" w:color="auto"/>
                <w:left w:val="none" w:sz="0" w:space="0" w:color="auto"/>
                <w:bottom w:val="none" w:sz="0" w:space="0" w:color="auto"/>
                <w:right w:val="none" w:sz="0" w:space="0" w:color="auto"/>
              </w:divBdr>
            </w:div>
            <w:div w:id="1527207477">
              <w:marLeft w:val="0"/>
              <w:marRight w:val="0"/>
              <w:marTop w:val="0"/>
              <w:marBottom w:val="0"/>
              <w:divBdr>
                <w:top w:val="none" w:sz="0" w:space="0" w:color="auto"/>
                <w:left w:val="none" w:sz="0" w:space="0" w:color="auto"/>
                <w:bottom w:val="none" w:sz="0" w:space="0" w:color="auto"/>
                <w:right w:val="none" w:sz="0" w:space="0" w:color="auto"/>
              </w:divBdr>
            </w:div>
            <w:div w:id="1528785899">
              <w:marLeft w:val="0"/>
              <w:marRight w:val="0"/>
              <w:marTop w:val="0"/>
              <w:marBottom w:val="0"/>
              <w:divBdr>
                <w:top w:val="none" w:sz="0" w:space="0" w:color="auto"/>
                <w:left w:val="none" w:sz="0" w:space="0" w:color="auto"/>
                <w:bottom w:val="none" w:sz="0" w:space="0" w:color="auto"/>
                <w:right w:val="none" w:sz="0" w:space="0" w:color="auto"/>
              </w:divBdr>
            </w:div>
            <w:div w:id="1595892820">
              <w:marLeft w:val="0"/>
              <w:marRight w:val="0"/>
              <w:marTop w:val="0"/>
              <w:marBottom w:val="0"/>
              <w:divBdr>
                <w:top w:val="none" w:sz="0" w:space="0" w:color="auto"/>
                <w:left w:val="none" w:sz="0" w:space="0" w:color="auto"/>
                <w:bottom w:val="none" w:sz="0" w:space="0" w:color="auto"/>
                <w:right w:val="none" w:sz="0" w:space="0" w:color="auto"/>
              </w:divBdr>
            </w:div>
            <w:div w:id="1609435692">
              <w:marLeft w:val="0"/>
              <w:marRight w:val="0"/>
              <w:marTop w:val="0"/>
              <w:marBottom w:val="0"/>
              <w:divBdr>
                <w:top w:val="none" w:sz="0" w:space="0" w:color="auto"/>
                <w:left w:val="none" w:sz="0" w:space="0" w:color="auto"/>
                <w:bottom w:val="none" w:sz="0" w:space="0" w:color="auto"/>
                <w:right w:val="none" w:sz="0" w:space="0" w:color="auto"/>
              </w:divBdr>
            </w:div>
            <w:div w:id="1741976096">
              <w:marLeft w:val="0"/>
              <w:marRight w:val="0"/>
              <w:marTop w:val="0"/>
              <w:marBottom w:val="0"/>
              <w:divBdr>
                <w:top w:val="none" w:sz="0" w:space="0" w:color="auto"/>
                <w:left w:val="none" w:sz="0" w:space="0" w:color="auto"/>
                <w:bottom w:val="none" w:sz="0" w:space="0" w:color="auto"/>
                <w:right w:val="none" w:sz="0" w:space="0" w:color="auto"/>
              </w:divBdr>
            </w:div>
            <w:div w:id="1774087617">
              <w:marLeft w:val="0"/>
              <w:marRight w:val="0"/>
              <w:marTop w:val="0"/>
              <w:marBottom w:val="0"/>
              <w:divBdr>
                <w:top w:val="none" w:sz="0" w:space="0" w:color="auto"/>
                <w:left w:val="none" w:sz="0" w:space="0" w:color="auto"/>
                <w:bottom w:val="none" w:sz="0" w:space="0" w:color="auto"/>
                <w:right w:val="none" w:sz="0" w:space="0" w:color="auto"/>
              </w:divBdr>
            </w:div>
            <w:div w:id="1809781802">
              <w:marLeft w:val="0"/>
              <w:marRight w:val="0"/>
              <w:marTop w:val="0"/>
              <w:marBottom w:val="0"/>
              <w:divBdr>
                <w:top w:val="none" w:sz="0" w:space="0" w:color="auto"/>
                <w:left w:val="none" w:sz="0" w:space="0" w:color="auto"/>
                <w:bottom w:val="none" w:sz="0" w:space="0" w:color="auto"/>
                <w:right w:val="none" w:sz="0" w:space="0" w:color="auto"/>
              </w:divBdr>
            </w:div>
            <w:div w:id="1844856982">
              <w:marLeft w:val="0"/>
              <w:marRight w:val="0"/>
              <w:marTop w:val="0"/>
              <w:marBottom w:val="0"/>
              <w:divBdr>
                <w:top w:val="none" w:sz="0" w:space="0" w:color="auto"/>
                <w:left w:val="none" w:sz="0" w:space="0" w:color="auto"/>
                <w:bottom w:val="none" w:sz="0" w:space="0" w:color="auto"/>
                <w:right w:val="none" w:sz="0" w:space="0" w:color="auto"/>
              </w:divBdr>
            </w:div>
            <w:div w:id="1856263766">
              <w:marLeft w:val="0"/>
              <w:marRight w:val="0"/>
              <w:marTop w:val="0"/>
              <w:marBottom w:val="0"/>
              <w:divBdr>
                <w:top w:val="none" w:sz="0" w:space="0" w:color="auto"/>
                <w:left w:val="none" w:sz="0" w:space="0" w:color="auto"/>
                <w:bottom w:val="none" w:sz="0" w:space="0" w:color="auto"/>
                <w:right w:val="none" w:sz="0" w:space="0" w:color="auto"/>
              </w:divBdr>
            </w:div>
            <w:div w:id="1872767295">
              <w:marLeft w:val="0"/>
              <w:marRight w:val="0"/>
              <w:marTop w:val="0"/>
              <w:marBottom w:val="0"/>
              <w:divBdr>
                <w:top w:val="none" w:sz="0" w:space="0" w:color="auto"/>
                <w:left w:val="none" w:sz="0" w:space="0" w:color="auto"/>
                <w:bottom w:val="none" w:sz="0" w:space="0" w:color="auto"/>
                <w:right w:val="none" w:sz="0" w:space="0" w:color="auto"/>
              </w:divBdr>
            </w:div>
            <w:div w:id="2009017110">
              <w:marLeft w:val="0"/>
              <w:marRight w:val="0"/>
              <w:marTop w:val="0"/>
              <w:marBottom w:val="0"/>
              <w:divBdr>
                <w:top w:val="none" w:sz="0" w:space="0" w:color="auto"/>
                <w:left w:val="none" w:sz="0" w:space="0" w:color="auto"/>
                <w:bottom w:val="none" w:sz="0" w:space="0" w:color="auto"/>
                <w:right w:val="none" w:sz="0" w:space="0" w:color="auto"/>
              </w:divBdr>
            </w:div>
            <w:div w:id="2030449366">
              <w:marLeft w:val="0"/>
              <w:marRight w:val="0"/>
              <w:marTop w:val="0"/>
              <w:marBottom w:val="0"/>
              <w:divBdr>
                <w:top w:val="none" w:sz="0" w:space="0" w:color="auto"/>
                <w:left w:val="none" w:sz="0" w:space="0" w:color="auto"/>
                <w:bottom w:val="none" w:sz="0" w:space="0" w:color="auto"/>
                <w:right w:val="none" w:sz="0" w:space="0" w:color="auto"/>
              </w:divBdr>
            </w:div>
            <w:div w:id="20898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0745">
      <w:bodyDiv w:val="1"/>
      <w:marLeft w:val="0"/>
      <w:marRight w:val="0"/>
      <w:marTop w:val="0"/>
      <w:marBottom w:val="0"/>
      <w:divBdr>
        <w:top w:val="none" w:sz="0" w:space="0" w:color="auto"/>
        <w:left w:val="none" w:sz="0" w:space="0" w:color="auto"/>
        <w:bottom w:val="none" w:sz="0" w:space="0" w:color="auto"/>
        <w:right w:val="none" w:sz="0" w:space="0" w:color="auto"/>
      </w:divBdr>
    </w:div>
    <w:div w:id="1220362832">
      <w:bodyDiv w:val="1"/>
      <w:marLeft w:val="0"/>
      <w:marRight w:val="0"/>
      <w:marTop w:val="0"/>
      <w:marBottom w:val="0"/>
      <w:divBdr>
        <w:top w:val="none" w:sz="0" w:space="0" w:color="auto"/>
        <w:left w:val="none" w:sz="0" w:space="0" w:color="auto"/>
        <w:bottom w:val="none" w:sz="0" w:space="0" w:color="auto"/>
        <w:right w:val="none" w:sz="0" w:space="0" w:color="auto"/>
      </w:divBdr>
    </w:div>
    <w:div w:id="1271358001">
      <w:bodyDiv w:val="1"/>
      <w:marLeft w:val="0"/>
      <w:marRight w:val="0"/>
      <w:marTop w:val="0"/>
      <w:marBottom w:val="0"/>
      <w:divBdr>
        <w:top w:val="none" w:sz="0" w:space="0" w:color="auto"/>
        <w:left w:val="none" w:sz="0" w:space="0" w:color="auto"/>
        <w:bottom w:val="none" w:sz="0" w:space="0" w:color="auto"/>
        <w:right w:val="none" w:sz="0" w:space="0" w:color="auto"/>
      </w:divBdr>
    </w:div>
    <w:div w:id="1274898957">
      <w:bodyDiv w:val="1"/>
      <w:marLeft w:val="0"/>
      <w:marRight w:val="0"/>
      <w:marTop w:val="0"/>
      <w:marBottom w:val="0"/>
      <w:divBdr>
        <w:top w:val="none" w:sz="0" w:space="0" w:color="auto"/>
        <w:left w:val="none" w:sz="0" w:space="0" w:color="auto"/>
        <w:bottom w:val="none" w:sz="0" w:space="0" w:color="auto"/>
        <w:right w:val="none" w:sz="0" w:space="0" w:color="auto"/>
      </w:divBdr>
    </w:div>
    <w:div w:id="1279683736">
      <w:bodyDiv w:val="1"/>
      <w:marLeft w:val="0"/>
      <w:marRight w:val="0"/>
      <w:marTop w:val="0"/>
      <w:marBottom w:val="0"/>
      <w:divBdr>
        <w:top w:val="none" w:sz="0" w:space="0" w:color="auto"/>
        <w:left w:val="none" w:sz="0" w:space="0" w:color="auto"/>
        <w:bottom w:val="none" w:sz="0" w:space="0" w:color="auto"/>
        <w:right w:val="none" w:sz="0" w:space="0" w:color="auto"/>
      </w:divBdr>
    </w:div>
    <w:div w:id="1300963051">
      <w:bodyDiv w:val="1"/>
      <w:marLeft w:val="0"/>
      <w:marRight w:val="0"/>
      <w:marTop w:val="0"/>
      <w:marBottom w:val="0"/>
      <w:divBdr>
        <w:top w:val="none" w:sz="0" w:space="0" w:color="auto"/>
        <w:left w:val="none" w:sz="0" w:space="0" w:color="auto"/>
        <w:bottom w:val="none" w:sz="0" w:space="0" w:color="auto"/>
        <w:right w:val="none" w:sz="0" w:space="0" w:color="auto"/>
      </w:divBdr>
    </w:div>
    <w:div w:id="1315337004">
      <w:bodyDiv w:val="1"/>
      <w:marLeft w:val="0"/>
      <w:marRight w:val="0"/>
      <w:marTop w:val="0"/>
      <w:marBottom w:val="0"/>
      <w:divBdr>
        <w:top w:val="none" w:sz="0" w:space="0" w:color="auto"/>
        <w:left w:val="none" w:sz="0" w:space="0" w:color="auto"/>
        <w:bottom w:val="none" w:sz="0" w:space="0" w:color="auto"/>
        <w:right w:val="none" w:sz="0" w:space="0" w:color="auto"/>
      </w:divBdr>
    </w:div>
    <w:div w:id="1317342254">
      <w:bodyDiv w:val="1"/>
      <w:marLeft w:val="0"/>
      <w:marRight w:val="0"/>
      <w:marTop w:val="0"/>
      <w:marBottom w:val="0"/>
      <w:divBdr>
        <w:top w:val="none" w:sz="0" w:space="0" w:color="auto"/>
        <w:left w:val="none" w:sz="0" w:space="0" w:color="auto"/>
        <w:bottom w:val="none" w:sz="0" w:space="0" w:color="auto"/>
        <w:right w:val="none" w:sz="0" w:space="0" w:color="auto"/>
      </w:divBdr>
      <w:divsChild>
        <w:div w:id="321933997">
          <w:marLeft w:val="480"/>
          <w:marRight w:val="0"/>
          <w:marTop w:val="0"/>
          <w:marBottom w:val="0"/>
          <w:divBdr>
            <w:top w:val="none" w:sz="0" w:space="0" w:color="auto"/>
            <w:left w:val="none" w:sz="0" w:space="0" w:color="auto"/>
            <w:bottom w:val="none" w:sz="0" w:space="0" w:color="auto"/>
            <w:right w:val="none" w:sz="0" w:space="0" w:color="auto"/>
          </w:divBdr>
          <w:divsChild>
            <w:div w:id="3627461">
              <w:marLeft w:val="0"/>
              <w:marRight w:val="0"/>
              <w:marTop w:val="0"/>
              <w:marBottom w:val="0"/>
              <w:divBdr>
                <w:top w:val="none" w:sz="0" w:space="0" w:color="auto"/>
                <w:left w:val="none" w:sz="0" w:space="0" w:color="auto"/>
                <w:bottom w:val="none" w:sz="0" w:space="0" w:color="auto"/>
                <w:right w:val="none" w:sz="0" w:space="0" w:color="auto"/>
              </w:divBdr>
            </w:div>
            <w:div w:id="30419393">
              <w:marLeft w:val="0"/>
              <w:marRight w:val="0"/>
              <w:marTop w:val="0"/>
              <w:marBottom w:val="0"/>
              <w:divBdr>
                <w:top w:val="none" w:sz="0" w:space="0" w:color="auto"/>
                <w:left w:val="none" w:sz="0" w:space="0" w:color="auto"/>
                <w:bottom w:val="none" w:sz="0" w:space="0" w:color="auto"/>
                <w:right w:val="none" w:sz="0" w:space="0" w:color="auto"/>
              </w:divBdr>
            </w:div>
            <w:div w:id="34939273">
              <w:marLeft w:val="0"/>
              <w:marRight w:val="0"/>
              <w:marTop w:val="0"/>
              <w:marBottom w:val="0"/>
              <w:divBdr>
                <w:top w:val="none" w:sz="0" w:space="0" w:color="auto"/>
                <w:left w:val="none" w:sz="0" w:space="0" w:color="auto"/>
                <w:bottom w:val="none" w:sz="0" w:space="0" w:color="auto"/>
                <w:right w:val="none" w:sz="0" w:space="0" w:color="auto"/>
              </w:divBdr>
            </w:div>
            <w:div w:id="72166052">
              <w:marLeft w:val="0"/>
              <w:marRight w:val="0"/>
              <w:marTop w:val="0"/>
              <w:marBottom w:val="0"/>
              <w:divBdr>
                <w:top w:val="none" w:sz="0" w:space="0" w:color="auto"/>
                <w:left w:val="none" w:sz="0" w:space="0" w:color="auto"/>
                <w:bottom w:val="none" w:sz="0" w:space="0" w:color="auto"/>
                <w:right w:val="none" w:sz="0" w:space="0" w:color="auto"/>
              </w:divBdr>
            </w:div>
            <w:div w:id="87778705">
              <w:marLeft w:val="0"/>
              <w:marRight w:val="0"/>
              <w:marTop w:val="0"/>
              <w:marBottom w:val="0"/>
              <w:divBdr>
                <w:top w:val="none" w:sz="0" w:space="0" w:color="auto"/>
                <w:left w:val="none" w:sz="0" w:space="0" w:color="auto"/>
                <w:bottom w:val="none" w:sz="0" w:space="0" w:color="auto"/>
                <w:right w:val="none" w:sz="0" w:space="0" w:color="auto"/>
              </w:divBdr>
            </w:div>
            <w:div w:id="110169658">
              <w:marLeft w:val="0"/>
              <w:marRight w:val="0"/>
              <w:marTop w:val="0"/>
              <w:marBottom w:val="0"/>
              <w:divBdr>
                <w:top w:val="none" w:sz="0" w:space="0" w:color="auto"/>
                <w:left w:val="none" w:sz="0" w:space="0" w:color="auto"/>
                <w:bottom w:val="none" w:sz="0" w:space="0" w:color="auto"/>
                <w:right w:val="none" w:sz="0" w:space="0" w:color="auto"/>
              </w:divBdr>
            </w:div>
            <w:div w:id="159657057">
              <w:marLeft w:val="0"/>
              <w:marRight w:val="0"/>
              <w:marTop w:val="0"/>
              <w:marBottom w:val="0"/>
              <w:divBdr>
                <w:top w:val="none" w:sz="0" w:space="0" w:color="auto"/>
                <w:left w:val="none" w:sz="0" w:space="0" w:color="auto"/>
                <w:bottom w:val="none" w:sz="0" w:space="0" w:color="auto"/>
                <w:right w:val="none" w:sz="0" w:space="0" w:color="auto"/>
              </w:divBdr>
            </w:div>
            <w:div w:id="162013102">
              <w:marLeft w:val="0"/>
              <w:marRight w:val="0"/>
              <w:marTop w:val="0"/>
              <w:marBottom w:val="0"/>
              <w:divBdr>
                <w:top w:val="none" w:sz="0" w:space="0" w:color="auto"/>
                <w:left w:val="none" w:sz="0" w:space="0" w:color="auto"/>
                <w:bottom w:val="none" w:sz="0" w:space="0" w:color="auto"/>
                <w:right w:val="none" w:sz="0" w:space="0" w:color="auto"/>
              </w:divBdr>
            </w:div>
            <w:div w:id="170730695">
              <w:marLeft w:val="0"/>
              <w:marRight w:val="0"/>
              <w:marTop w:val="0"/>
              <w:marBottom w:val="0"/>
              <w:divBdr>
                <w:top w:val="none" w:sz="0" w:space="0" w:color="auto"/>
                <w:left w:val="none" w:sz="0" w:space="0" w:color="auto"/>
                <w:bottom w:val="none" w:sz="0" w:space="0" w:color="auto"/>
                <w:right w:val="none" w:sz="0" w:space="0" w:color="auto"/>
              </w:divBdr>
            </w:div>
            <w:div w:id="185874364">
              <w:marLeft w:val="0"/>
              <w:marRight w:val="0"/>
              <w:marTop w:val="0"/>
              <w:marBottom w:val="0"/>
              <w:divBdr>
                <w:top w:val="none" w:sz="0" w:space="0" w:color="auto"/>
                <w:left w:val="none" w:sz="0" w:space="0" w:color="auto"/>
                <w:bottom w:val="none" w:sz="0" w:space="0" w:color="auto"/>
                <w:right w:val="none" w:sz="0" w:space="0" w:color="auto"/>
              </w:divBdr>
            </w:div>
            <w:div w:id="211770325">
              <w:marLeft w:val="0"/>
              <w:marRight w:val="0"/>
              <w:marTop w:val="0"/>
              <w:marBottom w:val="0"/>
              <w:divBdr>
                <w:top w:val="none" w:sz="0" w:space="0" w:color="auto"/>
                <w:left w:val="none" w:sz="0" w:space="0" w:color="auto"/>
                <w:bottom w:val="none" w:sz="0" w:space="0" w:color="auto"/>
                <w:right w:val="none" w:sz="0" w:space="0" w:color="auto"/>
              </w:divBdr>
            </w:div>
            <w:div w:id="285892174">
              <w:marLeft w:val="0"/>
              <w:marRight w:val="0"/>
              <w:marTop w:val="0"/>
              <w:marBottom w:val="0"/>
              <w:divBdr>
                <w:top w:val="none" w:sz="0" w:space="0" w:color="auto"/>
                <w:left w:val="none" w:sz="0" w:space="0" w:color="auto"/>
                <w:bottom w:val="none" w:sz="0" w:space="0" w:color="auto"/>
                <w:right w:val="none" w:sz="0" w:space="0" w:color="auto"/>
              </w:divBdr>
            </w:div>
            <w:div w:id="295599814">
              <w:marLeft w:val="0"/>
              <w:marRight w:val="0"/>
              <w:marTop w:val="0"/>
              <w:marBottom w:val="0"/>
              <w:divBdr>
                <w:top w:val="none" w:sz="0" w:space="0" w:color="auto"/>
                <w:left w:val="none" w:sz="0" w:space="0" w:color="auto"/>
                <w:bottom w:val="none" w:sz="0" w:space="0" w:color="auto"/>
                <w:right w:val="none" w:sz="0" w:space="0" w:color="auto"/>
              </w:divBdr>
            </w:div>
            <w:div w:id="297692105">
              <w:marLeft w:val="0"/>
              <w:marRight w:val="0"/>
              <w:marTop w:val="0"/>
              <w:marBottom w:val="0"/>
              <w:divBdr>
                <w:top w:val="none" w:sz="0" w:space="0" w:color="auto"/>
                <w:left w:val="none" w:sz="0" w:space="0" w:color="auto"/>
                <w:bottom w:val="none" w:sz="0" w:space="0" w:color="auto"/>
                <w:right w:val="none" w:sz="0" w:space="0" w:color="auto"/>
              </w:divBdr>
            </w:div>
            <w:div w:id="297882204">
              <w:marLeft w:val="0"/>
              <w:marRight w:val="0"/>
              <w:marTop w:val="0"/>
              <w:marBottom w:val="0"/>
              <w:divBdr>
                <w:top w:val="none" w:sz="0" w:space="0" w:color="auto"/>
                <w:left w:val="none" w:sz="0" w:space="0" w:color="auto"/>
                <w:bottom w:val="none" w:sz="0" w:space="0" w:color="auto"/>
                <w:right w:val="none" w:sz="0" w:space="0" w:color="auto"/>
              </w:divBdr>
            </w:div>
            <w:div w:id="306056330">
              <w:marLeft w:val="0"/>
              <w:marRight w:val="0"/>
              <w:marTop w:val="0"/>
              <w:marBottom w:val="0"/>
              <w:divBdr>
                <w:top w:val="none" w:sz="0" w:space="0" w:color="auto"/>
                <w:left w:val="none" w:sz="0" w:space="0" w:color="auto"/>
                <w:bottom w:val="none" w:sz="0" w:space="0" w:color="auto"/>
                <w:right w:val="none" w:sz="0" w:space="0" w:color="auto"/>
              </w:divBdr>
            </w:div>
            <w:div w:id="330137200">
              <w:marLeft w:val="0"/>
              <w:marRight w:val="0"/>
              <w:marTop w:val="0"/>
              <w:marBottom w:val="0"/>
              <w:divBdr>
                <w:top w:val="none" w:sz="0" w:space="0" w:color="auto"/>
                <w:left w:val="none" w:sz="0" w:space="0" w:color="auto"/>
                <w:bottom w:val="none" w:sz="0" w:space="0" w:color="auto"/>
                <w:right w:val="none" w:sz="0" w:space="0" w:color="auto"/>
              </w:divBdr>
            </w:div>
            <w:div w:id="354353464">
              <w:marLeft w:val="0"/>
              <w:marRight w:val="0"/>
              <w:marTop w:val="0"/>
              <w:marBottom w:val="0"/>
              <w:divBdr>
                <w:top w:val="none" w:sz="0" w:space="0" w:color="auto"/>
                <w:left w:val="none" w:sz="0" w:space="0" w:color="auto"/>
                <w:bottom w:val="none" w:sz="0" w:space="0" w:color="auto"/>
                <w:right w:val="none" w:sz="0" w:space="0" w:color="auto"/>
              </w:divBdr>
            </w:div>
            <w:div w:id="455762611">
              <w:marLeft w:val="0"/>
              <w:marRight w:val="0"/>
              <w:marTop w:val="0"/>
              <w:marBottom w:val="0"/>
              <w:divBdr>
                <w:top w:val="none" w:sz="0" w:space="0" w:color="auto"/>
                <w:left w:val="none" w:sz="0" w:space="0" w:color="auto"/>
                <w:bottom w:val="none" w:sz="0" w:space="0" w:color="auto"/>
                <w:right w:val="none" w:sz="0" w:space="0" w:color="auto"/>
              </w:divBdr>
            </w:div>
            <w:div w:id="458106073">
              <w:marLeft w:val="0"/>
              <w:marRight w:val="0"/>
              <w:marTop w:val="0"/>
              <w:marBottom w:val="0"/>
              <w:divBdr>
                <w:top w:val="none" w:sz="0" w:space="0" w:color="auto"/>
                <w:left w:val="none" w:sz="0" w:space="0" w:color="auto"/>
                <w:bottom w:val="none" w:sz="0" w:space="0" w:color="auto"/>
                <w:right w:val="none" w:sz="0" w:space="0" w:color="auto"/>
              </w:divBdr>
            </w:div>
            <w:div w:id="517888905">
              <w:marLeft w:val="0"/>
              <w:marRight w:val="0"/>
              <w:marTop w:val="0"/>
              <w:marBottom w:val="0"/>
              <w:divBdr>
                <w:top w:val="none" w:sz="0" w:space="0" w:color="auto"/>
                <w:left w:val="none" w:sz="0" w:space="0" w:color="auto"/>
                <w:bottom w:val="none" w:sz="0" w:space="0" w:color="auto"/>
                <w:right w:val="none" w:sz="0" w:space="0" w:color="auto"/>
              </w:divBdr>
            </w:div>
            <w:div w:id="547036207">
              <w:marLeft w:val="0"/>
              <w:marRight w:val="0"/>
              <w:marTop w:val="0"/>
              <w:marBottom w:val="0"/>
              <w:divBdr>
                <w:top w:val="none" w:sz="0" w:space="0" w:color="auto"/>
                <w:left w:val="none" w:sz="0" w:space="0" w:color="auto"/>
                <w:bottom w:val="none" w:sz="0" w:space="0" w:color="auto"/>
                <w:right w:val="none" w:sz="0" w:space="0" w:color="auto"/>
              </w:divBdr>
            </w:div>
            <w:div w:id="579945839">
              <w:marLeft w:val="0"/>
              <w:marRight w:val="0"/>
              <w:marTop w:val="0"/>
              <w:marBottom w:val="0"/>
              <w:divBdr>
                <w:top w:val="none" w:sz="0" w:space="0" w:color="auto"/>
                <w:left w:val="none" w:sz="0" w:space="0" w:color="auto"/>
                <w:bottom w:val="none" w:sz="0" w:space="0" w:color="auto"/>
                <w:right w:val="none" w:sz="0" w:space="0" w:color="auto"/>
              </w:divBdr>
            </w:div>
            <w:div w:id="678973432">
              <w:marLeft w:val="0"/>
              <w:marRight w:val="0"/>
              <w:marTop w:val="0"/>
              <w:marBottom w:val="0"/>
              <w:divBdr>
                <w:top w:val="none" w:sz="0" w:space="0" w:color="auto"/>
                <w:left w:val="none" w:sz="0" w:space="0" w:color="auto"/>
                <w:bottom w:val="none" w:sz="0" w:space="0" w:color="auto"/>
                <w:right w:val="none" w:sz="0" w:space="0" w:color="auto"/>
              </w:divBdr>
            </w:div>
            <w:div w:id="755635396">
              <w:marLeft w:val="0"/>
              <w:marRight w:val="0"/>
              <w:marTop w:val="0"/>
              <w:marBottom w:val="0"/>
              <w:divBdr>
                <w:top w:val="none" w:sz="0" w:space="0" w:color="auto"/>
                <w:left w:val="none" w:sz="0" w:space="0" w:color="auto"/>
                <w:bottom w:val="none" w:sz="0" w:space="0" w:color="auto"/>
                <w:right w:val="none" w:sz="0" w:space="0" w:color="auto"/>
              </w:divBdr>
            </w:div>
            <w:div w:id="783305133">
              <w:marLeft w:val="0"/>
              <w:marRight w:val="0"/>
              <w:marTop w:val="0"/>
              <w:marBottom w:val="0"/>
              <w:divBdr>
                <w:top w:val="none" w:sz="0" w:space="0" w:color="auto"/>
                <w:left w:val="none" w:sz="0" w:space="0" w:color="auto"/>
                <w:bottom w:val="none" w:sz="0" w:space="0" w:color="auto"/>
                <w:right w:val="none" w:sz="0" w:space="0" w:color="auto"/>
              </w:divBdr>
            </w:div>
            <w:div w:id="791248198">
              <w:marLeft w:val="0"/>
              <w:marRight w:val="0"/>
              <w:marTop w:val="0"/>
              <w:marBottom w:val="0"/>
              <w:divBdr>
                <w:top w:val="none" w:sz="0" w:space="0" w:color="auto"/>
                <w:left w:val="none" w:sz="0" w:space="0" w:color="auto"/>
                <w:bottom w:val="none" w:sz="0" w:space="0" w:color="auto"/>
                <w:right w:val="none" w:sz="0" w:space="0" w:color="auto"/>
              </w:divBdr>
            </w:div>
            <w:div w:id="797068073">
              <w:marLeft w:val="0"/>
              <w:marRight w:val="0"/>
              <w:marTop w:val="0"/>
              <w:marBottom w:val="0"/>
              <w:divBdr>
                <w:top w:val="none" w:sz="0" w:space="0" w:color="auto"/>
                <w:left w:val="none" w:sz="0" w:space="0" w:color="auto"/>
                <w:bottom w:val="none" w:sz="0" w:space="0" w:color="auto"/>
                <w:right w:val="none" w:sz="0" w:space="0" w:color="auto"/>
              </w:divBdr>
            </w:div>
            <w:div w:id="832722010">
              <w:marLeft w:val="0"/>
              <w:marRight w:val="0"/>
              <w:marTop w:val="0"/>
              <w:marBottom w:val="0"/>
              <w:divBdr>
                <w:top w:val="none" w:sz="0" w:space="0" w:color="auto"/>
                <w:left w:val="none" w:sz="0" w:space="0" w:color="auto"/>
                <w:bottom w:val="none" w:sz="0" w:space="0" w:color="auto"/>
                <w:right w:val="none" w:sz="0" w:space="0" w:color="auto"/>
              </w:divBdr>
            </w:div>
            <w:div w:id="899898168">
              <w:marLeft w:val="0"/>
              <w:marRight w:val="0"/>
              <w:marTop w:val="0"/>
              <w:marBottom w:val="0"/>
              <w:divBdr>
                <w:top w:val="none" w:sz="0" w:space="0" w:color="auto"/>
                <w:left w:val="none" w:sz="0" w:space="0" w:color="auto"/>
                <w:bottom w:val="none" w:sz="0" w:space="0" w:color="auto"/>
                <w:right w:val="none" w:sz="0" w:space="0" w:color="auto"/>
              </w:divBdr>
            </w:div>
            <w:div w:id="918444904">
              <w:marLeft w:val="0"/>
              <w:marRight w:val="0"/>
              <w:marTop w:val="0"/>
              <w:marBottom w:val="0"/>
              <w:divBdr>
                <w:top w:val="none" w:sz="0" w:space="0" w:color="auto"/>
                <w:left w:val="none" w:sz="0" w:space="0" w:color="auto"/>
                <w:bottom w:val="none" w:sz="0" w:space="0" w:color="auto"/>
                <w:right w:val="none" w:sz="0" w:space="0" w:color="auto"/>
              </w:divBdr>
            </w:div>
            <w:div w:id="960572640">
              <w:marLeft w:val="0"/>
              <w:marRight w:val="0"/>
              <w:marTop w:val="0"/>
              <w:marBottom w:val="0"/>
              <w:divBdr>
                <w:top w:val="none" w:sz="0" w:space="0" w:color="auto"/>
                <w:left w:val="none" w:sz="0" w:space="0" w:color="auto"/>
                <w:bottom w:val="none" w:sz="0" w:space="0" w:color="auto"/>
                <w:right w:val="none" w:sz="0" w:space="0" w:color="auto"/>
              </w:divBdr>
            </w:div>
            <w:div w:id="1071807369">
              <w:marLeft w:val="0"/>
              <w:marRight w:val="0"/>
              <w:marTop w:val="0"/>
              <w:marBottom w:val="0"/>
              <w:divBdr>
                <w:top w:val="none" w:sz="0" w:space="0" w:color="auto"/>
                <w:left w:val="none" w:sz="0" w:space="0" w:color="auto"/>
                <w:bottom w:val="none" w:sz="0" w:space="0" w:color="auto"/>
                <w:right w:val="none" w:sz="0" w:space="0" w:color="auto"/>
              </w:divBdr>
            </w:div>
            <w:div w:id="1091856609">
              <w:marLeft w:val="0"/>
              <w:marRight w:val="0"/>
              <w:marTop w:val="0"/>
              <w:marBottom w:val="0"/>
              <w:divBdr>
                <w:top w:val="none" w:sz="0" w:space="0" w:color="auto"/>
                <w:left w:val="none" w:sz="0" w:space="0" w:color="auto"/>
                <w:bottom w:val="none" w:sz="0" w:space="0" w:color="auto"/>
                <w:right w:val="none" w:sz="0" w:space="0" w:color="auto"/>
              </w:divBdr>
            </w:div>
            <w:div w:id="1116414899">
              <w:marLeft w:val="0"/>
              <w:marRight w:val="0"/>
              <w:marTop w:val="0"/>
              <w:marBottom w:val="0"/>
              <w:divBdr>
                <w:top w:val="none" w:sz="0" w:space="0" w:color="auto"/>
                <w:left w:val="none" w:sz="0" w:space="0" w:color="auto"/>
                <w:bottom w:val="none" w:sz="0" w:space="0" w:color="auto"/>
                <w:right w:val="none" w:sz="0" w:space="0" w:color="auto"/>
              </w:divBdr>
            </w:div>
            <w:div w:id="1174299225">
              <w:marLeft w:val="0"/>
              <w:marRight w:val="0"/>
              <w:marTop w:val="0"/>
              <w:marBottom w:val="0"/>
              <w:divBdr>
                <w:top w:val="none" w:sz="0" w:space="0" w:color="auto"/>
                <w:left w:val="none" w:sz="0" w:space="0" w:color="auto"/>
                <w:bottom w:val="none" w:sz="0" w:space="0" w:color="auto"/>
                <w:right w:val="none" w:sz="0" w:space="0" w:color="auto"/>
              </w:divBdr>
            </w:div>
            <w:div w:id="1177426160">
              <w:marLeft w:val="0"/>
              <w:marRight w:val="0"/>
              <w:marTop w:val="0"/>
              <w:marBottom w:val="0"/>
              <w:divBdr>
                <w:top w:val="none" w:sz="0" w:space="0" w:color="auto"/>
                <w:left w:val="none" w:sz="0" w:space="0" w:color="auto"/>
                <w:bottom w:val="none" w:sz="0" w:space="0" w:color="auto"/>
                <w:right w:val="none" w:sz="0" w:space="0" w:color="auto"/>
              </w:divBdr>
            </w:div>
            <w:div w:id="1202674467">
              <w:marLeft w:val="0"/>
              <w:marRight w:val="0"/>
              <w:marTop w:val="0"/>
              <w:marBottom w:val="0"/>
              <w:divBdr>
                <w:top w:val="none" w:sz="0" w:space="0" w:color="auto"/>
                <w:left w:val="none" w:sz="0" w:space="0" w:color="auto"/>
                <w:bottom w:val="none" w:sz="0" w:space="0" w:color="auto"/>
                <w:right w:val="none" w:sz="0" w:space="0" w:color="auto"/>
              </w:divBdr>
            </w:div>
            <w:div w:id="1205826896">
              <w:marLeft w:val="0"/>
              <w:marRight w:val="0"/>
              <w:marTop w:val="0"/>
              <w:marBottom w:val="0"/>
              <w:divBdr>
                <w:top w:val="none" w:sz="0" w:space="0" w:color="auto"/>
                <w:left w:val="none" w:sz="0" w:space="0" w:color="auto"/>
                <w:bottom w:val="none" w:sz="0" w:space="0" w:color="auto"/>
                <w:right w:val="none" w:sz="0" w:space="0" w:color="auto"/>
              </w:divBdr>
            </w:div>
            <w:div w:id="1269704614">
              <w:marLeft w:val="0"/>
              <w:marRight w:val="0"/>
              <w:marTop w:val="0"/>
              <w:marBottom w:val="0"/>
              <w:divBdr>
                <w:top w:val="none" w:sz="0" w:space="0" w:color="auto"/>
                <w:left w:val="none" w:sz="0" w:space="0" w:color="auto"/>
                <w:bottom w:val="none" w:sz="0" w:space="0" w:color="auto"/>
                <w:right w:val="none" w:sz="0" w:space="0" w:color="auto"/>
              </w:divBdr>
            </w:div>
            <w:div w:id="1270158506">
              <w:marLeft w:val="0"/>
              <w:marRight w:val="0"/>
              <w:marTop w:val="0"/>
              <w:marBottom w:val="0"/>
              <w:divBdr>
                <w:top w:val="none" w:sz="0" w:space="0" w:color="auto"/>
                <w:left w:val="none" w:sz="0" w:space="0" w:color="auto"/>
                <w:bottom w:val="none" w:sz="0" w:space="0" w:color="auto"/>
                <w:right w:val="none" w:sz="0" w:space="0" w:color="auto"/>
              </w:divBdr>
            </w:div>
            <w:div w:id="1280448872">
              <w:marLeft w:val="0"/>
              <w:marRight w:val="0"/>
              <w:marTop w:val="0"/>
              <w:marBottom w:val="0"/>
              <w:divBdr>
                <w:top w:val="none" w:sz="0" w:space="0" w:color="auto"/>
                <w:left w:val="none" w:sz="0" w:space="0" w:color="auto"/>
                <w:bottom w:val="none" w:sz="0" w:space="0" w:color="auto"/>
                <w:right w:val="none" w:sz="0" w:space="0" w:color="auto"/>
              </w:divBdr>
            </w:div>
            <w:div w:id="1285967426">
              <w:marLeft w:val="0"/>
              <w:marRight w:val="0"/>
              <w:marTop w:val="0"/>
              <w:marBottom w:val="0"/>
              <w:divBdr>
                <w:top w:val="none" w:sz="0" w:space="0" w:color="auto"/>
                <w:left w:val="none" w:sz="0" w:space="0" w:color="auto"/>
                <w:bottom w:val="none" w:sz="0" w:space="0" w:color="auto"/>
                <w:right w:val="none" w:sz="0" w:space="0" w:color="auto"/>
              </w:divBdr>
            </w:div>
            <w:div w:id="1292785644">
              <w:marLeft w:val="0"/>
              <w:marRight w:val="0"/>
              <w:marTop w:val="0"/>
              <w:marBottom w:val="0"/>
              <w:divBdr>
                <w:top w:val="none" w:sz="0" w:space="0" w:color="auto"/>
                <w:left w:val="none" w:sz="0" w:space="0" w:color="auto"/>
                <w:bottom w:val="none" w:sz="0" w:space="0" w:color="auto"/>
                <w:right w:val="none" w:sz="0" w:space="0" w:color="auto"/>
              </w:divBdr>
            </w:div>
            <w:div w:id="1416590535">
              <w:marLeft w:val="0"/>
              <w:marRight w:val="0"/>
              <w:marTop w:val="0"/>
              <w:marBottom w:val="0"/>
              <w:divBdr>
                <w:top w:val="none" w:sz="0" w:space="0" w:color="auto"/>
                <w:left w:val="none" w:sz="0" w:space="0" w:color="auto"/>
                <w:bottom w:val="none" w:sz="0" w:space="0" w:color="auto"/>
                <w:right w:val="none" w:sz="0" w:space="0" w:color="auto"/>
              </w:divBdr>
            </w:div>
            <w:div w:id="1425224510">
              <w:marLeft w:val="0"/>
              <w:marRight w:val="0"/>
              <w:marTop w:val="0"/>
              <w:marBottom w:val="0"/>
              <w:divBdr>
                <w:top w:val="none" w:sz="0" w:space="0" w:color="auto"/>
                <w:left w:val="none" w:sz="0" w:space="0" w:color="auto"/>
                <w:bottom w:val="none" w:sz="0" w:space="0" w:color="auto"/>
                <w:right w:val="none" w:sz="0" w:space="0" w:color="auto"/>
              </w:divBdr>
            </w:div>
            <w:div w:id="1438717803">
              <w:marLeft w:val="0"/>
              <w:marRight w:val="0"/>
              <w:marTop w:val="0"/>
              <w:marBottom w:val="0"/>
              <w:divBdr>
                <w:top w:val="none" w:sz="0" w:space="0" w:color="auto"/>
                <w:left w:val="none" w:sz="0" w:space="0" w:color="auto"/>
                <w:bottom w:val="none" w:sz="0" w:space="0" w:color="auto"/>
                <w:right w:val="none" w:sz="0" w:space="0" w:color="auto"/>
              </w:divBdr>
            </w:div>
            <w:div w:id="1447699781">
              <w:marLeft w:val="0"/>
              <w:marRight w:val="0"/>
              <w:marTop w:val="0"/>
              <w:marBottom w:val="0"/>
              <w:divBdr>
                <w:top w:val="none" w:sz="0" w:space="0" w:color="auto"/>
                <w:left w:val="none" w:sz="0" w:space="0" w:color="auto"/>
                <w:bottom w:val="none" w:sz="0" w:space="0" w:color="auto"/>
                <w:right w:val="none" w:sz="0" w:space="0" w:color="auto"/>
              </w:divBdr>
            </w:div>
            <w:div w:id="1472558664">
              <w:marLeft w:val="0"/>
              <w:marRight w:val="0"/>
              <w:marTop w:val="0"/>
              <w:marBottom w:val="0"/>
              <w:divBdr>
                <w:top w:val="none" w:sz="0" w:space="0" w:color="auto"/>
                <w:left w:val="none" w:sz="0" w:space="0" w:color="auto"/>
                <w:bottom w:val="none" w:sz="0" w:space="0" w:color="auto"/>
                <w:right w:val="none" w:sz="0" w:space="0" w:color="auto"/>
              </w:divBdr>
            </w:div>
            <w:div w:id="1539321224">
              <w:marLeft w:val="0"/>
              <w:marRight w:val="0"/>
              <w:marTop w:val="0"/>
              <w:marBottom w:val="0"/>
              <w:divBdr>
                <w:top w:val="none" w:sz="0" w:space="0" w:color="auto"/>
                <w:left w:val="none" w:sz="0" w:space="0" w:color="auto"/>
                <w:bottom w:val="none" w:sz="0" w:space="0" w:color="auto"/>
                <w:right w:val="none" w:sz="0" w:space="0" w:color="auto"/>
              </w:divBdr>
            </w:div>
            <w:div w:id="1590121915">
              <w:marLeft w:val="0"/>
              <w:marRight w:val="0"/>
              <w:marTop w:val="0"/>
              <w:marBottom w:val="0"/>
              <w:divBdr>
                <w:top w:val="none" w:sz="0" w:space="0" w:color="auto"/>
                <w:left w:val="none" w:sz="0" w:space="0" w:color="auto"/>
                <w:bottom w:val="none" w:sz="0" w:space="0" w:color="auto"/>
                <w:right w:val="none" w:sz="0" w:space="0" w:color="auto"/>
              </w:divBdr>
            </w:div>
            <w:div w:id="1649095190">
              <w:marLeft w:val="0"/>
              <w:marRight w:val="0"/>
              <w:marTop w:val="0"/>
              <w:marBottom w:val="0"/>
              <w:divBdr>
                <w:top w:val="none" w:sz="0" w:space="0" w:color="auto"/>
                <w:left w:val="none" w:sz="0" w:space="0" w:color="auto"/>
                <w:bottom w:val="none" w:sz="0" w:space="0" w:color="auto"/>
                <w:right w:val="none" w:sz="0" w:space="0" w:color="auto"/>
              </w:divBdr>
            </w:div>
            <w:div w:id="1652564774">
              <w:marLeft w:val="0"/>
              <w:marRight w:val="0"/>
              <w:marTop w:val="0"/>
              <w:marBottom w:val="0"/>
              <w:divBdr>
                <w:top w:val="none" w:sz="0" w:space="0" w:color="auto"/>
                <w:left w:val="none" w:sz="0" w:space="0" w:color="auto"/>
                <w:bottom w:val="none" w:sz="0" w:space="0" w:color="auto"/>
                <w:right w:val="none" w:sz="0" w:space="0" w:color="auto"/>
              </w:divBdr>
            </w:div>
            <w:div w:id="1747872140">
              <w:marLeft w:val="0"/>
              <w:marRight w:val="0"/>
              <w:marTop w:val="0"/>
              <w:marBottom w:val="0"/>
              <w:divBdr>
                <w:top w:val="none" w:sz="0" w:space="0" w:color="auto"/>
                <w:left w:val="none" w:sz="0" w:space="0" w:color="auto"/>
                <w:bottom w:val="none" w:sz="0" w:space="0" w:color="auto"/>
                <w:right w:val="none" w:sz="0" w:space="0" w:color="auto"/>
              </w:divBdr>
            </w:div>
            <w:div w:id="1842234282">
              <w:marLeft w:val="0"/>
              <w:marRight w:val="0"/>
              <w:marTop w:val="0"/>
              <w:marBottom w:val="0"/>
              <w:divBdr>
                <w:top w:val="none" w:sz="0" w:space="0" w:color="auto"/>
                <w:left w:val="none" w:sz="0" w:space="0" w:color="auto"/>
                <w:bottom w:val="none" w:sz="0" w:space="0" w:color="auto"/>
                <w:right w:val="none" w:sz="0" w:space="0" w:color="auto"/>
              </w:divBdr>
            </w:div>
            <w:div w:id="1842307583">
              <w:marLeft w:val="0"/>
              <w:marRight w:val="0"/>
              <w:marTop w:val="0"/>
              <w:marBottom w:val="0"/>
              <w:divBdr>
                <w:top w:val="none" w:sz="0" w:space="0" w:color="auto"/>
                <w:left w:val="none" w:sz="0" w:space="0" w:color="auto"/>
                <w:bottom w:val="none" w:sz="0" w:space="0" w:color="auto"/>
                <w:right w:val="none" w:sz="0" w:space="0" w:color="auto"/>
              </w:divBdr>
            </w:div>
            <w:div w:id="1960916822">
              <w:marLeft w:val="0"/>
              <w:marRight w:val="0"/>
              <w:marTop w:val="0"/>
              <w:marBottom w:val="0"/>
              <w:divBdr>
                <w:top w:val="none" w:sz="0" w:space="0" w:color="auto"/>
                <w:left w:val="none" w:sz="0" w:space="0" w:color="auto"/>
                <w:bottom w:val="none" w:sz="0" w:space="0" w:color="auto"/>
                <w:right w:val="none" w:sz="0" w:space="0" w:color="auto"/>
              </w:divBdr>
            </w:div>
            <w:div w:id="2003315010">
              <w:marLeft w:val="0"/>
              <w:marRight w:val="0"/>
              <w:marTop w:val="0"/>
              <w:marBottom w:val="0"/>
              <w:divBdr>
                <w:top w:val="none" w:sz="0" w:space="0" w:color="auto"/>
                <w:left w:val="none" w:sz="0" w:space="0" w:color="auto"/>
                <w:bottom w:val="none" w:sz="0" w:space="0" w:color="auto"/>
                <w:right w:val="none" w:sz="0" w:space="0" w:color="auto"/>
              </w:divBdr>
            </w:div>
            <w:div w:id="2008509187">
              <w:marLeft w:val="0"/>
              <w:marRight w:val="0"/>
              <w:marTop w:val="0"/>
              <w:marBottom w:val="0"/>
              <w:divBdr>
                <w:top w:val="none" w:sz="0" w:space="0" w:color="auto"/>
                <w:left w:val="none" w:sz="0" w:space="0" w:color="auto"/>
                <w:bottom w:val="none" w:sz="0" w:space="0" w:color="auto"/>
                <w:right w:val="none" w:sz="0" w:space="0" w:color="auto"/>
              </w:divBdr>
            </w:div>
            <w:div w:id="2064861488">
              <w:marLeft w:val="0"/>
              <w:marRight w:val="0"/>
              <w:marTop w:val="0"/>
              <w:marBottom w:val="0"/>
              <w:divBdr>
                <w:top w:val="none" w:sz="0" w:space="0" w:color="auto"/>
                <w:left w:val="none" w:sz="0" w:space="0" w:color="auto"/>
                <w:bottom w:val="none" w:sz="0" w:space="0" w:color="auto"/>
                <w:right w:val="none" w:sz="0" w:space="0" w:color="auto"/>
              </w:divBdr>
            </w:div>
            <w:div w:id="2122645654">
              <w:marLeft w:val="0"/>
              <w:marRight w:val="0"/>
              <w:marTop w:val="0"/>
              <w:marBottom w:val="0"/>
              <w:divBdr>
                <w:top w:val="none" w:sz="0" w:space="0" w:color="auto"/>
                <w:left w:val="none" w:sz="0" w:space="0" w:color="auto"/>
                <w:bottom w:val="none" w:sz="0" w:space="0" w:color="auto"/>
                <w:right w:val="none" w:sz="0" w:space="0" w:color="auto"/>
              </w:divBdr>
            </w:div>
            <w:div w:id="21434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447">
      <w:bodyDiv w:val="1"/>
      <w:marLeft w:val="0"/>
      <w:marRight w:val="0"/>
      <w:marTop w:val="0"/>
      <w:marBottom w:val="0"/>
      <w:divBdr>
        <w:top w:val="none" w:sz="0" w:space="0" w:color="auto"/>
        <w:left w:val="none" w:sz="0" w:space="0" w:color="auto"/>
        <w:bottom w:val="none" w:sz="0" w:space="0" w:color="auto"/>
        <w:right w:val="none" w:sz="0" w:space="0" w:color="auto"/>
      </w:divBdr>
    </w:div>
    <w:div w:id="1377117917">
      <w:bodyDiv w:val="1"/>
      <w:marLeft w:val="0"/>
      <w:marRight w:val="0"/>
      <w:marTop w:val="0"/>
      <w:marBottom w:val="0"/>
      <w:divBdr>
        <w:top w:val="none" w:sz="0" w:space="0" w:color="auto"/>
        <w:left w:val="none" w:sz="0" w:space="0" w:color="auto"/>
        <w:bottom w:val="none" w:sz="0" w:space="0" w:color="auto"/>
        <w:right w:val="none" w:sz="0" w:space="0" w:color="auto"/>
      </w:divBdr>
    </w:div>
    <w:div w:id="1414624166">
      <w:bodyDiv w:val="1"/>
      <w:marLeft w:val="0"/>
      <w:marRight w:val="0"/>
      <w:marTop w:val="0"/>
      <w:marBottom w:val="0"/>
      <w:divBdr>
        <w:top w:val="none" w:sz="0" w:space="0" w:color="auto"/>
        <w:left w:val="none" w:sz="0" w:space="0" w:color="auto"/>
        <w:bottom w:val="none" w:sz="0" w:space="0" w:color="auto"/>
        <w:right w:val="none" w:sz="0" w:space="0" w:color="auto"/>
      </w:divBdr>
    </w:div>
    <w:div w:id="1489904596">
      <w:bodyDiv w:val="1"/>
      <w:marLeft w:val="0"/>
      <w:marRight w:val="0"/>
      <w:marTop w:val="0"/>
      <w:marBottom w:val="0"/>
      <w:divBdr>
        <w:top w:val="none" w:sz="0" w:space="0" w:color="auto"/>
        <w:left w:val="none" w:sz="0" w:space="0" w:color="auto"/>
        <w:bottom w:val="none" w:sz="0" w:space="0" w:color="auto"/>
        <w:right w:val="none" w:sz="0" w:space="0" w:color="auto"/>
      </w:divBdr>
    </w:div>
    <w:div w:id="1495074414">
      <w:bodyDiv w:val="1"/>
      <w:marLeft w:val="0"/>
      <w:marRight w:val="0"/>
      <w:marTop w:val="0"/>
      <w:marBottom w:val="0"/>
      <w:divBdr>
        <w:top w:val="none" w:sz="0" w:space="0" w:color="auto"/>
        <w:left w:val="none" w:sz="0" w:space="0" w:color="auto"/>
        <w:bottom w:val="none" w:sz="0" w:space="0" w:color="auto"/>
        <w:right w:val="none" w:sz="0" w:space="0" w:color="auto"/>
      </w:divBdr>
    </w:div>
    <w:div w:id="1523743944">
      <w:bodyDiv w:val="1"/>
      <w:marLeft w:val="0"/>
      <w:marRight w:val="0"/>
      <w:marTop w:val="0"/>
      <w:marBottom w:val="0"/>
      <w:divBdr>
        <w:top w:val="none" w:sz="0" w:space="0" w:color="auto"/>
        <w:left w:val="none" w:sz="0" w:space="0" w:color="auto"/>
        <w:bottom w:val="none" w:sz="0" w:space="0" w:color="auto"/>
        <w:right w:val="none" w:sz="0" w:space="0" w:color="auto"/>
      </w:divBdr>
    </w:div>
    <w:div w:id="1551304739">
      <w:bodyDiv w:val="1"/>
      <w:marLeft w:val="0"/>
      <w:marRight w:val="0"/>
      <w:marTop w:val="0"/>
      <w:marBottom w:val="0"/>
      <w:divBdr>
        <w:top w:val="none" w:sz="0" w:space="0" w:color="auto"/>
        <w:left w:val="none" w:sz="0" w:space="0" w:color="auto"/>
        <w:bottom w:val="none" w:sz="0" w:space="0" w:color="auto"/>
        <w:right w:val="none" w:sz="0" w:space="0" w:color="auto"/>
      </w:divBdr>
    </w:div>
    <w:div w:id="1606377203">
      <w:bodyDiv w:val="1"/>
      <w:marLeft w:val="0"/>
      <w:marRight w:val="0"/>
      <w:marTop w:val="0"/>
      <w:marBottom w:val="0"/>
      <w:divBdr>
        <w:top w:val="none" w:sz="0" w:space="0" w:color="auto"/>
        <w:left w:val="none" w:sz="0" w:space="0" w:color="auto"/>
        <w:bottom w:val="none" w:sz="0" w:space="0" w:color="auto"/>
        <w:right w:val="none" w:sz="0" w:space="0" w:color="auto"/>
      </w:divBdr>
    </w:div>
    <w:div w:id="1686400427">
      <w:bodyDiv w:val="1"/>
      <w:marLeft w:val="0"/>
      <w:marRight w:val="0"/>
      <w:marTop w:val="0"/>
      <w:marBottom w:val="0"/>
      <w:divBdr>
        <w:top w:val="none" w:sz="0" w:space="0" w:color="auto"/>
        <w:left w:val="none" w:sz="0" w:space="0" w:color="auto"/>
        <w:bottom w:val="none" w:sz="0" w:space="0" w:color="auto"/>
        <w:right w:val="none" w:sz="0" w:space="0" w:color="auto"/>
      </w:divBdr>
    </w:div>
    <w:div w:id="1735884761">
      <w:bodyDiv w:val="1"/>
      <w:marLeft w:val="0"/>
      <w:marRight w:val="0"/>
      <w:marTop w:val="0"/>
      <w:marBottom w:val="0"/>
      <w:divBdr>
        <w:top w:val="none" w:sz="0" w:space="0" w:color="auto"/>
        <w:left w:val="none" w:sz="0" w:space="0" w:color="auto"/>
        <w:bottom w:val="none" w:sz="0" w:space="0" w:color="auto"/>
        <w:right w:val="none" w:sz="0" w:space="0" w:color="auto"/>
      </w:divBdr>
    </w:div>
    <w:div w:id="1763527226">
      <w:bodyDiv w:val="1"/>
      <w:marLeft w:val="0"/>
      <w:marRight w:val="0"/>
      <w:marTop w:val="0"/>
      <w:marBottom w:val="0"/>
      <w:divBdr>
        <w:top w:val="none" w:sz="0" w:space="0" w:color="auto"/>
        <w:left w:val="none" w:sz="0" w:space="0" w:color="auto"/>
        <w:bottom w:val="none" w:sz="0" w:space="0" w:color="auto"/>
        <w:right w:val="none" w:sz="0" w:space="0" w:color="auto"/>
      </w:divBdr>
    </w:div>
    <w:div w:id="1766682676">
      <w:bodyDiv w:val="1"/>
      <w:marLeft w:val="0"/>
      <w:marRight w:val="0"/>
      <w:marTop w:val="0"/>
      <w:marBottom w:val="0"/>
      <w:divBdr>
        <w:top w:val="none" w:sz="0" w:space="0" w:color="auto"/>
        <w:left w:val="none" w:sz="0" w:space="0" w:color="auto"/>
        <w:bottom w:val="none" w:sz="0" w:space="0" w:color="auto"/>
        <w:right w:val="none" w:sz="0" w:space="0" w:color="auto"/>
      </w:divBdr>
    </w:div>
    <w:div w:id="1795752891">
      <w:bodyDiv w:val="1"/>
      <w:marLeft w:val="0"/>
      <w:marRight w:val="0"/>
      <w:marTop w:val="0"/>
      <w:marBottom w:val="0"/>
      <w:divBdr>
        <w:top w:val="none" w:sz="0" w:space="0" w:color="auto"/>
        <w:left w:val="none" w:sz="0" w:space="0" w:color="auto"/>
        <w:bottom w:val="none" w:sz="0" w:space="0" w:color="auto"/>
        <w:right w:val="none" w:sz="0" w:space="0" w:color="auto"/>
      </w:divBdr>
    </w:div>
    <w:div w:id="1807703910">
      <w:bodyDiv w:val="1"/>
      <w:marLeft w:val="0"/>
      <w:marRight w:val="0"/>
      <w:marTop w:val="0"/>
      <w:marBottom w:val="0"/>
      <w:divBdr>
        <w:top w:val="none" w:sz="0" w:space="0" w:color="auto"/>
        <w:left w:val="none" w:sz="0" w:space="0" w:color="auto"/>
        <w:bottom w:val="none" w:sz="0" w:space="0" w:color="auto"/>
        <w:right w:val="none" w:sz="0" w:space="0" w:color="auto"/>
      </w:divBdr>
    </w:div>
    <w:div w:id="1834639182">
      <w:bodyDiv w:val="1"/>
      <w:marLeft w:val="0"/>
      <w:marRight w:val="0"/>
      <w:marTop w:val="0"/>
      <w:marBottom w:val="0"/>
      <w:divBdr>
        <w:top w:val="none" w:sz="0" w:space="0" w:color="auto"/>
        <w:left w:val="none" w:sz="0" w:space="0" w:color="auto"/>
        <w:bottom w:val="none" w:sz="0" w:space="0" w:color="auto"/>
        <w:right w:val="none" w:sz="0" w:space="0" w:color="auto"/>
      </w:divBdr>
    </w:div>
    <w:div w:id="1851721012">
      <w:bodyDiv w:val="1"/>
      <w:marLeft w:val="0"/>
      <w:marRight w:val="0"/>
      <w:marTop w:val="0"/>
      <w:marBottom w:val="0"/>
      <w:divBdr>
        <w:top w:val="none" w:sz="0" w:space="0" w:color="auto"/>
        <w:left w:val="none" w:sz="0" w:space="0" w:color="auto"/>
        <w:bottom w:val="none" w:sz="0" w:space="0" w:color="auto"/>
        <w:right w:val="none" w:sz="0" w:space="0" w:color="auto"/>
      </w:divBdr>
    </w:div>
    <w:div w:id="1881938751">
      <w:bodyDiv w:val="1"/>
      <w:marLeft w:val="0"/>
      <w:marRight w:val="0"/>
      <w:marTop w:val="0"/>
      <w:marBottom w:val="0"/>
      <w:divBdr>
        <w:top w:val="none" w:sz="0" w:space="0" w:color="auto"/>
        <w:left w:val="none" w:sz="0" w:space="0" w:color="auto"/>
        <w:bottom w:val="none" w:sz="0" w:space="0" w:color="auto"/>
        <w:right w:val="none" w:sz="0" w:space="0" w:color="auto"/>
      </w:divBdr>
    </w:div>
    <w:div w:id="1891066660">
      <w:bodyDiv w:val="1"/>
      <w:marLeft w:val="0"/>
      <w:marRight w:val="0"/>
      <w:marTop w:val="0"/>
      <w:marBottom w:val="0"/>
      <w:divBdr>
        <w:top w:val="none" w:sz="0" w:space="0" w:color="auto"/>
        <w:left w:val="none" w:sz="0" w:space="0" w:color="auto"/>
        <w:bottom w:val="none" w:sz="0" w:space="0" w:color="auto"/>
        <w:right w:val="none" w:sz="0" w:space="0" w:color="auto"/>
      </w:divBdr>
    </w:div>
    <w:div w:id="1912538107">
      <w:bodyDiv w:val="1"/>
      <w:marLeft w:val="0"/>
      <w:marRight w:val="0"/>
      <w:marTop w:val="0"/>
      <w:marBottom w:val="0"/>
      <w:divBdr>
        <w:top w:val="none" w:sz="0" w:space="0" w:color="auto"/>
        <w:left w:val="none" w:sz="0" w:space="0" w:color="auto"/>
        <w:bottom w:val="none" w:sz="0" w:space="0" w:color="auto"/>
        <w:right w:val="none" w:sz="0" w:space="0" w:color="auto"/>
      </w:divBdr>
    </w:div>
    <w:div w:id="1916550824">
      <w:bodyDiv w:val="1"/>
      <w:marLeft w:val="0"/>
      <w:marRight w:val="0"/>
      <w:marTop w:val="0"/>
      <w:marBottom w:val="0"/>
      <w:divBdr>
        <w:top w:val="none" w:sz="0" w:space="0" w:color="auto"/>
        <w:left w:val="none" w:sz="0" w:space="0" w:color="auto"/>
        <w:bottom w:val="none" w:sz="0" w:space="0" w:color="auto"/>
        <w:right w:val="none" w:sz="0" w:space="0" w:color="auto"/>
      </w:divBdr>
      <w:divsChild>
        <w:div w:id="1319651386">
          <w:marLeft w:val="480"/>
          <w:marRight w:val="0"/>
          <w:marTop w:val="0"/>
          <w:marBottom w:val="0"/>
          <w:divBdr>
            <w:top w:val="none" w:sz="0" w:space="0" w:color="auto"/>
            <w:left w:val="none" w:sz="0" w:space="0" w:color="auto"/>
            <w:bottom w:val="none" w:sz="0" w:space="0" w:color="auto"/>
            <w:right w:val="none" w:sz="0" w:space="0" w:color="auto"/>
          </w:divBdr>
          <w:divsChild>
            <w:div w:id="20893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607">
      <w:bodyDiv w:val="1"/>
      <w:marLeft w:val="0"/>
      <w:marRight w:val="0"/>
      <w:marTop w:val="0"/>
      <w:marBottom w:val="0"/>
      <w:divBdr>
        <w:top w:val="none" w:sz="0" w:space="0" w:color="auto"/>
        <w:left w:val="none" w:sz="0" w:space="0" w:color="auto"/>
        <w:bottom w:val="none" w:sz="0" w:space="0" w:color="auto"/>
        <w:right w:val="none" w:sz="0" w:space="0" w:color="auto"/>
      </w:divBdr>
    </w:div>
    <w:div w:id="1956017304">
      <w:bodyDiv w:val="1"/>
      <w:marLeft w:val="0"/>
      <w:marRight w:val="0"/>
      <w:marTop w:val="0"/>
      <w:marBottom w:val="0"/>
      <w:divBdr>
        <w:top w:val="none" w:sz="0" w:space="0" w:color="auto"/>
        <w:left w:val="none" w:sz="0" w:space="0" w:color="auto"/>
        <w:bottom w:val="none" w:sz="0" w:space="0" w:color="auto"/>
        <w:right w:val="none" w:sz="0" w:space="0" w:color="auto"/>
      </w:divBdr>
    </w:div>
    <w:div w:id="1959674166">
      <w:bodyDiv w:val="1"/>
      <w:marLeft w:val="0"/>
      <w:marRight w:val="0"/>
      <w:marTop w:val="0"/>
      <w:marBottom w:val="0"/>
      <w:divBdr>
        <w:top w:val="none" w:sz="0" w:space="0" w:color="auto"/>
        <w:left w:val="none" w:sz="0" w:space="0" w:color="auto"/>
        <w:bottom w:val="none" w:sz="0" w:space="0" w:color="auto"/>
        <w:right w:val="none" w:sz="0" w:space="0" w:color="auto"/>
      </w:divBdr>
    </w:div>
    <w:div w:id="1960338571">
      <w:bodyDiv w:val="1"/>
      <w:marLeft w:val="0"/>
      <w:marRight w:val="0"/>
      <w:marTop w:val="0"/>
      <w:marBottom w:val="0"/>
      <w:divBdr>
        <w:top w:val="none" w:sz="0" w:space="0" w:color="auto"/>
        <w:left w:val="none" w:sz="0" w:space="0" w:color="auto"/>
        <w:bottom w:val="none" w:sz="0" w:space="0" w:color="auto"/>
        <w:right w:val="none" w:sz="0" w:space="0" w:color="auto"/>
      </w:divBdr>
    </w:div>
    <w:div w:id="2033266766">
      <w:bodyDiv w:val="1"/>
      <w:marLeft w:val="0"/>
      <w:marRight w:val="0"/>
      <w:marTop w:val="0"/>
      <w:marBottom w:val="0"/>
      <w:divBdr>
        <w:top w:val="none" w:sz="0" w:space="0" w:color="auto"/>
        <w:left w:val="none" w:sz="0" w:space="0" w:color="auto"/>
        <w:bottom w:val="none" w:sz="0" w:space="0" w:color="auto"/>
        <w:right w:val="none" w:sz="0" w:space="0" w:color="auto"/>
      </w:divBdr>
    </w:div>
    <w:div w:id="2052075964">
      <w:bodyDiv w:val="1"/>
      <w:marLeft w:val="0"/>
      <w:marRight w:val="0"/>
      <w:marTop w:val="0"/>
      <w:marBottom w:val="0"/>
      <w:divBdr>
        <w:top w:val="none" w:sz="0" w:space="0" w:color="auto"/>
        <w:left w:val="none" w:sz="0" w:space="0" w:color="auto"/>
        <w:bottom w:val="none" w:sz="0" w:space="0" w:color="auto"/>
        <w:right w:val="none" w:sz="0" w:space="0" w:color="auto"/>
      </w:divBdr>
    </w:div>
    <w:div w:id="2090762227">
      <w:bodyDiv w:val="1"/>
      <w:marLeft w:val="0"/>
      <w:marRight w:val="0"/>
      <w:marTop w:val="0"/>
      <w:marBottom w:val="0"/>
      <w:divBdr>
        <w:top w:val="none" w:sz="0" w:space="0" w:color="auto"/>
        <w:left w:val="none" w:sz="0" w:space="0" w:color="auto"/>
        <w:bottom w:val="none" w:sz="0" w:space="0" w:color="auto"/>
        <w:right w:val="none" w:sz="0" w:space="0" w:color="auto"/>
      </w:divBdr>
      <w:divsChild>
        <w:div w:id="1711568250">
          <w:marLeft w:val="480"/>
          <w:marRight w:val="0"/>
          <w:marTop w:val="0"/>
          <w:marBottom w:val="0"/>
          <w:divBdr>
            <w:top w:val="none" w:sz="0" w:space="0" w:color="auto"/>
            <w:left w:val="none" w:sz="0" w:space="0" w:color="auto"/>
            <w:bottom w:val="none" w:sz="0" w:space="0" w:color="auto"/>
            <w:right w:val="none" w:sz="0" w:space="0" w:color="auto"/>
          </w:divBdr>
          <w:divsChild>
            <w:div w:id="17589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inemacmillan@mine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bazilian@mines.edu" TargetMode="External"/><Relationship Id="rId4" Type="http://schemas.openxmlformats.org/officeDocument/2006/relationships/settings" Target="settings.xml"/><Relationship Id="rId9" Type="http://schemas.openxmlformats.org/officeDocument/2006/relationships/hyperlink" Target="mailto:caitlin.murphy@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Wor19</b:Tag>
    <b:SourceType>InternetSite</b:SourceType>
    <b:Guid>{91C145AB-5380-46C7-9C66-DD01EBD6EE19}</b:Guid>
    <b:Title>Power outages in firms in a typical month (number)</b:Title>
    <b:Year>2019</b:Year>
    <b:Medium>Excel data file</b:Medium>
    <b:YearAccessed>2020</b:YearAccessed>
    <b:MonthAccessed>April</b:MonthAccessed>
    <b:DayAccessed>17</b:DayAccessed>
    <b:Author>
      <b:Author>
        <b:NameList>
          <b:Person>
            <b:Last>World Bank</b:Last>
            <b:First>Enterprise</b:First>
            <b:Middle>Surveys</b:Middle>
          </b:Person>
        </b:NameList>
      </b:Author>
    </b:Author>
    <b:RefOrder>1</b:RefOrder>
  </b:Source>
  <b:Source>
    <b:Tag>BBC16</b:Tag>
    <b:SourceType>ArticleInAPeriodical</b:SourceType>
    <b:Guid>{350CEC07-3795-40E3-B757-A5B85D2091B7}</b:Guid>
    <b:Title>Hackers behind Ukraine power cutes, says US report</b:Title>
    <b:PeriodicalTitle>BBC</b:PeriodicalTitle>
    <b:Year>2016</b:Year>
    <b:Month>February</b:Month>
    <b:Day>2016</b:Day>
    <b:Author>
      <b:Author>
        <b:NameList>
          <b:Person>
            <b:Last>BBC News</b:Last>
          </b:Person>
        </b:NameList>
      </b:Author>
    </b:Author>
    <b:RefOrder>2</b:RefOrder>
  </b:Source>
  <b:Source>
    <b:Tag>Bel16</b:Tag>
    <b:SourceType>ArticleInAPeriodical</b:SourceType>
    <b:Guid>{9DBC0B96-5D24-467D-9BF1-2E0BD1AD7B9D}</b:Guid>
    <b:Title>Belfast sub-station arson attack leads to power cut for 2,500 customers</b:Title>
    <b:Year>2015</b:Year>
    <b:Month>December</b:Month>
    <b:Day>18</b:Day>
    <b:YearAccessed>2020</b:YearAccessed>
    <b:MonthAccessed>April</b:MonthAccessed>
    <b:DayAccessed>17</b:DayAccessed>
    <b:PeriodicalTitle>BBC</b:PeriodicalTitle>
    <b:Author>
      <b:Author>
        <b:NameList>
          <b:Person>
            <b:Last>BBC News</b:Last>
          </b:Person>
        </b:NameList>
      </b:Author>
    </b:Author>
    <b:RefOrder>16</b:RefOrder>
  </b:Source>
  <b:Source>
    <b:Tag>Nat</b:Tag>
    <b:SourceType>ElectronicSource</b:SourceType>
    <b:Guid>{15EA2F8E-2720-4764-8491-ADCBEDCF005C}</b:Guid>
    <b:Title>Billion-Dollar Weather and Climate Disasters: Overview</b:Title>
    <b:Author>
      <b:Author>
        <b:NameList>
          <b:Person>
            <b:Last>NOAA</b:Last>
          </b:Person>
        </b:NameList>
      </b:Author>
    </b:Author>
    <b:RefOrder>5</b:RefOrder>
  </b:Source>
  <b:Source>
    <b:Tag>Uni20</b:Tag>
    <b:SourceType>Report</b:SourceType>
    <b:Guid>{C5A41F87-92D4-43B4-871C-475624BC071F}</b:Guid>
    <b:Title>Critical Infrastructure Protection: Additional Actions Needed to Identify Framework Adoption and Resulting Improvements</b:Title>
    <b:Year>2020</b:Year>
    <b:Month>February</b:Month>
    <b:Author>
      <b:Author>
        <b:NameList>
          <b:Person>
            <b:Last>United States Government Accountability Office</b:Last>
          </b:Person>
        </b:NameList>
      </b:Author>
    </b:Author>
    <b:ThesisType>Congressional Committee Report</b:ThesisType>
    <b:RefOrder>6</b:RefOrder>
  </b:Source>
  <b:Source>
    <b:Tag>Int19</b:Tag>
    <b:SourceType>Report</b:SourceType>
    <b:Guid>{F266105C-4D26-4668-BF5E-855E7D5B84F6}</b:Guid>
    <b:Title>World Energy Outlook 2019</b:Title>
    <b:Year>2019</b:Year>
    <b:Author>
      <b:Author>
        <b:NameList>
          <b:Person>
            <b:Last>International Energy Agency</b:Last>
          </b:Person>
        </b:NameList>
      </b:Author>
    </b:Author>
    <b:RefOrder>7</b:RefOrder>
  </b:Source>
  <b:Source>
    <b:Tag>Mol16</b:Tag>
    <b:SourceType>JournalArticle</b:SourceType>
    <b:Guid>{142CF12C-CEDB-4A5F-88E9-98D6384CC1BC}</b:Guid>
    <b:Title>Measuring resilience in energy systems: Insights from a range of disciplines</b:Title>
    <b:Year>2016</b:Year>
    <b:JournalName>Renewable and Sustainable Energy Reviews</b:JournalName>
    <b:Pages>1068-1079</b:Pages>
    <b:Author>
      <b:Author>
        <b:NameList>
          <b:Person>
            <b:Last>Molyneaux</b:Last>
            <b:First>Lynette</b:First>
          </b:Person>
          <b:Person>
            <b:Last>Brown</b:Last>
            <b:First>Colin</b:First>
          </b:Person>
          <b:Person>
            <b:Last>Wagner</b:Last>
            <b:First>Liam</b:First>
          </b:Person>
          <b:Person>
            <b:Last>Foster</b:Last>
            <b:First>John</b:First>
          </b:Person>
        </b:NameList>
      </b:Author>
    </b:Author>
    <b:Month>June</b:Month>
    <b:Volume>59</b:Volume>
    <b:YearAccessed>2020</b:YearAccessed>
    <b:MonthAccessed>April</b:MonthAccessed>
    <b:DayAccessed>17</b:DayAccessed>
    <b:DOI>https://doi.org/10.1016/j.rser.2016.01.063</b:DOI>
    <b:RefOrder>9</b:RefOrder>
  </b:Source>
  <b:Source>
    <b:Tag>Qia20</b:Tag>
    <b:SourceType>JournalArticle</b:SourceType>
    <b:Guid>{D44E8632-392B-4C83-8797-76B29BCD2BB0}</b:Guid>
    <b:Title>Observing community resilience from space: Using nighttime lights to model economic disturbance and recovery pattern in natural disaster</b:Title>
    <b:JournalName>Sustainable Cities and Society</b:JournalName>
    <b:Year>2020</b:Year>
    <b:Author>
      <b:Author>
        <b:NameList>
          <b:Person>
            <b:Last>Qiang</b:Last>
            <b:First>Yi</b:First>
          </b:Person>
          <b:Person>
            <b:Last>Huang</b:Last>
            <b:First>Qingxu</b:First>
          </b:Person>
          <b:Person>
            <b:Last>Xu</b:Last>
            <b:First>Jinwen</b:First>
          </b:Person>
        </b:NameList>
      </b:Author>
    </b:Author>
    <b:Month>June</b:Month>
    <b:Volume>57</b:Volume>
    <b:YearAccessed>2020</b:YearAccessed>
    <b:MonthAccessed>April</b:MonthAccessed>
    <b:DayAccessed>17</b:DayAccessed>
    <b:DOI>https://doi.org/10.1016/j.scs.2020.102115</b:DOI>
    <b:RefOrder>10</b:RefOrder>
  </b:Source>
  <b:Source>
    <b:Tag>Cut14</b:Tag>
    <b:SourceType>JournalArticle</b:SourceType>
    <b:Guid>{53E3D578-3EDF-4B83-88EE-12E7A5859C76}</b:Guid>
    <b:Title>The geographies of community disaster resilience</b:Title>
    <b:JournalName>Global Environmental Change</b:JournalName>
    <b:Year>2014</b:Year>
    <b:Pages>65-77</b:Pages>
    <b:Author>
      <b:Author>
        <b:NameList>
          <b:Person>
            <b:Last>Cutter</b:Last>
            <b:Middle>L</b:Middle>
            <b:First>Susan</b:First>
          </b:Person>
          <b:Person>
            <b:Last>Ash</b:Last>
            <b:Middle>D</b:Middle>
            <b:First>Kevin</b:First>
          </b:Person>
          <b:Person>
            <b:Last>Emrich</b:Last>
            <b:Middle>T</b:Middle>
            <b:First>Christopher</b:First>
          </b:Person>
        </b:NameList>
      </b:Author>
    </b:Author>
    <b:Month>November</b:Month>
    <b:Volume>29</b:Volume>
    <b:YearAccessed>020</b:YearAccessed>
    <b:MonthAccessed>April</b:MonthAccessed>
    <b:DayAccessed>17</b:DayAccessed>
    <b:DOI>https://doi.org/10.1016/j.gloenvcha.2014.08.005</b:DOI>
    <b:RefOrder>11</b:RefOrder>
  </b:Source>
  <b:Source>
    <b:Tag>Lea11</b:Tag>
    <b:SourceType>JournalArticle</b:SourceType>
    <b:Guid>{D3FEBF2D-D492-45DA-BEBF-C865DAE6F024}</b:Guid>
    <b:Title>An esimate of the value of lost load for Ireland</b:Title>
    <b:JournalName>Energy Policy</b:JournalName>
    <b:Year>2011</b:Year>
    <b:Pages>1514-1520</b:Pages>
    <b:Author>
      <b:Author>
        <b:NameList>
          <b:Person>
            <b:Last>Leahy</b:Last>
            <b:First>Eimear</b:First>
          </b:Person>
          <b:Person>
            <b:Last>Tol</b:Last>
            <b:Middle>S J</b:Middle>
            <b:First>Richard</b:First>
          </b:Person>
        </b:NameList>
      </b:Author>
    </b:Author>
    <b:Month>March</b:Month>
    <b:Volume>39</b:Volume>
    <b:Issue>3</b:Issue>
    <b:YearAccessed>2020</b:YearAccessed>
    <b:MonthAccessed>April</b:MonthAccessed>
    <b:DayAccessed>17</b:DayAccessed>
    <b:DOI>https://doi.org/10.1016/j.enpol.2010.12.025</b:DOI>
    <b:RefOrder>13</b:RefOrder>
  </b:Source>
  <b:Source>
    <b:Tag>Shi17</b:Tag>
    <b:SourceType>JournalArticle</b:SourceType>
    <b:Guid>{AB98CA61-8E38-4B67-B9BF-32D56D90364E}</b:Guid>
    <b:Title>Valuing blackouts and lost leisure: Estimating electricity interruption costs for households across the European Union</b:Title>
    <b:JournalName>Energy Research &amp; Social Science</b:JournalName>
    <b:Year>2017</b:Year>
    <b:Pages>39-48</b:Pages>
    <b:Author>
      <b:Author>
        <b:NameList>
          <b:Person>
            <b:Last>Shivakumar</b:Last>
            <b:First>Abhishek</b:First>
          </b:Person>
          <b:Person>
            <b:Last>Welsch</b:Last>
            <b:First>Manuel</b:First>
          </b:Person>
          <b:Person>
            <b:Last>Taliotis</b:Last>
            <b:First>Constantinos</b:First>
          </b:Person>
          <b:Person>
            <b:Last>Jaksic</b:Last>
            <b:First>Drazen</b:First>
          </b:Person>
          <b:Person>
            <b:Last>Baricevic</b:Last>
            <b:First>Tomislav</b:First>
          </b:Person>
          <b:Person>
            <b:Last>Howells</b:Last>
            <b:First>Mark</b:First>
          </b:Person>
          <b:Person>
            <b:Last>Gupta</b:Last>
            <b:First>Sunay</b:First>
          </b:Person>
          <b:Person>
            <b:Last>Rogner</b:Last>
            <b:First>Holger</b:First>
          </b:Person>
        </b:NameList>
      </b:Author>
    </b:Author>
    <b:Month>December</b:Month>
    <b:YearAccessed>2020</b:YearAccessed>
    <b:MonthAccessed>April</b:MonthAccessed>
    <b:DayAccessed>17</b:DayAccessed>
    <b:DOI>https://doi.org/10.1016/j.erss.2017.05.010</b:DOI>
    <b:RefOrder>14</b:RefOrder>
  </b:Source>
  <b:Source>
    <b:Tag>And19</b:Tag>
    <b:SourceType>JournalArticle</b:SourceType>
    <b:Guid>{BFFECD46-7239-49D0-B6B1-4D196C3A7638}</b:Guid>
    <b:Title>Quantifying and Monetizing Renewable Energy Resiliency</b:Title>
    <b:Year>2019</b:Year>
    <b:Author>
      <b:Author>
        <b:NameList>
          <b:Person>
            <b:Last>Anderson</b:Last>
            <b:First>Kate</b:First>
          </b:Person>
          <b:Person>
            <b:Last>Laws</b:Last>
            <b:Middle>D</b:Middle>
            <b:First>Nicholas</b:First>
          </b:Person>
          <b:Person>
            <b:Last>Marr</b:Last>
            <b:First>Spencer</b:First>
          </b:Person>
          <b:Person>
            <b:Last>Lisell</b:Last>
            <b:First>Lars</b:First>
          </b:Person>
          <b:Person>
            <b:Last>Jimenez</b:Last>
            <b:First>Tony</b:First>
          </b:Person>
          <b:Person>
            <b:Last>Case</b:Last>
            <b:First>Tria</b:First>
          </b:Person>
          <b:Person>
            <b:Last>Li</b:Last>
            <b:First>Xiangkun</b:First>
          </b:Person>
          <b:Person>
            <b:Last>Lohmann</b:Last>
            <b:First>Dag</b:First>
          </b:Person>
          <b:Person>
            <b:Last>Cutler</b:Last>
            <b:First>Dylan</b:First>
          </b:Person>
        </b:NameList>
      </b:Author>
    </b:Author>
    <b:JournalName>Sustainability</b:JournalName>
    <b:Volume>10</b:Volume>
    <b:Issue>4</b:Issue>
    <b:Month>November</b:Month>
    <b:YearAccessed>2020</b:YearAccessed>
    <b:MonthAccessed>April</b:MonthAccessed>
    <b:DayAccessed>17</b:DayAccessed>
    <b:DOI>https://doi.org/10.3390/su10040933</b:DOI>
    <b:RefOrder>4</b:RefOrder>
  </b:Source>
  <b:Source>
    <b:Tag>Pra14</b:Tag>
    <b:SourceType>JournalArticle</b:SourceType>
    <b:Guid>{279DEF42-4456-4D80-A89C-B7E7001B7643}</b:Guid>
    <b:Title>Stated preferences based estimation of power interruption costs in private households: An example from Germany</b:Title>
    <b:JournalName>Energy</b:JournalName>
    <b:Year>2014</b:Year>
    <b:Pages>82-90</b:Pages>
    <b:Author>
      <b:Author>
        <b:NameList>
          <b:Person>
            <b:Last>Praktiknjo</b:Last>
            <b:Middle>J</b:Middle>
            <b:First>Aaron</b:First>
          </b:Person>
        </b:NameList>
      </b:Author>
    </b:Author>
    <b:Month>November</b:Month>
    <b:YearAccessed>2020</b:YearAccessed>
    <b:MonthAccessed>April</b:MonthAccessed>
    <b:DayAccessed>17</b:DayAccessed>
    <b:DOI>https://doi.org/10.1016/j.energy.2014.03.089</b:DOI>
    <b:RefOrder>15</b:RefOrder>
  </b:Source>
  <b:Source>
    <b:Tag>Woo18</b:Tag>
    <b:SourceType>Report</b:SourceType>
    <b:Guid>{55825DF5-1D33-4338-9B53-0CF5C8C7001F}</b:Guid>
    <b:Title>Hurricane Michael caused 1.7 million electricity outages in the Southeast United States</b:Title>
    <b:Year>2018</b:Year>
    <b:Author>
      <b:Author>
        <b:NameList>
          <b:Person>
            <b:Last>Woodward</b:Last>
            <b:First>Maggie</b:First>
          </b:Person>
          <b:Person>
            <b:Last>Marcy</b:Last>
            <b:First>Cara</b:First>
          </b:Person>
        </b:NameList>
      </b:Author>
    </b:Author>
    <b:YearAccessed>2020</b:YearAccessed>
    <b:MonthAccessed>April</b:MonthAccessed>
    <b:DayAccessed>17</b:DayAccessed>
    <b:RefOrder>3</b:RefOrder>
  </b:Source>
  <b:Source>
    <b:Tag>Qui20</b:Tag>
    <b:SourceType>JournalArticle</b:SourceType>
    <b:Guid>{EDEBD2A9-580C-4AFE-B8A9-FBE262A5BBDA}</b:Guid>
    <b:Title>Resilience of critical infrastructure to natural hazards: A review focused on drinking water systems</b:Title>
    <b:JournalName>International Journal of Disaster Risk Reduction</b:JournalName>
    <b:Year>2020</b:Year>
    <b:Author>
      <b:Author>
        <b:NameList>
          <b:Person>
            <b:Last>Quitana</b:Last>
            <b:First>Gabriela</b:First>
          </b:Person>
          <b:Person>
            <b:Last>Molinos-Senante</b:Last>
            <b:First>Maria</b:First>
          </b:Person>
          <b:Person>
            <b:Last>Chamorro</b:Last>
            <b:First>Alondra</b:First>
          </b:Person>
        </b:NameList>
      </b:Author>
    </b:Author>
    <b:Month>September</b:Month>
    <b:Volume>48</b:Volume>
    <b:YearAccessed>2020</b:YearAccessed>
    <b:MonthAccessed>April</b:MonthAccessed>
    <b:DayAccessed>24</b:DayAccessed>
    <b:DOI>https://doi.org/10.1016/j.ijdrr.2020.101575</b:DOI>
    <b:RefOrder>12</b:RefOrder>
  </b:Source>
  <b:Source>
    <b:Tag>Dut15</b:Tag>
    <b:SourceType>JournalArticle</b:SourceType>
    <b:Guid>{BDFBC4B8-129D-415A-B149-CDE770553E3B}</b:Guid>
    <b:Title>Organizational drivers that strengthen adaptive capacity in the coastal zone of Australia</b:Title>
    <b:JournalName>Ocean &amp; Coastal Management</b:JournalName>
    <b:Year>2015</b:Year>
    <b:Pages>64-76</b:Pages>
    <b:Author>
      <b:Author>
        <b:NameList>
          <b:Person>
            <b:Last>Dutra</b:Last>
            <b:Middle>X C</b:Middle>
            <b:First>Leo</b:First>
          </b:Person>
          <b:Person>
            <b:Last>Bustamante</b:Last>
            <b:Middle>H</b:Middle>
            <b:First>Rodrigo</b:First>
          </b:Person>
          <b:Person>
            <b:Last>Sporne</b:Last>
            <b:First>Ilva</b:First>
          </b:Person>
          <b:Person>
            <b:Last>van Putten</b:Last>
            <b:First>Ingrid</b:First>
          </b:Person>
          <b:Person>
            <b:Last>Dichmont</b:Last>
            <b:Middle>M</b:Middle>
            <b:First>Catherine</b:First>
          </b:Person>
          <b:Person>
            <b:Last>Ligtermoet</b:Last>
            <b:First>Emma</b:First>
          </b:Person>
          <b:Person>
            <b:Last>Sheaves</b:Last>
            <b:First>Marcus</b:First>
          </b:Person>
          <b:Person>
            <b:Last>Deng</b:Last>
            <b:Middle>A</b:Middle>
            <b:First>Roy</b:First>
          </b:Person>
        </b:NameList>
      </b:Author>
    </b:Author>
    <b:Month>June</b:Month>
    <b:Volume>109</b:Volume>
    <b:YearAccessed>2020</b:YearAccessed>
    <b:MonthAccessed>April</b:MonthAccessed>
    <b:DayAccessed>24</b:DayAccessed>
    <b:DOI>https://doi.org/10.1016/j.ocecoaman.2015.02.008</b:DOI>
    <b:RefOrder>17</b:RefOrder>
  </b:Source>
  <b:Source>
    <b:Tag>Joh17</b:Tag>
    <b:SourceType>JournalArticle</b:SourceType>
    <b:Guid>{8A1CD6E9-D6E3-414D-A27D-633C754CAD3A}</b:Guid>
    <b:Title>Resilience to emotional distress in response to failure, error or mistakes: A systematic review</b:Title>
    <b:JournalName>Clinical Psychology Review</b:JournalName>
    <b:Year>2017</b:Year>
    <b:Pages>19-42</b:Pages>
    <b:Author>
      <b:Author>
        <b:NameList>
          <b:Person>
            <b:Last>Johnson</b:Last>
            <b:First>Judith</b:First>
          </b:Person>
          <b:Person>
            <b:Last>Panagioti</b:Last>
            <b:First>Maria</b:First>
          </b:Person>
          <b:Person>
            <b:Last>Bass</b:Last>
            <b:First>Jennifer</b:First>
          </b:Person>
          <b:Person>
            <b:Last>Ramsey</b:Last>
            <b:First>Lauren</b:First>
          </b:Person>
          <b:Person>
            <b:Last>Harrison</b:Last>
            <b:First>Reema</b:First>
          </b:Person>
        </b:NameList>
      </b:Author>
    </b:Author>
    <b:Month>March</b:Month>
    <b:Volume>52</b:Volume>
    <b:YearAccessed>2020</b:YearAccessed>
    <b:MonthAccessed>April</b:MonthAccessed>
    <b:DayAccessed>24</b:DayAccessed>
    <b:DOI>https://doi.org/10.1016/j.cpr.2016.11.007</b:DOI>
    <b:RefOrder>18</b:RefOrder>
  </b:Source>
  <b:Source>
    <b:Tag>Nan17</b:Tag>
    <b:SourceType>JournalArticle</b:SourceType>
    <b:Guid>{BBA64F92-AD51-4E26-9518-A92A02480C4D}</b:Guid>
    <b:Title>A quantitative method for assessing resilience of interdependent infrastructures</b:Title>
    <b:JournalName>Reliability Engineering &amp; System Safety</b:JournalName>
    <b:Year>2017</b:Year>
    <b:Pages>35-53</b:Pages>
    <b:Author>
      <b:Author>
        <b:NameList>
          <b:Person>
            <b:Last>Nan</b:Last>
            <b:First>Cen</b:First>
          </b:Person>
          <b:Person>
            <b:Last>Sansavini</b:Last>
            <b:First>Giovanni</b:First>
          </b:Person>
        </b:NameList>
      </b:Author>
    </b:Author>
    <b:Month>January</b:Month>
    <b:Volume>157</b:Volume>
    <b:YearAccessed>2020</b:YearAccessed>
    <b:MonthAccessed>April</b:MonthAccessed>
    <b:DayAccessed>24</b:DayAccessed>
    <b:DOI>https://doi.org/10.1016/j.ress.2016.08.013</b:DOI>
    <b:RefOrder>19</b:RefOrder>
  </b:Source>
  <b:Source>
    <b:Tag>Hol73</b:Tag>
    <b:SourceType>JournalArticle</b:SourceType>
    <b:Guid>{41A80F40-FC1C-4ED4-8C04-7ED62D5796A7}</b:Guid>
    <b:Title>Resilience and stability of ecological systems</b:Title>
    <b:JournalName>Annual Review of Ecology and Systematics</b:JournalName>
    <b:Year>1973</b:Year>
    <b:Pages>1-23</b:Pages>
    <b:Author>
      <b:Author>
        <b:NameList>
          <b:Person>
            <b:Last>Holling</b:Last>
            <b:First>C S</b:First>
          </b:Person>
        </b:NameList>
      </b:Author>
    </b:Author>
    <b:Month>November</b:Month>
    <b:Volume>4</b:Volume>
    <b:YearAccessed>2020</b:YearAccessed>
    <b:MonthAccessed>April</b:MonthAccessed>
    <b:DayAccessed>24</b:DayAccessed>
    <b:DOI>https://doi.org/10.1146/annurev.es.04.110173.000245</b:DOI>
    <b:RefOrder>8</b:RefOrder>
  </b:Source>
  <b:Source>
    <b:Tag>McD08</b:Tag>
    <b:SourceType>JournalArticle</b:SourceType>
    <b:Guid>{F6FA221D-3BFA-4873-A5A8-47D975866D70}</b:Guid>
    <b:Title>Fostering resilience to extreme events within infrastructure systems: Characterizing decision contexts for mitigation and adaptation</b:Title>
    <b:JournalName>Global Environmental Change</b:JournalName>
    <b:Year>2008</b:Year>
    <b:Pages>310-318</b:Pages>
    <b:Author>
      <b:Author>
        <b:NameList>
          <b:Person>
            <b:Last>McDaniels</b:Last>
            <b:First>Timothy</b:First>
          </b:Person>
          <b:Person>
            <b:Last>Chang</b:Last>
            <b:First>Stephanie</b:First>
          </b:Person>
          <b:Person>
            <b:Last>Cole</b:Last>
            <b:First>Darren</b:First>
          </b:Person>
          <b:Person>
            <b:Last>Mikawoz</b:Last>
            <b:First>Joseph</b:First>
          </b:Person>
          <b:Person>
            <b:Last>Longstaff</b:Last>
            <b:First>Holly</b:First>
          </b:Person>
        </b:NameList>
      </b:Author>
    </b:Author>
    <b:Month>May</b:Month>
    <b:Volume>18</b:Volume>
    <b:Issue>2</b:Issue>
    <b:YearAccessed>2020</b:YearAccessed>
    <b:MonthAccessed>April</b:MonthAccessed>
    <b:DayAccessed>24</b:DayAccessed>
    <b:DOI>https://doi.org/10.1016/j.gloenvcha.2008.03.001</b:DOI>
    <b:RefOrder>20</b:RefOrder>
  </b:Source>
</b:Sources>
</file>

<file path=customXml/itemProps1.xml><?xml version="1.0" encoding="utf-8"?>
<ds:datastoreItem xmlns:ds="http://schemas.openxmlformats.org/officeDocument/2006/customXml" ds:itemID="{53A46BDA-6B17-41DF-8437-1FD1C7AF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51382</TotalTime>
  <Pages>23</Pages>
  <Words>73032</Words>
  <Characters>416285</Characters>
  <Application>Microsoft Office Word</Application>
  <DocSecurity>0</DocSecurity>
  <Lines>3469</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Macmillan</dc:creator>
  <cp:keywords/>
  <dc:description/>
  <cp:lastModifiedBy>Madeline Macmillan</cp:lastModifiedBy>
  <cp:revision>189</cp:revision>
  <dcterms:created xsi:type="dcterms:W3CDTF">2021-07-27T14:30:00Z</dcterms:created>
  <dcterms:modified xsi:type="dcterms:W3CDTF">2021-12-08T18:05:00Z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id="MHfZLujW"/&gt;&lt;style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 name="delayCitationUpdates" value="true"/&gt;&lt;pref name="dontAskDelayCitationUpdates" value="true"/&gt;&lt;/prefs&gt;&lt;/data&gt;</vt:lpwstr>
  </property>
</Properties>
</file>