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464A0" w14:textId="77777777" w:rsidR="004F5F25" w:rsidRDefault="00000000">
      <w:pPr>
        <w:pStyle w:val="Heading1"/>
      </w:pPr>
      <w:bookmarkStart w:id="0" w:name="e6-site-analysis"/>
      <w:r>
        <w:rPr>
          <w:b/>
          <w:bCs/>
        </w:rPr>
        <w:t>E6 Site Analysis</w:t>
      </w:r>
    </w:p>
    <w:p w14:paraId="16D546D6" w14:textId="77777777" w:rsidR="004F5F25" w:rsidRDefault="00000000">
      <w:pPr>
        <w:pStyle w:val="Heading2"/>
      </w:pPr>
      <w:bookmarkStart w:id="1" w:name="Xd3621773d1b73f27545c74f354f430954113b27"/>
      <w:r>
        <w:rPr>
          <w:b/>
          <w:bCs/>
        </w:rPr>
        <w:t>Boutique Fitness Site Selection: Data Collection, Processing, and Modeling</w:t>
      </w:r>
    </w:p>
    <w:p w14:paraId="0F0B4B33" w14:textId="77777777" w:rsidR="004F5F25" w:rsidRDefault="00000000">
      <w:pPr>
        <w:pStyle w:val="Heading3"/>
      </w:pPr>
      <w:bookmarkStart w:id="2" w:name="executive-summary"/>
      <w:r>
        <w:rPr>
          <w:b/>
          <w:bCs/>
        </w:rPr>
        <w:t>Executive Summary</w:t>
      </w:r>
    </w:p>
    <w:p w14:paraId="3F5093A2" w14:textId="77777777" w:rsidR="004F5F25" w:rsidRDefault="00000000">
      <w:pPr>
        <w:pStyle w:val="FirstParagraph"/>
      </w:pPr>
      <w:r>
        <w:t>This project develops a data-driven framework for evaluating U.S. markets for boutique fitness studios, using OrangeTheory Fitness (OTF) as a proxy. Location data was extracted from the OTF API and enriched with demographic and economic indicators from the U.S. Census Bureau. Drive-time isochrones were generated to define each studio’s trade area, and population-weighted metrics (income, population size, healthcare workforce) were computed. A scoring model was designed to capture market potential, incorporating non-linear effects of household income, population density, and occupational composition. The processed data was imported into SQL for management and then visualized in Tableau, enabling both site-level and city-level insights. The result is an interactive, replicable tool for identifying promising markets and prioritizing growth opportunities in the boutique fitness industry.</w:t>
      </w:r>
    </w:p>
    <w:p w14:paraId="113C78DC" w14:textId="77777777" w:rsidR="004F5F25" w:rsidRDefault="0082277B">
      <w:r>
        <w:rPr>
          <w:noProof/>
        </w:rPr>
        <w:pict w14:anchorId="026F1BE0">
          <v:rect id="_x0000_i1031" alt="" style="width:468pt;height:.05pt;mso-width-percent:0;mso-height-percent:0;mso-width-percent:0;mso-height-percent:0" o:hralign="center" o:hrstd="t" o:hr="t"/>
        </w:pict>
      </w:r>
    </w:p>
    <w:p w14:paraId="57F53C94" w14:textId="77777777" w:rsidR="004F5F25" w:rsidRDefault="00000000">
      <w:pPr>
        <w:pStyle w:val="Heading2"/>
      </w:pPr>
      <w:bookmarkStart w:id="3" w:name="data-collection"/>
      <w:bookmarkEnd w:id="1"/>
      <w:bookmarkEnd w:id="2"/>
      <w:r>
        <w:rPr>
          <w:b/>
          <w:bCs/>
        </w:rPr>
        <w:t>1. Data Collection</w:t>
      </w:r>
    </w:p>
    <w:p w14:paraId="7621DD7E" w14:textId="77777777" w:rsidR="004F5F25" w:rsidRDefault="00000000">
      <w:pPr>
        <w:pStyle w:val="Heading3"/>
      </w:pPr>
      <w:bookmarkStart w:id="4" w:name="orangetheory-locations"/>
      <w:r>
        <w:t>1.1 OrangeTheory Locations</w:t>
      </w:r>
    </w:p>
    <w:p w14:paraId="0C3B21EA" w14:textId="77777777" w:rsidR="004F5F25" w:rsidRDefault="00000000">
      <w:pPr>
        <w:pStyle w:val="Compact"/>
        <w:numPr>
          <w:ilvl w:val="0"/>
          <w:numId w:val="2"/>
        </w:numPr>
      </w:pPr>
      <w:r>
        <w:t xml:space="preserve">Accessed the </w:t>
      </w:r>
      <w:r>
        <w:rPr>
          <w:b/>
          <w:bCs/>
        </w:rPr>
        <w:t>OrangeTheory Fitness API</w:t>
      </w:r>
      <w:r>
        <w:t xml:space="preserve"> to extract all U.S. studio locations.</w:t>
      </w:r>
      <w:r>
        <w:br/>
      </w:r>
    </w:p>
    <w:p w14:paraId="5390BA24" w14:textId="77777777" w:rsidR="004F5F25" w:rsidRDefault="00000000">
      <w:pPr>
        <w:pStyle w:val="Compact"/>
        <w:numPr>
          <w:ilvl w:val="0"/>
          <w:numId w:val="2"/>
        </w:numPr>
      </w:pPr>
      <w:r>
        <w:t xml:space="preserve">Collected data included: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status</w:t>
      </w:r>
      <w:r>
        <w:t xml:space="preserve">, </w:t>
      </w:r>
      <w:r>
        <w:rPr>
          <w:rStyle w:val="VerbatimChar"/>
        </w:rPr>
        <w:t>address</w:t>
      </w:r>
      <w:r>
        <w:t xml:space="preserve">, </w:t>
      </w:r>
      <w:r>
        <w:rPr>
          <w:rStyle w:val="VerbatimChar"/>
        </w:rPr>
        <w:t>city</w:t>
      </w:r>
      <w:r>
        <w:t xml:space="preserve">, </w:t>
      </w:r>
      <w:r>
        <w:rPr>
          <w:rStyle w:val="VerbatimChar"/>
        </w:rPr>
        <w:t>state</w:t>
      </w:r>
      <w:r>
        <w:t xml:space="preserve">, </w:t>
      </w:r>
      <w:r>
        <w:rPr>
          <w:rStyle w:val="VerbatimChar"/>
        </w:rPr>
        <w:t>postal_code</w:t>
      </w:r>
      <w:r>
        <w:t xml:space="preserve">, </w:t>
      </w:r>
      <w:r>
        <w:rPr>
          <w:rStyle w:val="VerbatimChar"/>
        </w:rPr>
        <w:t>latitude</w:t>
      </w:r>
      <w:r>
        <w:t xml:space="preserve">, </w:t>
      </w:r>
      <w:r>
        <w:rPr>
          <w:rStyle w:val="VerbatimChar"/>
        </w:rPr>
        <w:t>longitude</w:t>
      </w:r>
      <w:r>
        <w:t xml:space="preserve">, and </w:t>
      </w:r>
      <w:r>
        <w:rPr>
          <w:rStyle w:val="VerbatimChar"/>
        </w:rPr>
        <w:t>phone</w:t>
      </w:r>
      <w:r>
        <w:t>.</w:t>
      </w:r>
      <w:r>
        <w:br/>
      </w:r>
    </w:p>
    <w:p w14:paraId="7241D064" w14:textId="77777777" w:rsidR="004F5F25" w:rsidRDefault="00000000">
      <w:pPr>
        <w:pStyle w:val="Compact"/>
        <w:numPr>
          <w:ilvl w:val="0"/>
          <w:numId w:val="2"/>
        </w:numPr>
      </w:pPr>
      <w:r>
        <w:t>Exported the results into a CSV for downstream processing.</w:t>
      </w:r>
    </w:p>
    <w:p w14:paraId="61E479F2" w14:textId="77777777" w:rsidR="004F5F25" w:rsidRDefault="00000000">
      <w:pPr>
        <w:pStyle w:val="Heading3"/>
      </w:pPr>
      <w:bookmarkStart w:id="5" w:name="demographic-data"/>
      <w:bookmarkEnd w:id="4"/>
      <w:r>
        <w:t>1.2 Demographic Data</w:t>
      </w:r>
    </w:p>
    <w:p w14:paraId="15272F3B" w14:textId="77777777" w:rsidR="004F5F25" w:rsidRDefault="00000000">
      <w:pPr>
        <w:pStyle w:val="Compact"/>
        <w:numPr>
          <w:ilvl w:val="0"/>
          <w:numId w:val="3"/>
        </w:numPr>
      </w:pPr>
      <w:r>
        <w:t xml:space="preserve">Pulled U.S. Census Bureau </w:t>
      </w:r>
      <w:r>
        <w:rPr>
          <w:b/>
          <w:bCs/>
        </w:rPr>
        <w:t>American Community Survey (ACS)</w:t>
      </w:r>
      <w:r>
        <w:t xml:space="preserve"> data via the Census API.</w:t>
      </w:r>
      <w:r>
        <w:br/>
      </w:r>
    </w:p>
    <w:p w14:paraId="1B4B96A5" w14:textId="77777777" w:rsidR="004F5F25" w:rsidRDefault="00000000">
      <w:pPr>
        <w:pStyle w:val="Compact"/>
        <w:numPr>
          <w:ilvl w:val="0"/>
          <w:numId w:val="3"/>
        </w:numPr>
      </w:pPr>
      <w:r>
        <w:t>Collected tract-level variables:</w:t>
      </w:r>
    </w:p>
    <w:p w14:paraId="3DDEF1DD" w14:textId="77777777" w:rsidR="004F5F25" w:rsidRDefault="00000000">
      <w:pPr>
        <w:pStyle w:val="Compact"/>
        <w:numPr>
          <w:ilvl w:val="1"/>
          <w:numId w:val="4"/>
        </w:numPr>
      </w:pPr>
      <w:r>
        <w:t>Total population (</w:t>
      </w:r>
      <w:r>
        <w:rPr>
          <w:rStyle w:val="VerbatimChar"/>
        </w:rPr>
        <w:t>B01003_001E</w:t>
      </w:r>
      <w:r>
        <w:t>)</w:t>
      </w:r>
      <w:r>
        <w:br/>
      </w:r>
    </w:p>
    <w:p w14:paraId="2CF16E6C" w14:textId="77777777" w:rsidR="004F5F25" w:rsidRDefault="00000000">
      <w:pPr>
        <w:pStyle w:val="Compact"/>
        <w:numPr>
          <w:ilvl w:val="1"/>
          <w:numId w:val="4"/>
        </w:numPr>
      </w:pPr>
      <w:r>
        <w:t>Median household income (</w:t>
      </w:r>
      <w:r>
        <w:rPr>
          <w:rStyle w:val="VerbatimChar"/>
        </w:rPr>
        <w:t>B19013_001E</w:t>
      </w:r>
      <w:r>
        <w:t>)</w:t>
      </w:r>
      <w:r>
        <w:br/>
      </w:r>
    </w:p>
    <w:p w14:paraId="4525F57C" w14:textId="77777777" w:rsidR="004F5F25" w:rsidRDefault="00000000">
      <w:pPr>
        <w:pStyle w:val="Compact"/>
        <w:numPr>
          <w:ilvl w:val="1"/>
          <w:numId w:val="4"/>
        </w:numPr>
      </w:pPr>
      <w:r>
        <w:t>Occupation counts (</w:t>
      </w:r>
      <w:r>
        <w:rPr>
          <w:rStyle w:val="VerbatimChar"/>
        </w:rPr>
        <w:t>S2401</w:t>
      </w:r>
      <w:r>
        <w:t>) to capture healthcare-related jobs (practitioners, technologists).</w:t>
      </w:r>
    </w:p>
    <w:p w14:paraId="5C475E20" w14:textId="77777777" w:rsidR="004F5F25" w:rsidRDefault="0082277B">
      <w:r>
        <w:rPr>
          <w:noProof/>
        </w:rPr>
        <w:lastRenderedPageBreak/>
        <w:pict w14:anchorId="6EEBDC1B">
          <v:rect id="_x0000_i1030" alt="" style="width:468pt;height:.05pt;mso-width-percent:0;mso-height-percent:0;mso-width-percent:0;mso-height-percent:0" o:hralign="center" o:hrstd="t" o:hr="t"/>
        </w:pict>
      </w:r>
    </w:p>
    <w:p w14:paraId="38F2E7CA" w14:textId="77777777" w:rsidR="004F5F25" w:rsidRDefault="00000000">
      <w:pPr>
        <w:pStyle w:val="Heading2"/>
      </w:pPr>
      <w:bookmarkStart w:id="6" w:name="data-cleaning-preparation"/>
      <w:bookmarkEnd w:id="3"/>
      <w:bookmarkEnd w:id="5"/>
      <w:r>
        <w:rPr>
          <w:b/>
          <w:bCs/>
        </w:rPr>
        <w:t>2. Data Cleaning &amp; Preparation</w:t>
      </w:r>
    </w:p>
    <w:p w14:paraId="59B2F504" w14:textId="77777777" w:rsidR="004F5F25" w:rsidRDefault="00000000">
      <w:pPr>
        <w:pStyle w:val="Heading3"/>
      </w:pPr>
      <w:bookmarkStart w:id="7" w:name="studio-data"/>
      <w:r>
        <w:t>2.1 Studio Data</w:t>
      </w:r>
    </w:p>
    <w:p w14:paraId="416E82FA" w14:textId="77777777" w:rsidR="004F5F25" w:rsidRDefault="00000000">
      <w:pPr>
        <w:pStyle w:val="Compact"/>
        <w:numPr>
          <w:ilvl w:val="0"/>
          <w:numId w:val="5"/>
        </w:numPr>
      </w:pPr>
      <w:r>
        <w:t>Removed unnecessary columns (</w:t>
      </w:r>
      <w:r>
        <w:rPr>
          <w:rStyle w:val="VerbatimChar"/>
        </w:rPr>
        <w:t>phone</w:t>
      </w:r>
      <w:r>
        <w:t xml:space="preserve">, </w:t>
      </w:r>
      <w:r>
        <w:rPr>
          <w:rStyle w:val="VerbatimChar"/>
        </w:rPr>
        <w:t>address</w:t>
      </w:r>
      <w:r>
        <w:t>, etc.) to simplify ingestion.</w:t>
      </w:r>
      <w:r>
        <w:br/>
      </w:r>
    </w:p>
    <w:p w14:paraId="47A39992" w14:textId="77777777" w:rsidR="004F5F25" w:rsidRDefault="00000000">
      <w:pPr>
        <w:pStyle w:val="Compact"/>
        <w:numPr>
          <w:ilvl w:val="0"/>
          <w:numId w:val="5"/>
        </w:numPr>
      </w:pPr>
      <w:r>
        <w:t xml:space="preserve">Converted latitude/longitude fields to </w:t>
      </w:r>
      <w:r>
        <w:rPr>
          <w:rStyle w:val="VerbatimChar"/>
        </w:rPr>
        <w:t>DECIMAL(10,7)</w:t>
      </w:r>
      <w:r>
        <w:t xml:space="preserve"> to prevent truncation during SQL import.</w:t>
      </w:r>
      <w:r>
        <w:br/>
      </w:r>
    </w:p>
    <w:p w14:paraId="6A474D54" w14:textId="77777777" w:rsidR="004F5F25" w:rsidRDefault="00000000">
      <w:pPr>
        <w:pStyle w:val="Compact"/>
        <w:numPr>
          <w:ilvl w:val="0"/>
          <w:numId w:val="5"/>
        </w:numPr>
      </w:pPr>
      <w:r>
        <w:t xml:space="preserve">Assigned </w:t>
      </w:r>
      <w:r>
        <w:rPr>
          <w:rStyle w:val="VerbatimChar"/>
        </w:rPr>
        <w:t>id</w:t>
      </w:r>
      <w:r>
        <w:t xml:space="preserve"> as the </w:t>
      </w:r>
      <w:r>
        <w:rPr>
          <w:b/>
          <w:bCs/>
        </w:rPr>
        <w:t>primary key</w:t>
      </w:r>
      <w:r>
        <w:t xml:space="preserve"> for studios.</w:t>
      </w:r>
    </w:p>
    <w:p w14:paraId="4C6E80CF" w14:textId="77777777" w:rsidR="004F5F25" w:rsidRDefault="00000000">
      <w:pPr>
        <w:pStyle w:val="Heading3"/>
      </w:pPr>
      <w:bookmarkStart w:id="8" w:name="demographics"/>
      <w:bookmarkEnd w:id="7"/>
      <w:r>
        <w:t>2.2 Demographics</w:t>
      </w:r>
    </w:p>
    <w:p w14:paraId="46505140" w14:textId="77777777" w:rsidR="004F5F25" w:rsidRDefault="00000000">
      <w:pPr>
        <w:numPr>
          <w:ilvl w:val="0"/>
          <w:numId w:val="6"/>
        </w:numPr>
      </w:pPr>
      <w:r>
        <w:t xml:space="preserve">Linked ACS tract-level data with each studio’s </w:t>
      </w:r>
      <w:r>
        <w:rPr>
          <w:b/>
          <w:bCs/>
        </w:rPr>
        <w:t>trade area</w:t>
      </w:r>
      <w:r>
        <w:t xml:space="preserve"> using spatial joins (see Section 3).</w:t>
      </w:r>
      <w:r>
        <w:br/>
      </w:r>
    </w:p>
    <w:p w14:paraId="1249EC1B" w14:textId="6AFE9BFA" w:rsidR="004F5F25" w:rsidRDefault="00000000">
      <w:pPr>
        <w:numPr>
          <w:ilvl w:val="0"/>
          <w:numId w:val="6"/>
        </w:numPr>
      </w:pPr>
      <w:r>
        <w:t>Computed percentage of medical professionals</w:t>
      </w:r>
    </w:p>
    <w:p w14:paraId="38F371D8" w14:textId="77762935" w:rsidR="004F5F25" w:rsidRDefault="004F5F25">
      <w:pPr>
        <w:numPr>
          <w:ilvl w:val="0"/>
          <w:numId w:val="1"/>
        </w:numPr>
      </w:pPr>
    </w:p>
    <w:p w14:paraId="6E63417C" w14:textId="77777777" w:rsidR="004F5F25" w:rsidRDefault="00000000">
      <w:pPr>
        <w:numPr>
          <w:ilvl w:val="0"/>
          <w:numId w:val="6"/>
        </w:numPr>
      </w:pPr>
      <w:r>
        <w:t>Fixed scaling errors to ensure percentages were between 0 and 1.</w:t>
      </w:r>
    </w:p>
    <w:p w14:paraId="70D41FF7" w14:textId="77777777" w:rsidR="004F5F25" w:rsidRDefault="00000000">
      <w:pPr>
        <w:pStyle w:val="Heading3"/>
      </w:pPr>
      <w:bookmarkStart w:id="9" w:name="handling-issues"/>
      <w:bookmarkEnd w:id="8"/>
      <w:r>
        <w:t>2.3 Handling Issues</w:t>
      </w:r>
    </w:p>
    <w:p w14:paraId="14DB328E" w14:textId="77777777" w:rsidR="004F5F25" w:rsidRDefault="00000000">
      <w:pPr>
        <w:pStyle w:val="Compact"/>
        <w:numPr>
          <w:ilvl w:val="0"/>
          <w:numId w:val="7"/>
        </w:numPr>
      </w:pPr>
      <w:r>
        <w:t>Phone numbers caused import errors → dropped.</w:t>
      </w:r>
      <w:r>
        <w:br/>
      </w:r>
    </w:p>
    <w:p w14:paraId="382F33C0" w14:textId="77777777" w:rsidR="004F5F25" w:rsidRDefault="00000000">
      <w:pPr>
        <w:pStyle w:val="Compact"/>
        <w:numPr>
          <w:ilvl w:val="0"/>
          <w:numId w:val="7"/>
        </w:numPr>
      </w:pPr>
      <w:r>
        <w:t xml:space="preserve">Some income values in ACS were </w:t>
      </w:r>
      <w:r>
        <w:rPr>
          <w:b/>
          <w:bCs/>
        </w:rPr>
        <w:t>negative (missing codes)</w:t>
      </w:r>
      <w:r>
        <w:t xml:space="preserve">; these were cleaned or replaced with </w:t>
      </w:r>
      <w:r>
        <w:rPr>
          <w:rStyle w:val="VerbatimChar"/>
        </w:rPr>
        <w:t>NULL</w:t>
      </w:r>
      <w:r>
        <w:t>.</w:t>
      </w:r>
    </w:p>
    <w:p w14:paraId="05E10F24" w14:textId="77777777" w:rsidR="004F5F25" w:rsidRDefault="0082277B">
      <w:r>
        <w:rPr>
          <w:noProof/>
        </w:rPr>
        <w:pict w14:anchorId="55715386">
          <v:rect id="_x0000_i1029" alt="" style="width:468pt;height:.05pt;mso-width-percent:0;mso-height-percent:0;mso-width-percent:0;mso-height-percent:0" o:hralign="center" o:hrstd="t" o:hr="t"/>
        </w:pict>
      </w:r>
    </w:p>
    <w:p w14:paraId="260E8902" w14:textId="77777777" w:rsidR="004F5F25" w:rsidRDefault="00000000">
      <w:pPr>
        <w:pStyle w:val="Heading2"/>
      </w:pPr>
      <w:bookmarkStart w:id="10" w:name="isochrone-construction"/>
      <w:bookmarkEnd w:id="6"/>
      <w:bookmarkEnd w:id="9"/>
      <w:r>
        <w:rPr>
          <w:b/>
          <w:bCs/>
        </w:rPr>
        <w:t>3. Isochrone Construction</w:t>
      </w:r>
    </w:p>
    <w:p w14:paraId="16AADCA8" w14:textId="77777777" w:rsidR="004F5F25" w:rsidRDefault="00000000">
      <w:pPr>
        <w:numPr>
          <w:ilvl w:val="0"/>
          <w:numId w:val="8"/>
        </w:numPr>
      </w:pPr>
      <w:r>
        <w:t>Used a routing service (8-minute drive-time polygons) to approximate each studio’s trade area.</w:t>
      </w:r>
      <w:r>
        <w:br/>
      </w:r>
    </w:p>
    <w:p w14:paraId="33DFE516" w14:textId="77777777" w:rsidR="004F5F25" w:rsidRDefault="00000000">
      <w:pPr>
        <w:numPr>
          <w:ilvl w:val="0"/>
          <w:numId w:val="8"/>
        </w:numPr>
      </w:pPr>
      <w:r>
        <w:t xml:space="preserve">Intersected </w:t>
      </w:r>
      <w:r>
        <w:rPr>
          <w:b/>
          <w:bCs/>
        </w:rPr>
        <w:t>Census tracts</w:t>
      </w:r>
      <w:r>
        <w:t xml:space="preserve"> with each isochrone to allocate demographic values.</w:t>
      </w:r>
      <w:r>
        <w:br/>
      </w:r>
    </w:p>
    <w:p w14:paraId="2F643E7B" w14:textId="31669DAD" w:rsidR="004F5F25" w:rsidRDefault="00000000">
      <w:pPr>
        <w:numPr>
          <w:ilvl w:val="0"/>
          <w:numId w:val="8"/>
        </w:numPr>
      </w:pPr>
      <w:r>
        <w:t xml:space="preserve">Calculated </w:t>
      </w:r>
      <w:r>
        <w:rPr>
          <w:b/>
          <w:bCs/>
        </w:rPr>
        <w:t>population-weighted averages</w:t>
      </w:r>
    </w:p>
    <w:p w14:paraId="63A917D2" w14:textId="77777777" w:rsidR="008D26E7" w:rsidRDefault="008D26E7" w:rsidP="008D26E7">
      <w:pPr>
        <w:ind w:left="720"/>
      </w:pPr>
    </w:p>
    <w:p w14:paraId="04A683DD" w14:textId="77777777" w:rsidR="004F5F25" w:rsidRDefault="00000000">
      <w:pPr>
        <w:numPr>
          <w:ilvl w:val="0"/>
          <w:numId w:val="8"/>
        </w:numPr>
      </w:pPr>
      <w:r>
        <w:t xml:space="preserve">Exported results as </w:t>
      </w:r>
      <w:r>
        <w:rPr>
          <w:rStyle w:val="VerbatimChar"/>
        </w:rPr>
        <w:t>isochrone_demographics.csv</w:t>
      </w:r>
      <w:r>
        <w:t>.</w:t>
      </w:r>
    </w:p>
    <w:p w14:paraId="031D7AAC" w14:textId="77777777" w:rsidR="004F5F25" w:rsidRDefault="0082277B">
      <w:r>
        <w:rPr>
          <w:noProof/>
        </w:rPr>
        <w:pict w14:anchorId="092D6427">
          <v:rect id="_x0000_i1028" alt="" style="width:468pt;height:.05pt;mso-width-percent:0;mso-height-percent:0;mso-width-percent:0;mso-height-percent:0" o:hralign="center" o:hrstd="t" o:hr="t"/>
        </w:pict>
      </w:r>
    </w:p>
    <w:p w14:paraId="1CF7D39B" w14:textId="77777777" w:rsidR="004F5F25" w:rsidRDefault="00000000">
      <w:pPr>
        <w:pStyle w:val="Heading2"/>
      </w:pPr>
      <w:bookmarkStart w:id="11" w:name="sql-database-design"/>
      <w:bookmarkEnd w:id="10"/>
      <w:r>
        <w:rPr>
          <w:b/>
          <w:bCs/>
        </w:rPr>
        <w:lastRenderedPageBreak/>
        <w:t>4. SQL Database Design</w:t>
      </w:r>
    </w:p>
    <w:p w14:paraId="6A7DA0D9" w14:textId="77777777" w:rsidR="004F5F25" w:rsidRDefault="00000000">
      <w:pPr>
        <w:pStyle w:val="Compact"/>
        <w:numPr>
          <w:ilvl w:val="0"/>
          <w:numId w:val="10"/>
        </w:numPr>
      </w:pPr>
      <w:r>
        <w:t>Created normalized tables:</w:t>
      </w:r>
    </w:p>
    <w:p w14:paraId="709096DF" w14:textId="77777777" w:rsidR="004F5F25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otf_with_demographics</w:t>
      </w:r>
      <w:r>
        <w:t xml:space="preserve"> → studio-level data + demographics.</w:t>
      </w:r>
      <w:r>
        <w:br/>
      </w:r>
    </w:p>
    <w:p w14:paraId="75F8D462" w14:textId="77777777" w:rsidR="004F5F25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isochrone_demographics</w:t>
      </w:r>
      <w:r>
        <w:t xml:space="preserve"> → drive-time trade area metrics.</w:t>
      </w:r>
      <w:r>
        <w:br/>
      </w:r>
    </w:p>
    <w:p w14:paraId="65F898AE" w14:textId="77777777" w:rsidR="004F5F25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id</w:t>
      </w:r>
      <w:r>
        <w:t xml:space="preserve"> used as </w:t>
      </w:r>
      <w:r>
        <w:rPr>
          <w:b/>
          <w:bCs/>
        </w:rPr>
        <w:t>primary key</w:t>
      </w:r>
      <w:r>
        <w:t xml:space="preserve"> in </w:t>
      </w:r>
      <w:r>
        <w:rPr>
          <w:rStyle w:val="VerbatimChar"/>
        </w:rPr>
        <w:t>otf_with_demographics</w:t>
      </w:r>
      <w:r>
        <w:t>.</w:t>
      </w:r>
      <w:r>
        <w:br/>
      </w:r>
    </w:p>
    <w:p w14:paraId="0D062667" w14:textId="77777777" w:rsidR="004F5F25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iso_id</w:t>
      </w:r>
      <w:r>
        <w:t xml:space="preserve"> (studio </w:t>
      </w:r>
      <w:r>
        <w:rPr>
          <w:rStyle w:val="VerbatimChar"/>
        </w:rPr>
        <w:t>id</w:t>
      </w:r>
      <w:r>
        <w:t xml:space="preserve"> + </w:t>
      </w:r>
      <w:r>
        <w:rPr>
          <w:rStyle w:val="VerbatimChar"/>
        </w:rPr>
        <w:t>_8min</w:t>
      </w:r>
      <w:r>
        <w:t>) linked back to each studio.</w:t>
      </w:r>
    </w:p>
    <w:p w14:paraId="3FFBF311" w14:textId="77777777" w:rsidR="004F5F25" w:rsidRDefault="0082277B">
      <w:r>
        <w:rPr>
          <w:noProof/>
        </w:rPr>
        <w:pict w14:anchorId="052F4C4A">
          <v:rect id="_x0000_i1027" alt="" style="width:468pt;height:.05pt;mso-width-percent:0;mso-height-percent:0;mso-width-percent:0;mso-height-percent:0" o:hralign="center" o:hrstd="t" o:hr="t"/>
        </w:pict>
      </w:r>
    </w:p>
    <w:p w14:paraId="3FA8AF1D" w14:textId="77777777" w:rsidR="004F5F25" w:rsidRDefault="00000000">
      <w:pPr>
        <w:pStyle w:val="Heading2"/>
      </w:pPr>
      <w:bookmarkStart w:id="12" w:name="modeling-market-potential"/>
      <w:bookmarkEnd w:id="11"/>
      <w:r>
        <w:rPr>
          <w:b/>
          <w:bCs/>
        </w:rPr>
        <w:t>5. Modeling Market Potential</w:t>
      </w:r>
    </w:p>
    <w:p w14:paraId="4552C081" w14:textId="77777777" w:rsidR="004F5F25" w:rsidRDefault="00000000">
      <w:pPr>
        <w:pStyle w:val="Heading3"/>
      </w:pPr>
      <w:bookmarkStart w:id="13" w:name="key-factors"/>
      <w:r>
        <w:t>5.1 Key Factors</w:t>
      </w:r>
    </w:p>
    <w:p w14:paraId="12AFEDF5" w14:textId="77777777" w:rsidR="004F5F2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Population Scale</w:t>
      </w:r>
      <w:r>
        <w:t xml:space="preserve"> – larger populations increase participation.</w:t>
      </w:r>
      <w:r>
        <w:br/>
      </w:r>
    </w:p>
    <w:p w14:paraId="0248825C" w14:textId="77777777" w:rsidR="004F5F2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Household Income (non-linear)</w:t>
      </w:r>
      <w:r>
        <w:t xml:space="preserve"> – participation rises with income but saturates.</w:t>
      </w:r>
    </w:p>
    <w:p w14:paraId="32BDB94C" w14:textId="77777777" w:rsidR="004F5F25" w:rsidRDefault="00000000">
      <w:pPr>
        <w:pStyle w:val="Compact"/>
        <w:numPr>
          <w:ilvl w:val="1"/>
          <w:numId w:val="13"/>
        </w:numPr>
      </w:pPr>
      <w:r>
        <w:t>Anchored at:</w:t>
      </w:r>
    </w:p>
    <w:p w14:paraId="337A6317" w14:textId="77777777" w:rsidR="004F5F25" w:rsidRDefault="00000000">
      <w:pPr>
        <w:pStyle w:val="Compact"/>
        <w:numPr>
          <w:ilvl w:val="2"/>
          <w:numId w:val="14"/>
        </w:numPr>
      </w:pPr>
      <w:r>
        <w:t>$60k → ~8% participation</w:t>
      </w:r>
      <w:r>
        <w:br/>
      </w:r>
    </w:p>
    <w:p w14:paraId="793848F6" w14:textId="77777777" w:rsidR="004F5F25" w:rsidRDefault="00000000">
      <w:pPr>
        <w:pStyle w:val="Compact"/>
        <w:numPr>
          <w:ilvl w:val="2"/>
          <w:numId w:val="14"/>
        </w:numPr>
      </w:pPr>
      <w:r>
        <w:t>$150k → ~25% participation</w:t>
      </w:r>
      <w:r>
        <w:br/>
      </w:r>
    </w:p>
    <w:p w14:paraId="7F53FCE0" w14:textId="3456005E" w:rsidR="004F5F25" w:rsidRDefault="00000000">
      <w:pPr>
        <w:pStyle w:val="Compact"/>
        <w:numPr>
          <w:ilvl w:val="1"/>
          <w:numId w:val="13"/>
        </w:numPr>
      </w:pPr>
      <w:r>
        <w:t xml:space="preserve">Modeled with a </w:t>
      </w:r>
      <w:r>
        <w:rPr>
          <w:b/>
          <w:bCs/>
        </w:rPr>
        <w:t>logistic curve</w:t>
      </w:r>
      <w:r w:rsidR="008D26E7">
        <w:t xml:space="preserve"> </w:t>
      </w:r>
      <w:r>
        <w:t>where coefficients were chosen to hit anchor points.</w:t>
      </w:r>
      <w:r>
        <w:br/>
      </w:r>
    </w:p>
    <w:p w14:paraId="541912C9" w14:textId="77777777" w:rsidR="004F5F2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Healthcare Workforce Concentration</w:t>
      </w:r>
      <w:r>
        <w:t xml:space="preserve"> – proxy for health-conscious community.</w:t>
      </w:r>
    </w:p>
    <w:p w14:paraId="059495C6" w14:textId="77777777" w:rsidR="008D26E7" w:rsidRDefault="008D26E7" w:rsidP="008D26E7">
      <w:pPr>
        <w:pStyle w:val="Compact"/>
      </w:pPr>
    </w:p>
    <w:p w14:paraId="60F29B22" w14:textId="77777777" w:rsidR="004F5F25" w:rsidRDefault="00000000">
      <w:pPr>
        <w:pStyle w:val="Heading3"/>
      </w:pPr>
      <w:bookmarkStart w:id="14" w:name="scoring-model"/>
      <w:bookmarkEnd w:id="13"/>
      <w:r>
        <w:t>5.2 Scoring Model</w:t>
      </w:r>
    </w:p>
    <w:p w14:paraId="563659B1" w14:textId="59506656" w:rsidR="004F5F25" w:rsidRDefault="00000000">
      <w:pPr>
        <w:pStyle w:val="Compact"/>
        <w:numPr>
          <w:ilvl w:val="0"/>
          <w:numId w:val="15"/>
        </w:numPr>
      </w:pPr>
      <w:r>
        <w:t xml:space="preserve">Combined factors into a composite </w:t>
      </w:r>
      <w:r>
        <w:rPr>
          <w:b/>
          <w:bCs/>
        </w:rPr>
        <w:t>site score</w:t>
      </w:r>
    </w:p>
    <w:p w14:paraId="7E1BBC2E" w14:textId="77777777" w:rsidR="004F5F25" w:rsidRDefault="0082277B">
      <w:r>
        <w:rPr>
          <w:noProof/>
        </w:rPr>
        <w:pict w14:anchorId="2C4A2579">
          <v:rect id="_x0000_i1026" alt="" style="width:468pt;height:.05pt;mso-width-percent:0;mso-height-percent:0;mso-width-percent:0;mso-height-percent:0" o:hralign="center" o:hrstd="t" o:hr="t"/>
        </w:pict>
      </w:r>
    </w:p>
    <w:p w14:paraId="090F2B99" w14:textId="77777777" w:rsidR="004F5F25" w:rsidRDefault="00000000">
      <w:pPr>
        <w:pStyle w:val="Heading2"/>
      </w:pPr>
      <w:bookmarkStart w:id="15" w:name="tableau-visualization"/>
      <w:bookmarkEnd w:id="12"/>
      <w:bookmarkEnd w:id="14"/>
      <w:r>
        <w:rPr>
          <w:b/>
          <w:bCs/>
        </w:rPr>
        <w:t>6. Tableau Visualization</w:t>
      </w:r>
    </w:p>
    <w:p w14:paraId="26083BDD" w14:textId="77777777" w:rsidR="004F5F25" w:rsidRDefault="00000000">
      <w:pPr>
        <w:pStyle w:val="Compact"/>
        <w:numPr>
          <w:ilvl w:val="0"/>
          <w:numId w:val="16"/>
        </w:numPr>
      </w:pPr>
      <w:r>
        <w:t xml:space="preserve">Imported SQL outputs into </w:t>
      </w:r>
      <w:r>
        <w:rPr>
          <w:b/>
          <w:bCs/>
        </w:rPr>
        <w:t>Tableau</w:t>
      </w:r>
      <w:r>
        <w:t xml:space="preserve"> for exploration.</w:t>
      </w:r>
      <w:r>
        <w:br/>
      </w:r>
    </w:p>
    <w:p w14:paraId="24ED585E" w14:textId="77777777" w:rsidR="004F5F25" w:rsidRDefault="00000000">
      <w:pPr>
        <w:pStyle w:val="Compact"/>
        <w:numPr>
          <w:ilvl w:val="0"/>
          <w:numId w:val="16"/>
        </w:numPr>
      </w:pPr>
      <w:r>
        <w:t xml:space="preserve">Built dashboards at both </w:t>
      </w:r>
      <w:r>
        <w:rPr>
          <w:b/>
          <w:bCs/>
        </w:rPr>
        <w:t>site-level (studio IDs)</w:t>
      </w:r>
      <w:r>
        <w:t xml:space="preserve"> and </w:t>
      </w:r>
      <w:r>
        <w:rPr>
          <w:b/>
          <w:bCs/>
        </w:rPr>
        <w:t>city-level (aggregated)</w:t>
      </w:r>
      <w:r>
        <w:t>.</w:t>
      </w:r>
      <w:r>
        <w:br/>
      </w:r>
    </w:p>
    <w:p w14:paraId="4063C1C6" w14:textId="77777777" w:rsidR="004F5F25" w:rsidRDefault="00000000">
      <w:pPr>
        <w:pStyle w:val="Compact"/>
        <w:numPr>
          <w:ilvl w:val="0"/>
          <w:numId w:val="16"/>
        </w:numPr>
      </w:pPr>
      <w:r>
        <w:t>Features included:</w:t>
      </w:r>
    </w:p>
    <w:p w14:paraId="4E0DA88A" w14:textId="77777777" w:rsidR="004F5F25" w:rsidRDefault="00000000">
      <w:pPr>
        <w:pStyle w:val="Compact"/>
        <w:numPr>
          <w:ilvl w:val="1"/>
          <w:numId w:val="17"/>
        </w:numPr>
      </w:pPr>
      <w:r>
        <w:t>Map visualizations of trade areas.</w:t>
      </w:r>
      <w:r>
        <w:br/>
      </w:r>
    </w:p>
    <w:p w14:paraId="7D078747" w14:textId="77777777" w:rsidR="004F5F25" w:rsidRDefault="00000000">
      <w:pPr>
        <w:pStyle w:val="Compact"/>
        <w:numPr>
          <w:ilvl w:val="1"/>
          <w:numId w:val="17"/>
        </w:numPr>
      </w:pPr>
      <w:r>
        <w:lastRenderedPageBreak/>
        <w:t xml:space="preserve">Bar charts of </w:t>
      </w:r>
      <w:r>
        <w:rPr>
          <w:b/>
          <w:bCs/>
        </w:rPr>
        <w:t>top scoring markets</w:t>
      </w:r>
      <w:r>
        <w:t>.</w:t>
      </w:r>
      <w:r>
        <w:br/>
      </w:r>
    </w:p>
    <w:p w14:paraId="24DDA422" w14:textId="77777777" w:rsidR="004F5F25" w:rsidRDefault="00000000">
      <w:pPr>
        <w:pStyle w:val="Compact"/>
        <w:numPr>
          <w:ilvl w:val="1"/>
          <w:numId w:val="17"/>
        </w:numPr>
      </w:pPr>
      <w:r>
        <w:t xml:space="preserve">Filters for </w:t>
      </w:r>
      <w:r>
        <w:rPr>
          <w:b/>
          <w:bCs/>
        </w:rPr>
        <w:t>state</w:t>
      </w:r>
      <w:r>
        <w:t xml:space="preserve">, </w:t>
      </w:r>
      <w:r>
        <w:rPr>
          <w:b/>
          <w:bCs/>
        </w:rPr>
        <w:t>income range</w:t>
      </w:r>
      <w:r>
        <w:t xml:space="preserve">, and </w:t>
      </w:r>
      <w:r>
        <w:rPr>
          <w:b/>
          <w:bCs/>
        </w:rPr>
        <w:t>population size</w:t>
      </w:r>
      <w:r>
        <w:t>.</w:t>
      </w:r>
      <w:r>
        <w:br/>
      </w:r>
    </w:p>
    <w:p w14:paraId="65EE710F" w14:textId="77777777" w:rsidR="004F5F25" w:rsidRDefault="00000000">
      <w:pPr>
        <w:pStyle w:val="Compact"/>
        <w:numPr>
          <w:ilvl w:val="0"/>
          <w:numId w:val="16"/>
        </w:numPr>
      </w:pPr>
      <w:r>
        <w:t xml:space="preserve">Handled duplicate city names by allowing </w:t>
      </w:r>
      <w:r>
        <w:rPr>
          <w:b/>
          <w:bCs/>
        </w:rPr>
        <w:t>multiple rows per city</w:t>
      </w:r>
      <w:r>
        <w:t xml:space="preserve"> (each representing a distinct studio ID).</w:t>
      </w:r>
    </w:p>
    <w:p w14:paraId="07743BF2" w14:textId="77777777" w:rsidR="004F5F25" w:rsidRDefault="0082277B">
      <w:r>
        <w:rPr>
          <w:noProof/>
        </w:rPr>
        <w:pict w14:anchorId="2D19F814">
          <v:rect id="_x0000_i1025" alt="" style="width:468pt;height:.05pt;mso-width-percent:0;mso-height-percent:0;mso-width-percent:0;mso-height-percent:0" o:hralign="center" o:hrstd="t" o:hr="t"/>
        </w:pict>
      </w:r>
    </w:p>
    <w:p w14:paraId="112C712F" w14:textId="77777777" w:rsidR="004F5F25" w:rsidRDefault="00000000">
      <w:pPr>
        <w:pStyle w:val="Heading2"/>
      </w:pPr>
      <w:bookmarkStart w:id="16" w:name="deliverables"/>
      <w:bookmarkEnd w:id="15"/>
      <w:r>
        <w:rPr>
          <w:b/>
          <w:bCs/>
        </w:rPr>
        <w:t>7. Deliverables</w:t>
      </w:r>
    </w:p>
    <w:p w14:paraId="70FEC960" w14:textId="77777777" w:rsidR="004F5F2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SQL Database</w:t>
      </w:r>
      <w:r>
        <w:t>: cleaned and normalized datasets.</w:t>
      </w:r>
      <w:r>
        <w:br/>
      </w:r>
    </w:p>
    <w:p w14:paraId="798055A4" w14:textId="77777777" w:rsidR="004F5F2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Excel exports</w:t>
      </w:r>
      <w:r>
        <w:t>: cross-checked intermediate outputs.</w:t>
      </w:r>
      <w:r>
        <w:br/>
      </w:r>
    </w:p>
    <w:p w14:paraId="4B6278D4" w14:textId="77777777" w:rsidR="004F5F2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Tableau Dashboard</w:t>
      </w:r>
      <w:r>
        <w:t>: interactive scoring tool.</w:t>
      </w:r>
      <w:r>
        <w:br/>
      </w:r>
    </w:p>
    <w:p w14:paraId="1BC2276C" w14:textId="77777777" w:rsidR="004F5F2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Documentation (this report)</w:t>
      </w:r>
      <w:r>
        <w:t>: full pipeline description.</w:t>
      </w:r>
      <w:bookmarkEnd w:id="0"/>
      <w:bookmarkEnd w:id="16"/>
    </w:p>
    <w:sectPr w:rsidR="004F5F2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3CE62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4C8B22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4723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50697068">
    <w:abstractNumId w:val="0"/>
  </w:num>
  <w:num w:numId="2" w16cid:durableId="884370137">
    <w:abstractNumId w:val="1"/>
  </w:num>
  <w:num w:numId="3" w16cid:durableId="288096676">
    <w:abstractNumId w:val="1"/>
  </w:num>
  <w:num w:numId="4" w16cid:durableId="1226337986">
    <w:abstractNumId w:val="1"/>
  </w:num>
  <w:num w:numId="5" w16cid:durableId="1120076449">
    <w:abstractNumId w:val="1"/>
  </w:num>
  <w:num w:numId="6" w16cid:durableId="233324500">
    <w:abstractNumId w:val="1"/>
  </w:num>
  <w:num w:numId="7" w16cid:durableId="843515061">
    <w:abstractNumId w:val="1"/>
  </w:num>
  <w:num w:numId="8" w16cid:durableId="627391820">
    <w:abstractNumId w:val="1"/>
  </w:num>
  <w:num w:numId="9" w16cid:durableId="782455462">
    <w:abstractNumId w:val="1"/>
  </w:num>
  <w:num w:numId="10" w16cid:durableId="84419050">
    <w:abstractNumId w:val="1"/>
  </w:num>
  <w:num w:numId="11" w16cid:durableId="1173254055">
    <w:abstractNumId w:val="1"/>
  </w:num>
  <w:num w:numId="12" w16cid:durableId="14960675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90755659">
    <w:abstractNumId w:val="1"/>
  </w:num>
  <w:num w:numId="14" w16cid:durableId="1518619887">
    <w:abstractNumId w:val="1"/>
  </w:num>
  <w:num w:numId="15" w16cid:durableId="1879927959">
    <w:abstractNumId w:val="1"/>
  </w:num>
  <w:num w:numId="16" w16cid:durableId="1318680397">
    <w:abstractNumId w:val="1"/>
  </w:num>
  <w:num w:numId="17" w16cid:durableId="1232734578">
    <w:abstractNumId w:val="1"/>
  </w:num>
  <w:num w:numId="18" w16cid:durableId="213374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F25"/>
    <w:rsid w:val="00141CD8"/>
    <w:rsid w:val="004F5F25"/>
    <w:rsid w:val="00643FFC"/>
    <w:rsid w:val="0082277B"/>
    <w:rsid w:val="008D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2716"/>
  <w15:docId w15:val="{C9025340-3B7C-3846-9C8C-1935DB6C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Swallows</dc:creator>
  <cp:keywords/>
  <cp:lastModifiedBy>Madeline Swallows</cp:lastModifiedBy>
  <cp:revision>2</cp:revision>
  <dcterms:created xsi:type="dcterms:W3CDTF">2025-08-25T21:40:00Z</dcterms:created>
  <dcterms:modified xsi:type="dcterms:W3CDTF">2025-08-25T21:40:00Z</dcterms:modified>
</cp:coreProperties>
</file>