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AC092" w14:textId="77777777" w:rsidR="00736143" w:rsidRPr="00027FCF" w:rsidRDefault="00736143" w:rsidP="00027FCF">
      <w:pPr>
        <w:spacing w:after="0" w:line="480" w:lineRule="auto"/>
        <w:jc w:val="center"/>
        <w:rPr>
          <w:rFonts w:ascii="Times New Roman" w:hAnsi="Times New Roman" w:cs="Times New Roman"/>
        </w:rPr>
      </w:pPr>
    </w:p>
    <w:p w14:paraId="632B5B57" w14:textId="77777777" w:rsidR="00CA71E3" w:rsidRPr="00027FCF" w:rsidRDefault="00CA71E3" w:rsidP="00027FCF">
      <w:pPr>
        <w:spacing w:after="0" w:line="480" w:lineRule="auto"/>
        <w:jc w:val="center"/>
        <w:rPr>
          <w:rFonts w:ascii="Times New Roman" w:hAnsi="Times New Roman" w:cs="Times New Roman"/>
        </w:rPr>
      </w:pPr>
    </w:p>
    <w:p w14:paraId="12566FB9" w14:textId="77777777" w:rsidR="00CA71E3" w:rsidRPr="00027FCF" w:rsidRDefault="00CA71E3" w:rsidP="00027FCF">
      <w:pPr>
        <w:spacing w:after="0" w:line="480" w:lineRule="auto"/>
        <w:jc w:val="center"/>
        <w:rPr>
          <w:rFonts w:ascii="Times New Roman" w:hAnsi="Times New Roman" w:cs="Times New Roman"/>
        </w:rPr>
      </w:pPr>
    </w:p>
    <w:p w14:paraId="0140DC25" w14:textId="77777777" w:rsidR="00CA71E3" w:rsidRPr="00027FCF" w:rsidRDefault="00CA71E3" w:rsidP="00027FCF">
      <w:pPr>
        <w:spacing w:after="0" w:line="480" w:lineRule="auto"/>
        <w:jc w:val="center"/>
        <w:rPr>
          <w:rFonts w:ascii="Times New Roman" w:hAnsi="Times New Roman" w:cs="Times New Roman"/>
        </w:rPr>
      </w:pPr>
    </w:p>
    <w:p w14:paraId="3A6D8AFC" w14:textId="77777777" w:rsidR="00CA71E3" w:rsidRPr="00027FCF" w:rsidRDefault="00CA71E3" w:rsidP="00027FCF">
      <w:pPr>
        <w:spacing w:after="0" w:line="480" w:lineRule="auto"/>
        <w:jc w:val="center"/>
        <w:rPr>
          <w:rFonts w:ascii="Times New Roman" w:hAnsi="Times New Roman" w:cs="Times New Roman"/>
        </w:rPr>
      </w:pPr>
    </w:p>
    <w:p w14:paraId="28128E69" w14:textId="77777777" w:rsidR="00CA71E3" w:rsidRPr="00027FCF" w:rsidRDefault="00CA71E3" w:rsidP="00027FCF">
      <w:pPr>
        <w:spacing w:after="0" w:line="480" w:lineRule="auto"/>
        <w:jc w:val="center"/>
        <w:rPr>
          <w:rFonts w:ascii="Times New Roman" w:hAnsi="Times New Roman" w:cs="Times New Roman"/>
        </w:rPr>
      </w:pPr>
    </w:p>
    <w:p w14:paraId="48D1C111" w14:textId="77777777" w:rsidR="00CA71E3" w:rsidRPr="00027FCF" w:rsidRDefault="00CA71E3" w:rsidP="00027FCF">
      <w:pPr>
        <w:spacing w:after="0" w:line="480" w:lineRule="auto"/>
        <w:jc w:val="center"/>
        <w:rPr>
          <w:rFonts w:ascii="Times New Roman" w:hAnsi="Times New Roman" w:cs="Times New Roman"/>
        </w:rPr>
      </w:pPr>
    </w:p>
    <w:p w14:paraId="4025000E" w14:textId="77777777" w:rsidR="00CA71E3" w:rsidRPr="00027FCF" w:rsidRDefault="00CA71E3" w:rsidP="00027FCF">
      <w:pPr>
        <w:spacing w:after="0" w:line="480" w:lineRule="auto"/>
        <w:jc w:val="center"/>
        <w:rPr>
          <w:rFonts w:ascii="Times New Roman" w:hAnsi="Times New Roman" w:cs="Times New Roman"/>
        </w:rPr>
      </w:pPr>
    </w:p>
    <w:p w14:paraId="3972A78D" w14:textId="17D98D92" w:rsidR="00CA71E3" w:rsidRPr="00027FCF" w:rsidRDefault="00CA71E3" w:rsidP="00027FCF">
      <w:pPr>
        <w:spacing w:after="0" w:line="480" w:lineRule="auto"/>
        <w:jc w:val="center"/>
        <w:rPr>
          <w:rFonts w:ascii="Times New Roman" w:hAnsi="Times New Roman" w:cs="Times New Roman"/>
          <w:b/>
          <w:bCs/>
        </w:rPr>
      </w:pPr>
      <w:r w:rsidRPr="00027FCF">
        <w:rPr>
          <w:rFonts w:ascii="Times New Roman" w:hAnsi="Times New Roman" w:cs="Times New Roman"/>
          <w:b/>
          <w:bCs/>
        </w:rPr>
        <w:t>Final Project: Paper</w:t>
      </w:r>
    </w:p>
    <w:p w14:paraId="7E929D11" w14:textId="77777777" w:rsidR="00CA71E3" w:rsidRPr="00027FCF" w:rsidRDefault="00CA71E3" w:rsidP="00027FCF">
      <w:pPr>
        <w:spacing w:after="0" w:line="480" w:lineRule="auto"/>
        <w:jc w:val="center"/>
        <w:rPr>
          <w:rFonts w:ascii="Times New Roman" w:hAnsi="Times New Roman" w:cs="Times New Roman"/>
        </w:rPr>
      </w:pPr>
    </w:p>
    <w:p w14:paraId="59A09501" w14:textId="77777777" w:rsidR="00CA71E3" w:rsidRPr="00027FCF" w:rsidRDefault="00CA71E3" w:rsidP="00027FCF">
      <w:pPr>
        <w:spacing w:after="0" w:line="480" w:lineRule="auto"/>
        <w:jc w:val="center"/>
        <w:rPr>
          <w:rFonts w:ascii="Times New Roman" w:hAnsi="Times New Roman" w:cs="Times New Roman"/>
        </w:rPr>
      </w:pPr>
      <w:r w:rsidRPr="00027FCF">
        <w:rPr>
          <w:rFonts w:ascii="Times New Roman" w:hAnsi="Times New Roman" w:cs="Times New Roman"/>
        </w:rPr>
        <w:t>Madelyn Wolf</w:t>
      </w:r>
    </w:p>
    <w:p w14:paraId="00811CB6" w14:textId="77777777" w:rsidR="00CA71E3" w:rsidRPr="00027FCF" w:rsidRDefault="00CA71E3" w:rsidP="00027FCF">
      <w:pPr>
        <w:spacing w:after="0" w:line="480" w:lineRule="auto"/>
        <w:jc w:val="center"/>
        <w:rPr>
          <w:rFonts w:ascii="Times New Roman" w:hAnsi="Times New Roman" w:cs="Times New Roman"/>
        </w:rPr>
      </w:pPr>
      <w:r w:rsidRPr="00027FCF">
        <w:rPr>
          <w:rFonts w:ascii="Times New Roman" w:hAnsi="Times New Roman" w:cs="Times New Roman"/>
        </w:rPr>
        <w:t>Information Technology, Arizona State University</w:t>
      </w:r>
    </w:p>
    <w:p w14:paraId="74372152" w14:textId="77777777" w:rsidR="00CA71E3" w:rsidRPr="00027FCF" w:rsidRDefault="00CA71E3" w:rsidP="00027FCF">
      <w:pPr>
        <w:spacing w:after="0" w:line="480" w:lineRule="auto"/>
        <w:jc w:val="center"/>
        <w:rPr>
          <w:rFonts w:ascii="Times New Roman" w:hAnsi="Times New Roman" w:cs="Times New Roman"/>
        </w:rPr>
      </w:pPr>
      <w:r w:rsidRPr="00027FCF">
        <w:rPr>
          <w:rFonts w:ascii="Times New Roman" w:hAnsi="Times New Roman" w:cs="Times New Roman"/>
        </w:rPr>
        <w:t>IFT 320: Managing the Cloud</w:t>
      </w:r>
    </w:p>
    <w:p w14:paraId="02063144" w14:textId="77777777" w:rsidR="00CA71E3" w:rsidRPr="00027FCF" w:rsidRDefault="00CA71E3" w:rsidP="00027FCF">
      <w:pPr>
        <w:spacing w:after="0" w:line="480" w:lineRule="auto"/>
        <w:jc w:val="center"/>
        <w:rPr>
          <w:rFonts w:ascii="Times New Roman" w:hAnsi="Times New Roman" w:cs="Times New Roman"/>
        </w:rPr>
      </w:pPr>
      <w:r w:rsidRPr="00027FCF">
        <w:rPr>
          <w:rFonts w:ascii="Times New Roman" w:hAnsi="Times New Roman" w:cs="Times New Roman"/>
        </w:rPr>
        <w:t>Professor John Lewis</w:t>
      </w:r>
    </w:p>
    <w:p w14:paraId="429CC110" w14:textId="5E649218" w:rsidR="00CA71E3" w:rsidRPr="00027FCF" w:rsidRDefault="00CA71E3" w:rsidP="00027FCF">
      <w:pPr>
        <w:spacing w:after="0" w:line="480" w:lineRule="auto"/>
        <w:jc w:val="center"/>
        <w:rPr>
          <w:rFonts w:ascii="Times New Roman" w:hAnsi="Times New Roman" w:cs="Times New Roman"/>
        </w:rPr>
      </w:pPr>
      <w:r w:rsidRPr="00027FCF">
        <w:rPr>
          <w:rFonts w:ascii="Times New Roman" w:hAnsi="Times New Roman" w:cs="Times New Roman"/>
        </w:rPr>
        <w:t>December 3</w:t>
      </w:r>
      <w:r w:rsidRPr="00027FCF">
        <w:rPr>
          <w:rFonts w:ascii="Times New Roman" w:hAnsi="Times New Roman" w:cs="Times New Roman"/>
          <w:vertAlign w:val="superscript"/>
        </w:rPr>
        <w:t>rd</w:t>
      </w:r>
      <w:r w:rsidRPr="00027FCF">
        <w:rPr>
          <w:rFonts w:ascii="Times New Roman" w:hAnsi="Times New Roman" w:cs="Times New Roman"/>
        </w:rPr>
        <w:t>, 2025</w:t>
      </w:r>
    </w:p>
    <w:p w14:paraId="2FCD5D53" w14:textId="77777777" w:rsidR="00CA71E3" w:rsidRPr="00027FCF" w:rsidRDefault="00CA71E3" w:rsidP="00027FCF">
      <w:pPr>
        <w:spacing w:after="0" w:line="480" w:lineRule="auto"/>
        <w:jc w:val="center"/>
        <w:rPr>
          <w:rFonts w:ascii="Times New Roman" w:hAnsi="Times New Roman" w:cs="Times New Roman"/>
        </w:rPr>
      </w:pPr>
    </w:p>
    <w:p w14:paraId="5723EDEC" w14:textId="1779B6B2" w:rsidR="00CA71E3" w:rsidRPr="00027FCF" w:rsidRDefault="00CA71E3" w:rsidP="00027FCF">
      <w:pPr>
        <w:spacing w:after="0" w:line="480" w:lineRule="auto"/>
        <w:rPr>
          <w:rFonts w:ascii="Times New Roman" w:hAnsi="Times New Roman" w:cs="Times New Roman"/>
        </w:rPr>
      </w:pPr>
      <w:r w:rsidRPr="00027FCF">
        <w:rPr>
          <w:rFonts w:ascii="Times New Roman" w:hAnsi="Times New Roman" w:cs="Times New Roman"/>
        </w:rPr>
        <w:br w:type="page"/>
      </w:r>
    </w:p>
    <w:p w14:paraId="4D17F903" w14:textId="77777777" w:rsidR="00CA71E3" w:rsidRPr="00027FCF" w:rsidRDefault="00CA71E3" w:rsidP="00027FCF">
      <w:pPr>
        <w:spacing w:after="0" w:line="480" w:lineRule="auto"/>
        <w:jc w:val="center"/>
        <w:rPr>
          <w:rFonts w:ascii="Times New Roman" w:hAnsi="Times New Roman" w:cs="Times New Roman"/>
          <w:b/>
          <w:bCs/>
        </w:rPr>
      </w:pPr>
      <w:r w:rsidRPr="00027FCF">
        <w:rPr>
          <w:rFonts w:ascii="Times New Roman" w:hAnsi="Times New Roman" w:cs="Times New Roman"/>
          <w:b/>
          <w:bCs/>
        </w:rPr>
        <w:lastRenderedPageBreak/>
        <w:t>Final Project: Paper</w:t>
      </w:r>
    </w:p>
    <w:p w14:paraId="3F74EC76" w14:textId="76388034" w:rsidR="00257BA4" w:rsidRPr="00027FCF" w:rsidRDefault="00534BAE" w:rsidP="00027FCF">
      <w:pPr>
        <w:spacing w:after="0" w:line="480" w:lineRule="auto"/>
        <w:rPr>
          <w:rFonts w:ascii="Times New Roman" w:hAnsi="Times New Roman" w:cs="Times New Roman"/>
        </w:rPr>
      </w:pPr>
      <w:r w:rsidRPr="00027FCF">
        <w:rPr>
          <w:rFonts w:ascii="Times New Roman" w:hAnsi="Times New Roman" w:cs="Times New Roman"/>
        </w:rPr>
        <w:tab/>
        <w:t xml:space="preserve">Applied Supercomputing Users (ASU) Inc. currently relies on a traditional physical infrastructure to support its organizational computing needs, but </w:t>
      </w:r>
      <w:r w:rsidR="00CA5583" w:rsidRPr="00027FCF">
        <w:rPr>
          <w:rFonts w:ascii="Times New Roman" w:hAnsi="Times New Roman" w:cs="Times New Roman"/>
        </w:rPr>
        <w:t>its</w:t>
      </w:r>
      <w:r w:rsidRPr="00027FCF">
        <w:rPr>
          <w:rFonts w:ascii="Times New Roman" w:hAnsi="Times New Roman" w:cs="Times New Roman"/>
        </w:rPr>
        <w:t xml:space="preserve"> legacy environment is reaching the end of its operational life and can no longer scale efficiently with the company’s growing demands. At the request of the Chief Technology Officer, the following information outlines the operational cost of moving to a cloud-based infrastructure.</w:t>
      </w:r>
    </w:p>
    <w:p w14:paraId="260BCE3A" w14:textId="1A6EC35F" w:rsidR="00257BA4" w:rsidRPr="00027FCF" w:rsidRDefault="00257BA4" w:rsidP="00027FCF">
      <w:pPr>
        <w:spacing w:after="0" w:line="480" w:lineRule="auto"/>
        <w:rPr>
          <w:rFonts w:ascii="Times New Roman" w:hAnsi="Times New Roman" w:cs="Times New Roman"/>
        </w:rPr>
      </w:pPr>
      <w:r w:rsidRPr="00027FCF">
        <w:rPr>
          <w:rFonts w:ascii="Times New Roman" w:hAnsi="Times New Roman" w:cs="Times New Roman"/>
        </w:rPr>
        <w:t>Deliverables:</w:t>
      </w:r>
    </w:p>
    <w:p w14:paraId="78AB5AD6" w14:textId="7E9B1905" w:rsidR="00257BA4" w:rsidRPr="00027FCF" w:rsidRDefault="00257BA4" w:rsidP="00027FCF">
      <w:pPr>
        <w:pStyle w:val="ListParagraph"/>
        <w:numPr>
          <w:ilvl w:val="0"/>
          <w:numId w:val="1"/>
        </w:numPr>
        <w:spacing w:after="0" w:line="480" w:lineRule="auto"/>
        <w:rPr>
          <w:rFonts w:ascii="Times New Roman" w:hAnsi="Times New Roman" w:cs="Times New Roman"/>
        </w:rPr>
      </w:pPr>
      <w:r w:rsidRPr="00027FCF">
        <w:rPr>
          <w:rFonts w:ascii="Times New Roman" w:hAnsi="Times New Roman" w:cs="Times New Roman"/>
        </w:rPr>
        <w:t>20 database (Microsoft SQL) Windows servers with 64GB of RAM and 4 CPU cores each</w:t>
      </w:r>
    </w:p>
    <w:p w14:paraId="06837820" w14:textId="5B05A331" w:rsidR="00257BA4" w:rsidRPr="00027FCF" w:rsidRDefault="00257BA4" w:rsidP="00027FCF">
      <w:pPr>
        <w:pStyle w:val="ListParagraph"/>
        <w:numPr>
          <w:ilvl w:val="0"/>
          <w:numId w:val="1"/>
        </w:numPr>
        <w:spacing w:after="0" w:line="480" w:lineRule="auto"/>
        <w:rPr>
          <w:rFonts w:ascii="Times New Roman" w:hAnsi="Times New Roman" w:cs="Times New Roman"/>
        </w:rPr>
      </w:pPr>
      <w:r w:rsidRPr="00027FCF">
        <w:rPr>
          <w:rFonts w:ascii="Times New Roman" w:hAnsi="Times New Roman" w:cs="Times New Roman"/>
        </w:rPr>
        <w:t>200 non-database Linux servers with 8GB of RAM and 2 CPU cores each</w:t>
      </w:r>
    </w:p>
    <w:p w14:paraId="294FA050" w14:textId="59D193A5" w:rsidR="00257BA4" w:rsidRPr="00027FCF" w:rsidRDefault="00257BA4" w:rsidP="00027FCF">
      <w:pPr>
        <w:pStyle w:val="ListParagraph"/>
        <w:numPr>
          <w:ilvl w:val="0"/>
          <w:numId w:val="1"/>
        </w:numPr>
        <w:spacing w:after="0" w:line="480" w:lineRule="auto"/>
        <w:rPr>
          <w:rFonts w:ascii="Times New Roman" w:hAnsi="Times New Roman" w:cs="Times New Roman"/>
        </w:rPr>
      </w:pPr>
      <w:r w:rsidRPr="00027FCF">
        <w:rPr>
          <w:rFonts w:ascii="Times New Roman" w:hAnsi="Times New Roman" w:cs="Times New Roman"/>
        </w:rPr>
        <w:t>25 TB of S3 storage</w:t>
      </w:r>
    </w:p>
    <w:p w14:paraId="09931AC6" w14:textId="129E2DCF" w:rsidR="00257BA4" w:rsidRPr="00027FCF" w:rsidRDefault="00257BA4" w:rsidP="00027FCF">
      <w:pPr>
        <w:pStyle w:val="ListParagraph"/>
        <w:numPr>
          <w:ilvl w:val="0"/>
          <w:numId w:val="1"/>
        </w:numPr>
        <w:spacing w:after="0" w:line="480" w:lineRule="auto"/>
        <w:rPr>
          <w:rFonts w:ascii="Times New Roman" w:hAnsi="Times New Roman" w:cs="Times New Roman"/>
        </w:rPr>
      </w:pPr>
      <w:r w:rsidRPr="00027FCF">
        <w:rPr>
          <w:rFonts w:ascii="Times New Roman" w:hAnsi="Times New Roman" w:cs="Times New Roman"/>
        </w:rPr>
        <w:t>10 TB of EBS storage</w:t>
      </w:r>
    </w:p>
    <w:p w14:paraId="7B3FB67A" w14:textId="5AC1B777" w:rsidR="00F16755" w:rsidRPr="00027FCF" w:rsidRDefault="00F16755" w:rsidP="00027FCF">
      <w:pPr>
        <w:spacing w:after="0" w:line="480" w:lineRule="auto"/>
        <w:rPr>
          <w:rFonts w:ascii="Times New Roman" w:hAnsi="Times New Roman" w:cs="Times New Roman"/>
          <w:b/>
          <w:bCs/>
        </w:rPr>
      </w:pPr>
      <w:r w:rsidRPr="00027FCF">
        <w:rPr>
          <w:rFonts w:ascii="Times New Roman" w:hAnsi="Times New Roman" w:cs="Times New Roman"/>
          <w:b/>
          <w:bCs/>
        </w:rPr>
        <w:t>Figure 1</w:t>
      </w:r>
    </w:p>
    <w:p w14:paraId="5708D0AB" w14:textId="1BAE6F16" w:rsidR="00F16755" w:rsidRPr="00027FCF" w:rsidRDefault="00F16755" w:rsidP="00027FCF">
      <w:pPr>
        <w:spacing w:after="0" w:line="480" w:lineRule="auto"/>
        <w:rPr>
          <w:rFonts w:ascii="Times New Roman" w:hAnsi="Times New Roman" w:cs="Times New Roman"/>
          <w:i/>
          <w:iCs/>
        </w:rPr>
      </w:pPr>
      <w:r w:rsidRPr="00027FCF">
        <w:rPr>
          <w:rFonts w:ascii="Times New Roman" w:hAnsi="Times New Roman" w:cs="Times New Roman"/>
          <w:i/>
          <w:iCs/>
        </w:rPr>
        <w:t>A table comparing the infrastructure costs with the Compute Savings Plan for the 1 Year and 3 Year Reservation Terms.</w:t>
      </w:r>
    </w:p>
    <w:p w14:paraId="024FFD54" w14:textId="68491C8A" w:rsidR="00534BAE" w:rsidRPr="00027FCF" w:rsidRDefault="00F16755" w:rsidP="00027FCF">
      <w:pPr>
        <w:spacing w:after="0" w:line="480" w:lineRule="auto"/>
        <w:jc w:val="center"/>
        <w:rPr>
          <w:rFonts w:ascii="Times New Roman" w:hAnsi="Times New Roman" w:cs="Times New Roman"/>
        </w:rPr>
      </w:pPr>
      <w:r w:rsidRPr="00027FCF">
        <w:rPr>
          <w:rFonts w:ascii="Times New Roman" w:hAnsi="Times New Roman" w:cs="Times New Roman"/>
          <w:noProof/>
        </w:rPr>
        <w:drawing>
          <wp:inline distT="0" distB="0" distL="0" distR="0" wp14:anchorId="6D82D079" wp14:editId="536BC3F3">
            <wp:extent cx="5210902" cy="2695951"/>
            <wp:effectExtent l="0" t="0" r="8890" b="9525"/>
            <wp:docPr id="1333307035" name="Picture 1" descr="A table with numbers and a few mon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07035" name="Picture 1" descr="A table with numbers and a few money&#10;&#10;AI-generated content may be incorrect."/>
                    <pic:cNvPicPr/>
                  </pic:nvPicPr>
                  <pic:blipFill>
                    <a:blip r:embed="rId7"/>
                    <a:stretch>
                      <a:fillRect/>
                    </a:stretch>
                  </pic:blipFill>
                  <pic:spPr>
                    <a:xfrm>
                      <a:off x="0" y="0"/>
                      <a:ext cx="5210902" cy="2695951"/>
                    </a:xfrm>
                    <a:prstGeom prst="rect">
                      <a:avLst/>
                    </a:prstGeom>
                  </pic:spPr>
                </pic:pic>
              </a:graphicData>
            </a:graphic>
          </wp:inline>
        </w:drawing>
      </w:r>
    </w:p>
    <w:p w14:paraId="7E153CF9" w14:textId="0BA850D4" w:rsidR="00257BA4" w:rsidRPr="00027FCF" w:rsidRDefault="00257BA4" w:rsidP="00027FCF">
      <w:pPr>
        <w:spacing w:after="0" w:line="480" w:lineRule="auto"/>
        <w:ind w:firstLine="720"/>
        <w:rPr>
          <w:rFonts w:ascii="Times New Roman" w:hAnsi="Times New Roman" w:cs="Times New Roman"/>
        </w:rPr>
      </w:pPr>
      <w:r w:rsidRPr="00027FCF">
        <w:rPr>
          <w:rFonts w:ascii="Times New Roman" w:hAnsi="Times New Roman" w:cs="Times New Roman"/>
        </w:rPr>
        <w:lastRenderedPageBreak/>
        <w:t>Amazon Web Services (AWS) offers a Compute Savings plan, which reduces costs by committing to a consistent amount of compute usage while maintaining flexibility (AWS, 2025</w:t>
      </w:r>
      <w:r w:rsidR="00EC0245" w:rsidRPr="00027FCF">
        <w:rPr>
          <w:rFonts w:ascii="Times New Roman" w:hAnsi="Times New Roman" w:cs="Times New Roman"/>
        </w:rPr>
        <w:t>b</w:t>
      </w:r>
      <w:r w:rsidRPr="00027FCF">
        <w:rPr>
          <w:rFonts w:ascii="Times New Roman" w:hAnsi="Times New Roman" w:cs="Times New Roman"/>
        </w:rPr>
        <w:t xml:space="preserve">). For a one-year reservation term with a Compute Savings Plan, the total yearly expenditure is </w:t>
      </w:r>
      <w:r w:rsidRPr="00027FCF">
        <w:rPr>
          <w:rFonts w:ascii="Times New Roman" w:hAnsi="Times New Roman" w:cs="Times New Roman"/>
          <w:b/>
          <w:bCs/>
        </w:rPr>
        <w:t>$511,064.40</w:t>
      </w:r>
      <w:r w:rsidRPr="00027FCF">
        <w:rPr>
          <w:rFonts w:ascii="Times New Roman" w:hAnsi="Times New Roman" w:cs="Times New Roman"/>
        </w:rPr>
        <w:t xml:space="preserve">. For a three-year reservation term with a Compute Savings Plan, </w:t>
      </w:r>
      <w:r w:rsidR="004642FF" w:rsidRPr="00027FCF">
        <w:rPr>
          <w:rFonts w:ascii="Times New Roman" w:hAnsi="Times New Roman" w:cs="Times New Roman"/>
        </w:rPr>
        <w:t xml:space="preserve">the cost reduces to a </w:t>
      </w:r>
      <w:r w:rsidRPr="00027FCF">
        <w:rPr>
          <w:rFonts w:ascii="Times New Roman" w:hAnsi="Times New Roman" w:cs="Times New Roman"/>
        </w:rPr>
        <w:t xml:space="preserve">yearly expenditure </w:t>
      </w:r>
      <w:r w:rsidR="004642FF" w:rsidRPr="00027FCF">
        <w:rPr>
          <w:rFonts w:ascii="Times New Roman" w:hAnsi="Times New Roman" w:cs="Times New Roman"/>
        </w:rPr>
        <w:t>of</w:t>
      </w:r>
      <w:r w:rsidRPr="00027FCF">
        <w:rPr>
          <w:rFonts w:ascii="Times New Roman" w:hAnsi="Times New Roman" w:cs="Times New Roman"/>
        </w:rPr>
        <w:t xml:space="preserve"> </w:t>
      </w:r>
      <w:r w:rsidRPr="00027FCF">
        <w:rPr>
          <w:rFonts w:ascii="Times New Roman" w:hAnsi="Times New Roman" w:cs="Times New Roman"/>
          <w:b/>
          <w:bCs/>
        </w:rPr>
        <w:t>$432,958.56</w:t>
      </w:r>
      <w:r w:rsidR="008010F7" w:rsidRPr="00027FCF">
        <w:rPr>
          <w:rFonts w:ascii="Times New Roman" w:hAnsi="Times New Roman" w:cs="Times New Roman"/>
        </w:rPr>
        <w:t xml:space="preserve">, which equates to </w:t>
      </w:r>
      <w:r w:rsidR="008010F7" w:rsidRPr="00027FCF">
        <w:rPr>
          <w:rFonts w:ascii="Times New Roman" w:hAnsi="Times New Roman" w:cs="Times New Roman"/>
          <w:b/>
          <w:bCs/>
        </w:rPr>
        <w:t>$1,298,875.68</w:t>
      </w:r>
      <w:r w:rsidR="008010F7" w:rsidRPr="00027FCF">
        <w:rPr>
          <w:rFonts w:ascii="Times New Roman" w:hAnsi="Times New Roman" w:cs="Times New Roman"/>
        </w:rPr>
        <w:t xml:space="preserve"> for all three years</w:t>
      </w:r>
      <w:r w:rsidRPr="00027FCF">
        <w:rPr>
          <w:rFonts w:ascii="Times New Roman" w:hAnsi="Times New Roman" w:cs="Times New Roman"/>
        </w:rPr>
        <w:t xml:space="preserve">. In each </w:t>
      </w:r>
      <w:r w:rsidR="00EB6B14" w:rsidRPr="00027FCF">
        <w:rPr>
          <w:rFonts w:ascii="Times New Roman" w:hAnsi="Times New Roman" w:cs="Times New Roman"/>
        </w:rPr>
        <w:t>plan, the 20 database instances have a Windows Server with SQL Server Enterprise operating system and an instance type of x2iedn.xlarge to accommodate the required RAM and CPU specifications. The 200 non-database instances have a Linux operating system and an instance type of t4g.large</w:t>
      </w:r>
      <w:r w:rsidR="00CF123D" w:rsidRPr="00027FCF">
        <w:rPr>
          <w:rFonts w:ascii="Times New Roman" w:hAnsi="Times New Roman" w:cs="Times New Roman"/>
        </w:rPr>
        <w:t xml:space="preserve">. The S3 storage is standard storage and meets the requirements provided by the CTO. The Elastic Block Store storage is a general-purpose SSD (gp3) to reduce the cost slightly and meets the requirements. Below are the calculations provided by AWS in the pricing calculator for each </w:t>
      </w:r>
      <w:r w:rsidR="00FD1BB6" w:rsidRPr="00027FCF">
        <w:rPr>
          <w:rFonts w:ascii="Times New Roman" w:hAnsi="Times New Roman" w:cs="Times New Roman"/>
        </w:rPr>
        <w:t>EC2 instance type</w:t>
      </w:r>
      <w:r w:rsidR="00171913" w:rsidRPr="00027FCF">
        <w:rPr>
          <w:rFonts w:ascii="Times New Roman" w:hAnsi="Times New Roman" w:cs="Times New Roman"/>
        </w:rPr>
        <w:t xml:space="preserve"> at the two different reservation terms</w:t>
      </w:r>
      <w:r w:rsidR="00CF123D" w:rsidRPr="00027FCF">
        <w:rPr>
          <w:rFonts w:ascii="Times New Roman" w:hAnsi="Times New Roman" w:cs="Times New Roman"/>
        </w:rPr>
        <w:t>.</w:t>
      </w:r>
    </w:p>
    <w:p w14:paraId="4FD6FE24" w14:textId="3C4DB913" w:rsidR="00CF123D" w:rsidRPr="00027FCF" w:rsidRDefault="00CF123D" w:rsidP="00027FCF">
      <w:pPr>
        <w:spacing w:after="0" w:line="480" w:lineRule="auto"/>
        <w:rPr>
          <w:rFonts w:ascii="Times New Roman" w:hAnsi="Times New Roman" w:cs="Times New Roman"/>
          <w:b/>
          <w:bCs/>
        </w:rPr>
      </w:pPr>
      <w:r w:rsidRPr="00027FCF">
        <w:rPr>
          <w:rFonts w:ascii="Times New Roman" w:hAnsi="Times New Roman" w:cs="Times New Roman"/>
          <w:b/>
          <w:bCs/>
        </w:rPr>
        <w:t>Figure 2</w:t>
      </w:r>
    </w:p>
    <w:p w14:paraId="2656DDED" w14:textId="3A6EE1CF" w:rsidR="00CF123D" w:rsidRPr="00027FCF" w:rsidRDefault="00CF123D" w:rsidP="00027FCF">
      <w:pPr>
        <w:spacing w:after="0" w:line="480" w:lineRule="auto"/>
        <w:rPr>
          <w:rFonts w:ascii="Times New Roman" w:hAnsi="Times New Roman" w:cs="Times New Roman"/>
          <w:i/>
          <w:iCs/>
        </w:rPr>
      </w:pPr>
      <w:r w:rsidRPr="00027FCF">
        <w:rPr>
          <w:rFonts w:ascii="Times New Roman" w:hAnsi="Times New Roman" w:cs="Times New Roman"/>
          <w:i/>
          <w:iCs/>
        </w:rPr>
        <w:t xml:space="preserve">A screenshot of the calculations tab for </w:t>
      </w:r>
      <w:r w:rsidR="00FD1BB6" w:rsidRPr="00027FCF">
        <w:rPr>
          <w:rFonts w:ascii="Times New Roman" w:hAnsi="Times New Roman" w:cs="Times New Roman"/>
          <w:i/>
          <w:iCs/>
        </w:rPr>
        <w:t xml:space="preserve">the required </w:t>
      </w:r>
      <w:r w:rsidRPr="00027FCF">
        <w:rPr>
          <w:rFonts w:ascii="Times New Roman" w:hAnsi="Times New Roman" w:cs="Times New Roman"/>
          <w:i/>
          <w:iCs/>
        </w:rPr>
        <w:t>Linux servers at a one-year Compute Savings Plan.</w:t>
      </w:r>
    </w:p>
    <w:p w14:paraId="044EE7EF" w14:textId="7A5C7761" w:rsidR="00CF123D" w:rsidRPr="00027FCF" w:rsidRDefault="00CF123D" w:rsidP="00027FCF">
      <w:pPr>
        <w:spacing w:after="0" w:line="480" w:lineRule="auto"/>
        <w:jc w:val="center"/>
        <w:rPr>
          <w:rFonts w:ascii="Times New Roman" w:hAnsi="Times New Roman" w:cs="Times New Roman"/>
        </w:rPr>
      </w:pPr>
      <w:r w:rsidRPr="00027FCF">
        <w:rPr>
          <w:rFonts w:ascii="Times New Roman" w:hAnsi="Times New Roman" w:cs="Times New Roman"/>
          <w:noProof/>
        </w:rPr>
        <w:drawing>
          <wp:inline distT="0" distB="0" distL="0" distR="0" wp14:anchorId="725F82FC" wp14:editId="755B2FF3">
            <wp:extent cx="5813176" cy="2971800"/>
            <wp:effectExtent l="0" t="0" r="0" b="0"/>
            <wp:docPr id="50743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27725" cy="2979238"/>
                    </a:xfrm>
                    <a:prstGeom prst="rect">
                      <a:avLst/>
                    </a:prstGeom>
                    <a:noFill/>
                    <a:ln>
                      <a:noFill/>
                    </a:ln>
                  </pic:spPr>
                </pic:pic>
              </a:graphicData>
            </a:graphic>
          </wp:inline>
        </w:drawing>
      </w:r>
    </w:p>
    <w:p w14:paraId="19553C88" w14:textId="171C00B4" w:rsidR="00FD1BB6" w:rsidRPr="00027FCF" w:rsidRDefault="00FD1BB6" w:rsidP="00027FCF">
      <w:pPr>
        <w:spacing w:after="0" w:line="480" w:lineRule="auto"/>
        <w:rPr>
          <w:rFonts w:ascii="Times New Roman" w:hAnsi="Times New Roman" w:cs="Times New Roman"/>
          <w:b/>
          <w:bCs/>
        </w:rPr>
      </w:pPr>
      <w:r w:rsidRPr="00027FCF">
        <w:rPr>
          <w:rFonts w:ascii="Times New Roman" w:hAnsi="Times New Roman" w:cs="Times New Roman"/>
          <w:b/>
          <w:bCs/>
        </w:rPr>
        <w:lastRenderedPageBreak/>
        <w:t>Figure 3</w:t>
      </w:r>
    </w:p>
    <w:p w14:paraId="6FDFF09F" w14:textId="6F8FFE07" w:rsidR="00FD1BB6" w:rsidRPr="00027FCF" w:rsidRDefault="00FD1BB6" w:rsidP="00027FCF">
      <w:pPr>
        <w:spacing w:after="0" w:line="480" w:lineRule="auto"/>
        <w:rPr>
          <w:rFonts w:ascii="Times New Roman" w:hAnsi="Times New Roman" w:cs="Times New Roman"/>
          <w:i/>
          <w:iCs/>
        </w:rPr>
      </w:pPr>
      <w:r w:rsidRPr="00027FCF">
        <w:rPr>
          <w:rFonts w:ascii="Times New Roman" w:hAnsi="Times New Roman" w:cs="Times New Roman"/>
          <w:i/>
          <w:iCs/>
        </w:rPr>
        <w:t>A screenshot of the calculations tab for the required Linux servers at a three-year Compute Savings Plan.</w:t>
      </w:r>
    </w:p>
    <w:p w14:paraId="380662F0" w14:textId="2FBB52C7" w:rsidR="00CF123D" w:rsidRPr="00027FCF" w:rsidRDefault="00FD1BB6" w:rsidP="00027FCF">
      <w:pPr>
        <w:spacing w:after="0" w:line="480" w:lineRule="auto"/>
        <w:jc w:val="center"/>
        <w:rPr>
          <w:rFonts w:ascii="Times New Roman" w:hAnsi="Times New Roman" w:cs="Times New Roman"/>
        </w:rPr>
      </w:pPr>
      <w:r w:rsidRPr="00027FCF">
        <w:rPr>
          <w:rFonts w:ascii="Times New Roman" w:hAnsi="Times New Roman" w:cs="Times New Roman"/>
          <w:noProof/>
        </w:rPr>
        <w:drawing>
          <wp:inline distT="0" distB="0" distL="0" distR="0" wp14:anchorId="43808EB4" wp14:editId="518328A6">
            <wp:extent cx="5934075" cy="2743200"/>
            <wp:effectExtent l="0" t="0" r="9525" b="0"/>
            <wp:docPr id="356932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2743200"/>
                    </a:xfrm>
                    <a:prstGeom prst="rect">
                      <a:avLst/>
                    </a:prstGeom>
                    <a:noFill/>
                    <a:ln>
                      <a:noFill/>
                    </a:ln>
                  </pic:spPr>
                </pic:pic>
              </a:graphicData>
            </a:graphic>
          </wp:inline>
        </w:drawing>
      </w:r>
    </w:p>
    <w:p w14:paraId="435BA0A7" w14:textId="67B9BA60" w:rsidR="00FD1BB6" w:rsidRPr="00027FCF" w:rsidRDefault="00FD1BB6" w:rsidP="00027FCF">
      <w:pPr>
        <w:spacing w:after="0" w:line="480" w:lineRule="auto"/>
        <w:rPr>
          <w:rFonts w:ascii="Times New Roman" w:hAnsi="Times New Roman" w:cs="Times New Roman"/>
          <w:b/>
          <w:bCs/>
        </w:rPr>
      </w:pPr>
      <w:r w:rsidRPr="00027FCF">
        <w:rPr>
          <w:rFonts w:ascii="Times New Roman" w:hAnsi="Times New Roman" w:cs="Times New Roman"/>
          <w:b/>
          <w:bCs/>
        </w:rPr>
        <w:t>Figure 4</w:t>
      </w:r>
    </w:p>
    <w:p w14:paraId="55398738" w14:textId="2DF700FE" w:rsidR="00FD1BB6" w:rsidRPr="00027FCF" w:rsidRDefault="00FD1BB6" w:rsidP="00027FCF">
      <w:pPr>
        <w:spacing w:after="0" w:line="480" w:lineRule="auto"/>
        <w:rPr>
          <w:rFonts w:ascii="Times New Roman" w:hAnsi="Times New Roman" w:cs="Times New Roman"/>
          <w:i/>
          <w:iCs/>
        </w:rPr>
      </w:pPr>
      <w:r w:rsidRPr="00027FCF">
        <w:rPr>
          <w:rFonts w:ascii="Times New Roman" w:hAnsi="Times New Roman" w:cs="Times New Roman"/>
          <w:i/>
          <w:iCs/>
        </w:rPr>
        <w:t>A screenshot of the calculations tab for the Windows servers at a one-year Compute Savings Plan.</w:t>
      </w:r>
    </w:p>
    <w:p w14:paraId="7BEDBB35" w14:textId="61445501" w:rsidR="00FD1BB6" w:rsidRPr="00027FCF" w:rsidRDefault="00FD1BB6" w:rsidP="00027FCF">
      <w:pPr>
        <w:spacing w:after="0" w:line="480" w:lineRule="auto"/>
        <w:jc w:val="center"/>
        <w:rPr>
          <w:rFonts w:ascii="Times New Roman" w:hAnsi="Times New Roman" w:cs="Times New Roman"/>
        </w:rPr>
      </w:pPr>
      <w:r w:rsidRPr="00027FCF">
        <w:rPr>
          <w:rFonts w:ascii="Times New Roman" w:hAnsi="Times New Roman" w:cs="Times New Roman"/>
          <w:noProof/>
        </w:rPr>
        <w:drawing>
          <wp:inline distT="0" distB="0" distL="0" distR="0" wp14:anchorId="157DDF2F" wp14:editId="00EC0228">
            <wp:extent cx="5943600" cy="3074670"/>
            <wp:effectExtent l="0" t="0" r="0" b="0"/>
            <wp:docPr id="733907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07866" name="Picture 1" descr="A screenshot of a computer&#10;&#10;AI-generated content may be incorrect."/>
                    <pic:cNvPicPr/>
                  </pic:nvPicPr>
                  <pic:blipFill>
                    <a:blip r:embed="rId10"/>
                    <a:stretch>
                      <a:fillRect/>
                    </a:stretch>
                  </pic:blipFill>
                  <pic:spPr>
                    <a:xfrm>
                      <a:off x="0" y="0"/>
                      <a:ext cx="5943600" cy="3074670"/>
                    </a:xfrm>
                    <a:prstGeom prst="rect">
                      <a:avLst/>
                    </a:prstGeom>
                  </pic:spPr>
                </pic:pic>
              </a:graphicData>
            </a:graphic>
          </wp:inline>
        </w:drawing>
      </w:r>
    </w:p>
    <w:p w14:paraId="2D810997" w14:textId="173804EE" w:rsidR="00FD1BB6" w:rsidRPr="00027FCF" w:rsidRDefault="00FD1BB6" w:rsidP="00027FCF">
      <w:pPr>
        <w:spacing w:after="0" w:line="480" w:lineRule="auto"/>
        <w:rPr>
          <w:rFonts w:ascii="Times New Roman" w:hAnsi="Times New Roman" w:cs="Times New Roman"/>
          <w:b/>
          <w:bCs/>
        </w:rPr>
      </w:pPr>
      <w:r w:rsidRPr="00027FCF">
        <w:rPr>
          <w:rFonts w:ascii="Times New Roman" w:hAnsi="Times New Roman" w:cs="Times New Roman"/>
          <w:b/>
          <w:bCs/>
        </w:rPr>
        <w:lastRenderedPageBreak/>
        <w:t>Figure 5</w:t>
      </w:r>
    </w:p>
    <w:p w14:paraId="1B924448" w14:textId="3C48B8C7" w:rsidR="00FD1BB6" w:rsidRPr="00027FCF" w:rsidRDefault="00FD1BB6" w:rsidP="00027FCF">
      <w:pPr>
        <w:spacing w:after="0" w:line="480" w:lineRule="auto"/>
        <w:rPr>
          <w:rFonts w:ascii="Times New Roman" w:hAnsi="Times New Roman" w:cs="Times New Roman"/>
          <w:i/>
          <w:iCs/>
        </w:rPr>
      </w:pPr>
      <w:r w:rsidRPr="00027FCF">
        <w:rPr>
          <w:rFonts w:ascii="Times New Roman" w:hAnsi="Times New Roman" w:cs="Times New Roman"/>
          <w:i/>
          <w:iCs/>
        </w:rPr>
        <w:t>A screenshot of the calculations tab for the Windows servers at a three-year Compute Savings Plan.</w:t>
      </w:r>
    </w:p>
    <w:p w14:paraId="3CE9E591" w14:textId="0991F337" w:rsidR="00FD1BB6" w:rsidRPr="00027FCF" w:rsidRDefault="00171913" w:rsidP="00027FCF">
      <w:pPr>
        <w:spacing w:after="0" w:line="480" w:lineRule="auto"/>
        <w:jc w:val="center"/>
        <w:rPr>
          <w:rFonts w:ascii="Times New Roman" w:hAnsi="Times New Roman" w:cs="Times New Roman"/>
        </w:rPr>
      </w:pPr>
      <w:r w:rsidRPr="00027FCF">
        <w:rPr>
          <w:rFonts w:ascii="Times New Roman" w:hAnsi="Times New Roman" w:cs="Times New Roman"/>
          <w:noProof/>
        </w:rPr>
        <w:drawing>
          <wp:inline distT="0" distB="0" distL="0" distR="0" wp14:anchorId="3F2C3EC0" wp14:editId="6FB5DD59">
            <wp:extent cx="5543550" cy="2881343"/>
            <wp:effectExtent l="0" t="0" r="0" b="0"/>
            <wp:docPr id="33143968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39686" name="Picture 1" descr="A screenshot of a computer code&#10;&#10;AI-generated content may be incorrect."/>
                    <pic:cNvPicPr/>
                  </pic:nvPicPr>
                  <pic:blipFill>
                    <a:blip r:embed="rId11"/>
                    <a:stretch>
                      <a:fillRect/>
                    </a:stretch>
                  </pic:blipFill>
                  <pic:spPr>
                    <a:xfrm>
                      <a:off x="0" y="0"/>
                      <a:ext cx="5551845" cy="2885655"/>
                    </a:xfrm>
                    <a:prstGeom prst="rect">
                      <a:avLst/>
                    </a:prstGeom>
                  </pic:spPr>
                </pic:pic>
              </a:graphicData>
            </a:graphic>
          </wp:inline>
        </w:drawing>
      </w:r>
    </w:p>
    <w:p w14:paraId="598CA442" w14:textId="4237A43B" w:rsidR="00171913" w:rsidRPr="00027FCF" w:rsidRDefault="00CE781F" w:rsidP="00027FCF">
      <w:pPr>
        <w:spacing w:after="0" w:line="480" w:lineRule="auto"/>
        <w:ind w:firstLine="720"/>
        <w:rPr>
          <w:rFonts w:ascii="Times New Roman" w:hAnsi="Times New Roman" w:cs="Times New Roman"/>
        </w:rPr>
      </w:pPr>
      <w:r w:rsidRPr="00027FCF">
        <w:rPr>
          <w:rFonts w:ascii="Times New Roman" w:hAnsi="Times New Roman" w:cs="Times New Roman"/>
        </w:rPr>
        <w:t xml:space="preserve">In addition to evaluating Compute Savings Plans, it is important for ASU Inc. to understand how Amazon EC2 Reserved Instances (RIs) compare from a cost-optimization standpoint. </w:t>
      </w:r>
    </w:p>
    <w:p w14:paraId="162AF550" w14:textId="684813BB" w:rsidR="00CE781F" w:rsidRPr="00027FCF" w:rsidRDefault="00CE781F" w:rsidP="00027FCF">
      <w:pPr>
        <w:spacing w:after="0" w:line="480" w:lineRule="auto"/>
        <w:rPr>
          <w:rFonts w:ascii="Times New Roman" w:hAnsi="Times New Roman" w:cs="Times New Roman"/>
          <w:b/>
          <w:bCs/>
        </w:rPr>
      </w:pPr>
      <w:r w:rsidRPr="00027FCF">
        <w:rPr>
          <w:rFonts w:ascii="Times New Roman" w:hAnsi="Times New Roman" w:cs="Times New Roman"/>
          <w:b/>
          <w:bCs/>
        </w:rPr>
        <w:t>Figure 6</w:t>
      </w:r>
    </w:p>
    <w:p w14:paraId="537B2963" w14:textId="78C79E0A" w:rsidR="00CE781F" w:rsidRPr="00027FCF" w:rsidRDefault="00CE781F" w:rsidP="00027FCF">
      <w:pPr>
        <w:spacing w:after="0" w:line="480" w:lineRule="auto"/>
        <w:rPr>
          <w:rFonts w:ascii="Times New Roman" w:hAnsi="Times New Roman" w:cs="Times New Roman"/>
          <w:i/>
          <w:iCs/>
        </w:rPr>
      </w:pPr>
      <w:r w:rsidRPr="00027FCF">
        <w:rPr>
          <w:rFonts w:ascii="Times New Roman" w:hAnsi="Times New Roman" w:cs="Times New Roman"/>
          <w:i/>
          <w:iCs/>
        </w:rPr>
        <w:t>A table comparing the infrastructure costs with Reserved Instances for the 1 Year and 3 Year Reservation Terms.</w:t>
      </w:r>
    </w:p>
    <w:p w14:paraId="30DBD95A" w14:textId="053EFFB4" w:rsidR="00F16755" w:rsidRPr="00027FCF" w:rsidRDefault="00257BA4" w:rsidP="00027FCF">
      <w:pPr>
        <w:spacing w:after="0" w:line="480" w:lineRule="auto"/>
        <w:jc w:val="center"/>
        <w:rPr>
          <w:rFonts w:ascii="Times New Roman" w:hAnsi="Times New Roman" w:cs="Times New Roman"/>
        </w:rPr>
      </w:pPr>
      <w:r w:rsidRPr="00027FCF">
        <w:rPr>
          <w:rFonts w:ascii="Times New Roman" w:hAnsi="Times New Roman" w:cs="Times New Roman"/>
          <w:noProof/>
        </w:rPr>
        <w:drawing>
          <wp:inline distT="0" distB="0" distL="0" distR="0" wp14:anchorId="5CE4521D" wp14:editId="2E8A95D0">
            <wp:extent cx="5673687" cy="1962150"/>
            <wp:effectExtent l="0" t="0" r="3810" b="0"/>
            <wp:docPr id="2075936801" name="Picture 1"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36801" name="Picture 1" descr="A table with numbers and a few words&#10;&#10;AI-generated content may be incorrect."/>
                    <pic:cNvPicPr/>
                  </pic:nvPicPr>
                  <pic:blipFill>
                    <a:blip r:embed="rId12"/>
                    <a:stretch>
                      <a:fillRect/>
                    </a:stretch>
                  </pic:blipFill>
                  <pic:spPr>
                    <a:xfrm>
                      <a:off x="0" y="0"/>
                      <a:ext cx="5692774" cy="1968751"/>
                    </a:xfrm>
                    <a:prstGeom prst="rect">
                      <a:avLst/>
                    </a:prstGeom>
                  </pic:spPr>
                </pic:pic>
              </a:graphicData>
            </a:graphic>
          </wp:inline>
        </w:drawing>
      </w:r>
    </w:p>
    <w:p w14:paraId="36AF7295" w14:textId="3012270B" w:rsidR="00476DAE" w:rsidRPr="00027FCF" w:rsidRDefault="00CE781F" w:rsidP="00027FCF">
      <w:pPr>
        <w:spacing w:after="0" w:line="480" w:lineRule="auto"/>
        <w:ind w:firstLine="720"/>
        <w:rPr>
          <w:rFonts w:ascii="Times New Roman" w:hAnsi="Times New Roman" w:cs="Times New Roman"/>
        </w:rPr>
      </w:pPr>
      <w:r w:rsidRPr="00027FCF">
        <w:rPr>
          <w:rFonts w:ascii="Times New Roman" w:hAnsi="Times New Roman" w:cs="Times New Roman"/>
        </w:rPr>
        <w:lastRenderedPageBreak/>
        <w:t xml:space="preserve">Reserved Instances trade flexibility for greater potential savings when workloads are predictable and stable. Standard RIs require committing to a specific instance family and region for a one- or three-year term, but in return, they typically deliver a larger discount than Compute Savings Plans for fixed workloads such as ASU Inc’s required infrastructure (AWS, 2024). </w:t>
      </w:r>
      <w:r w:rsidR="008010F7" w:rsidRPr="00027FCF">
        <w:rPr>
          <w:rFonts w:ascii="Times New Roman" w:hAnsi="Times New Roman" w:cs="Times New Roman"/>
        </w:rPr>
        <w:t>For a one-year reservation term of RIs</w:t>
      </w:r>
      <w:r w:rsidR="004642FF" w:rsidRPr="00027FCF">
        <w:rPr>
          <w:rFonts w:ascii="Times New Roman" w:hAnsi="Times New Roman" w:cs="Times New Roman"/>
        </w:rPr>
        <w:t xml:space="preserve"> using SQL Server Enterprise</w:t>
      </w:r>
      <w:r w:rsidR="008010F7" w:rsidRPr="00027FCF">
        <w:rPr>
          <w:rFonts w:ascii="Times New Roman" w:hAnsi="Times New Roman" w:cs="Times New Roman"/>
        </w:rPr>
        <w:t xml:space="preserve">, the total yearly expenditure is </w:t>
      </w:r>
      <w:r w:rsidR="008010F7" w:rsidRPr="00027FCF">
        <w:rPr>
          <w:rFonts w:ascii="Times New Roman" w:hAnsi="Times New Roman" w:cs="Times New Roman"/>
          <w:b/>
          <w:bCs/>
        </w:rPr>
        <w:t>$481,755.24</w:t>
      </w:r>
      <w:r w:rsidR="008010F7" w:rsidRPr="00027FCF">
        <w:rPr>
          <w:rFonts w:ascii="Times New Roman" w:hAnsi="Times New Roman" w:cs="Times New Roman"/>
        </w:rPr>
        <w:t xml:space="preserve">. </w:t>
      </w:r>
      <w:r w:rsidR="004642FF" w:rsidRPr="00027FCF">
        <w:rPr>
          <w:rFonts w:ascii="Times New Roman" w:hAnsi="Times New Roman" w:cs="Times New Roman"/>
        </w:rPr>
        <w:t>Extending this to a three-year reservation reduces the yearly cost to</w:t>
      </w:r>
      <w:r w:rsidR="008010F7" w:rsidRPr="00027FCF">
        <w:rPr>
          <w:rFonts w:ascii="Times New Roman" w:hAnsi="Times New Roman" w:cs="Times New Roman"/>
        </w:rPr>
        <w:t xml:space="preserve"> </w:t>
      </w:r>
      <w:r w:rsidR="008010F7" w:rsidRPr="00027FCF">
        <w:rPr>
          <w:rFonts w:ascii="Times New Roman" w:hAnsi="Times New Roman" w:cs="Times New Roman"/>
          <w:b/>
          <w:bCs/>
        </w:rPr>
        <w:t>$415,758.36</w:t>
      </w:r>
      <w:r w:rsidR="008010F7" w:rsidRPr="00027FCF">
        <w:rPr>
          <w:rFonts w:ascii="Times New Roman" w:hAnsi="Times New Roman" w:cs="Times New Roman"/>
        </w:rPr>
        <w:t xml:space="preserve">, which equates to </w:t>
      </w:r>
      <w:r w:rsidR="008010F7" w:rsidRPr="00027FCF">
        <w:rPr>
          <w:rFonts w:ascii="Times New Roman" w:hAnsi="Times New Roman" w:cs="Times New Roman"/>
          <w:b/>
          <w:bCs/>
        </w:rPr>
        <w:t>$1,247,275.08</w:t>
      </w:r>
      <w:r w:rsidR="008010F7" w:rsidRPr="00027FCF">
        <w:rPr>
          <w:rFonts w:ascii="Times New Roman" w:hAnsi="Times New Roman" w:cs="Times New Roman"/>
        </w:rPr>
        <w:t xml:space="preserve"> </w:t>
      </w:r>
      <w:r w:rsidR="004642FF" w:rsidRPr="00027FCF">
        <w:rPr>
          <w:rFonts w:ascii="Times New Roman" w:hAnsi="Times New Roman" w:cs="Times New Roman"/>
        </w:rPr>
        <w:t>over the full three-year period.</w:t>
      </w:r>
      <w:r w:rsidR="008010F7" w:rsidRPr="00027FCF">
        <w:rPr>
          <w:rFonts w:ascii="Times New Roman" w:hAnsi="Times New Roman" w:cs="Times New Roman"/>
        </w:rPr>
        <w:t xml:space="preserve"> </w:t>
      </w:r>
      <w:r w:rsidR="004642FF" w:rsidRPr="00027FCF">
        <w:rPr>
          <w:rFonts w:ascii="Times New Roman" w:hAnsi="Times New Roman" w:cs="Times New Roman"/>
        </w:rPr>
        <w:t xml:space="preserve">The most substantial savings occur when the database servers are licensed with SQL Server Standard instead of Enterprise, with a yearly expenditure of </w:t>
      </w:r>
      <w:r w:rsidR="004642FF" w:rsidRPr="00027FCF">
        <w:rPr>
          <w:rFonts w:ascii="Times New Roman" w:hAnsi="Times New Roman" w:cs="Times New Roman"/>
          <w:b/>
          <w:bCs/>
        </w:rPr>
        <w:t>$237,081.36</w:t>
      </w:r>
      <w:r w:rsidR="004642FF" w:rsidRPr="00027FCF">
        <w:rPr>
          <w:rFonts w:ascii="Times New Roman" w:hAnsi="Times New Roman" w:cs="Times New Roman"/>
        </w:rPr>
        <w:t xml:space="preserve">, or </w:t>
      </w:r>
      <w:r w:rsidR="004642FF" w:rsidRPr="00027FCF">
        <w:rPr>
          <w:rFonts w:ascii="Times New Roman" w:hAnsi="Times New Roman" w:cs="Times New Roman"/>
          <w:b/>
          <w:bCs/>
        </w:rPr>
        <w:t>$711,244.08</w:t>
      </w:r>
      <w:r w:rsidR="004642FF" w:rsidRPr="00027FCF">
        <w:rPr>
          <w:rFonts w:ascii="Times New Roman" w:hAnsi="Times New Roman" w:cs="Times New Roman"/>
        </w:rPr>
        <w:t xml:space="preserve"> for the three-year period, which translates to a 43% reduction in overall expenses compared to the Enterprise configuration</w:t>
      </w:r>
      <w:r w:rsidR="00CA3A2F" w:rsidRPr="00027FCF">
        <w:rPr>
          <w:rFonts w:ascii="Times New Roman" w:hAnsi="Times New Roman" w:cs="Times New Roman"/>
        </w:rPr>
        <w:t xml:space="preserve"> for Reserved Instances</w:t>
      </w:r>
      <w:r w:rsidR="004642FF" w:rsidRPr="00027FCF">
        <w:rPr>
          <w:rFonts w:ascii="Times New Roman" w:hAnsi="Times New Roman" w:cs="Times New Roman"/>
        </w:rPr>
        <w:t>.</w:t>
      </w:r>
      <w:r w:rsidR="00476DAE" w:rsidRPr="00027FCF">
        <w:rPr>
          <w:rFonts w:ascii="Times New Roman" w:hAnsi="Times New Roman" w:cs="Times New Roman"/>
        </w:rPr>
        <w:t xml:space="preserve"> Below are the calculations provided by AWS in the pricing calculator for each EC2 instance type at the two different reservation terms.</w:t>
      </w:r>
    </w:p>
    <w:p w14:paraId="7211E788" w14:textId="54F662F8" w:rsidR="00476DAE" w:rsidRPr="00027FCF" w:rsidRDefault="00476DAE" w:rsidP="00027FCF">
      <w:pPr>
        <w:spacing w:after="0" w:line="480" w:lineRule="auto"/>
        <w:rPr>
          <w:rFonts w:ascii="Times New Roman" w:hAnsi="Times New Roman" w:cs="Times New Roman"/>
          <w:b/>
          <w:bCs/>
        </w:rPr>
      </w:pPr>
      <w:r w:rsidRPr="00027FCF">
        <w:rPr>
          <w:rFonts w:ascii="Times New Roman" w:hAnsi="Times New Roman" w:cs="Times New Roman"/>
          <w:b/>
          <w:bCs/>
        </w:rPr>
        <w:t>Figure 7</w:t>
      </w:r>
    </w:p>
    <w:p w14:paraId="0263DA99" w14:textId="71F048AE" w:rsidR="00476DAE" w:rsidRPr="00027FCF" w:rsidRDefault="00476DAE" w:rsidP="00027FCF">
      <w:pPr>
        <w:spacing w:after="0" w:line="480" w:lineRule="auto"/>
        <w:rPr>
          <w:rFonts w:ascii="Times New Roman" w:hAnsi="Times New Roman" w:cs="Times New Roman"/>
          <w:i/>
          <w:iCs/>
        </w:rPr>
      </w:pPr>
      <w:r w:rsidRPr="00027FCF">
        <w:rPr>
          <w:rFonts w:ascii="Times New Roman" w:hAnsi="Times New Roman" w:cs="Times New Roman"/>
          <w:i/>
          <w:iCs/>
        </w:rPr>
        <w:t>A screenshot of the calculations tab for the required Linux servers at a one-year reservation term for Reserved Instances.</w:t>
      </w:r>
    </w:p>
    <w:p w14:paraId="4699E4DE" w14:textId="63907A24" w:rsidR="00476DAE" w:rsidRPr="00027FCF" w:rsidRDefault="00476DAE" w:rsidP="00027FCF">
      <w:pPr>
        <w:spacing w:after="0" w:line="480" w:lineRule="auto"/>
        <w:jc w:val="center"/>
        <w:rPr>
          <w:rFonts w:ascii="Times New Roman" w:hAnsi="Times New Roman" w:cs="Times New Roman"/>
        </w:rPr>
      </w:pPr>
      <w:r w:rsidRPr="00027FCF">
        <w:rPr>
          <w:rFonts w:ascii="Times New Roman" w:hAnsi="Times New Roman" w:cs="Times New Roman"/>
          <w:noProof/>
        </w:rPr>
        <w:drawing>
          <wp:inline distT="0" distB="0" distL="0" distR="0" wp14:anchorId="2773E85A" wp14:editId="6E984B5F">
            <wp:extent cx="5848350" cy="1885950"/>
            <wp:effectExtent l="0" t="0" r="0" b="0"/>
            <wp:docPr id="794029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48350" cy="1885950"/>
                    </a:xfrm>
                    <a:prstGeom prst="rect">
                      <a:avLst/>
                    </a:prstGeom>
                    <a:noFill/>
                    <a:ln>
                      <a:noFill/>
                    </a:ln>
                  </pic:spPr>
                </pic:pic>
              </a:graphicData>
            </a:graphic>
          </wp:inline>
        </w:drawing>
      </w:r>
    </w:p>
    <w:p w14:paraId="3E67FED1" w14:textId="4755F8E5" w:rsidR="00F16755" w:rsidRPr="00027FCF" w:rsidRDefault="00476DAE" w:rsidP="00027FCF">
      <w:pPr>
        <w:spacing w:after="0" w:line="480" w:lineRule="auto"/>
        <w:rPr>
          <w:rFonts w:ascii="Times New Roman" w:hAnsi="Times New Roman" w:cs="Times New Roman"/>
          <w:b/>
          <w:bCs/>
        </w:rPr>
      </w:pPr>
      <w:r w:rsidRPr="00027FCF">
        <w:rPr>
          <w:rFonts w:ascii="Times New Roman" w:hAnsi="Times New Roman" w:cs="Times New Roman"/>
          <w:b/>
          <w:bCs/>
        </w:rPr>
        <w:t>Figure 8</w:t>
      </w:r>
    </w:p>
    <w:p w14:paraId="7E49FA27" w14:textId="36F5B5C4" w:rsidR="00476DAE" w:rsidRPr="00027FCF" w:rsidRDefault="00476DAE" w:rsidP="00027FCF">
      <w:pPr>
        <w:spacing w:after="0" w:line="480" w:lineRule="auto"/>
        <w:rPr>
          <w:rFonts w:ascii="Times New Roman" w:hAnsi="Times New Roman" w:cs="Times New Roman"/>
          <w:i/>
          <w:iCs/>
        </w:rPr>
      </w:pPr>
      <w:r w:rsidRPr="00027FCF">
        <w:rPr>
          <w:rFonts w:ascii="Times New Roman" w:hAnsi="Times New Roman" w:cs="Times New Roman"/>
          <w:i/>
          <w:iCs/>
        </w:rPr>
        <w:t>A screenshot of the calculations tab for the required Linux servers at a three-year reservation term for Reserved Instances.</w:t>
      </w:r>
    </w:p>
    <w:p w14:paraId="549B5E5C" w14:textId="244771C3" w:rsidR="00476DAE" w:rsidRPr="00027FCF" w:rsidRDefault="00476DAE" w:rsidP="00027FCF">
      <w:pPr>
        <w:spacing w:after="0" w:line="480" w:lineRule="auto"/>
        <w:jc w:val="center"/>
        <w:rPr>
          <w:rFonts w:ascii="Times New Roman" w:hAnsi="Times New Roman" w:cs="Times New Roman"/>
        </w:rPr>
      </w:pPr>
      <w:r w:rsidRPr="00027FCF">
        <w:rPr>
          <w:rFonts w:ascii="Times New Roman" w:hAnsi="Times New Roman" w:cs="Times New Roman"/>
          <w:noProof/>
        </w:rPr>
        <w:lastRenderedPageBreak/>
        <w:drawing>
          <wp:inline distT="0" distB="0" distL="0" distR="0" wp14:anchorId="068A27FC" wp14:editId="3CC9C997">
            <wp:extent cx="5686425" cy="1914525"/>
            <wp:effectExtent l="0" t="0" r="9525" b="9525"/>
            <wp:docPr id="400320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86425" cy="1914525"/>
                    </a:xfrm>
                    <a:prstGeom prst="rect">
                      <a:avLst/>
                    </a:prstGeom>
                    <a:noFill/>
                    <a:ln>
                      <a:noFill/>
                    </a:ln>
                  </pic:spPr>
                </pic:pic>
              </a:graphicData>
            </a:graphic>
          </wp:inline>
        </w:drawing>
      </w:r>
    </w:p>
    <w:p w14:paraId="3BE349F8" w14:textId="308DF5B4" w:rsidR="00476DAE" w:rsidRPr="00027FCF" w:rsidRDefault="00476DAE" w:rsidP="00027FCF">
      <w:pPr>
        <w:spacing w:after="0" w:line="480" w:lineRule="auto"/>
        <w:rPr>
          <w:rFonts w:ascii="Times New Roman" w:hAnsi="Times New Roman" w:cs="Times New Roman"/>
          <w:b/>
          <w:bCs/>
        </w:rPr>
      </w:pPr>
      <w:r w:rsidRPr="00027FCF">
        <w:rPr>
          <w:rFonts w:ascii="Times New Roman" w:hAnsi="Times New Roman" w:cs="Times New Roman"/>
          <w:b/>
          <w:bCs/>
        </w:rPr>
        <w:t>Figure 9</w:t>
      </w:r>
    </w:p>
    <w:p w14:paraId="18896061" w14:textId="268EFFB3" w:rsidR="00476DAE" w:rsidRPr="00027FCF" w:rsidRDefault="00476DAE" w:rsidP="00027FCF">
      <w:pPr>
        <w:spacing w:after="0" w:line="480" w:lineRule="auto"/>
        <w:rPr>
          <w:rFonts w:ascii="Times New Roman" w:hAnsi="Times New Roman" w:cs="Times New Roman"/>
          <w:i/>
          <w:iCs/>
        </w:rPr>
      </w:pPr>
      <w:r w:rsidRPr="00027FCF">
        <w:rPr>
          <w:rFonts w:ascii="Times New Roman" w:hAnsi="Times New Roman" w:cs="Times New Roman"/>
          <w:i/>
          <w:iCs/>
        </w:rPr>
        <w:t>A screenshot of the calculations tab for the Windows SQL Server Enterprise at a one-year reservation term for Reserved Instances.</w:t>
      </w:r>
    </w:p>
    <w:p w14:paraId="77D0FAAC" w14:textId="6637C9B3" w:rsidR="00476DAE" w:rsidRPr="00027FCF" w:rsidRDefault="00476DAE" w:rsidP="00027FCF">
      <w:pPr>
        <w:spacing w:after="0" w:line="480" w:lineRule="auto"/>
        <w:jc w:val="center"/>
        <w:rPr>
          <w:rFonts w:ascii="Times New Roman" w:hAnsi="Times New Roman" w:cs="Times New Roman"/>
        </w:rPr>
      </w:pPr>
      <w:r w:rsidRPr="00027FCF">
        <w:rPr>
          <w:rFonts w:ascii="Times New Roman" w:hAnsi="Times New Roman" w:cs="Times New Roman"/>
          <w:noProof/>
        </w:rPr>
        <w:drawing>
          <wp:inline distT="0" distB="0" distL="0" distR="0" wp14:anchorId="0541C5E0" wp14:editId="04CC8AFD">
            <wp:extent cx="5249008" cy="1686160"/>
            <wp:effectExtent l="0" t="0" r="8890" b="9525"/>
            <wp:docPr id="1723846663"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46663" name="Picture 1" descr="A close-up of a number&#10;&#10;AI-generated content may be incorrect."/>
                    <pic:cNvPicPr/>
                  </pic:nvPicPr>
                  <pic:blipFill>
                    <a:blip r:embed="rId15"/>
                    <a:stretch>
                      <a:fillRect/>
                    </a:stretch>
                  </pic:blipFill>
                  <pic:spPr>
                    <a:xfrm>
                      <a:off x="0" y="0"/>
                      <a:ext cx="5249008" cy="1686160"/>
                    </a:xfrm>
                    <a:prstGeom prst="rect">
                      <a:avLst/>
                    </a:prstGeom>
                  </pic:spPr>
                </pic:pic>
              </a:graphicData>
            </a:graphic>
          </wp:inline>
        </w:drawing>
      </w:r>
    </w:p>
    <w:p w14:paraId="3E077676" w14:textId="34F8B919" w:rsidR="00476DAE" w:rsidRPr="00027FCF" w:rsidRDefault="00476DAE" w:rsidP="00027FCF">
      <w:pPr>
        <w:spacing w:after="0" w:line="480" w:lineRule="auto"/>
        <w:rPr>
          <w:rFonts w:ascii="Times New Roman" w:hAnsi="Times New Roman" w:cs="Times New Roman"/>
          <w:b/>
          <w:bCs/>
        </w:rPr>
      </w:pPr>
      <w:r w:rsidRPr="00027FCF">
        <w:rPr>
          <w:rFonts w:ascii="Times New Roman" w:hAnsi="Times New Roman" w:cs="Times New Roman"/>
          <w:b/>
          <w:bCs/>
        </w:rPr>
        <w:t>Figure 10</w:t>
      </w:r>
    </w:p>
    <w:p w14:paraId="0D45D18C" w14:textId="77777777" w:rsidR="00476DAE" w:rsidRPr="00027FCF" w:rsidRDefault="00476DAE" w:rsidP="00027FCF">
      <w:pPr>
        <w:spacing w:after="0" w:line="480" w:lineRule="auto"/>
        <w:rPr>
          <w:rFonts w:ascii="Times New Roman" w:hAnsi="Times New Roman" w:cs="Times New Roman"/>
          <w:i/>
          <w:iCs/>
        </w:rPr>
      </w:pPr>
      <w:r w:rsidRPr="00027FCF">
        <w:rPr>
          <w:rFonts w:ascii="Times New Roman" w:hAnsi="Times New Roman" w:cs="Times New Roman"/>
          <w:i/>
          <w:iCs/>
        </w:rPr>
        <w:t>A screenshot of the calculations tab for the Windows SQL Server Enterprise at a three-year reservation term for Reserved Instances.</w:t>
      </w:r>
    </w:p>
    <w:p w14:paraId="23EAFC53" w14:textId="7CCDD4C3" w:rsidR="00476DAE" w:rsidRPr="00027FCF" w:rsidRDefault="00476DAE" w:rsidP="00027FCF">
      <w:pPr>
        <w:spacing w:after="0" w:line="480" w:lineRule="auto"/>
        <w:jc w:val="center"/>
        <w:rPr>
          <w:rFonts w:ascii="Times New Roman" w:hAnsi="Times New Roman" w:cs="Times New Roman"/>
        </w:rPr>
      </w:pPr>
      <w:r w:rsidRPr="00027FCF">
        <w:rPr>
          <w:rFonts w:ascii="Times New Roman" w:hAnsi="Times New Roman" w:cs="Times New Roman"/>
          <w:noProof/>
        </w:rPr>
        <w:drawing>
          <wp:inline distT="0" distB="0" distL="0" distR="0" wp14:anchorId="1A24029F" wp14:editId="53B90A52">
            <wp:extent cx="5943600" cy="1876425"/>
            <wp:effectExtent l="0" t="0" r="0" b="9525"/>
            <wp:docPr id="15886017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876425"/>
                    </a:xfrm>
                    <a:prstGeom prst="rect">
                      <a:avLst/>
                    </a:prstGeom>
                    <a:noFill/>
                    <a:ln>
                      <a:noFill/>
                    </a:ln>
                  </pic:spPr>
                </pic:pic>
              </a:graphicData>
            </a:graphic>
          </wp:inline>
        </w:drawing>
      </w:r>
    </w:p>
    <w:p w14:paraId="59FB2332" w14:textId="4212AE19" w:rsidR="00476DAE" w:rsidRPr="00027FCF" w:rsidRDefault="00476DAE" w:rsidP="00027FCF">
      <w:pPr>
        <w:spacing w:after="0" w:line="480" w:lineRule="auto"/>
        <w:rPr>
          <w:rFonts w:ascii="Times New Roman" w:hAnsi="Times New Roman" w:cs="Times New Roman"/>
          <w:b/>
          <w:bCs/>
        </w:rPr>
      </w:pPr>
      <w:r w:rsidRPr="00027FCF">
        <w:rPr>
          <w:rFonts w:ascii="Times New Roman" w:hAnsi="Times New Roman" w:cs="Times New Roman"/>
          <w:b/>
          <w:bCs/>
        </w:rPr>
        <w:lastRenderedPageBreak/>
        <w:t>Figure 11</w:t>
      </w:r>
    </w:p>
    <w:p w14:paraId="37E84F85" w14:textId="7E01ADA1" w:rsidR="00476DAE" w:rsidRPr="00027FCF" w:rsidRDefault="00476DAE" w:rsidP="00027FCF">
      <w:pPr>
        <w:spacing w:after="0" w:line="480" w:lineRule="auto"/>
        <w:rPr>
          <w:rFonts w:ascii="Times New Roman" w:hAnsi="Times New Roman" w:cs="Times New Roman"/>
          <w:i/>
          <w:iCs/>
        </w:rPr>
      </w:pPr>
      <w:r w:rsidRPr="00027FCF">
        <w:rPr>
          <w:rFonts w:ascii="Times New Roman" w:hAnsi="Times New Roman" w:cs="Times New Roman"/>
          <w:i/>
          <w:iCs/>
        </w:rPr>
        <w:t>A screenshot of the calculations tab for the Windows SQL Server Standard at a three-year reservation term for Reserved Instances.</w:t>
      </w:r>
    </w:p>
    <w:p w14:paraId="638929AC" w14:textId="49C913EF" w:rsidR="00476DAE" w:rsidRPr="00027FCF" w:rsidRDefault="00476DAE" w:rsidP="00027FCF">
      <w:pPr>
        <w:spacing w:after="0" w:line="480" w:lineRule="auto"/>
        <w:jc w:val="center"/>
        <w:rPr>
          <w:rFonts w:ascii="Times New Roman" w:hAnsi="Times New Roman" w:cs="Times New Roman"/>
        </w:rPr>
      </w:pPr>
      <w:r w:rsidRPr="00027FCF">
        <w:rPr>
          <w:rFonts w:ascii="Times New Roman" w:hAnsi="Times New Roman" w:cs="Times New Roman"/>
          <w:noProof/>
        </w:rPr>
        <w:drawing>
          <wp:inline distT="0" distB="0" distL="0" distR="0" wp14:anchorId="05FDAC69" wp14:editId="78B16DAA">
            <wp:extent cx="5943600" cy="1714500"/>
            <wp:effectExtent l="0" t="0" r="0" b="0"/>
            <wp:docPr id="3869780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714500"/>
                    </a:xfrm>
                    <a:prstGeom prst="rect">
                      <a:avLst/>
                    </a:prstGeom>
                    <a:noFill/>
                    <a:ln>
                      <a:noFill/>
                    </a:ln>
                  </pic:spPr>
                </pic:pic>
              </a:graphicData>
            </a:graphic>
          </wp:inline>
        </w:drawing>
      </w:r>
    </w:p>
    <w:p w14:paraId="44D16E9A" w14:textId="36067989" w:rsidR="00476DAE" w:rsidRPr="00027FCF" w:rsidRDefault="00476DAE" w:rsidP="00027FCF">
      <w:pPr>
        <w:spacing w:after="0" w:line="480" w:lineRule="auto"/>
        <w:rPr>
          <w:rFonts w:ascii="Times New Roman" w:hAnsi="Times New Roman" w:cs="Times New Roman"/>
        </w:rPr>
      </w:pPr>
      <w:r w:rsidRPr="00027FCF">
        <w:rPr>
          <w:rFonts w:ascii="Times New Roman" w:hAnsi="Times New Roman" w:cs="Times New Roman"/>
        </w:rPr>
        <w:tab/>
      </w:r>
      <w:r w:rsidR="00653BDF" w:rsidRPr="00027FCF">
        <w:rPr>
          <w:rFonts w:ascii="Times New Roman" w:hAnsi="Times New Roman" w:cs="Times New Roman"/>
        </w:rPr>
        <w:t xml:space="preserve">Based on the data, the most cost-effective solution for ASU Inc. is to adopt Reserved Instances for both the Windows-based database servers and the Linux application servers using a three-year reservation term. RIs provide the greatest annual savings across every component of the proposed infrastructure, lowering compute costs more effectively than Compute Savings Plans while still meeting all performance and capacity requirements. Additionally, it is recommended for the Windows Servers to use SQL Server Standard over Enterprise. </w:t>
      </w:r>
      <w:r w:rsidR="00452351" w:rsidRPr="00027FCF">
        <w:rPr>
          <w:rFonts w:ascii="Times New Roman" w:hAnsi="Times New Roman" w:cs="Times New Roman"/>
        </w:rPr>
        <w:t>Enterprise supports maximum available RAM, advanced virtualization, multi-replica failover, and near-zero downtime index maintenance</w:t>
      </w:r>
      <w:r w:rsidR="00CA5583" w:rsidRPr="00027FCF">
        <w:rPr>
          <w:rFonts w:ascii="Times New Roman" w:eastAsia="Times New Roman" w:hAnsi="Times New Roman" w:cs="Times New Roman"/>
          <w:kern w:val="0"/>
          <w14:ligatures w14:val="none"/>
        </w:rPr>
        <w:t xml:space="preserve"> </w:t>
      </w:r>
      <w:r w:rsidR="00CA5583" w:rsidRPr="00027FCF">
        <w:rPr>
          <w:rFonts w:ascii="Times New Roman" w:hAnsi="Times New Roman" w:cs="Times New Roman"/>
        </w:rPr>
        <w:t>(Forrester, 2024)</w:t>
      </w:r>
      <w:r w:rsidR="00452351" w:rsidRPr="00027FCF">
        <w:rPr>
          <w:rFonts w:ascii="Times New Roman" w:hAnsi="Times New Roman" w:cs="Times New Roman"/>
        </w:rPr>
        <w:t>. While these features are significant, it is not necessary for ASU Inc. based on the CTO’s requirements. The infrastructure specifications fit well within the technical limits of SQL Server Standard, which supports:</w:t>
      </w:r>
    </w:p>
    <w:p w14:paraId="5FF85FAD" w14:textId="2086200D" w:rsidR="00CA5583" w:rsidRPr="00027FCF" w:rsidRDefault="00CA5583" w:rsidP="00027FCF">
      <w:pPr>
        <w:pStyle w:val="ListParagraph"/>
        <w:numPr>
          <w:ilvl w:val="0"/>
          <w:numId w:val="2"/>
        </w:numPr>
        <w:spacing w:after="0" w:line="480" w:lineRule="auto"/>
        <w:rPr>
          <w:rFonts w:ascii="Times New Roman" w:hAnsi="Times New Roman" w:cs="Times New Roman"/>
        </w:rPr>
      </w:pPr>
      <w:r w:rsidRPr="00027FCF">
        <w:rPr>
          <w:rFonts w:ascii="Times New Roman" w:hAnsi="Times New Roman" w:cs="Times New Roman"/>
        </w:rPr>
        <w:t xml:space="preserve">24 </w:t>
      </w:r>
      <w:proofErr w:type="gramStart"/>
      <w:r w:rsidRPr="00027FCF">
        <w:rPr>
          <w:rFonts w:ascii="Times New Roman" w:hAnsi="Times New Roman" w:cs="Times New Roman"/>
        </w:rPr>
        <w:t>cores</w:t>
      </w:r>
      <w:proofErr w:type="gramEnd"/>
      <w:r w:rsidRPr="00027FCF">
        <w:rPr>
          <w:rFonts w:ascii="Times New Roman" w:hAnsi="Times New Roman" w:cs="Times New Roman"/>
        </w:rPr>
        <w:t xml:space="preserve"> per instance </w:t>
      </w:r>
    </w:p>
    <w:p w14:paraId="50095E60" w14:textId="1A3B9EFA" w:rsidR="00CA5583" w:rsidRPr="00027FCF" w:rsidRDefault="00CA5583" w:rsidP="00027FCF">
      <w:pPr>
        <w:pStyle w:val="ListParagraph"/>
        <w:numPr>
          <w:ilvl w:val="0"/>
          <w:numId w:val="2"/>
        </w:numPr>
        <w:spacing w:after="0" w:line="480" w:lineRule="auto"/>
        <w:rPr>
          <w:rFonts w:ascii="Times New Roman" w:hAnsi="Times New Roman" w:cs="Times New Roman"/>
        </w:rPr>
      </w:pPr>
      <w:r w:rsidRPr="00027FCF">
        <w:rPr>
          <w:rFonts w:ascii="Times New Roman" w:hAnsi="Times New Roman" w:cs="Times New Roman"/>
        </w:rPr>
        <w:t>128 GB of RAM</w:t>
      </w:r>
    </w:p>
    <w:p w14:paraId="4077D519" w14:textId="378CB6AB" w:rsidR="00CA5583" w:rsidRPr="00027FCF" w:rsidRDefault="00CA5583" w:rsidP="00027FCF">
      <w:pPr>
        <w:pStyle w:val="ListParagraph"/>
        <w:numPr>
          <w:ilvl w:val="0"/>
          <w:numId w:val="2"/>
        </w:numPr>
        <w:spacing w:after="0" w:line="480" w:lineRule="auto"/>
        <w:rPr>
          <w:rFonts w:ascii="Times New Roman" w:hAnsi="Times New Roman" w:cs="Times New Roman"/>
        </w:rPr>
      </w:pPr>
      <w:r w:rsidRPr="00027FCF">
        <w:rPr>
          <w:rFonts w:ascii="Times New Roman" w:hAnsi="Times New Roman" w:cs="Times New Roman"/>
        </w:rPr>
        <w:t>Robust transactional performance</w:t>
      </w:r>
    </w:p>
    <w:p w14:paraId="7743211E" w14:textId="2BC4C0E9" w:rsidR="00CA5583" w:rsidRPr="00027FCF" w:rsidRDefault="00CA5583" w:rsidP="00027FCF">
      <w:pPr>
        <w:pStyle w:val="ListParagraph"/>
        <w:numPr>
          <w:ilvl w:val="0"/>
          <w:numId w:val="2"/>
        </w:numPr>
        <w:spacing w:after="0" w:line="480" w:lineRule="auto"/>
        <w:rPr>
          <w:rFonts w:ascii="Times New Roman" w:hAnsi="Times New Roman" w:cs="Times New Roman"/>
        </w:rPr>
      </w:pPr>
      <w:r w:rsidRPr="00027FCF">
        <w:rPr>
          <w:rFonts w:ascii="Times New Roman" w:hAnsi="Times New Roman" w:cs="Times New Roman"/>
        </w:rPr>
        <w:t>Security features such as transparent database encryption (TDE) and auditing</w:t>
      </w:r>
    </w:p>
    <w:p w14:paraId="74760CFD" w14:textId="7C4EAE0A" w:rsidR="00CA5583" w:rsidRPr="00027FCF" w:rsidRDefault="00CA5583" w:rsidP="00027FCF">
      <w:pPr>
        <w:spacing w:after="0" w:line="480" w:lineRule="auto"/>
        <w:ind w:left="360"/>
        <w:rPr>
          <w:rFonts w:ascii="Times New Roman" w:eastAsia="Times New Roman" w:hAnsi="Times New Roman" w:cs="Times New Roman"/>
          <w:kern w:val="0"/>
          <w14:ligatures w14:val="none"/>
        </w:rPr>
      </w:pPr>
      <w:r w:rsidRPr="00027FCF">
        <w:rPr>
          <w:rFonts w:ascii="Times New Roman" w:eastAsia="Times New Roman" w:hAnsi="Times New Roman" w:cs="Times New Roman"/>
          <w:kern w:val="0"/>
          <w14:ligatures w14:val="none"/>
        </w:rPr>
        <w:t>(Microsoft Learn, 2025).</w:t>
      </w:r>
    </w:p>
    <w:p w14:paraId="6F373876" w14:textId="77777777" w:rsidR="00CA5583" w:rsidRPr="00027FCF" w:rsidRDefault="00CA5583" w:rsidP="00027FCF">
      <w:pPr>
        <w:spacing w:after="0" w:line="480" w:lineRule="auto"/>
        <w:rPr>
          <w:rFonts w:ascii="Times New Roman" w:hAnsi="Times New Roman" w:cs="Times New Roman"/>
        </w:rPr>
      </w:pPr>
    </w:p>
    <w:p w14:paraId="79F4D5FE" w14:textId="70EA2DF5" w:rsidR="00452351" w:rsidRPr="00027FCF" w:rsidRDefault="00EC0245" w:rsidP="00027FCF">
      <w:pPr>
        <w:spacing w:after="0" w:line="480" w:lineRule="auto"/>
        <w:rPr>
          <w:rFonts w:ascii="Times New Roman" w:hAnsi="Times New Roman" w:cs="Times New Roman"/>
        </w:rPr>
      </w:pPr>
      <w:r w:rsidRPr="00027FCF">
        <w:rPr>
          <w:rFonts w:ascii="Times New Roman" w:hAnsi="Times New Roman" w:cs="Times New Roman"/>
        </w:rPr>
        <w:t>By selecting SQL Server Standard under a three-year Reserved Instance, ASU Inc. achieves the necessary database reliability and performance at a significantly lower licensing cost. RIs also provide meaningful savings for the company’s Linux-based application servers. Because these servers have consistent utilization patterns and uniform specifications, they are ideal for long-term RI commitments. The 25 TB of S3 Standard storage provides durable, highly available object storage for application assets, and because Amazon S3 storage is usage-based rather than compute-based, it does not require long-term commitments or reservations to achieve cost efficiency (AWS, 2025a).</w:t>
      </w:r>
      <w:r w:rsidR="00AF43BA" w:rsidRPr="00027FCF">
        <w:rPr>
          <w:rFonts w:ascii="Times New Roman" w:hAnsi="Times New Roman" w:cs="Times New Roman"/>
        </w:rPr>
        <w:t xml:space="preserve"> The</w:t>
      </w:r>
      <w:r w:rsidRPr="00027FCF">
        <w:rPr>
          <w:rFonts w:ascii="Times New Roman" w:hAnsi="Times New Roman" w:cs="Times New Roman"/>
        </w:rPr>
        <w:t xml:space="preserve"> 10 TB of EBS gp3 storage offers a balance of performance and affordability for operating system volumes, with predictable monthly costs that scale only with the amount of storage allocated. Together, the use of Reserved Instances for compute and scalable, consumption-based storage services for S3 and EBS ensures that ASU Inc.’s entire AWS infrastructure remains both technically aligned with operational needs and financially optimized for long-term sustainability.</w:t>
      </w:r>
    </w:p>
    <w:p w14:paraId="20B16DB4" w14:textId="77777777" w:rsidR="00276B53" w:rsidRPr="00027FCF" w:rsidRDefault="00924F50" w:rsidP="00027FCF">
      <w:pPr>
        <w:spacing w:after="0" w:line="480" w:lineRule="auto"/>
        <w:rPr>
          <w:rFonts w:ascii="Times New Roman" w:hAnsi="Times New Roman" w:cs="Times New Roman"/>
        </w:rPr>
      </w:pPr>
      <w:r w:rsidRPr="00027FCF">
        <w:rPr>
          <w:rFonts w:ascii="Times New Roman" w:hAnsi="Times New Roman" w:cs="Times New Roman"/>
        </w:rPr>
        <w:tab/>
        <w:t xml:space="preserve">Migrating ASU Inc. to </w:t>
      </w:r>
      <w:proofErr w:type="gramStart"/>
      <w:r w:rsidRPr="00027FCF">
        <w:rPr>
          <w:rFonts w:ascii="Times New Roman" w:hAnsi="Times New Roman" w:cs="Times New Roman"/>
        </w:rPr>
        <w:t>the cloud</w:t>
      </w:r>
      <w:proofErr w:type="gramEnd"/>
      <w:r w:rsidRPr="00027FCF">
        <w:rPr>
          <w:rFonts w:ascii="Times New Roman" w:hAnsi="Times New Roman" w:cs="Times New Roman"/>
        </w:rPr>
        <w:t xml:space="preserve"> from a physical infrastructure requires a structured and phased approach. This will ensure operational continuity, data integrity, and efficient resource utilization. The first and second phase of a cloud adoption plan includes an assessment and discovery phase and planning and design. </w:t>
      </w:r>
      <w:r w:rsidR="004B3D77" w:rsidRPr="00027FCF">
        <w:rPr>
          <w:rFonts w:ascii="Times New Roman" w:hAnsi="Times New Roman" w:cs="Times New Roman"/>
        </w:rPr>
        <w:t xml:space="preserve">Since the CTO has provided the infrastructure requirements, ASU Inc. can streamline these early phases by focusing on validating the suitability of the selected AWS resources, confirming that the proposed instance types and storage configurations align with workload expectations, and identifying any operational, security, or networking considerations that must be addressed before migration. Security is especially important and will require ASU Inc. to implement “updated security strategies and </w:t>
      </w:r>
      <w:r w:rsidR="004B3D77" w:rsidRPr="00027FCF">
        <w:rPr>
          <w:rFonts w:ascii="Times New Roman" w:hAnsi="Times New Roman" w:cs="Times New Roman"/>
        </w:rPr>
        <w:lastRenderedPageBreak/>
        <w:t xml:space="preserve">governance framework needed to govern cloud operations and services to ensure their long-term stability”, which can be determined through a risk assessment. (Kale, 2015). </w:t>
      </w:r>
    </w:p>
    <w:p w14:paraId="5B67FEF8" w14:textId="77777777" w:rsidR="00276B53" w:rsidRPr="00027FCF" w:rsidRDefault="004B3D77" w:rsidP="00027FCF">
      <w:pPr>
        <w:spacing w:after="0" w:line="480" w:lineRule="auto"/>
        <w:ind w:firstLine="720"/>
        <w:rPr>
          <w:rFonts w:ascii="Times New Roman" w:hAnsi="Times New Roman" w:cs="Times New Roman"/>
        </w:rPr>
      </w:pPr>
      <w:r w:rsidRPr="00027FCF">
        <w:rPr>
          <w:rFonts w:ascii="Times New Roman" w:hAnsi="Times New Roman" w:cs="Times New Roman"/>
        </w:rPr>
        <w:t xml:space="preserve">The next step is the migration and implementation phase, where ASU Inc. can leverage the AWS Application Migration Service </w:t>
      </w:r>
      <w:r w:rsidR="007B7A01" w:rsidRPr="00027FCF">
        <w:rPr>
          <w:rFonts w:ascii="Times New Roman" w:hAnsi="Times New Roman" w:cs="Times New Roman"/>
        </w:rPr>
        <w:t xml:space="preserve">to replicate existing server images for the Linux servers. The AWS Database Migration Service can be used to migrate the Windows SQL servers securely and with minimal operational disruption. For the 25 TB of S3 storage, ASU Inc. can utilize AWS </w:t>
      </w:r>
      <w:proofErr w:type="spellStart"/>
      <w:r w:rsidR="007B7A01" w:rsidRPr="00027FCF">
        <w:rPr>
          <w:rFonts w:ascii="Times New Roman" w:hAnsi="Times New Roman" w:cs="Times New Roman"/>
        </w:rPr>
        <w:t>DataSync</w:t>
      </w:r>
      <w:proofErr w:type="spellEnd"/>
      <w:r w:rsidR="007B7A01" w:rsidRPr="00027FCF">
        <w:rPr>
          <w:rFonts w:ascii="Times New Roman" w:hAnsi="Times New Roman" w:cs="Times New Roman"/>
        </w:rPr>
        <w:t>, which is a fully managed service that automates and accelerates the transfer of data online between on-premises storage and S3. Operating system volumes for both Windows and Linux servers can be</w:t>
      </w:r>
      <w:r w:rsidR="00276B53" w:rsidRPr="00027FCF">
        <w:rPr>
          <w:rFonts w:ascii="Times New Roman" w:hAnsi="Times New Roman" w:cs="Times New Roman"/>
        </w:rPr>
        <w:t xml:space="preserve"> </w:t>
      </w:r>
      <w:r w:rsidR="007B7A01" w:rsidRPr="00027FCF">
        <w:rPr>
          <w:rFonts w:ascii="Times New Roman" w:hAnsi="Times New Roman" w:cs="Times New Roman"/>
        </w:rPr>
        <w:t xml:space="preserve">imported using VM Import/Export </w:t>
      </w:r>
      <w:r w:rsidR="00276B53" w:rsidRPr="00027FCF">
        <w:rPr>
          <w:rFonts w:ascii="Times New Roman" w:hAnsi="Times New Roman" w:cs="Times New Roman"/>
        </w:rPr>
        <w:t>service and backed up by leveraging Amazon EBS snapshots</w:t>
      </w:r>
      <w:r w:rsidR="007B7A01" w:rsidRPr="00027FCF">
        <w:rPr>
          <w:rFonts w:ascii="Times New Roman" w:hAnsi="Times New Roman" w:cs="Times New Roman"/>
        </w:rPr>
        <w:t>.</w:t>
      </w:r>
      <w:r w:rsidR="00276B53" w:rsidRPr="00027FCF">
        <w:rPr>
          <w:rFonts w:ascii="Times New Roman" w:hAnsi="Times New Roman" w:cs="Times New Roman"/>
        </w:rPr>
        <w:t xml:space="preserve"> Following the migration is the testing and validation stage, where verification of proper application functionality, database replication, and network connectivity is performed. During this phase, it is also important to validate IAM access, monitor CloudWatch configurations, and ensure the backup and snapshot workflows are operational. </w:t>
      </w:r>
    </w:p>
    <w:p w14:paraId="7C058BC1" w14:textId="6F39D008" w:rsidR="00AF43BA" w:rsidRPr="00027FCF" w:rsidRDefault="00276B53" w:rsidP="00027FCF">
      <w:pPr>
        <w:spacing w:after="0" w:line="480" w:lineRule="auto"/>
        <w:ind w:firstLine="720"/>
        <w:rPr>
          <w:rFonts w:ascii="Times New Roman" w:hAnsi="Times New Roman" w:cs="Times New Roman"/>
        </w:rPr>
      </w:pPr>
      <w:r w:rsidRPr="00027FCF">
        <w:rPr>
          <w:rFonts w:ascii="Times New Roman" w:hAnsi="Times New Roman" w:cs="Times New Roman"/>
        </w:rPr>
        <w:t xml:space="preserve">Finally, in the optimization phase, ASU Inc. can employ AWS Trusted Advisor to help ensure that the cloud environment remains secure, reliable, and cost-efficient over time. </w:t>
      </w:r>
      <w:r w:rsidR="00E068C1" w:rsidRPr="00027FCF">
        <w:rPr>
          <w:rFonts w:ascii="Times New Roman" w:hAnsi="Times New Roman" w:cs="Times New Roman"/>
        </w:rPr>
        <w:t>Trusted Advisor provides ongoing recommendations related to cost optimization, performance improvements, security best practices, fault tolerance, and service limits (Amazon Web Services, Inc, 2025). By regularly viewing these insights, ASU Inc. can maintain efficient and well-governed cloud architecture long after the initial migration is complete.</w:t>
      </w:r>
      <w:r w:rsidR="00CA3A2F" w:rsidRPr="00027FCF">
        <w:rPr>
          <w:rFonts w:ascii="Times New Roman" w:hAnsi="Times New Roman" w:cs="Times New Roman"/>
        </w:rPr>
        <w:t xml:space="preserve"> This structured migration approach ultimately enables ASU Inc. to transition smoothly from aging physical servers to a scalable and financially sustainable cloud-based infrastructure.</w:t>
      </w:r>
    </w:p>
    <w:p w14:paraId="193788BE" w14:textId="0285933B" w:rsidR="00897BEA" w:rsidRPr="00027FCF" w:rsidRDefault="00897BEA" w:rsidP="00027FCF">
      <w:pPr>
        <w:spacing w:after="0" w:line="480" w:lineRule="auto"/>
        <w:rPr>
          <w:rFonts w:ascii="Times New Roman" w:hAnsi="Times New Roman" w:cs="Times New Roman"/>
        </w:rPr>
      </w:pPr>
      <w:r w:rsidRPr="00027FCF">
        <w:rPr>
          <w:rFonts w:ascii="Times New Roman" w:hAnsi="Times New Roman" w:cs="Times New Roman"/>
        </w:rPr>
        <w:br w:type="page"/>
      </w:r>
    </w:p>
    <w:p w14:paraId="596DE65F" w14:textId="12D94B54" w:rsidR="00897BEA" w:rsidRPr="00027FCF" w:rsidRDefault="00897BEA" w:rsidP="00027FCF">
      <w:pPr>
        <w:spacing w:after="0" w:line="480" w:lineRule="auto"/>
        <w:jc w:val="center"/>
        <w:rPr>
          <w:rFonts w:ascii="Times New Roman" w:hAnsi="Times New Roman" w:cs="Times New Roman"/>
          <w:b/>
          <w:bCs/>
        </w:rPr>
      </w:pPr>
      <w:r w:rsidRPr="00027FCF">
        <w:rPr>
          <w:rFonts w:ascii="Times New Roman" w:hAnsi="Times New Roman" w:cs="Times New Roman"/>
          <w:b/>
          <w:bCs/>
        </w:rPr>
        <w:lastRenderedPageBreak/>
        <w:t>References</w:t>
      </w:r>
    </w:p>
    <w:p w14:paraId="186276DB" w14:textId="77777777" w:rsidR="00027FCF" w:rsidRPr="00027FCF" w:rsidRDefault="00027FCF" w:rsidP="00027FCF">
      <w:pPr>
        <w:pStyle w:val="NormalWeb"/>
        <w:spacing w:before="0" w:beforeAutospacing="0" w:after="0" w:afterAutospacing="0" w:line="480" w:lineRule="auto"/>
        <w:ind w:left="720" w:hanging="720"/>
      </w:pPr>
      <w:r w:rsidRPr="00027FCF">
        <w:t xml:space="preserve">Amazon Web Services, Inc. (2025). User Guide AWS Support. In </w:t>
      </w:r>
      <w:r w:rsidRPr="00027FCF">
        <w:rPr>
          <w:i/>
          <w:iCs/>
        </w:rPr>
        <w:t>AWS Trusted Advisor</w:t>
      </w:r>
      <w:r w:rsidRPr="00027FCF">
        <w:t>. https://docs.aws.amazon.com/pdfs/awssupport/latest/user/support-ug.pdf#trusted-advisor</w:t>
      </w:r>
    </w:p>
    <w:p w14:paraId="147669A2" w14:textId="77777777" w:rsidR="00027FCF" w:rsidRPr="00027FCF" w:rsidRDefault="00027FCF" w:rsidP="00027FCF">
      <w:pPr>
        <w:pStyle w:val="NormalWeb"/>
        <w:spacing w:before="0" w:beforeAutospacing="0" w:after="0" w:afterAutospacing="0" w:line="480" w:lineRule="auto"/>
        <w:ind w:left="720" w:hanging="720"/>
      </w:pPr>
      <w:r w:rsidRPr="00027FCF">
        <w:t xml:space="preserve">AWS. (2024). </w:t>
      </w:r>
      <w:r w:rsidRPr="00027FCF">
        <w:rPr>
          <w:i/>
          <w:iCs/>
        </w:rPr>
        <w:t>Amazon EC2 Reserved Instances</w:t>
      </w:r>
      <w:r w:rsidRPr="00027FCF">
        <w:t>. Amazon Web Services, Inc. https://aws.amazon.com/ec2/pricing/reserved-instances/</w:t>
      </w:r>
    </w:p>
    <w:p w14:paraId="1DBF1690" w14:textId="77777777" w:rsidR="00027FCF" w:rsidRPr="00027FCF" w:rsidRDefault="00027FCF" w:rsidP="00027FCF">
      <w:pPr>
        <w:pStyle w:val="NormalWeb"/>
        <w:spacing w:before="0" w:beforeAutospacing="0" w:after="0" w:afterAutospacing="0" w:line="480" w:lineRule="auto"/>
        <w:ind w:left="720" w:hanging="720"/>
      </w:pPr>
      <w:r w:rsidRPr="00027FCF">
        <w:t xml:space="preserve">AWS. (2025a). </w:t>
      </w:r>
      <w:r w:rsidRPr="00027FCF">
        <w:rPr>
          <w:i/>
          <w:iCs/>
        </w:rPr>
        <w:t>Amazon S3 Pricing</w:t>
      </w:r>
      <w:r w:rsidRPr="00027FCF">
        <w:t>. Amazon Web Services, Inc. https://aws.amazon.com/s3/pricing/</w:t>
      </w:r>
    </w:p>
    <w:p w14:paraId="46D15A52" w14:textId="77777777" w:rsidR="00027FCF" w:rsidRPr="00027FCF" w:rsidRDefault="00027FCF" w:rsidP="00027FCF">
      <w:pPr>
        <w:pStyle w:val="NormalWeb"/>
        <w:spacing w:before="0" w:beforeAutospacing="0" w:after="0" w:afterAutospacing="0" w:line="480" w:lineRule="auto"/>
        <w:ind w:left="720" w:hanging="720"/>
      </w:pPr>
      <w:r w:rsidRPr="00027FCF">
        <w:t xml:space="preserve">AWS. (2025b). </w:t>
      </w:r>
      <w:r w:rsidRPr="00027FCF">
        <w:rPr>
          <w:i/>
          <w:iCs/>
        </w:rPr>
        <w:t>Compute Savings Plans and Reserved Instances - Savings Plans</w:t>
      </w:r>
      <w:r w:rsidRPr="00027FCF">
        <w:t>. Amazon.com. https://docs.aws.amazon.com/savingsplans/latest/userguide/sp-ris.html</w:t>
      </w:r>
    </w:p>
    <w:p w14:paraId="6882C49E" w14:textId="2FBBD630" w:rsidR="00027FCF" w:rsidRDefault="00027FCF" w:rsidP="00027FCF">
      <w:pPr>
        <w:pStyle w:val="NormalWeb"/>
        <w:spacing w:before="0" w:beforeAutospacing="0" w:after="0" w:afterAutospacing="0" w:line="480" w:lineRule="auto"/>
        <w:ind w:left="720" w:hanging="720"/>
      </w:pPr>
      <w:r w:rsidRPr="00027FCF">
        <w:t xml:space="preserve">Forrester, R. (2024, May 29). </w:t>
      </w:r>
      <w:r w:rsidRPr="00027FCF">
        <w:rPr>
          <w:i/>
          <w:iCs/>
        </w:rPr>
        <w:t xml:space="preserve">SQL Server Standard vs Enterprise: Which Is Best </w:t>
      </w:r>
      <w:proofErr w:type="gramStart"/>
      <w:r w:rsidRPr="00027FCF">
        <w:rPr>
          <w:i/>
          <w:iCs/>
        </w:rPr>
        <w:t>For</w:t>
      </w:r>
      <w:proofErr w:type="gramEnd"/>
      <w:r w:rsidRPr="00027FCF">
        <w:rPr>
          <w:i/>
          <w:iCs/>
        </w:rPr>
        <w:t xml:space="preserve"> You?</w:t>
      </w:r>
      <w:r w:rsidRPr="00027FCF">
        <w:t xml:space="preserve"> Five. </w:t>
      </w:r>
      <w:r w:rsidR="006C35E4" w:rsidRPr="006C35E4">
        <w:t>https://five.co/blog/sql-server-standard-vs-enterprise/</w:t>
      </w:r>
    </w:p>
    <w:p w14:paraId="0BC976E9" w14:textId="6E5E5972" w:rsidR="006C35E4" w:rsidRPr="00027FCF" w:rsidRDefault="006C35E4" w:rsidP="006C35E4">
      <w:pPr>
        <w:pStyle w:val="NormalWeb"/>
        <w:spacing w:before="0" w:beforeAutospacing="0" w:after="0" w:afterAutospacing="0" w:line="480" w:lineRule="auto"/>
        <w:ind w:left="562" w:hanging="562"/>
      </w:pPr>
      <w:r>
        <w:t xml:space="preserve">Kale, V. (2015). </w:t>
      </w:r>
      <w:r>
        <w:rPr>
          <w:i/>
          <w:iCs/>
        </w:rPr>
        <w:t xml:space="preserve">Guide to cloud computing for business and technology managers: From distributed computing to </w:t>
      </w:r>
      <w:proofErr w:type="spellStart"/>
      <w:r>
        <w:rPr>
          <w:i/>
          <w:iCs/>
        </w:rPr>
        <w:t>cloudware</w:t>
      </w:r>
      <w:proofErr w:type="spellEnd"/>
      <w:r>
        <w:rPr>
          <w:i/>
          <w:iCs/>
        </w:rPr>
        <w:t xml:space="preserve"> applications</w:t>
      </w:r>
      <w:r>
        <w:t xml:space="preserve"> (1st ed.). CRC Press. </w:t>
      </w:r>
    </w:p>
    <w:p w14:paraId="7BBDD084" w14:textId="77777777" w:rsidR="00027FCF" w:rsidRPr="00027FCF" w:rsidRDefault="00027FCF" w:rsidP="00027FCF">
      <w:pPr>
        <w:pStyle w:val="NormalWeb"/>
        <w:spacing w:before="0" w:beforeAutospacing="0" w:after="0" w:afterAutospacing="0" w:line="480" w:lineRule="auto"/>
        <w:ind w:left="720" w:hanging="720"/>
        <w:rPr>
          <w:lang w:val="it-IT"/>
        </w:rPr>
      </w:pPr>
      <w:r w:rsidRPr="00027FCF">
        <w:t xml:space="preserve">Microsoft Learn. (2025, May 19). </w:t>
      </w:r>
      <w:r w:rsidRPr="00027FCF">
        <w:rPr>
          <w:i/>
          <w:iCs/>
        </w:rPr>
        <w:t>Editions and Supported Features of SQL Server 2022 - SQL Server</w:t>
      </w:r>
      <w:r w:rsidRPr="00027FCF">
        <w:t xml:space="preserve">. </w:t>
      </w:r>
      <w:r w:rsidRPr="00027FCF">
        <w:rPr>
          <w:lang w:val="it-IT"/>
        </w:rPr>
        <w:t>Microsoft.com. https://learn.microsoft.com/en-us/sql/sql-server/editions-and-components-of-sql-server-2022?view=sql-server-ver17</w:t>
      </w:r>
    </w:p>
    <w:p w14:paraId="654406A3" w14:textId="77777777" w:rsidR="00897BEA" w:rsidRPr="00027FCF" w:rsidRDefault="00897BEA" w:rsidP="00027FCF">
      <w:pPr>
        <w:spacing w:after="0" w:line="480" w:lineRule="auto"/>
        <w:jc w:val="both"/>
        <w:rPr>
          <w:rFonts w:ascii="Times New Roman" w:hAnsi="Times New Roman" w:cs="Times New Roman"/>
          <w:lang w:val="it-IT"/>
        </w:rPr>
      </w:pPr>
    </w:p>
    <w:sectPr w:rsidR="00897BEA" w:rsidRPr="00027FCF" w:rsidSect="00F16755">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C4A62" w14:textId="77777777" w:rsidR="00F747A4" w:rsidRDefault="00F747A4" w:rsidP="00FD1BB6">
      <w:pPr>
        <w:spacing w:after="0" w:line="240" w:lineRule="auto"/>
      </w:pPr>
      <w:r>
        <w:separator/>
      </w:r>
    </w:p>
  </w:endnote>
  <w:endnote w:type="continuationSeparator" w:id="0">
    <w:p w14:paraId="32FC6E23" w14:textId="77777777" w:rsidR="00F747A4" w:rsidRDefault="00F747A4" w:rsidP="00FD1B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6BB3A" w14:textId="77777777" w:rsidR="00F747A4" w:rsidRDefault="00F747A4" w:rsidP="00FD1BB6">
      <w:pPr>
        <w:spacing w:after="0" w:line="240" w:lineRule="auto"/>
      </w:pPr>
      <w:r>
        <w:separator/>
      </w:r>
    </w:p>
  </w:footnote>
  <w:footnote w:type="continuationSeparator" w:id="0">
    <w:p w14:paraId="1CCB4264" w14:textId="77777777" w:rsidR="00F747A4" w:rsidRDefault="00F747A4" w:rsidP="00FD1B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244006"/>
      <w:docPartObj>
        <w:docPartGallery w:val="Page Numbers (Top of Page)"/>
        <w:docPartUnique/>
      </w:docPartObj>
    </w:sdtPr>
    <w:sdtEndPr>
      <w:rPr>
        <w:rFonts w:ascii="Times New Roman" w:hAnsi="Times New Roman" w:cs="Times New Roman"/>
        <w:noProof/>
      </w:rPr>
    </w:sdtEndPr>
    <w:sdtContent>
      <w:p w14:paraId="2AF9564E" w14:textId="621F7017" w:rsidR="00FD1BB6" w:rsidRPr="00FD1BB6" w:rsidRDefault="00FD1BB6">
        <w:pPr>
          <w:pStyle w:val="Header"/>
          <w:jc w:val="right"/>
          <w:rPr>
            <w:rFonts w:ascii="Times New Roman" w:hAnsi="Times New Roman" w:cs="Times New Roman"/>
          </w:rPr>
        </w:pPr>
        <w:r w:rsidRPr="00FD1BB6">
          <w:rPr>
            <w:rFonts w:ascii="Times New Roman" w:hAnsi="Times New Roman" w:cs="Times New Roman"/>
          </w:rPr>
          <w:fldChar w:fldCharType="begin"/>
        </w:r>
        <w:r w:rsidRPr="00FD1BB6">
          <w:rPr>
            <w:rFonts w:ascii="Times New Roman" w:hAnsi="Times New Roman" w:cs="Times New Roman"/>
          </w:rPr>
          <w:instrText xml:space="preserve"> PAGE   \* MERGEFORMAT </w:instrText>
        </w:r>
        <w:r w:rsidRPr="00FD1BB6">
          <w:rPr>
            <w:rFonts w:ascii="Times New Roman" w:hAnsi="Times New Roman" w:cs="Times New Roman"/>
          </w:rPr>
          <w:fldChar w:fldCharType="separate"/>
        </w:r>
        <w:r w:rsidRPr="00FD1BB6">
          <w:rPr>
            <w:rFonts w:ascii="Times New Roman" w:hAnsi="Times New Roman" w:cs="Times New Roman"/>
            <w:noProof/>
          </w:rPr>
          <w:t>2</w:t>
        </w:r>
        <w:r w:rsidRPr="00FD1BB6">
          <w:rPr>
            <w:rFonts w:ascii="Times New Roman" w:hAnsi="Times New Roman" w:cs="Times New Roman"/>
            <w:noProof/>
          </w:rPr>
          <w:fldChar w:fldCharType="end"/>
        </w:r>
      </w:p>
    </w:sdtContent>
  </w:sdt>
  <w:p w14:paraId="5309239B" w14:textId="77777777" w:rsidR="00FD1BB6" w:rsidRDefault="00FD1B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F40DF"/>
    <w:multiLevelType w:val="hybridMultilevel"/>
    <w:tmpl w:val="E5DA97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2368DB"/>
    <w:multiLevelType w:val="hybridMultilevel"/>
    <w:tmpl w:val="D5D609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6126592">
    <w:abstractNumId w:val="0"/>
  </w:num>
  <w:num w:numId="2" w16cid:durableId="178854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1E3"/>
    <w:rsid w:val="00027FCF"/>
    <w:rsid w:val="00171913"/>
    <w:rsid w:val="00257BA4"/>
    <w:rsid w:val="00276B53"/>
    <w:rsid w:val="00452351"/>
    <w:rsid w:val="004642FF"/>
    <w:rsid w:val="00476DAE"/>
    <w:rsid w:val="004B3D77"/>
    <w:rsid w:val="00505AD4"/>
    <w:rsid w:val="00511D36"/>
    <w:rsid w:val="00534BAE"/>
    <w:rsid w:val="00585621"/>
    <w:rsid w:val="005D5161"/>
    <w:rsid w:val="005F1B82"/>
    <w:rsid w:val="00653BDF"/>
    <w:rsid w:val="006C35E4"/>
    <w:rsid w:val="00736143"/>
    <w:rsid w:val="007B7A01"/>
    <w:rsid w:val="008010F7"/>
    <w:rsid w:val="00897BEA"/>
    <w:rsid w:val="00924F50"/>
    <w:rsid w:val="00AA2E5B"/>
    <w:rsid w:val="00AF43BA"/>
    <w:rsid w:val="00CA3A2F"/>
    <w:rsid w:val="00CA5583"/>
    <w:rsid w:val="00CA71E3"/>
    <w:rsid w:val="00CE781F"/>
    <w:rsid w:val="00CF123D"/>
    <w:rsid w:val="00E068C1"/>
    <w:rsid w:val="00EB6B14"/>
    <w:rsid w:val="00EC0245"/>
    <w:rsid w:val="00F16755"/>
    <w:rsid w:val="00F747A4"/>
    <w:rsid w:val="00FD1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D90DA"/>
  <w15:chartTrackingRefBased/>
  <w15:docId w15:val="{C317622D-E560-40CC-A1A2-8EC6B66DC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1E3"/>
  </w:style>
  <w:style w:type="paragraph" w:styleId="Heading1">
    <w:name w:val="heading 1"/>
    <w:basedOn w:val="Normal"/>
    <w:next w:val="Normal"/>
    <w:link w:val="Heading1Char"/>
    <w:uiPriority w:val="9"/>
    <w:qFormat/>
    <w:rsid w:val="00CA7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1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1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1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1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1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1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1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1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1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1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1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1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1E3"/>
    <w:rPr>
      <w:rFonts w:eastAsiaTheme="majorEastAsia" w:cstheme="majorBidi"/>
      <w:color w:val="272727" w:themeColor="text1" w:themeTint="D8"/>
    </w:rPr>
  </w:style>
  <w:style w:type="paragraph" w:styleId="Title">
    <w:name w:val="Title"/>
    <w:basedOn w:val="Normal"/>
    <w:next w:val="Normal"/>
    <w:link w:val="TitleChar"/>
    <w:uiPriority w:val="10"/>
    <w:qFormat/>
    <w:rsid w:val="00CA7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1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1E3"/>
    <w:pPr>
      <w:spacing w:before="160"/>
      <w:jc w:val="center"/>
    </w:pPr>
    <w:rPr>
      <w:i/>
      <w:iCs/>
      <w:color w:val="404040" w:themeColor="text1" w:themeTint="BF"/>
    </w:rPr>
  </w:style>
  <w:style w:type="character" w:customStyle="1" w:styleId="QuoteChar">
    <w:name w:val="Quote Char"/>
    <w:basedOn w:val="DefaultParagraphFont"/>
    <w:link w:val="Quote"/>
    <w:uiPriority w:val="29"/>
    <w:rsid w:val="00CA71E3"/>
    <w:rPr>
      <w:i/>
      <w:iCs/>
      <w:color w:val="404040" w:themeColor="text1" w:themeTint="BF"/>
    </w:rPr>
  </w:style>
  <w:style w:type="paragraph" w:styleId="ListParagraph">
    <w:name w:val="List Paragraph"/>
    <w:basedOn w:val="Normal"/>
    <w:uiPriority w:val="34"/>
    <w:qFormat/>
    <w:rsid w:val="00CA71E3"/>
    <w:pPr>
      <w:ind w:left="720"/>
      <w:contextualSpacing/>
    </w:pPr>
  </w:style>
  <w:style w:type="character" w:styleId="IntenseEmphasis">
    <w:name w:val="Intense Emphasis"/>
    <w:basedOn w:val="DefaultParagraphFont"/>
    <w:uiPriority w:val="21"/>
    <w:qFormat/>
    <w:rsid w:val="00CA71E3"/>
    <w:rPr>
      <w:i/>
      <w:iCs/>
      <w:color w:val="0F4761" w:themeColor="accent1" w:themeShade="BF"/>
    </w:rPr>
  </w:style>
  <w:style w:type="paragraph" w:styleId="IntenseQuote">
    <w:name w:val="Intense Quote"/>
    <w:basedOn w:val="Normal"/>
    <w:next w:val="Normal"/>
    <w:link w:val="IntenseQuoteChar"/>
    <w:uiPriority w:val="30"/>
    <w:qFormat/>
    <w:rsid w:val="00CA7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1E3"/>
    <w:rPr>
      <w:i/>
      <w:iCs/>
      <w:color w:val="0F4761" w:themeColor="accent1" w:themeShade="BF"/>
    </w:rPr>
  </w:style>
  <w:style w:type="character" w:styleId="IntenseReference">
    <w:name w:val="Intense Reference"/>
    <w:basedOn w:val="DefaultParagraphFont"/>
    <w:uiPriority w:val="32"/>
    <w:qFormat/>
    <w:rsid w:val="00CA71E3"/>
    <w:rPr>
      <w:b/>
      <w:bCs/>
      <w:smallCaps/>
      <w:color w:val="0F4761" w:themeColor="accent1" w:themeShade="BF"/>
      <w:spacing w:val="5"/>
    </w:rPr>
  </w:style>
  <w:style w:type="table" w:styleId="TableGrid">
    <w:name w:val="Table Grid"/>
    <w:basedOn w:val="TableNormal"/>
    <w:uiPriority w:val="39"/>
    <w:rsid w:val="005D51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1B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1BB6"/>
  </w:style>
  <w:style w:type="paragraph" w:styleId="Footer">
    <w:name w:val="footer"/>
    <w:basedOn w:val="Normal"/>
    <w:link w:val="FooterChar"/>
    <w:uiPriority w:val="99"/>
    <w:unhideWhenUsed/>
    <w:rsid w:val="00FD1B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1BB6"/>
  </w:style>
  <w:style w:type="paragraph" w:styleId="NormalWeb">
    <w:name w:val="Normal (Web)"/>
    <w:basedOn w:val="Normal"/>
    <w:uiPriority w:val="99"/>
    <w:semiHidden/>
    <w:unhideWhenUsed/>
    <w:rsid w:val="00027F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C35E4"/>
    <w:rPr>
      <w:color w:val="467886" w:themeColor="hyperlink"/>
      <w:u w:val="single"/>
    </w:rPr>
  </w:style>
  <w:style w:type="character" w:styleId="UnresolvedMention">
    <w:name w:val="Unresolved Mention"/>
    <w:basedOn w:val="DefaultParagraphFont"/>
    <w:uiPriority w:val="99"/>
    <w:semiHidden/>
    <w:unhideWhenUsed/>
    <w:rsid w:val="006C35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1201</TotalTime>
  <Pages>11</Pages>
  <Words>1583</Words>
  <Characters>9025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Maddy Wolf</dc:creator>
  <cp:keywords/>
  <dc:description/>
  <cp:lastModifiedBy>Maddy Wolf</cp:lastModifiedBy>
  <cp:revision>8</cp:revision>
  <dcterms:created xsi:type="dcterms:W3CDTF">2025-12-02T21:34:00Z</dcterms:created>
  <dcterms:modified xsi:type="dcterms:W3CDTF">2025-12-03T17:36:00Z</dcterms:modified>
</cp:coreProperties>
</file>