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366F1"/>
          <w:sz w:val="64"/>
        </w:rPr>
        <w:t>AI SEO ASSISTANT</w:t>
      </w:r>
    </w:p>
    <w:p>
      <w:pPr>
        <w:jc w:val="center"/>
      </w:pPr>
      <w:r>
        <w:rPr>
          <w:b/>
          <w:color w:val="10B981"/>
          <w:sz w:val="36"/>
        </w:rPr>
        <w:t>HuggingFace Edition — v2.0.0</w:t>
      </w:r>
    </w:p>
    <w:p/>
    <w:p>
      <w:pPr>
        <w:jc w:val="center"/>
      </w:pPr>
      <w:r>
        <w:rPr>
          <w:color w:val="64748B"/>
          <w:sz w:val="28"/>
        </w:rPr>
        <w:t>Project Technical Documentation</w:t>
      </w:r>
    </w:p>
    <w:p/>
    <w:p/>
    <w:p>
      <w:pPr>
        <w:jc w:val="center"/>
      </w:pPr>
      <w:r>
        <w:rPr>
          <w:color w:val="475569"/>
          <w:sz w:val="22"/>
        </w:rPr>
        <w:t>A Chrome Browser Extension for AI-Powered SEO Metadata Generation</w:t>
        <w:br/>
        <w:t>for News Articles using HuggingFace Open-Source LLMs</w:t>
      </w:r>
    </w:p>
    <w:p/>
    <w:p/>
    <w:p>
      <w:pPr>
        <w:jc w:val="center"/>
      </w:pPr>
      <w:r>
        <w:rPr>
          <w:color w:val="64748B"/>
          <w:sz w:val="20"/>
        </w:rPr>
        <w:t>Date: July 31, 2026</w:t>
      </w:r>
    </w:p>
    <w:p>
      <w:r>
        <w:br w:type="page"/>
      </w:r>
    </w:p>
    <w:p>
      <w:pPr>
        <w:pStyle w:val="Heading1"/>
        <w:jc w:val="left"/>
      </w:pPr>
      <w:r>
        <w:rPr>
          <w:b/>
          <w:color w:val="6366F1"/>
        </w:rPr>
        <w:t>Table of Contents</w:t>
      </w:r>
    </w:p>
    <w:p>
      <w:pPr>
        <w:spacing w:after="40"/>
      </w:pPr>
      <w:r>
        <w:rPr>
          <w:b/>
          <w:color w:val="6366F1"/>
          <w:sz w:val="21"/>
        </w:rPr>
        <w:t xml:space="preserve">1.  </w:t>
      </w:r>
      <w:r>
        <w:rPr>
          <w:sz w:val="21"/>
        </w:rPr>
        <w:t>Project Overview</w:t>
      </w:r>
    </w:p>
    <w:p>
      <w:pPr>
        <w:spacing w:after="40"/>
      </w:pPr>
      <w:r>
        <w:rPr>
          <w:b/>
          <w:color w:val="6366F1"/>
          <w:sz w:val="21"/>
        </w:rPr>
        <w:t xml:space="preserve">2.  </w:t>
      </w:r>
      <w:r>
        <w:rPr>
          <w:sz w:val="21"/>
        </w:rPr>
        <w:t>Key Features</w:t>
      </w:r>
    </w:p>
    <w:p>
      <w:pPr>
        <w:spacing w:after="40"/>
      </w:pPr>
      <w:r>
        <w:rPr>
          <w:b/>
          <w:color w:val="6366F1"/>
          <w:sz w:val="21"/>
        </w:rPr>
        <w:t xml:space="preserve">3.  </w:t>
      </w:r>
      <w:r>
        <w:rPr>
          <w:sz w:val="21"/>
        </w:rPr>
        <w:t>Technology Stack</w:t>
      </w:r>
    </w:p>
    <w:p>
      <w:pPr>
        <w:spacing w:after="40"/>
      </w:pPr>
      <w:r>
        <w:rPr>
          <w:b/>
          <w:color w:val="6366F1"/>
          <w:sz w:val="21"/>
        </w:rPr>
        <w:t xml:space="preserve">4.  </w:t>
      </w:r>
      <w:r>
        <w:rPr>
          <w:sz w:val="21"/>
        </w:rPr>
        <w:t>Project Architecture</w:t>
      </w:r>
    </w:p>
    <w:p>
      <w:pPr>
        <w:spacing w:after="40"/>
      </w:pPr>
      <w:r>
        <w:rPr>
          <w:b/>
          <w:color w:val="6366F1"/>
          <w:sz w:val="21"/>
        </w:rPr>
        <w:t xml:space="preserve">5.  </w:t>
      </w:r>
      <w:r>
        <w:rPr>
          <w:sz w:val="21"/>
        </w:rPr>
        <w:t>Directory &amp; File Structure</w:t>
      </w:r>
    </w:p>
    <w:p>
      <w:pPr>
        <w:spacing w:after="40"/>
      </w:pPr>
      <w:r>
        <w:rPr>
          <w:b/>
          <w:color w:val="6366F1"/>
          <w:sz w:val="21"/>
        </w:rPr>
        <w:t xml:space="preserve">6.  </w:t>
      </w:r>
      <w:r>
        <w:rPr>
          <w:sz w:val="21"/>
        </w:rPr>
        <w:t>AI / HuggingFace Model Integration</w:t>
      </w:r>
    </w:p>
    <w:p>
      <w:pPr>
        <w:spacing w:after="40"/>
      </w:pPr>
      <w:r>
        <w:rPr>
          <w:b/>
          <w:color w:val="6366F1"/>
          <w:sz w:val="21"/>
        </w:rPr>
        <w:t xml:space="preserve">7.  </w:t>
      </w:r>
      <w:r>
        <w:rPr>
          <w:sz w:val="21"/>
        </w:rPr>
        <w:t>Component Reference</w:t>
      </w:r>
    </w:p>
    <w:p>
      <w:pPr>
        <w:spacing w:after="40"/>
      </w:pPr>
      <w:r>
        <w:rPr>
          <w:b/>
          <w:color w:val="6366F1"/>
          <w:sz w:val="21"/>
        </w:rPr>
        <w:t xml:space="preserve">   7.1  </w:t>
      </w:r>
      <w:r>
        <w:rPr>
          <w:sz w:val="21"/>
        </w:rPr>
        <w:t>App.tsx — Main Application</w:t>
      </w:r>
    </w:p>
    <w:p>
      <w:pPr>
        <w:spacing w:after="40"/>
      </w:pPr>
      <w:r>
        <w:rPr>
          <w:b/>
          <w:color w:val="6366F1"/>
          <w:sz w:val="21"/>
        </w:rPr>
        <w:t xml:space="preserve">   7.2  </w:t>
      </w:r>
      <w:r>
        <w:rPr>
          <w:sz w:val="21"/>
        </w:rPr>
        <w:t>AIPanel.tsx — AI Control Panel</w:t>
      </w:r>
    </w:p>
    <w:p>
      <w:pPr>
        <w:spacing w:after="40"/>
      </w:pPr>
      <w:r>
        <w:rPr>
          <w:b/>
          <w:color w:val="6366F1"/>
          <w:sz w:val="21"/>
        </w:rPr>
        <w:t xml:space="preserve">   7.3  </w:t>
      </w:r>
      <w:r>
        <w:rPr>
          <w:sz w:val="21"/>
        </w:rPr>
        <w:t>SEOComparison.tsx — Results &amp; Editor</w:t>
      </w:r>
    </w:p>
    <w:p>
      <w:pPr>
        <w:spacing w:after="40"/>
      </w:pPr>
      <w:r>
        <w:rPr>
          <w:b/>
          <w:color w:val="6366F1"/>
          <w:sz w:val="21"/>
        </w:rPr>
        <w:t xml:space="preserve">   7.4  </w:t>
      </w:r>
      <w:r>
        <w:rPr>
          <w:sz w:val="21"/>
        </w:rPr>
        <w:t>GooglePreview.tsx — SERP Preview</w:t>
      </w:r>
    </w:p>
    <w:p>
      <w:pPr>
        <w:spacing w:after="40"/>
      </w:pPr>
      <w:r>
        <w:rPr>
          <w:b/>
          <w:color w:val="6366F1"/>
          <w:sz w:val="21"/>
        </w:rPr>
        <w:t xml:space="preserve">   7.5  </w:t>
      </w:r>
      <w:r>
        <w:rPr>
          <w:sz w:val="21"/>
        </w:rPr>
        <w:t>BonusPanel.tsx — AI Alternatives &amp; Social</w:t>
      </w:r>
    </w:p>
    <w:p>
      <w:pPr>
        <w:spacing w:after="40"/>
      </w:pPr>
      <w:r>
        <w:rPr>
          <w:b/>
          <w:color w:val="6366F1"/>
          <w:sz w:val="21"/>
        </w:rPr>
        <w:t xml:space="preserve">   7.6  </w:t>
      </w:r>
      <w:r>
        <w:rPr>
          <w:sz w:val="21"/>
        </w:rPr>
        <w:t>StatusIndicator.tsx — CMS Connection Status</w:t>
      </w:r>
    </w:p>
    <w:p>
      <w:pPr>
        <w:spacing w:after="40"/>
      </w:pPr>
      <w:r>
        <w:rPr>
          <w:b/>
          <w:color w:val="6366F1"/>
          <w:sz w:val="21"/>
        </w:rPr>
        <w:t xml:space="preserve">8.  </w:t>
      </w:r>
      <w:r>
        <w:rPr>
          <w:sz w:val="21"/>
        </w:rPr>
        <w:t>Content &amp; Background Scripts</w:t>
      </w:r>
    </w:p>
    <w:p>
      <w:pPr>
        <w:spacing w:after="40"/>
      </w:pPr>
      <w:r>
        <w:rPr>
          <w:b/>
          <w:color w:val="6366F1"/>
          <w:sz w:val="21"/>
        </w:rPr>
        <w:t xml:space="preserve">9.  </w:t>
      </w:r>
      <w:r>
        <w:rPr>
          <w:sz w:val="21"/>
        </w:rPr>
        <w:t>Mock CMS &amp; Development Workflow</w:t>
      </w:r>
    </w:p>
    <w:p>
      <w:pPr>
        <w:spacing w:after="40"/>
      </w:pPr>
      <w:r>
        <w:rPr>
          <w:b/>
          <w:color w:val="6366F1"/>
          <w:sz w:val="21"/>
        </w:rPr>
        <w:t xml:space="preserve">10.  </w:t>
      </w:r>
      <w:r>
        <w:rPr>
          <w:sz w:val="21"/>
        </w:rPr>
        <w:t>Build &amp; Deployment</w:t>
      </w:r>
    </w:p>
    <w:p>
      <w:pPr>
        <w:spacing w:after="40"/>
      </w:pPr>
      <w:r>
        <w:rPr>
          <w:b/>
          <w:color w:val="6366F1"/>
          <w:sz w:val="21"/>
        </w:rPr>
        <w:t xml:space="preserve">11.  </w:t>
      </w:r>
      <w:r>
        <w:rPr>
          <w:sz w:val="21"/>
        </w:rPr>
        <w:t>SEO Scoring Algorithm</w:t>
      </w:r>
    </w:p>
    <w:p>
      <w:pPr>
        <w:spacing w:after="40"/>
      </w:pPr>
      <w:r>
        <w:rPr>
          <w:b/>
          <w:color w:val="6366F1"/>
          <w:sz w:val="21"/>
        </w:rPr>
        <w:t xml:space="preserve">12.  </w:t>
      </w:r>
      <w:r>
        <w:rPr>
          <w:sz w:val="21"/>
        </w:rPr>
        <w:t>API Request Lifecycle</w:t>
      </w:r>
    </w:p>
    <w:p>
      <w:pPr>
        <w:spacing w:after="40"/>
      </w:pPr>
      <w:r>
        <w:rPr>
          <w:b/>
          <w:color w:val="6366F1"/>
          <w:sz w:val="21"/>
        </w:rPr>
        <w:t xml:space="preserve">13.  </w:t>
      </w:r>
      <w:r>
        <w:rPr>
          <w:sz w:val="21"/>
        </w:rPr>
        <w:t>Configuration Reference</w:t>
      </w:r>
    </w:p>
    <w:p>
      <w:pPr>
        <w:spacing w:after="40"/>
      </w:pPr>
      <w:r>
        <w:rPr>
          <w:b/>
          <w:color w:val="6366F1"/>
          <w:sz w:val="21"/>
        </w:rPr>
        <w:t xml:space="preserve">14.  </w:t>
      </w:r>
      <w:r>
        <w:rPr>
          <w:sz w:val="21"/>
        </w:rPr>
        <w:t>Known Limitations &amp; Troubleshooting</w:t>
      </w:r>
    </w:p>
    <w:p>
      <w:pPr>
        <w:spacing w:after="40"/>
      </w:pPr>
      <w:r>
        <w:rPr>
          <w:b/>
          <w:color w:val="6366F1"/>
          <w:sz w:val="21"/>
        </w:rPr>
        <w:t xml:space="preserve">15.  </w:t>
      </w:r>
      <w:r>
        <w:rPr>
          <w:sz w:val="21"/>
        </w:rPr>
        <w:t>Glossary</w:t>
      </w:r>
    </w:p>
    <w:p>
      <w:r>
        <w:br w:type="page"/>
      </w:r>
    </w:p>
    <w:p>
      <w:pPr>
        <w:pStyle w:val="Heading1"/>
        <w:jc w:val="left"/>
      </w:pPr>
      <w:r>
        <w:rPr>
          <w:b/>
          <w:color w:val="6366F1"/>
        </w:rPr>
        <w:t>1. Project Overview</w:t>
      </w:r>
    </w:p>
    <w:p>
      <w:pPr>
        <w:spacing w:before="80" w:after="80"/>
        <w:pBdr>
          <w:bottom w:val="single" w:sz="6" w:space="1" w:color="6366F1"/>
        </w:pBdr>
      </w:pPr>
    </w:p>
    <w:p>
      <w:pPr>
        <w:spacing w:before="0" w:after="160"/>
        <w:jc w:val="left"/>
      </w:pPr>
      <w:r>
        <w:rPr>
          <w:b w:val="0"/>
        </w:rPr>
        <w:t>AI SEO Assistant — HuggingFace Edition is a Google Chrome browser extension (Manifest v3) that helps editorial teams in newsrooms generate, review, and apply search-engine-optimised (SEO) metadata for news articles directly from their Content Management System (CMS). The extension leverages free, open-source Large Language Models (LLMs) hosted on HuggingFace's Serverless Inference Router to produce high-quality SEO metadata without requiring any expensive proprietary API subscriptions.</w:t>
      </w:r>
    </w:p>
    <w:p>
      <w:pPr>
        <w:spacing w:before="0" w:after="160"/>
        <w:jc w:val="left"/>
      </w:pPr>
      <w:r>
        <w:rPr>
          <w:b w:val="0"/>
        </w:rPr>
        <w:t>The tool supports two language modes — English and Tamil — and can generate a full suite of SEO assets including meta titles, meta descriptions, URL slugs, focus keywords, related keywords, image alt text, alternative title variants, social media posts, and article tags. All generated content is displayed in an inline popup panel where editors can review, edit, and apply results directly to CMS fields with a single click.</w:t>
      </w:r>
    </w:p>
    <w:p>
      <w:pPr>
        <w:spacing w:before="120" w:after="80"/>
        <w:jc w:val="left"/>
      </w:pPr>
      <w:r>
        <w:rPr>
          <w:b/>
          <w:color w:val="6366F1"/>
          <w:sz w:val="22"/>
        </w:rPr>
        <w:t>Project Quick Reference</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4F46E5"/>
          </w:tcPr>
          <w:p>
            <w:r>
              <w:rPr>
                <w:b/>
                <w:color w:val="FFFFFF"/>
                <w:sz w:val="19"/>
              </w:rPr>
              <w:t>Attribute</w:t>
            </w:r>
          </w:p>
        </w:tc>
        <w:tc>
          <w:tcPr>
            <w:tcW w:type="dxa" w:w="4536"/>
            <w:shd w:val="clear" w:color="auto" w:fill="4F46E5"/>
          </w:tcPr>
          <w:p>
            <w:r>
              <w:rPr>
                <w:b/>
                <w:color w:val="FFFFFF"/>
                <w:sz w:val="19"/>
              </w:rPr>
              <w:t>Value</w:t>
            </w:r>
          </w:p>
        </w:tc>
      </w:tr>
      <w:tr>
        <w:tc>
          <w:tcPr>
            <w:tcW w:type="dxa" w:w="4536"/>
          </w:tcPr>
          <w:p>
            <w:r>
              <w:rPr>
                <w:sz w:val="19"/>
              </w:rPr>
              <w:t>Extension Name</w:t>
            </w:r>
          </w:p>
        </w:tc>
        <w:tc>
          <w:tcPr>
            <w:tcW w:type="dxa" w:w="4536"/>
          </w:tcPr>
          <w:p>
            <w:r>
              <w:rPr>
                <w:sz w:val="19"/>
              </w:rPr>
              <w:t>AI SEO Assistant — HF Edition</w:t>
            </w:r>
          </w:p>
        </w:tc>
      </w:tr>
      <w:tr>
        <w:tc>
          <w:tcPr>
            <w:tcW w:type="dxa" w:w="4536"/>
          </w:tcPr>
          <w:p>
            <w:r>
              <w:rPr>
                <w:sz w:val="19"/>
              </w:rPr>
              <w:t>Version</w:t>
            </w:r>
          </w:p>
        </w:tc>
        <w:tc>
          <w:tcPr>
            <w:tcW w:type="dxa" w:w="4536"/>
          </w:tcPr>
          <w:p>
            <w:r>
              <w:rPr>
                <w:sz w:val="19"/>
              </w:rPr>
              <w:t>2.0.0</w:t>
            </w:r>
          </w:p>
        </w:tc>
      </w:tr>
      <w:tr>
        <w:tc>
          <w:tcPr>
            <w:tcW w:type="dxa" w:w="4536"/>
          </w:tcPr>
          <w:p>
            <w:r>
              <w:rPr>
                <w:sz w:val="19"/>
              </w:rPr>
              <w:t>Manifest Version</w:t>
            </w:r>
          </w:p>
        </w:tc>
        <w:tc>
          <w:tcPr>
            <w:tcW w:type="dxa" w:w="4536"/>
          </w:tcPr>
          <w:p>
            <w:r>
              <w:rPr>
                <w:sz w:val="19"/>
              </w:rPr>
              <w:t>Chrome MV3</w:t>
            </w:r>
          </w:p>
        </w:tc>
      </w:tr>
      <w:tr>
        <w:tc>
          <w:tcPr>
            <w:tcW w:type="dxa" w:w="4536"/>
          </w:tcPr>
          <w:p>
            <w:r>
              <w:rPr>
                <w:sz w:val="19"/>
              </w:rPr>
              <w:t>Build Tool</w:t>
            </w:r>
          </w:p>
        </w:tc>
        <w:tc>
          <w:tcPr>
            <w:tcW w:type="dxa" w:w="4536"/>
          </w:tcPr>
          <w:p>
            <w:r>
              <w:rPr>
                <w:sz w:val="19"/>
              </w:rPr>
              <w:t>Vite 5.3 + TypeScript 5.2</w:t>
            </w:r>
          </w:p>
        </w:tc>
      </w:tr>
      <w:tr>
        <w:tc>
          <w:tcPr>
            <w:tcW w:type="dxa" w:w="4536"/>
          </w:tcPr>
          <w:p>
            <w:r>
              <w:rPr>
                <w:sz w:val="19"/>
              </w:rPr>
              <w:t>UI Framework</w:t>
            </w:r>
          </w:p>
        </w:tc>
        <w:tc>
          <w:tcPr>
            <w:tcW w:type="dxa" w:w="4536"/>
          </w:tcPr>
          <w:p>
            <w:r>
              <w:rPr>
                <w:sz w:val="19"/>
              </w:rPr>
              <w:t>React 18.3</w:t>
            </w:r>
          </w:p>
        </w:tc>
      </w:tr>
      <w:tr>
        <w:tc>
          <w:tcPr>
            <w:tcW w:type="dxa" w:w="4536"/>
          </w:tcPr>
          <w:p>
            <w:r>
              <w:rPr>
                <w:sz w:val="19"/>
              </w:rPr>
              <w:t>AI Provider</w:t>
            </w:r>
          </w:p>
        </w:tc>
        <w:tc>
          <w:tcPr>
            <w:tcW w:type="dxa" w:w="4536"/>
          </w:tcPr>
          <w:p>
            <w:r>
              <w:rPr>
                <w:sz w:val="19"/>
              </w:rPr>
              <w:t>HuggingFace Serverless Inference Router</w:t>
            </w:r>
          </w:p>
        </w:tc>
      </w:tr>
      <w:tr>
        <w:tc>
          <w:tcPr>
            <w:tcW w:type="dxa" w:w="4536"/>
          </w:tcPr>
          <w:p>
            <w:r>
              <w:rPr>
                <w:sz w:val="19"/>
              </w:rPr>
              <w:t>AI Model</w:t>
            </w:r>
          </w:p>
        </w:tc>
        <w:tc>
          <w:tcPr>
            <w:tcW w:type="dxa" w:w="4536"/>
          </w:tcPr>
          <w:p>
            <w:r>
              <w:rPr>
                <w:sz w:val="19"/>
              </w:rPr>
              <w:t>Qwen/Qwen2.5-7B-Instruct</w:t>
            </w:r>
          </w:p>
        </w:tc>
      </w:tr>
      <w:tr>
        <w:tc>
          <w:tcPr>
            <w:tcW w:type="dxa" w:w="4536"/>
          </w:tcPr>
          <w:p>
            <w:r>
              <w:rPr>
                <w:sz w:val="19"/>
              </w:rPr>
              <w:t>Languages Supported</w:t>
            </w:r>
          </w:p>
        </w:tc>
        <w:tc>
          <w:tcPr>
            <w:tcW w:type="dxa" w:w="4536"/>
          </w:tcPr>
          <w:p>
            <w:r>
              <w:rPr>
                <w:sz w:val="19"/>
              </w:rPr>
              <w:t>English, Tamil (தமிழ்)</w:t>
            </w:r>
          </w:p>
        </w:tc>
      </w:tr>
      <w:tr>
        <w:tc>
          <w:tcPr>
            <w:tcW w:type="dxa" w:w="4536"/>
          </w:tcPr>
          <w:p>
            <w:r>
              <w:rPr>
                <w:sz w:val="19"/>
              </w:rPr>
              <w:t>Target Audience</w:t>
            </w:r>
          </w:p>
        </w:tc>
        <w:tc>
          <w:tcPr>
            <w:tcW w:type="dxa" w:w="4536"/>
          </w:tcPr>
          <w:p>
            <w:r>
              <w:rPr>
                <w:sz w:val="19"/>
              </w:rPr>
              <w:t>News editors, content teams, digital journalists</w:t>
            </w:r>
          </w:p>
        </w:tc>
      </w:tr>
      <w:tr>
        <w:tc>
          <w:tcPr>
            <w:tcW w:type="dxa" w:w="4536"/>
          </w:tcPr>
          <w:p>
            <w:r>
              <w:rPr>
                <w:sz w:val="19"/>
              </w:rPr>
              <w:t>CMS Compatibility</w:t>
            </w:r>
          </w:p>
        </w:tc>
        <w:tc>
          <w:tcPr>
            <w:tcW w:type="dxa" w:w="4536"/>
          </w:tcPr>
          <w:p>
            <w:r>
              <w:rPr>
                <w:sz w:val="19"/>
              </w:rPr>
              <w:t>Any CMS exposing standard HTML form fields</w:t>
            </w:r>
          </w:p>
        </w:tc>
      </w:tr>
      <w:tr>
        <w:tc>
          <w:tcPr>
            <w:tcW w:type="dxa" w:w="4536"/>
          </w:tcPr>
          <w:p>
            <w:r>
              <w:rPr>
                <w:sz w:val="19"/>
              </w:rPr>
              <w:t>Permissions Required</w:t>
            </w:r>
          </w:p>
        </w:tc>
        <w:tc>
          <w:tcPr>
            <w:tcW w:type="dxa" w:w="4536"/>
          </w:tcPr>
          <w:p>
            <w:r>
              <w:rPr>
                <w:sz w:val="19"/>
              </w:rPr>
              <w:t>activeTab, scripting</w:t>
            </w:r>
          </w:p>
        </w:tc>
      </w:tr>
    </w:tbl>
    <w:p/>
    <w:p>
      <w:pPr>
        <w:pStyle w:val="Heading1"/>
        <w:jc w:val="left"/>
      </w:pPr>
      <w:r>
        <w:rPr>
          <w:b/>
          <w:color w:val="6366F1"/>
        </w:rPr>
        <w:t>2. Key Features</w:t>
      </w:r>
    </w:p>
    <w:p>
      <w:pPr>
        <w:spacing w:before="80" w:after="80"/>
        <w:pBdr>
          <w:bottom w:val="single" w:sz="6" w:space="1" w:color="6366F1"/>
        </w:pBdr>
      </w:pPr>
    </w:p>
    <w:p>
      <w:pPr>
        <w:spacing w:after="120"/>
        <w:ind w:left="200"/>
      </w:pPr>
      <w:r>
        <w:rPr>
          <w:b/>
          <w:color w:val="6366F1"/>
          <w:sz w:val="21"/>
        </w:rPr>
        <w:t>🤖 AI-Powered SEO Generation</w:t>
        <w:br/>
      </w:r>
      <w:r>
        <w:rPr>
          <w:sz w:val="20"/>
        </w:rPr>
        <w:t>Calls the HuggingFace Serverless Router (OpenAI-compatible chat completions) to generate all required SEO metadata from the article title, content, category, and user-specified keywords.</w:t>
      </w:r>
    </w:p>
    <w:p>
      <w:pPr>
        <w:spacing w:after="120"/>
        <w:ind w:left="200"/>
      </w:pPr>
      <w:r>
        <w:rPr>
          <w:b/>
          <w:color w:val="6366F1"/>
          <w:sz w:val="21"/>
        </w:rPr>
        <w:t>🌐 Dual Language Support</w:t>
        <w:br/>
      </w:r>
      <w:r>
        <w:rPr>
          <w:sz w:val="20"/>
        </w:rPr>
        <w:t>Automatically detects Tamil Unicode characters in article content and unlocks the Tamil Engine mode. All metadata fields are generated in authentic Tamil script (தமிழ்) with an English-only URL slug for web compatibility.</w:t>
      </w:r>
    </w:p>
    <w:p>
      <w:pPr>
        <w:spacing w:after="120"/>
        <w:ind w:left="200"/>
      </w:pPr>
      <w:r>
        <w:rPr>
          <w:b/>
          <w:color w:val="6366F1"/>
          <w:sz w:val="21"/>
        </w:rPr>
        <w:t>🎯 Four Writing Tones</w:t>
        <w:br/>
      </w:r>
      <w:r>
        <w:rPr>
          <w:sz w:val="20"/>
        </w:rPr>
        <w:t>Users can select from SEO-Optimized, Professional, Engaging, or Clickbait tone presets. Each tone has a distinct prompt ruleset that shapes the style and structure of every output field.</w:t>
      </w:r>
    </w:p>
    <w:p>
      <w:pPr>
        <w:spacing w:after="120"/>
        <w:ind w:left="200"/>
      </w:pPr>
      <w:r>
        <w:rPr>
          <w:b/>
          <w:color w:val="6366F1"/>
          <w:sz w:val="21"/>
        </w:rPr>
        <w:t>📊 Live SEO Score</w:t>
        <w:br/>
      </w:r>
      <w:r>
        <w:rPr>
          <w:sz w:val="20"/>
        </w:rPr>
        <w:t>A weighted scoring algorithm (0–100) evaluates the existing vs. AI-optimised metadata across six criteria: meta title length, meta description length, slug format, keyword inclusion, related keyword count, and image alt text quality.</w:t>
      </w:r>
    </w:p>
    <w:p>
      <w:pPr>
        <w:spacing w:after="120"/>
        <w:ind w:left="200"/>
      </w:pPr>
      <w:r>
        <w:rPr>
          <w:b/>
          <w:color w:val="6366F1"/>
          <w:sz w:val="21"/>
        </w:rPr>
        <w:t>🔍 Google SERP Preview</w:t>
        <w:br/>
      </w:r>
      <w:r>
        <w:rPr>
          <w:sz w:val="20"/>
        </w:rPr>
        <w:t>Renders a pixel-accurate simulation of how the article will appear in Google search results, with real-time character-length progress bars for title and description.</w:t>
      </w:r>
    </w:p>
    <w:p>
      <w:pPr>
        <w:spacing w:after="120"/>
        <w:ind w:left="200"/>
      </w:pPr>
      <w:r>
        <w:rPr>
          <w:b/>
          <w:color w:val="6366F1"/>
          <w:sz w:val="21"/>
        </w:rPr>
        <w:t>✏️ Inline Editing</w:t>
        <w:br/>
      </w:r>
      <w:r>
        <w:rPr>
          <w:sz w:val="20"/>
        </w:rPr>
        <w:t>All generated fields can be manually edited inside the popup before applying. Changes are reflected immediately in the SEO score and SERP preview.</w:t>
      </w:r>
    </w:p>
    <w:p>
      <w:pPr>
        <w:spacing w:after="120"/>
        <w:ind w:left="200"/>
      </w:pPr>
      <w:r>
        <w:rPr>
          <w:b/>
          <w:color w:val="6366F1"/>
          <w:sz w:val="21"/>
        </w:rPr>
        <w:t>📋 One-Click Copy &amp; Apply</w:t>
        <w:br/>
      </w:r>
      <w:r>
        <w:rPr>
          <w:sz w:val="20"/>
        </w:rPr>
        <w:t>Individual fields or the entire result set can be copied to the clipboard. The "Apply to CMS" button injects the approved values directly into CMS form fields via the content script.</w:t>
      </w:r>
    </w:p>
    <w:p>
      <w:pPr>
        <w:spacing w:after="120"/>
        <w:ind w:left="200"/>
      </w:pPr>
      <w:r>
        <w:rPr>
          <w:b/>
          <w:color w:val="6366F1"/>
          <w:sz w:val="21"/>
        </w:rPr>
        <w:t>🤖 AI Alternatives (Bonus Panel)</w:t>
        <w:br/>
      </w:r>
      <w:r>
        <w:rPr>
          <w:sz w:val="20"/>
        </w:rPr>
        <w:t>Provides three alternative title variants, three alternative description variants, a ready-to-post Twitter/X tweet, a LinkedIn post, and five article tags — all in the selected language and tone.</w:t>
      </w:r>
    </w:p>
    <w:p>
      <w:pPr>
        <w:spacing w:after="120"/>
        <w:ind w:left="200"/>
      </w:pPr>
      <w:r>
        <w:rPr>
          <w:b/>
          <w:color w:val="6366F1"/>
          <w:sz w:val="21"/>
        </w:rPr>
        <w:t>⚡ Retry &amp; Error Handling</w:t>
        <w:br/>
      </w:r>
      <w:r>
        <w:rPr>
          <w:sz w:val="20"/>
        </w:rPr>
        <w:t>The HuggingFace API layer automatically retries up to twice on network failures, timeouts (35 s limit), 503 model-loading errors, or JSON parse failures, with exponential back-off.</w:t>
      </w:r>
    </w:p>
    <w:p>
      <w:pPr>
        <w:spacing w:after="120"/>
        <w:ind w:left="200"/>
      </w:pPr>
      <w:r>
        <w:rPr>
          <w:b/>
          <w:color w:val="6366F1"/>
          <w:sz w:val="21"/>
        </w:rPr>
        <w:t>🔄 CMS Live Sync</w:t>
        <w:br/>
      </w:r>
      <w:r>
        <w:rPr>
          <w:sz w:val="20"/>
        </w:rPr>
        <w:t>A content script monitors the article-ID dropdown in the CMS and automatically notifies the popup when the editor switches to a different article, resetting the results panel.</w:t>
      </w:r>
    </w:p>
    <w:p>
      <w:r>
        <w:br w:type="page"/>
      </w:r>
    </w:p>
    <w:p>
      <w:pPr>
        <w:pStyle w:val="Heading1"/>
        <w:jc w:val="left"/>
      </w:pPr>
      <w:r>
        <w:rPr>
          <w:b/>
          <w:color w:val="6366F1"/>
        </w:rPr>
        <w:t>3. Technology Stack</w:t>
      </w:r>
    </w:p>
    <w:p>
      <w:pPr>
        <w:spacing w:before="80" w:after="80"/>
        <w:pBdr>
          <w:bottom w:val="single" w:sz="6" w:space="1" w:color="6366F1"/>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4F46E5"/>
          </w:tcPr>
          <w:p/>
        </w:tc>
        <w:tc>
          <w:tcPr>
            <w:tcW w:type="dxa" w:w="2268"/>
            <w:shd w:val="clear" w:color="auto" w:fill="4F46E5"/>
          </w:tcPr>
          <w:p/>
        </w:tc>
        <w:tc>
          <w:tcPr>
            <w:tcW w:type="dxa" w:w="2268"/>
            <w:shd w:val="clear" w:color="auto" w:fill="4F46E5"/>
          </w:tcPr>
          <w:p/>
        </w:tc>
        <w:tc>
          <w:tcPr>
            <w:tcW w:type="dxa" w:w="2268"/>
            <w:shd w:val="clear" w:color="auto" w:fill="4F46E5"/>
          </w:tcPr>
          <w:p/>
        </w:tc>
      </w:tr>
      <w:tr>
        <w:tc>
          <w:tcPr>
            <w:tcW w:type="dxa" w:w="2268"/>
            <w:shd w:val="clear" w:color="auto" w:fill="4F46E5"/>
          </w:tcPr>
          <w:p>
            <w:r>
              <w:rPr>
                <w:b/>
                <w:color w:val="FFFFFF"/>
                <w:sz w:val="19"/>
              </w:rPr>
              <w:t>Layer</w:t>
            </w:r>
          </w:p>
        </w:tc>
        <w:tc>
          <w:tcPr>
            <w:tcW w:type="dxa" w:w="2268"/>
            <w:shd w:val="clear" w:color="auto" w:fill="4F46E5"/>
          </w:tcPr>
          <w:p>
            <w:r>
              <w:rPr>
                <w:b/>
                <w:color w:val="FFFFFF"/>
                <w:sz w:val="19"/>
              </w:rPr>
              <w:t>Technology</w:t>
            </w:r>
          </w:p>
        </w:tc>
        <w:tc>
          <w:tcPr>
            <w:tcW w:type="dxa" w:w="2268"/>
            <w:shd w:val="clear" w:color="auto" w:fill="4F46E5"/>
          </w:tcPr>
          <w:p>
            <w:r>
              <w:rPr>
                <w:b/>
                <w:color w:val="FFFFFF"/>
                <w:sz w:val="19"/>
              </w:rPr>
              <w:t>Version</w:t>
            </w:r>
          </w:p>
        </w:tc>
        <w:tc>
          <w:tcPr>
            <w:tcW w:type="dxa" w:w="2268"/>
            <w:shd w:val="clear" w:color="auto" w:fill="4F46E5"/>
          </w:tcPr>
          <w:p>
            <w:r>
              <w:rPr>
                <w:b/>
                <w:color w:val="FFFFFF"/>
                <w:sz w:val="19"/>
              </w:rPr>
              <w:t>Purpose</w:t>
            </w:r>
          </w:p>
        </w:tc>
      </w:tr>
      <w:tr>
        <w:tc>
          <w:tcPr>
            <w:tcW w:type="dxa" w:w="2268"/>
          </w:tcPr>
          <w:p>
            <w:r>
              <w:rPr>
                <w:sz w:val="19"/>
              </w:rPr>
              <w:t>Extension Platform</w:t>
            </w:r>
          </w:p>
        </w:tc>
        <w:tc>
          <w:tcPr>
            <w:tcW w:type="dxa" w:w="2268"/>
          </w:tcPr>
          <w:p>
            <w:r>
              <w:rPr>
                <w:sz w:val="19"/>
              </w:rPr>
              <w:t>Chrome Extensions</w:t>
            </w:r>
          </w:p>
        </w:tc>
        <w:tc>
          <w:tcPr>
            <w:tcW w:type="dxa" w:w="2268"/>
          </w:tcPr>
          <w:p>
            <w:r>
              <w:rPr>
                <w:sz w:val="19"/>
              </w:rPr>
              <w:t>MV3</w:t>
            </w:r>
          </w:p>
        </w:tc>
        <w:tc>
          <w:tcPr>
            <w:tcW w:type="dxa" w:w="2268"/>
          </w:tcPr>
          <w:p>
            <w:r>
              <w:rPr>
                <w:sz w:val="19"/>
              </w:rPr>
              <w:t>Browser integration, lifecycle hooks</w:t>
            </w:r>
          </w:p>
        </w:tc>
      </w:tr>
      <w:tr>
        <w:tc>
          <w:tcPr>
            <w:tcW w:type="dxa" w:w="2268"/>
          </w:tcPr>
          <w:p>
            <w:r>
              <w:rPr>
                <w:sz w:val="19"/>
              </w:rPr>
              <w:t>UI Framework</w:t>
            </w:r>
          </w:p>
        </w:tc>
        <w:tc>
          <w:tcPr>
            <w:tcW w:type="dxa" w:w="2268"/>
          </w:tcPr>
          <w:p>
            <w:r>
              <w:rPr>
                <w:sz w:val="19"/>
              </w:rPr>
              <w:t>React</w:t>
            </w:r>
          </w:p>
        </w:tc>
        <w:tc>
          <w:tcPr>
            <w:tcW w:type="dxa" w:w="2268"/>
          </w:tcPr>
          <w:p>
            <w:r>
              <w:rPr>
                <w:sz w:val="19"/>
              </w:rPr>
              <w:t>18.3.1</w:t>
            </w:r>
          </w:p>
        </w:tc>
        <w:tc>
          <w:tcPr>
            <w:tcW w:type="dxa" w:w="2268"/>
          </w:tcPr>
          <w:p>
            <w:r>
              <w:rPr>
                <w:sz w:val="19"/>
              </w:rPr>
              <w:t>Component-based popup UI</w:t>
            </w:r>
          </w:p>
        </w:tc>
      </w:tr>
      <w:tr>
        <w:tc>
          <w:tcPr>
            <w:tcW w:type="dxa" w:w="2268"/>
          </w:tcPr>
          <w:p>
            <w:r>
              <w:rPr>
                <w:sz w:val="19"/>
              </w:rPr>
              <w:t>Language</w:t>
            </w:r>
          </w:p>
        </w:tc>
        <w:tc>
          <w:tcPr>
            <w:tcW w:type="dxa" w:w="2268"/>
          </w:tcPr>
          <w:p>
            <w:r>
              <w:rPr>
                <w:sz w:val="19"/>
              </w:rPr>
              <w:t>TypeScript</w:t>
            </w:r>
          </w:p>
        </w:tc>
        <w:tc>
          <w:tcPr>
            <w:tcW w:type="dxa" w:w="2268"/>
          </w:tcPr>
          <w:p>
            <w:r>
              <w:rPr>
                <w:sz w:val="19"/>
              </w:rPr>
              <w:t>5.2.2</w:t>
            </w:r>
          </w:p>
        </w:tc>
        <w:tc>
          <w:tcPr>
            <w:tcW w:type="dxa" w:w="2268"/>
          </w:tcPr>
          <w:p>
            <w:r>
              <w:rPr>
                <w:sz w:val="19"/>
              </w:rPr>
              <w:t>Type-safe development</w:t>
            </w:r>
          </w:p>
        </w:tc>
      </w:tr>
      <w:tr>
        <w:tc>
          <w:tcPr>
            <w:tcW w:type="dxa" w:w="2268"/>
          </w:tcPr>
          <w:p>
            <w:r>
              <w:rPr>
                <w:sz w:val="19"/>
              </w:rPr>
              <w:t>Build Tool</w:t>
            </w:r>
          </w:p>
        </w:tc>
        <w:tc>
          <w:tcPr>
            <w:tcW w:type="dxa" w:w="2268"/>
          </w:tcPr>
          <w:p>
            <w:r>
              <w:rPr>
                <w:sz w:val="19"/>
              </w:rPr>
              <w:t>Vite</w:t>
            </w:r>
          </w:p>
        </w:tc>
        <w:tc>
          <w:tcPr>
            <w:tcW w:type="dxa" w:w="2268"/>
          </w:tcPr>
          <w:p>
            <w:r>
              <w:rPr>
                <w:sz w:val="19"/>
              </w:rPr>
              <w:t>5.3.1</w:t>
            </w:r>
          </w:p>
        </w:tc>
        <w:tc>
          <w:tcPr>
            <w:tcW w:type="dxa" w:w="2268"/>
          </w:tcPr>
          <w:p>
            <w:r>
              <w:rPr>
                <w:sz w:val="19"/>
              </w:rPr>
              <w:t>Fast bundling, multi-entry output</w:t>
            </w:r>
          </w:p>
        </w:tc>
      </w:tr>
      <w:tr>
        <w:tc>
          <w:tcPr>
            <w:tcW w:type="dxa" w:w="2268"/>
          </w:tcPr>
          <w:p>
            <w:r>
              <w:rPr>
                <w:sz w:val="19"/>
              </w:rPr>
              <w:t>Bundler Plugin</w:t>
            </w:r>
          </w:p>
        </w:tc>
        <w:tc>
          <w:tcPr>
            <w:tcW w:type="dxa" w:w="2268"/>
          </w:tcPr>
          <w:p>
            <w:r>
              <w:rPr>
                <w:sz w:val="19"/>
              </w:rPr>
              <w:t>@vitejs/plugin-react</w:t>
            </w:r>
          </w:p>
        </w:tc>
        <w:tc>
          <w:tcPr>
            <w:tcW w:type="dxa" w:w="2268"/>
          </w:tcPr>
          <w:p>
            <w:r>
              <w:rPr>
                <w:sz w:val="19"/>
              </w:rPr>
              <w:t>4.3.1</w:t>
            </w:r>
          </w:p>
        </w:tc>
        <w:tc>
          <w:tcPr>
            <w:tcW w:type="dxa" w:w="2268"/>
          </w:tcPr>
          <w:p>
            <w:r>
              <w:rPr>
                <w:sz w:val="19"/>
              </w:rPr>
              <w:t>JSX transform &amp; HMR</w:t>
            </w:r>
          </w:p>
        </w:tc>
      </w:tr>
      <w:tr>
        <w:tc>
          <w:tcPr>
            <w:tcW w:type="dxa" w:w="2268"/>
          </w:tcPr>
          <w:p>
            <w:r>
              <w:rPr>
                <w:sz w:val="19"/>
              </w:rPr>
              <w:t>Type Defs</w:t>
            </w:r>
          </w:p>
        </w:tc>
        <w:tc>
          <w:tcPr>
            <w:tcW w:type="dxa" w:w="2268"/>
          </w:tcPr>
          <w:p>
            <w:r>
              <w:rPr>
                <w:sz w:val="19"/>
              </w:rPr>
              <w:t>@types/chrome</w:t>
            </w:r>
          </w:p>
        </w:tc>
        <w:tc>
          <w:tcPr>
            <w:tcW w:type="dxa" w:w="2268"/>
          </w:tcPr>
          <w:p>
            <w:r>
              <w:rPr>
                <w:sz w:val="19"/>
              </w:rPr>
              <w:t>0.0.268</w:t>
            </w:r>
          </w:p>
        </w:tc>
        <w:tc>
          <w:tcPr>
            <w:tcW w:type="dxa" w:w="2268"/>
          </w:tcPr>
          <w:p>
            <w:r>
              <w:rPr>
                <w:sz w:val="19"/>
              </w:rPr>
              <w:t>Chrome APIs type safety</w:t>
            </w:r>
          </w:p>
        </w:tc>
      </w:tr>
      <w:tr>
        <w:tc>
          <w:tcPr>
            <w:tcW w:type="dxa" w:w="2268"/>
          </w:tcPr>
          <w:p>
            <w:r>
              <w:rPr>
                <w:sz w:val="19"/>
              </w:rPr>
              <w:t>AI API</w:t>
            </w:r>
          </w:p>
        </w:tc>
        <w:tc>
          <w:tcPr>
            <w:tcW w:type="dxa" w:w="2268"/>
          </w:tcPr>
          <w:p>
            <w:r>
              <w:rPr>
                <w:sz w:val="19"/>
              </w:rPr>
              <w:t>HuggingFace Serverless Router</w:t>
            </w:r>
          </w:p>
        </w:tc>
        <w:tc>
          <w:tcPr>
            <w:tcW w:type="dxa" w:w="2268"/>
          </w:tcPr>
          <w:p>
            <w:r>
              <w:rPr>
                <w:sz w:val="19"/>
              </w:rPr>
              <w:t>v1</w:t>
            </w:r>
          </w:p>
        </w:tc>
        <w:tc>
          <w:tcPr>
            <w:tcW w:type="dxa" w:w="2268"/>
          </w:tcPr>
          <w:p>
            <w:r>
              <w:rPr>
                <w:sz w:val="19"/>
              </w:rPr>
              <w:t>OpenAI-compatible chat completions</w:t>
            </w:r>
          </w:p>
        </w:tc>
      </w:tr>
      <w:tr>
        <w:tc>
          <w:tcPr>
            <w:tcW w:type="dxa" w:w="2268"/>
          </w:tcPr>
          <w:p>
            <w:r>
              <w:rPr>
                <w:sz w:val="19"/>
              </w:rPr>
              <w:t>LLM (English)</w:t>
            </w:r>
          </w:p>
        </w:tc>
        <w:tc>
          <w:tcPr>
            <w:tcW w:type="dxa" w:w="2268"/>
          </w:tcPr>
          <w:p>
            <w:r>
              <w:rPr>
                <w:sz w:val="19"/>
              </w:rPr>
              <w:t>Qwen/Qwen2.5-7B-Instruct</w:t>
            </w:r>
          </w:p>
        </w:tc>
        <w:tc>
          <w:tcPr>
            <w:tcW w:type="dxa" w:w="2268"/>
          </w:tcPr>
          <w:p>
            <w:r>
              <w:rPr>
                <w:sz w:val="19"/>
              </w:rPr>
              <w:t>—</w:t>
            </w:r>
          </w:p>
        </w:tc>
        <w:tc>
          <w:tcPr>
            <w:tcW w:type="dxa" w:w="2268"/>
          </w:tcPr>
          <w:p>
            <w:r>
              <w:rPr>
                <w:sz w:val="19"/>
              </w:rPr>
              <w:t>English SEO generation</w:t>
            </w:r>
          </w:p>
        </w:tc>
      </w:tr>
      <w:tr>
        <w:tc>
          <w:tcPr>
            <w:tcW w:type="dxa" w:w="2268"/>
          </w:tcPr>
          <w:p>
            <w:r>
              <w:rPr>
                <w:sz w:val="19"/>
              </w:rPr>
              <w:t>LLM (Tamil)</w:t>
            </w:r>
          </w:p>
        </w:tc>
        <w:tc>
          <w:tcPr>
            <w:tcW w:type="dxa" w:w="2268"/>
          </w:tcPr>
          <w:p>
            <w:r>
              <w:rPr>
                <w:sz w:val="19"/>
              </w:rPr>
              <w:t>Qwen/Qwen2.5-7B-Instruct</w:t>
            </w:r>
          </w:p>
        </w:tc>
        <w:tc>
          <w:tcPr>
            <w:tcW w:type="dxa" w:w="2268"/>
          </w:tcPr>
          <w:p>
            <w:r>
              <w:rPr>
                <w:sz w:val="19"/>
              </w:rPr>
              <w:t>—</w:t>
            </w:r>
          </w:p>
        </w:tc>
        <w:tc>
          <w:tcPr>
            <w:tcW w:type="dxa" w:w="2268"/>
          </w:tcPr>
          <w:p>
            <w:r>
              <w:rPr>
                <w:sz w:val="19"/>
              </w:rPr>
              <w:t>Tamil multilingual generation</w:t>
            </w:r>
          </w:p>
        </w:tc>
      </w:tr>
      <w:tr>
        <w:tc>
          <w:tcPr>
            <w:tcW w:type="dxa" w:w="2268"/>
          </w:tcPr>
          <w:p>
            <w:r>
              <w:rPr>
                <w:sz w:val="19"/>
              </w:rPr>
              <w:t>Styling</w:t>
            </w:r>
          </w:p>
        </w:tc>
        <w:tc>
          <w:tcPr>
            <w:tcW w:type="dxa" w:w="2268"/>
          </w:tcPr>
          <w:p>
            <w:r>
              <w:rPr>
                <w:sz w:val="19"/>
              </w:rPr>
              <w:t>Vanilla CSS + CSS Vars</w:t>
            </w:r>
          </w:p>
        </w:tc>
        <w:tc>
          <w:tcPr>
            <w:tcW w:type="dxa" w:w="2268"/>
          </w:tcPr>
          <w:p>
            <w:r>
              <w:rPr>
                <w:sz w:val="19"/>
              </w:rPr>
              <w:t>—</w:t>
            </w:r>
          </w:p>
        </w:tc>
        <w:tc>
          <w:tcPr>
            <w:tcW w:type="dxa" w:w="2268"/>
          </w:tcPr>
          <w:p>
            <w:r>
              <w:rPr>
                <w:sz w:val="19"/>
              </w:rPr>
              <w:t>Glass-morphism design system</w:t>
            </w:r>
          </w:p>
        </w:tc>
      </w:tr>
      <w:tr>
        <w:tc>
          <w:tcPr>
            <w:tcW w:type="dxa" w:w="2268"/>
          </w:tcPr>
          <w:p>
            <w:r>
              <w:rPr>
                <w:sz w:val="19"/>
              </w:rPr>
              <w:t>Fonts</w:t>
            </w:r>
          </w:p>
        </w:tc>
        <w:tc>
          <w:tcPr>
            <w:tcW w:type="dxa" w:w="2268"/>
          </w:tcPr>
          <w:p>
            <w:r>
              <w:rPr>
                <w:sz w:val="19"/>
              </w:rPr>
              <w:t>Plus Jakarta Sans (Google Fonts)</w:t>
            </w:r>
          </w:p>
        </w:tc>
        <w:tc>
          <w:tcPr>
            <w:tcW w:type="dxa" w:w="2268"/>
          </w:tcPr>
          <w:p>
            <w:r>
              <w:rPr>
                <w:sz w:val="19"/>
              </w:rPr>
              <w:t>—</w:t>
            </w:r>
          </w:p>
        </w:tc>
        <w:tc>
          <w:tcPr>
            <w:tcW w:type="dxa" w:w="2268"/>
          </w:tcPr>
          <w:p>
            <w:r>
              <w:rPr>
                <w:sz w:val="19"/>
              </w:rPr>
              <w:t>Premium typography</w:t>
            </w:r>
          </w:p>
        </w:tc>
      </w:tr>
      <w:tr>
        <w:tc>
          <w:tcPr>
            <w:tcW w:type="dxa" w:w="2268"/>
          </w:tcPr>
          <w:p>
            <w:r>
              <w:rPr>
                <w:sz w:val="19"/>
              </w:rPr>
              <w:t>Protocol</w:t>
            </w:r>
          </w:p>
        </w:tc>
        <w:tc>
          <w:tcPr>
            <w:tcW w:type="dxa" w:w="2268"/>
          </w:tcPr>
          <w:p>
            <w:r>
              <w:rPr>
                <w:sz w:val="19"/>
              </w:rPr>
              <w:t>REST / JSON (fetch API)</w:t>
            </w:r>
          </w:p>
        </w:tc>
        <w:tc>
          <w:tcPr>
            <w:tcW w:type="dxa" w:w="2268"/>
          </w:tcPr>
          <w:p>
            <w:r>
              <w:rPr>
                <w:sz w:val="19"/>
              </w:rPr>
              <w:t>—</w:t>
            </w:r>
          </w:p>
        </w:tc>
        <w:tc>
          <w:tcPr>
            <w:tcW w:type="dxa" w:w="2268"/>
          </w:tcPr>
          <w:p>
            <w:r>
              <w:rPr>
                <w:sz w:val="19"/>
              </w:rPr>
              <w:t>API calls from popup context</w:t>
            </w:r>
          </w:p>
        </w:tc>
      </w:tr>
    </w:tbl>
    <w:p/>
    <w:p>
      <w:pPr>
        <w:pStyle w:val="Heading1"/>
        <w:jc w:val="left"/>
      </w:pPr>
      <w:r>
        <w:rPr>
          <w:b/>
          <w:color w:val="6366F1"/>
        </w:rPr>
        <w:t>4. Project Architecture</w:t>
      </w:r>
    </w:p>
    <w:p>
      <w:pPr>
        <w:spacing w:before="80" w:after="80"/>
        <w:pBdr>
          <w:bottom w:val="single" w:sz="6" w:space="1" w:color="6366F1"/>
        </w:pBdr>
      </w:pPr>
    </w:p>
    <w:p>
      <w:pPr>
        <w:spacing w:before="0" w:after="160"/>
        <w:jc w:val="left"/>
      </w:pPr>
      <w:r>
        <w:rPr>
          <w:b w:val="0"/>
        </w:rPr>
        <w:t>The extension follows the standard Chrome MV3 three-context architecture, separating concerns across the Popup, Content Script, and Background Service Worker:</w:t>
      </w:r>
    </w:p>
    <w:p>
      <w:pPr>
        <w:spacing w:after="120"/>
      </w:pPr>
      <w:r>
        <w:rPr>
          <w:b/>
          <w:color w:val="6366F1"/>
          <w:sz w:val="21"/>
        </w:rPr>
        <w:t>▶  Popup (React SPA)</w:t>
        <w:br/>
      </w:r>
      <w:r>
        <w:rPr>
          <w:sz w:val="20"/>
        </w:rPr>
        <w:t>The primary user interface. Rendered as a React 18 single-page application inside the extension's popup window (index.html). All AI logic, state management, and UI rendering take place here. The popup communicates with the content script via chrome.tabs.sendMessage().</w:t>
      </w:r>
    </w:p>
    <w:p>
      <w:pPr>
        <w:spacing w:after="120"/>
      </w:pPr>
      <w:r>
        <w:rPr>
          <w:b/>
          <w:color w:val="6366F1"/>
          <w:sz w:val="21"/>
        </w:rPr>
        <w:t>▶  Content Script (content.ts)</w:t>
        <w:br/>
      </w:r>
      <w:r>
        <w:rPr>
          <w:sz w:val="20"/>
        </w:rPr>
        <w:t>Injected by the extension into matching CMS pages (localhost, 127.0.0.1, and file:// URLs). Responsible for (1) reading article fields from CMS DOM elements and returning them to the popup, (2) writing AI-generated values back into CMS DOM fields and dispatching change events, and (3) watching for article-switch events and notifying the popup.</w:t>
      </w:r>
    </w:p>
    <w:p>
      <w:pPr>
        <w:spacing w:after="120"/>
      </w:pPr>
      <w:r>
        <w:rPr>
          <w:b/>
          <w:color w:val="6366F1"/>
          <w:sz w:val="21"/>
        </w:rPr>
        <w:t>▶  Background Service Worker (background.ts)</w:t>
        <w:br/>
      </w:r>
      <w:r>
        <w:rPr>
          <w:sz w:val="20"/>
        </w:rPr>
        <w:t>A minimal MV3 service worker that handles lifecycle events (onInstalled) and responds to PING_BACKGROUND messages for connectivity checks. Stateless by design.</w:t>
      </w:r>
    </w:p>
    <w:p>
      <w:pPr>
        <w:spacing w:after="120"/>
      </w:pPr>
      <w:r>
        <w:rPr>
          <w:b/>
          <w:color w:val="6366F1"/>
          <w:sz w:val="21"/>
        </w:rPr>
        <w:t>▶  HuggingFace API Layer (huggingface.ts)</w:t>
        <w:br/>
      </w:r>
      <w:r>
        <w:rPr>
          <w:sz w:val="20"/>
        </w:rPr>
        <w:t>A standalone TypeScript module consumed exclusively by the popup. Builds the system + user prompt, sends a POST request to the HuggingFace Serverless Router chat-completions endpoint, parses the structured JSON response from within &lt;SEO_JSON&gt; tags, normalises field names, and validates/clamps all text lengths.</w:t>
      </w:r>
    </w:p>
    <w:p>
      <w:pPr>
        <w:spacing w:before="160" w:after="120"/>
        <w:jc w:val="left"/>
      </w:pPr>
      <w:r>
        <w:rPr>
          <w:b/>
          <w:color w:val="1E293B"/>
          <w:sz w:val="21"/>
        </w:rPr>
        <w:t>Architecture Data Flow:</w:t>
      </w:r>
    </w:p>
    <w:p>
      <w:pPr>
        <w:spacing w:before="80" w:after="80"/>
        <w:ind w:left="454"/>
        <w:shd w:val="clear" w:color="auto" w:fill="F1F5F9"/>
      </w:pPr>
      <w:r>
        <w:rPr>
          <w:rFonts w:ascii="Courier New" w:hAnsi="Courier New"/>
          <w:color w:val="333366"/>
          <w:sz w:val="18"/>
        </w:rPr>
        <w:t>User opens popup</w:t>
        <w:br/>
        <w:t xml:space="preserve">   │</w:t>
        <w:br/>
        <w:t xml:space="preserve">   ▼</w:t>
        <w:br/>
        <w:t>App.tsx calls chrome.tabs.sendMessage("GET_ARTICLE_DETAILS")</w:t>
        <w:br/>
        <w:t xml:space="preserve">   │</w:t>
        <w:br/>
        <w:t xml:space="preserve">   ▼</w:t>
        <w:br/>
        <w:t>content.ts reads CMS DOM → returns ScrapedArticle object</w:t>
        <w:br/>
        <w:t xml:space="preserve">   │</w:t>
        <w:br/>
        <w:t xml:space="preserve">   ▼</w:t>
        <w:br/>
        <w:t>User selects Tone + Keywords → clicks "Optimize"</w:t>
        <w:br/>
        <w:t xml:space="preserve">   │</w:t>
        <w:br/>
        <w:t xml:space="preserve">   ▼</w:t>
        <w:br/>
        <w:t>generateSEOWithHuggingFace() → POST https://router.huggingface.co/v1/chat/completions</w:t>
        <w:br/>
        <w:t xml:space="preserve">   │</w:t>
        <w:br/>
        <w:t xml:space="preserve">   ▼</w:t>
        <w:br/>
        <w:t>Model (Qwen2.5-7B) returns JSON inside &lt;SEO_JSON&gt;…&lt;/SEO_JSON&gt;</w:t>
        <w:br/>
        <w:t xml:space="preserve">   │</w:t>
        <w:br/>
        <w:t xml:space="preserve">   ▼</w:t>
        <w:br/>
        <w:t>extractJSON() → normalizeSEOResult() → SEOResult object</w:t>
        <w:br/>
        <w:t xml:space="preserve">   │</w:t>
        <w:br/>
        <w:t xml:space="preserve">   ▼</w:t>
        <w:br/>
        <w:t>React state updated → GooglePreview + SEOComparison + BonusPanel rendered</w:t>
        <w:br/>
        <w:t xml:space="preserve">   │</w:t>
        <w:br/>
        <w:t xml:space="preserve">   ▼</w:t>
        <w:br/>
        <w:t>User clicks "Apply to CMS"</w:t>
        <w:br/>
        <w:t xml:space="preserve">   │</w:t>
        <w:br/>
        <w:t xml:space="preserve">   ▼</w:t>
        <w:br/>
        <w:t>App.tsx sends chrome.tabs.sendMessage("APPLY_SEO_METADATA", data)</w:t>
        <w:br/>
        <w:t xml:space="preserve">   │</w:t>
        <w:br/>
        <w:t xml:space="preserve">   ▼</w:t>
        <w:br/>
        <w:t>content.ts injects values into CMS DOM fields + fires input/change events</w:t>
      </w:r>
    </w:p>
    <w:p>
      <w:r>
        <w:br w:type="page"/>
      </w:r>
    </w:p>
    <w:p>
      <w:pPr>
        <w:pStyle w:val="Heading1"/>
        <w:jc w:val="left"/>
      </w:pPr>
      <w:r>
        <w:rPr>
          <w:b/>
          <w:color w:val="6366F1"/>
        </w:rPr>
        <w:t>5. Directory &amp; File Structure</w:t>
      </w:r>
    </w:p>
    <w:p>
      <w:pPr>
        <w:spacing w:before="80" w:after="80"/>
        <w:pBdr>
          <w:bottom w:val="single" w:sz="6" w:space="1" w:color="6366F1"/>
        </w:pBdr>
      </w:pPr>
    </w:p>
    <w:p>
      <w:pPr>
        <w:spacing w:before="80" w:after="80"/>
        <w:ind w:left="454"/>
        <w:shd w:val="clear" w:color="auto" w:fill="F1F5F9"/>
      </w:pPr>
      <w:r>
        <w:rPr>
          <w:rFonts w:ascii="Courier New" w:hAnsi="Courier New"/>
          <w:color w:val="333366"/>
          <w:sz w:val="18"/>
        </w:rPr>
        <w:t>SEO Optimization usingHF/          ← Project root</w:t>
        <w:br/>
        <w:t>├── index.html                      ← Extension popup entry point (React mount)</w:t>
        <w:br/>
        <w:t>├── vite.config.ts                  ← Multi-entry Vite build config</w:t>
        <w:br/>
        <w:t>├── tsconfig.json                   ← TypeScript compiler settings</w:t>
        <w:br/>
        <w:t>├── package.json                    ← NPM dependencies &amp; scripts</w:t>
        <w:br/>
        <w:t>│</w:t>
        <w:br/>
        <w:t>├── public/                         ← Static assets (copied as-is to dist/)</w:t>
        <w:br/>
        <w:t>│   ├── manifest.json               ← Chrome Extension Manifest v3</w:t>
        <w:br/>
        <w:t>│   └── mock-cms.html               ← Simulated CMS page for dev/demo</w:t>
        <w:br/>
        <w:t>│</w:t>
        <w:br/>
        <w:t>├── src/</w:t>
        <w:br/>
        <w:t>│   ├── config.ts                   ← HuggingFace API token &amp; model constants</w:t>
        <w:br/>
        <w:t>│   │</w:t>
        <w:br/>
        <w:t>│   ├── popup/                      ← Main popup SPA</w:t>
        <w:br/>
        <w:t>│   │   ├── main.tsx                ← React DOM root render</w:t>
        <w:br/>
        <w:t>│   │   ├── App.tsx                 ← Root component &amp; orchestration logic</w:t>
        <w:br/>
        <w:t>│   │   └── index.css               ← Full design-system CSS (tokens, utilities)</w:t>
        <w:br/>
        <w:t>│   │</w:t>
        <w:br/>
        <w:t>│   ├── components/                 ← Reusable React UI components</w:t>
        <w:br/>
        <w:t>│   │   ├── AIPanel.tsx             ← Language mode, tone, keywords, generate button</w:t>
        <w:br/>
        <w:t>│   │   ├── SEOComparison.tsx       ← Before/after field comparison + score</w:t>
        <w:br/>
        <w:t>│   │   ├── GooglePreview.tsx       ← Live Google SERP preview card</w:t>
        <w:br/>
        <w:t>│   │   ├── BonusPanel.tsx          ← Alt titles, descriptions, social posts, tags</w:t>
        <w:br/>
        <w:t>│   │   └── StatusIndicator.tsx     ← CMS connection status badge</w:t>
        <w:br/>
        <w:t>│   │</w:t>
        <w:br/>
        <w:t>│   ├── lib/</w:t>
        <w:br/>
        <w:t>│   │   └── huggingface.ts          ← Full HuggingFace API integration layer</w:t>
        <w:br/>
        <w:t>│   │</w:t>
        <w:br/>
        <w:t>│   ├── content/</w:t>
        <w:br/>
        <w:t>│   │   └── content.ts              ← Chrome content script (DOM reader/writer)</w:t>
        <w:br/>
        <w:t>│   │</w:t>
        <w:br/>
        <w:t>│   └── background/</w:t>
        <w:br/>
        <w:t>│       └── background.ts           ← Chrome MV3 service worker</w:t>
        <w:br/>
        <w:t>│</w:t>
        <w:br/>
        <w:t>└── dist/                           ← Build output (loaded into Chrome)</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F46E5"/>
          </w:tcPr>
          <w:p/>
        </w:tc>
        <w:tc>
          <w:tcPr>
            <w:tcW w:type="dxa" w:w="3024"/>
            <w:shd w:val="clear" w:color="auto" w:fill="4F46E5"/>
          </w:tcPr>
          <w:p/>
        </w:tc>
        <w:tc>
          <w:tcPr>
            <w:tcW w:type="dxa" w:w="3024"/>
            <w:shd w:val="clear" w:color="auto" w:fill="4F46E5"/>
          </w:tcPr>
          <w:p/>
        </w:tc>
      </w:tr>
      <w:tr>
        <w:tc>
          <w:tcPr>
            <w:tcW w:type="dxa" w:w="3024"/>
            <w:shd w:val="clear" w:color="auto" w:fill="4F46E5"/>
          </w:tcPr>
          <w:p>
            <w:r>
              <w:rPr>
                <w:b/>
                <w:color w:val="FFFFFF"/>
                <w:sz w:val="19"/>
              </w:rPr>
              <w:t>File</w:t>
            </w:r>
          </w:p>
        </w:tc>
        <w:tc>
          <w:tcPr>
            <w:tcW w:type="dxa" w:w="3024"/>
            <w:shd w:val="clear" w:color="auto" w:fill="4F46E5"/>
          </w:tcPr>
          <w:p>
            <w:r>
              <w:rPr>
                <w:b/>
                <w:color w:val="FFFFFF"/>
                <w:sz w:val="19"/>
              </w:rPr>
              <w:t>Type</w:t>
            </w:r>
          </w:p>
        </w:tc>
        <w:tc>
          <w:tcPr>
            <w:tcW w:type="dxa" w:w="3024"/>
            <w:shd w:val="clear" w:color="auto" w:fill="4F46E5"/>
          </w:tcPr>
          <w:p>
            <w:r>
              <w:rPr>
                <w:b/>
                <w:color w:val="FFFFFF"/>
                <w:sz w:val="19"/>
              </w:rPr>
              <w:t>Role</w:t>
            </w:r>
          </w:p>
        </w:tc>
      </w:tr>
      <w:tr>
        <w:tc>
          <w:tcPr>
            <w:tcW w:type="dxa" w:w="3024"/>
          </w:tcPr>
          <w:p>
            <w:r>
              <w:rPr>
                <w:sz w:val="18"/>
              </w:rPr>
              <w:t>config.ts</w:t>
            </w:r>
          </w:p>
        </w:tc>
        <w:tc>
          <w:tcPr>
            <w:tcW w:type="dxa" w:w="3024"/>
          </w:tcPr>
          <w:p>
            <w:r>
              <w:rPr>
                <w:sz w:val="18"/>
              </w:rPr>
              <w:t>Config</w:t>
            </w:r>
          </w:p>
        </w:tc>
        <w:tc>
          <w:tcPr>
            <w:tcW w:type="dxa" w:w="3024"/>
          </w:tcPr>
          <w:p>
            <w:r>
              <w:rPr>
                <w:sz w:val="18"/>
              </w:rPr>
              <w:t>Stores HF_API_TOKEN, HF_MODEL_ENGLISH, HF_MODEL_TAMIL constants</w:t>
            </w:r>
          </w:p>
        </w:tc>
      </w:tr>
      <w:tr>
        <w:tc>
          <w:tcPr>
            <w:tcW w:type="dxa" w:w="3024"/>
          </w:tcPr>
          <w:p>
            <w:r>
              <w:rPr>
                <w:sz w:val="18"/>
              </w:rPr>
              <w:t>main.tsx</w:t>
            </w:r>
          </w:p>
        </w:tc>
        <w:tc>
          <w:tcPr>
            <w:tcW w:type="dxa" w:w="3024"/>
          </w:tcPr>
          <w:p>
            <w:r>
              <w:rPr>
                <w:sz w:val="18"/>
              </w:rPr>
              <w:t>Entry</w:t>
            </w:r>
          </w:p>
        </w:tc>
        <w:tc>
          <w:tcPr>
            <w:tcW w:type="dxa" w:w="3024"/>
          </w:tcPr>
          <w:p>
            <w:r>
              <w:rPr>
                <w:sz w:val="18"/>
              </w:rPr>
              <w:t>Mounts the React app to #root in index.html</w:t>
            </w:r>
          </w:p>
        </w:tc>
      </w:tr>
      <w:tr>
        <w:tc>
          <w:tcPr>
            <w:tcW w:type="dxa" w:w="3024"/>
          </w:tcPr>
          <w:p>
            <w:r>
              <w:rPr>
                <w:sz w:val="18"/>
              </w:rPr>
              <w:t>App.tsx</w:t>
            </w:r>
          </w:p>
        </w:tc>
        <w:tc>
          <w:tcPr>
            <w:tcW w:type="dxa" w:w="3024"/>
          </w:tcPr>
          <w:p>
            <w:r>
              <w:rPr>
                <w:sz w:val="18"/>
              </w:rPr>
              <w:t>Component</w:t>
            </w:r>
          </w:p>
        </w:tc>
        <w:tc>
          <w:tcPr>
            <w:tcW w:type="dxa" w:w="3024"/>
          </w:tcPr>
          <w:p>
            <w:r>
              <w:rPr>
                <w:sz w:val="18"/>
              </w:rPr>
              <w:t>Manages all top-level state, CMS sync, generate, and apply logic</w:t>
            </w:r>
          </w:p>
        </w:tc>
      </w:tr>
      <w:tr>
        <w:tc>
          <w:tcPr>
            <w:tcW w:type="dxa" w:w="3024"/>
          </w:tcPr>
          <w:p>
            <w:r>
              <w:rPr>
                <w:sz w:val="18"/>
              </w:rPr>
              <w:t>AIPanel.tsx</w:t>
            </w:r>
          </w:p>
        </w:tc>
        <w:tc>
          <w:tcPr>
            <w:tcW w:type="dxa" w:w="3024"/>
          </w:tcPr>
          <w:p>
            <w:r>
              <w:rPr>
                <w:sz w:val="18"/>
              </w:rPr>
              <w:t>Component</w:t>
            </w:r>
          </w:p>
        </w:tc>
        <w:tc>
          <w:tcPr>
            <w:tcW w:type="dxa" w:w="3024"/>
          </w:tcPr>
          <w:p>
            <w:r>
              <w:rPr>
                <w:sz w:val="18"/>
              </w:rPr>
              <w:t>Engine/language toggle, tone picker, keyword tags, generate button</w:t>
            </w:r>
          </w:p>
        </w:tc>
      </w:tr>
      <w:tr>
        <w:tc>
          <w:tcPr>
            <w:tcW w:type="dxa" w:w="3024"/>
          </w:tcPr>
          <w:p>
            <w:r>
              <w:rPr>
                <w:sz w:val="18"/>
              </w:rPr>
              <w:t>SEOComparison.tsx</w:t>
            </w:r>
          </w:p>
        </w:tc>
        <w:tc>
          <w:tcPr>
            <w:tcW w:type="dxa" w:w="3024"/>
          </w:tcPr>
          <w:p>
            <w:r>
              <w:rPr>
                <w:sz w:val="18"/>
              </w:rPr>
              <w:t>Component</w:t>
            </w:r>
          </w:p>
        </w:tc>
        <w:tc>
          <w:tcPr>
            <w:tcW w:type="dxa" w:w="3024"/>
          </w:tcPr>
          <w:p>
            <w:r>
              <w:rPr>
                <w:sz w:val="18"/>
              </w:rPr>
              <w:t>Side-by-side field display, SEO score widget, edit, copy, apply</w:t>
            </w:r>
          </w:p>
        </w:tc>
      </w:tr>
      <w:tr>
        <w:tc>
          <w:tcPr>
            <w:tcW w:type="dxa" w:w="3024"/>
          </w:tcPr>
          <w:p>
            <w:r>
              <w:rPr>
                <w:sz w:val="18"/>
              </w:rPr>
              <w:t>GooglePreview.tsx</w:t>
            </w:r>
          </w:p>
        </w:tc>
        <w:tc>
          <w:tcPr>
            <w:tcW w:type="dxa" w:w="3024"/>
          </w:tcPr>
          <w:p>
            <w:r>
              <w:rPr>
                <w:sz w:val="18"/>
              </w:rPr>
              <w:t>Component</w:t>
            </w:r>
          </w:p>
        </w:tc>
        <w:tc>
          <w:tcPr>
            <w:tcW w:type="dxa" w:w="3024"/>
          </w:tcPr>
          <w:p>
            <w:r>
              <w:rPr>
                <w:sz w:val="18"/>
              </w:rPr>
              <w:t>SERP card simulation with char-length progress bars</w:t>
            </w:r>
          </w:p>
        </w:tc>
      </w:tr>
      <w:tr>
        <w:tc>
          <w:tcPr>
            <w:tcW w:type="dxa" w:w="3024"/>
          </w:tcPr>
          <w:p>
            <w:r>
              <w:rPr>
                <w:sz w:val="18"/>
              </w:rPr>
              <w:t>BonusPanel.tsx</w:t>
            </w:r>
          </w:p>
        </w:tc>
        <w:tc>
          <w:tcPr>
            <w:tcW w:type="dxa" w:w="3024"/>
          </w:tcPr>
          <w:p>
            <w:r>
              <w:rPr>
                <w:sz w:val="18"/>
              </w:rPr>
              <w:t>Component</w:t>
            </w:r>
          </w:p>
        </w:tc>
        <w:tc>
          <w:tcPr>
            <w:tcW w:type="dxa" w:w="3024"/>
          </w:tcPr>
          <w:p>
            <w:r>
              <w:rPr>
                <w:sz w:val="18"/>
              </w:rPr>
              <w:t>Tabbed panel for alt titles/descs, Twitter &amp; LinkedIn posts, tags</w:t>
            </w:r>
          </w:p>
        </w:tc>
      </w:tr>
      <w:tr>
        <w:tc>
          <w:tcPr>
            <w:tcW w:type="dxa" w:w="3024"/>
          </w:tcPr>
          <w:p>
            <w:r>
              <w:rPr>
                <w:sz w:val="18"/>
              </w:rPr>
              <w:t>StatusIndicator.tsx</w:t>
            </w:r>
          </w:p>
        </w:tc>
        <w:tc>
          <w:tcPr>
            <w:tcW w:type="dxa" w:w="3024"/>
          </w:tcPr>
          <w:p>
            <w:r>
              <w:rPr>
                <w:sz w:val="18"/>
              </w:rPr>
              <w:t>Component</w:t>
            </w:r>
          </w:p>
        </w:tc>
        <w:tc>
          <w:tcPr>
            <w:tcW w:type="dxa" w:w="3024"/>
          </w:tcPr>
          <w:p>
            <w:r>
              <w:rPr>
                <w:sz w:val="18"/>
              </w:rPr>
              <w:t>Pulsing dot + article ID / category badge + Sync button</w:t>
            </w:r>
          </w:p>
        </w:tc>
      </w:tr>
      <w:tr>
        <w:tc>
          <w:tcPr>
            <w:tcW w:type="dxa" w:w="3024"/>
          </w:tcPr>
          <w:p>
            <w:r>
              <w:rPr>
                <w:sz w:val="18"/>
              </w:rPr>
              <w:t>huggingface.ts</w:t>
            </w:r>
          </w:p>
        </w:tc>
        <w:tc>
          <w:tcPr>
            <w:tcW w:type="dxa" w:w="3024"/>
          </w:tcPr>
          <w:p>
            <w:r>
              <w:rPr>
                <w:sz w:val="18"/>
              </w:rPr>
              <w:t>Library</w:t>
            </w:r>
          </w:p>
        </w:tc>
        <w:tc>
          <w:tcPr>
            <w:tcW w:type="dxa" w:w="3024"/>
          </w:tcPr>
          <w:p>
            <w:r>
              <w:rPr>
                <w:sz w:val="18"/>
              </w:rPr>
              <w:t>Full API client: prompt builder, fetch, retry, JSON extractor, normaliser</w:t>
            </w:r>
          </w:p>
        </w:tc>
      </w:tr>
      <w:tr>
        <w:tc>
          <w:tcPr>
            <w:tcW w:type="dxa" w:w="3024"/>
          </w:tcPr>
          <w:p>
            <w:r>
              <w:rPr>
                <w:sz w:val="18"/>
              </w:rPr>
              <w:t>content.ts</w:t>
            </w:r>
          </w:p>
        </w:tc>
        <w:tc>
          <w:tcPr>
            <w:tcW w:type="dxa" w:w="3024"/>
          </w:tcPr>
          <w:p>
            <w:r>
              <w:rPr>
                <w:sz w:val="18"/>
              </w:rPr>
              <w:t>Script</w:t>
            </w:r>
          </w:p>
        </w:tc>
        <w:tc>
          <w:tcPr>
            <w:tcW w:type="dxa" w:w="3024"/>
          </w:tcPr>
          <w:p>
            <w:r>
              <w:rPr>
                <w:sz w:val="18"/>
              </w:rPr>
              <w:t>Reads from and writes to CMS DOM; listens for article-switch events</w:t>
            </w:r>
          </w:p>
        </w:tc>
      </w:tr>
      <w:tr>
        <w:tc>
          <w:tcPr>
            <w:tcW w:type="dxa" w:w="3024"/>
          </w:tcPr>
          <w:p>
            <w:r>
              <w:rPr>
                <w:sz w:val="18"/>
              </w:rPr>
              <w:t>background.ts</w:t>
            </w:r>
          </w:p>
        </w:tc>
        <w:tc>
          <w:tcPr>
            <w:tcW w:type="dxa" w:w="3024"/>
          </w:tcPr>
          <w:p>
            <w:r>
              <w:rPr>
                <w:sz w:val="18"/>
              </w:rPr>
              <w:t>Script</w:t>
            </w:r>
          </w:p>
        </w:tc>
        <w:tc>
          <w:tcPr>
            <w:tcW w:type="dxa" w:w="3024"/>
          </w:tcPr>
          <w:p>
            <w:r>
              <w:rPr>
                <w:sz w:val="18"/>
              </w:rPr>
              <w:t>MV3 service worker: onInstalled log + PING_BACKGROUND handler</w:t>
            </w:r>
          </w:p>
        </w:tc>
      </w:tr>
      <w:tr>
        <w:tc>
          <w:tcPr>
            <w:tcW w:type="dxa" w:w="3024"/>
          </w:tcPr>
          <w:p>
            <w:r>
              <w:rPr>
                <w:sz w:val="18"/>
              </w:rPr>
              <w:t>manifest.json</w:t>
            </w:r>
          </w:p>
        </w:tc>
        <w:tc>
          <w:tcPr>
            <w:tcW w:type="dxa" w:w="3024"/>
          </w:tcPr>
          <w:p>
            <w:r>
              <w:rPr>
                <w:sz w:val="18"/>
              </w:rPr>
              <w:t>Config</w:t>
            </w:r>
          </w:p>
        </w:tc>
        <w:tc>
          <w:tcPr>
            <w:tcW w:type="dxa" w:w="3024"/>
          </w:tcPr>
          <w:p>
            <w:r>
              <w:rPr>
                <w:sz w:val="18"/>
              </w:rPr>
              <w:t>Extension metadata, permissions, entry points, content-script match rules</w:t>
            </w:r>
          </w:p>
        </w:tc>
      </w:tr>
      <w:tr>
        <w:tc>
          <w:tcPr>
            <w:tcW w:type="dxa" w:w="3024"/>
          </w:tcPr>
          <w:p>
            <w:r>
              <w:rPr>
                <w:sz w:val="18"/>
              </w:rPr>
              <w:t>mock-cms.html</w:t>
            </w:r>
          </w:p>
        </w:tc>
        <w:tc>
          <w:tcPr>
            <w:tcW w:type="dxa" w:w="3024"/>
          </w:tcPr>
          <w:p>
            <w:r>
              <w:rPr>
                <w:sz w:val="18"/>
              </w:rPr>
              <w:t>Dev Tool</w:t>
            </w:r>
          </w:p>
        </w:tc>
        <w:tc>
          <w:tcPr>
            <w:tcW w:type="dxa" w:w="3024"/>
          </w:tcPr>
          <w:p>
            <w:r>
              <w:rPr>
                <w:sz w:val="18"/>
              </w:rPr>
              <w:t>Standalone HTML page simulating a CMS article editor for testing</w:t>
            </w:r>
          </w:p>
        </w:tc>
      </w:tr>
      <w:tr>
        <w:tc>
          <w:tcPr>
            <w:tcW w:type="dxa" w:w="3024"/>
          </w:tcPr>
          <w:p>
            <w:r>
              <w:rPr>
                <w:sz w:val="18"/>
              </w:rPr>
              <w:t>vite.config.ts</w:t>
            </w:r>
          </w:p>
        </w:tc>
        <w:tc>
          <w:tcPr>
            <w:tcW w:type="dxa" w:w="3024"/>
          </w:tcPr>
          <w:p>
            <w:r>
              <w:rPr>
                <w:sz w:val="18"/>
              </w:rPr>
              <w:t>Build</w:t>
            </w:r>
          </w:p>
        </w:tc>
        <w:tc>
          <w:tcPr>
            <w:tcW w:type="dxa" w:w="3024"/>
          </w:tcPr>
          <w:p>
            <w:r>
              <w:rPr>
                <w:sz w:val="18"/>
              </w:rPr>
              <w:t>Multi-entry rollup config producing popup bundle + content.js + background.js</w:t>
            </w:r>
          </w:p>
        </w:tc>
      </w:tr>
      <w:tr>
        <w:tc>
          <w:tcPr>
            <w:tcW w:type="dxa" w:w="3024"/>
          </w:tcPr>
          <w:p>
            <w:r>
              <w:rPr>
                <w:sz w:val="18"/>
              </w:rPr>
              <w:t>index.css</w:t>
            </w:r>
          </w:p>
        </w:tc>
        <w:tc>
          <w:tcPr>
            <w:tcW w:type="dxa" w:w="3024"/>
          </w:tcPr>
          <w:p>
            <w:r>
              <w:rPr>
                <w:sz w:val="18"/>
              </w:rPr>
              <w:t>Styles</w:t>
            </w:r>
          </w:p>
        </w:tc>
        <w:tc>
          <w:tcPr>
            <w:tcW w:type="dxa" w:w="3024"/>
          </w:tcPr>
          <w:p>
            <w:r>
              <w:rPr>
                <w:sz w:val="18"/>
              </w:rPr>
              <w:t>Full design system: CSS custom properties, glassmorphism, animations</w:t>
            </w:r>
          </w:p>
        </w:tc>
      </w:tr>
    </w:tbl>
    <w:p>
      <w:r>
        <w:br w:type="page"/>
      </w:r>
    </w:p>
    <w:p>
      <w:pPr>
        <w:pStyle w:val="Heading1"/>
        <w:jc w:val="left"/>
      </w:pPr>
      <w:r>
        <w:rPr>
          <w:b/>
          <w:color w:val="6366F1"/>
        </w:rPr>
        <w:t>6. AI / HuggingFace Model Integration</w:t>
      </w:r>
    </w:p>
    <w:p>
      <w:pPr>
        <w:spacing w:before="80" w:after="80"/>
        <w:pBdr>
          <w:bottom w:val="single" w:sz="6" w:space="1" w:color="6366F1"/>
        </w:pBdr>
      </w:pPr>
    </w:p>
    <w:p>
      <w:pPr>
        <w:pStyle w:val="Heading2"/>
        <w:jc w:val="left"/>
      </w:pPr>
      <w:r>
        <w:rPr>
          <w:b/>
          <w:color w:val="1E293B"/>
        </w:rPr>
        <w:t>6.1  Model Used</w:t>
      </w:r>
    </w:p>
    <w:p>
      <w:pPr>
        <w:spacing w:before="0" w:after="80"/>
        <w:jc w:val="left"/>
      </w:pPr>
      <w:r>
        <w:rPr>
          <w:b w:val="0"/>
        </w:rPr>
        <w:t>The project uses a single model identifier for both language modes, configured in src/config.ts:</w:t>
      </w:r>
    </w:p>
    <w:p>
      <w:pPr>
        <w:spacing w:before="80" w:after="80"/>
        <w:ind w:left="454"/>
        <w:shd w:val="clear" w:color="auto" w:fill="F1F5F9"/>
      </w:pPr>
      <w:r>
        <w:rPr>
          <w:rFonts w:ascii="Courier New" w:hAnsi="Courier New"/>
          <w:color w:val="333366"/>
          <w:sz w:val="18"/>
        </w:rPr>
        <w:t>export const HF_MODEL_ENGLISH = 'Qwen/Qwen2.5-7B-Instruct';</w:t>
        <w:br/>
        <w:t>export const HF_MODEL_TAMIL   = 'Qwen/Qwen2.5-7B-Instruct';  // multilingual capable</w:t>
        <w:br/>
        <w:t>export const HF_MODEL         = HF_MODEL_ENGLISH;</w:t>
      </w:r>
    </w:p>
    <w:p>
      <w:pPr>
        <w:spacing w:before="120" w:after="160"/>
        <w:jc w:val="left"/>
      </w:pPr>
      <w:r>
        <w:rPr>
          <w:b w:val="0"/>
        </w:rPr>
        <w:t>Qwen2.5-7B-Instruct is a 7-billion-parameter instruction-tuned language model by Alibaba Cloud, available under the Apache 2.0 licence on HuggingFace. It supports a wide range of languages including Tamil, making it suitable for both English and Indic-language SEO generation.</w:t>
      </w:r>
    </w:p>
    <w:p>
      <w:pPr>
        <w:pStyle w:val="Heading2"/>
        <w:jc w:val="left"/>
      </w:pPr>
      <w:r>
        <w:rPr>
          <w:b/>
          <w:color w:val="1E293B"/>
        </w:rPr>
        <w:t>6.2  API Endpoint</w:t>
      </w:r>
    </w:p>
    <w:p>
      <w:pPr>
        <w:spacing w:before="80" w:after="80"/>
        <w:ind w:left="454"/>
        <w:shd w:val="clear" w:color="auto" w:fill="F1F5F9"/>
      </w:pPr>
      <w:r>
        <w:rPr>
          <w:rFonts w:ascii="Courier New" w:hAnsi="Courier New"/>
          <w:color w:val="333366"/>
          <w:sz w:val="18"/>
        </w:rPr>
        <w:t>https://router.huggingface.co/v1/chat/completions</w:t>
      </w:r>
    </w:p>
    <w:p>
      <w:pPr>
        <w:spacing w:before="80" w:after="160"/>
        <w:jc w:val="left"/>
      </w:pPr>
      <w:r>
        <w:rPr>
          <w:b w:val="0"/>
        </w:rPr>
        <w:t>This is HuggingFace's OpenAI-compatible Serverless Inference Router. It accepts the same request body format as OpenAI's chat-completions API, making the integration straightforward. Authentication is via a Bearer token in the Authorization header.</w:t>
      </w:r>
    </w:p>
    <w:p>
      <w:pPr>
        <w:pStyle w:val="Heading2"/>
        <w:jc w:val="left"/>
      </w:pPr>
      <w:r>
        <w:rPr>
          <w:b/>
          <w:color w:val="1E293B"/>
        </w:rPr>
        <w:t>6.3  Request Configuration</w:t>
      </w:r>
    </w:p>
    <w:p>
      <w:pPr>
        <w:spacing w:before="80" w:after="80"/>
        <w:ind w:left="454"/>
        <w:shd w:val="clear" w:color="auto" w:fill="F1F5F9"/>
      </w:pPr>
      <w:r>
        <w:rPr>
          <w:rFonts w:ascii="Courier New" w:hAnsi="Courier New"/>
          <w:color w:val="333366"/>
          <w:sz w:val="18"/>
        </w:rPr>
        <w:t>POST /v1/chat/completions</w:t>
        <w:br/>
        <w:t>Authorization: Bearer &lt;HF_API_TOKEN&gt;</w:t>
        <w:br/>
        <w:t>Content-Type: application/json</w:t>
        <w:br/>
        <w:br/>
        <w:t>{</w:t>
        <w:br/>
        <w:t xml:space="preserve">  "model":      "Qwen/Qwen2.5-7B-Instruct",</w:t>
        <w:br/>
        <w:t xml:space="preserve">  "messages":   [ { "role": "system", ... }, { "role": "user", ... } ],</w:t>
        <w:br/>
        <w:t xml:space="preserve">  "max_tokens": 2048,</w:t>
        <w:br/>
        <w:t xml:space="preserve">  "temperature": 0.7,</w:t>
        <w:br/>
        <w:t xml:space="preserve">  "stream":     false</w:t>
        <w:br/>
        <w:t>}</w:t>
      </w:r>
    </w:p>
    <w:p>
      <w:pPr>
        <w:pStyle w:val="Heading2"/>
        <w:jc w:val="left"/>
      </w:pPr>
      <w:r>
        <w:rPr>
          <w:b/>
          <w:color w:val="1E293B"/>
        </w:rPr>
        <w:t>6.4  Prompt Engineering</w:t>
      </w:r>
    </w:p>
    <w:p>
      <w:pPr>
        <w:spacing w:before="0" w:after="80"/>
        <w:jc w:val="left"/>
      </w:pPr>
      <w:r>
        <w:rPr>
          <w:b w:val="0"/>
        </w:rPr>
        <w:t>The buildMessages() function in huggingface.ts constructs a two-message conversation:</w:t>
      </w:r>
    </w:p>
    <w:p>
      <w:pPr>
        <w:pStyle w:val="ListBullet"/>
        <w:spacing w:after="60"/>
        <w:ind w:left="360"/>
      </w:pPr>
      <w:r>
        <w:t>System message — declares the AI's role (SEO expert / Tamil SEO copywriter) and enforces strict JSON-only output wrapped in &lt;SEO_JSON&gt;…&lt;/SEO_JSON&gt; tags.</w:t>
      </w:r>
    </w:p>
    <w:p>
      <w:pPr>
        <w:pStyle w:val="ListBullet"/>
        <w:spacing w:after="60"/>
        <w:ind w:left="360"/>
      </w:pPr>
      <w:r>
        <w:t>User message — provides the article title, content, category, focus keywords, the selected tone, detailed tone rules, and precise field-level constraints (character limits, slug format, language requirements).</w:t>
      </w:r>
    </w:p>
    <w:p>
      <w:pPr>
        <w:spacing w:before="80" w:after="160"/>
        <w:jc w:val="left"/>
      </w:pPr>
      <w:r>
        <w:rPr>
          <w:b w:val="0"/>
        </w:rPr>
        <w:t>Tone rules are defined for both languages across all four tone presets. Tamil mode enforces authentic Tamil script for all fields while keeping the URL slug in Latin characters.</w:t>
      </w:r>
    </w:p>
    <w:p>
      <w:pPr>
        <w:pStyle w:val="Heading2"/>
        <w:jc w:val="left"/>
      </w:pPr>
      <w:r>
        <w:rPr>
          <w:b/>
          <w:color w:val="1E293B"/>
        </w:rPr>
        <w:t>6.5  Response Parsing Pipeline</w:t>
      </w:r>
    </w:p>
    <w:p>
      <w:pPr>
        <w:pStyle w:val="ListBullet"/>
        <w:spacing w:after="60"/>
        <w:ind w:left="360"/>
      </w:pPr>
      <w:r>
        <w:t>extractJSON() — Strips markdown fences; finds &lt;SEO_JSON&gt;…&lt;/SEO_JSON&gt; tag; falls back to first { … } block.</w:t>
      </w:r>
    </w:p>
    <w:p>
      <w:pPr>
        <w:pStyle w:val="ListBullet"/>
        <w:spacing w:after="60"/>
        <w:ind w:left="360"/>
      </w:pPr>
      <w:r>
        <w:t>repairAndParseJSON() — Attempts JSON.parse(); if it fails, repairs unclosed quotes, removes trailing commas, closes open brackets/braces, then retries.</w:t>
      </w:r>
    </w:p>
    <w:p>
      <w:pPr>
        <w:pStyle w:val="ListBullet"/>
        <w:spacing w:after="60"/>
        <w:ind w:left="360"/>
      </w:pPr>
      <w:r>
        <w:t>normalizeSEOResult() — Maps flexible key names (e.g. meta_title → metaTitle); clamps metaTitle to 60 chars, metaDesc to 160 chars; sanitises slug to lowercase-hyphen format; populates all missing fields with safe defaults.</w:t>
      </w:r>
    </w:p>
    <w:p>
      <w:pPr>
        <w:pStyle w:val="ListBullet"/>
        <w:spacing w:after="60"/>
        <w:ind w:left="360"/>
      </w:pPr>
      <w:r>
        <w:t>clampText() — Truncates any text to a maximum character limit, preferring a word boundary.</w:t>
      </w:r>
    </w:p>
    <w:p>
      <w:pPr>
        <w:pStyle w:val="Heading2"/>
        <w:jc w:val="left"/>
      </w:pPr>
      <w:r>
        <w:rPr>
          <w:b/>
          <w:color w:val="1E293B"/>
        </w:rPr>
        <w:t>6.6  Retry &amp; Error Handling</w:t>
      </w:r>
    </w:p>
    <w:p>
      <w:pPr>
        <w:pStyle w:val="ListBullet"/>
        <w:spacing w:after="60"/>
        <w:ind w:left="360"/>
      </w:pPr>
      <w:r>
        <w:t>Maximum 2 attempts with a 35-second per-request AbortController timeout.</w:t>
      </w:r>
    </w:p>
    <w:p>
      <w:pPr>
        <w:pStyle w:val="ListBullet"/>
        <w:spacing w:after="60"/>
        <w:ind w:left="360"/>
      </w:pPr>
      <w:r>
        <w:t>HTTP 503 (model loading) and 429 (rate limit): waits up to 20 seconds before retrying.</w:t>
      </w:r>
    </w:p>
    <w:p>
      <w:pPr>
        <w:pStyle w:val="ListBullet"/>
        <w:spacing w:after="60"/>
        <w:ind w:left="360"/>
      </w:pPr>
      <w:r>
        <w:t>Network failures: 2-second back-off before retry; throws on final failure.</w:t>
      </w:r>
    </w:p>
    <w:p>
      <w:pPr>
        <w:pStyle w:val="ListBullet"/>
        <w:spacing w:after="60"/>
        <w:ind w:left="360"/>
      </w:pPr>
      <w:r>
        <w:t>JSON parse errors: retries with the same prompt; throws descriptive error on final failure.</w:t>
      </w:r>
    </w:p>
    <w:p>
      <w:pPr>
        <w:pStyle w:val="ListBullet"/>
        <w:spacing w:after="60"/>
        <w:ind w:left="360"/>
      </w:pPr>
      <w:r>
        <w:t>Missing API token: throws MISSING_API_KEY sentinel, shown as a user-friendly guidance message.</w:t>
      </w:r>
    </w:p>
    <w:p>
      <w:r>
        <w:br w:type="page"/>
      </w:r>
    </w:p>
    <w:p>
      <w:pPr>
        <w:pStyle w:val="Heading1"/>
        <w:jc w:val="left"/>
      </w:pPr>
      <w:r>
        <w:rPr>
          <w:b/>
          <w:color w:val="6366F1"/>
        </w:rPr>
        <w:t>7. Component Reference</w:t>
      </w:r>
    </w:p>
    <w:p>
      <w:pPr>
        <w:spacing w:before="80" w:after="80"/>
        <w:pBdr>
          <w:bottom w:val="single" w:sz="6" w:space="1" w:color="6366F1"/>
        </w:pBdr>
      </w:pPr>
    </w:p>
    <w:p>
      <w:pPr>
        <w:pStyle w:val="Heading2"/>
        <w:jc w:val="left"/>
      </w:pPr>
      <w:r>
        <w:rPr>
          <w:b/>
          <w:color w:val="1E293B"/>
        </w:rPr>
        <w:t>7.1  App.tsx — Main Application</w:t>
      </w:r>
    </w:p>
    <w:p>
      <w:pPr>
        <w:spacing w:before="0" w:after="120"/>
        <w:jc w:val="left"/>
      </w:pPr>
      <w:r>
        <w:rPr>
          <w:b w:val="0"/>
          <w:color w:val="64748B"/>
          <w:sz w:val="18"/>
        </w:rPr>
        <w:t>File: src/popup/App.tsx  |  React functional component (default export)</w:t>
      </w:r>
    </w:p>
    <w:p>
      <w:pPr>
        <w:spacing w:before="0" w:after="120"/>
        <w:jc w:val="left"/>
      </w:pPr>
      <w:r>
        <w:rPr>
          <w:b w:val="0"/>
        </w:rPr>
        <w:t>The root component that orchestrates the entire popup. It manages all application state, communicates with the Chrome runtime, and renders the full component tree.</w:t>
      </w:r>
    </w:p>
    <w:p>
      <w:pPr>
        <w:spacing w:before="0" w:after="120"/>
        <w:jc w:val="left"/>
      </w:pPr>
      <w:r>
        <w:rPr>
          <w:b/>
          <w:sz w:val="20"/>
        </w:rPr>
        <w:t>Key State Variables:</w:t>
      </w:r>
    </w:p>
    <w:p>
      <w:pPr>
        <w:pStyle w:val="ListBullet"/>
        <w:spacing w:after="60"/>
        <w:ind w:left="360"/>
      </w:pPr>
      <w:r>
        <w:t>isConnected: boolean — Whether the popup is connected to a CMS page</w:t>
      </w:r>
    </w:p>
    <w:p>
      <w:pPr>
        <w:pStyle w:val="ListBullet"/>
        <w:spacing w:after="60"/>
        <w:ind w:left="360"/>
      </w:pPr>
      <w:r>
        <w:t>isGenerating: boolean — Controls the loading spinner during API calls</w:t>
      </w:r>
    </w:p>
    <w:p>
      <w:pPr>
        <w:pStyle w:val="ListBullet"/>
        <w:spacing w:after="60"/>
        <w:ind w:left="360"/>
      </w:pPr>
      <w:r>
        <w:t>isApplying: boolean — Controls the loading state of the Apply button</w:t>
      </w:r>
    </w:p>
    <w:p>
      <w:pPr>
        <w:pStyle w:val="ListBullet"/>
        <w:spacing w:after="60"/>
        <w:ind w:left="360"/>
      </w:pPr>
      <w:r>
        <w:t>scrapedData: ScrapedArticle — Article data scraped from the active CMS page</w:t>
      </w:r>
    </w:p>
    <w:p>
      <w:pPr>
        <w:pStyle w:val="ListBullet"/>
        <w:spacing w:after="60"/>
        <w:ind w:left="360"/>
      </w:pPr>
      <w:r>
        <w:t>improvedData: SEOData — Core 6-field SEO result from the AI</w:t>
      </w:r>
    </w:p>
    <w:p>
      <w:pPr>
        <w:pStyle w:val="ListBullet"/>
        <w:spacing w:after="60"/>
        <w:ind w:left="360"/>
      </w:pPr>
      <w:r>
        <w:t>bonusData: BonusData — Alt titles, descriptions, social posts, tags</w:t>
      </w:r>
    </w:p>
    <w:p>
      <w:pPr>
        <w:pStyle w:val="ListBullet"/>
        <w:spacing w:after="60"/>
        <w:ind w:left="360"/>
      </w:pPr>
      <w:r>
        <w:t>error: string — Error message shown in the error banner</w:t>
      </w:r>
    </w:p>
    <w:p>
      <w:pPr>
        <w:pStyle w:val="ListBullet"/>
        <w:spacing w:after="60"/>
        <w:ind w:left="360"/>
      </w:pPr>
      <w:r>
        <w:t>toastMessage: string — Ephemeral 3-second notification toast</w:t>
      </w:r>
    </w:p>
    <w:p>
      <w:pPr>
        <w:spacing w:before="120" w:after="120"/>
        <w:jc w:val="left"/>
      </w:pPr>
      <w:r>
        <w:rPr>
          <w:b/>
          <w:sz w:val="20"/>
        </w:rPr>
        <w:t>Key Functions:</w:t>
      </w:r>
    </w:p>
    <w:p>
      <w:pPr>
        <w:pStyle w:val="ListBullet"/>
        <w:spacing w:after="60"/>
        <w:ind w:left="360"/>
      </w:pPr>
      <w:r>
        <w:t>syncCMSData() — Queries the active tab; sends GET_ARTICLE_DETAILS; falls back to MOCK_ARTICLE in sandbox/dev mode.</w:t>
      </w:r>
    </w:p>
    <w:p>
      <w:pPr>
        <w:pStyle w:val="ListBullet"/>
        <w:spacing w:after="60"/>
        <w:ind w:left="360"/>
      </w:pPr>
      <w:r>
        <w:t>handleGenerateSEO() — Calls generateSEOWithHuggingFace() and populates improvedData and bonusData; handles all error cases.</w:t>
      </w:r>
    </w:p>
    <w:p>
      <w:pPr>
        <w:pStyle w:val="ListBullet"/>
        <w:spacing w:after="60"/>
        <w:ind w:left="360"/>
      </w:pPr>
      <w:r>
        <w:t>handleApplySEO() — Sends APPLY_SEO_METADATA to the content script; updates local state on success.</w:t>
      </w:r>
    </w:p>
    <w:p>
      <w:pPr>
        <w:pStyle w:val="ListBullet"/>
        <w:spacing w:after="60"/>
        <w:ind w:left="360"/>
      </w:pPr>
      <w:r>
        <w:t>handleSelectTitle() — Replaces the current metaTitle in improvedData with a selected alternative.</w:t>
      </w:r>
    </w:p>
    <w:p>
      <w:pPr>
        <w:pStyle w:val="ListBullet"/>
        <w:spacing w:after="60"/>
        <w:ind w:left="360"/>
      </w:pPr>
      <w:r>
        <w:t>handleSelectDesc() — Replaces the current metaDesc in improvedData with a selected alternative.</w:t>
      </w:r>
    </w:p>
    <w:p>
      <w:pPr>
        <w:pStyle w:val="ListBullet"/>
        <w:spacing w:after="60"/>
        <w:ind w:left="360"/>
      </w:pPr>
      <w:r>
        <w:t>showToast() — Displays a 3-second floating toast notification.</w:t>
      </w:r>
    </w:p>
    <w:p>
      <w:pPr>
        <w:spacing w:before="120" w:after="120"/>
        <w:jc w:val="left"/>
      </w:pPr>
      <w:r>
        <w:rPr>
          <w:b/>
          <w:sz w:val="20"/>
        </w:rPr>
        <w:t>MOCK_ARTICLE:</w:t>
      </w:r>
    </w:p>
    <w:p>
      <w:pPr>
        <w:spacing w:before="0" w:after="160"/>
        <w:jc w:val="left"/>
      </w:pPr>
      <w:r>
        <w:rPr>
          <w:b w:val="0"/>
        </w:rPr>
        <w:t>A hardcoded ScrapedArticle object used when the chrome API is unavailable (during Vite dev server mode). Simulates an article about "The Rise of Generative AI in Local Journalism" to enable development and UI testing without the Chrome extension runtime.</w:t>
      </w:r>
    </w:p>
    <w:p>
      <w:pPr>
        <w:pStyle w:val="Heading2"/>
        <w:jc w:val="left"/>
      </w:pPr>
      <w:r>
        <w:rPr>
          <w:b/>
          <w:color w:val="1E293B"/>
        </w:rPr>
        <w:t>7.2  AIPanel.tsx — AI Control Panel</w:t>
      </w:r>
    </w:p>
    <w:p>
      <w:pPr>
        <w:spacing w:before="0" w:after="120"/>
        <w:jc w:val="left"/>
      </w:pPr>
      <w:r>
        <w:rPr>
          <w:b w:val="0"/>
          <w:color w:val="64748B"/>
          <w:sz w:val="18"/>
        </w:rPr>
        <w:t>File: src/components/AIPanel.tsx  |  Exported: AIPanel, AIOptions (interface)</w:t>
      </w:r>
    </w:p>
    <w:p>
      <w:pPr>
        <w:spacing w:before="0" w:after="80"/>
        <w:jc w:val="left"/>
      </w:pPr>
      <w:r>
        <w:rPr>
          <w:b w:val="0"/>
        </w:rPr>
        <w:t>The primary user-input panel. Provides three configuration controls before the user triggers generation:</w:t>
      </w:r>
    </w:p>
    <w:p>
      <w:pPr>
        <w:pStyle w:val="ListBullet"/>
        <w:spacing w:after="60"/>
        <w:ind w:left="360"/>
      </w:pPr>
      <w:r>
        <w:t>Engine &amp; Language Toggle — Two-button toggle (English / Tamil). Tamil button is disabled unless the loaded article contains Tamil Unicode characters (U+0B80–U+0BFF). Auto-switches when article language changes.</w:t>
      </w:r>
    </w:p>
    <w:p>
      <w:pPr>
        <w:pStyle w:val="ListBullet"/>
        <w:spacing w:after="60"/>
        <w:ind w:left="360"/>
      </w:pPr>
      <w:r>
        <w:t>Tone Selector — Four-button grid: SEO-Optimized 🎯, Professional 📊, Engaging 💬, Clickbait 🔥.</w:t>
      </w:r>
    </w:p>
    <w:p>
      <w:pPr>
        <w:pStyle w:val="ListBullet"/>
        <w:spacing w:after="60"/>
        <w:ind w:left="360"/>
      </w:pPr>
      <w:r>
        <w:t>Focus Keywords — Tag-style multi-value input. Press Enter or comma to add; Backspace to remove. Defaults to ["SEO", "Trending"].</w:t>
      </w:r>
    </w:p>
    <w:p>
      <w:pPr>
        <w:spacing w:before="80" w:after="160"/>
        <w:jc w:val="left"/>
      </w:pPr>
      <w:r>
        <w:rPr>
          <w:b w:val="0"/>
        </w:rPr>
        <w:t>Emits: AIOptions { tone: string, keywords: string[], mode: 'english' | 'tamil' } to the parent via onGenerate callback.</w:t>
      </w:r>
    </w:p>
    <w:p>
      <w:pPr>
        <w:pStyle w:val="Heading2"/>
        <w:jc w:val="left"/>
      </w:pPr>
      <w:r>
        <w:rPr>
          <w:b/>
          <w:color w:val="1E293B"/>
        </w:rPr>
        <w:t>7.3  SEOComparison.tsx — Results &amp; Editor</w:t>
      </w:r>
    </w:p>
    <w:p>
      <w:pPr>
        <w:spacing w:before="0" w:after="120"/>
        <w:jc w:val="left"/>
      </w:pPr>
      <w:r>
        <w:rPr>
          <w:b w:val="0"/>
          <w:color w:val="64748B"/>
          <w:sz w:val="18"/>
        </w:rPr>
        <w:t>File: src/components/SEOComparison.tsx  |  Exported: SEOComparison, SEOData (interface)</w:t>
      </w:r>
    </w:p>
    <w:p>
      <w:pPr>
        <w:spacing w:before="0" w:after="80"/>
        <w:jc w:val="left"/>
      </w:pPr>
      <w:r>
        <w:rPr>
          <w:b w:val="0"/>
        </w:rPr>
        <w:t>The core results panel. Displays a before/after comparison of all six core SEO fields with inline editing, copy buttons, and a weighted SEO score.</w:t>
      </w:r>
    </w:p>
    <w:p>
      <w:pPr>
        <w:spacing w:before="0" w:after="120"/>
        <w:jc w:val="left"/>
      </w:pPr>
      <w:r>
        <w:rPr>
          <w:b/>
          <w:sz w:val="20"/>
        </w:rPr>
        <w:t>Fields managed: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4F46E5"/>
          </w:tcPr>
          <w:p/>
        </w:tc>
        <w:tc>
          <w:tcPr>
            <w:tcW w:type="dxa" w:w="2268"/>
            <w:shd w:val="clear" w:color="auto" w:fill="4F46E5"/>
          </w:tcPr>
          <w:p/>
        </w:tc>
        <w:tc>
          <w:tcPr>
            <w:tcW w:type="dxa" w:w="2268"/>
            <w:shd w:val="clear" w:color="auto" w:fill="4F46E5"/>
          </w:tcPr>
          <w:p/>
        </w:tc>
        <w:tc>
          <w:tcPr>
            <w:tcW w:type="dxa" w:w="2268"/>
            <w:shd w:val="clear" w:color="auto" w:fill="4F46E5"/>
          </w:tcPr>
          <w:p/>
        </w:tc>
      </w:tr>
      <w:tr>
        <w:tc>
          <w:tcPr>
            <w:tcW w:type="dxa" w:w="2268"/>
            <w:shd w:val="clear" w:color="auto" w:fill="4F46E5"/>
          </w:tcPr>
          <w:p>
            <w:r>
              <w:rPr>
                <w:b/>
                <w:color w:val="FFFFFF"/>
                <w:sz w:val="19"/>
              </w:rPr>
              <w:t>Field</w:t>
            </w:r>
          </w:p>
        </w:tc>
        <w:tc>
          <w:tcPr>
            <w:tcW w:type="dxa" w:w="2268"/>
            <w:shd w:val="clear" w:color="auto" w:fill="4F46E5"/>
          </w:tcPr>
          <w:p>
            <w:r>
              <w:rPr>
                <w:b/>
                <w:color w:val="FFFFFF"/>
                <w:sz w:val="19"/>
              </w:rPr>
              <w:t>Input Type</w:t>
            </w:r>
          </w:p>
        </w:tc>
        <w:tc>
          <w:tcPr>
            <w:tcW w:type="dxa" w:w="2268"/>
            <w:shd w:val="clear" w:color="auto" w:fill="4F46E5"/>
          </w:tcPr>
          <w:p>
            <w:r>
              <w:rPr>
                <w:b/>
                <w:color w:val="FFFFFF"/>
                <w:sz w:val="19"/>
              </w:rPr>
              <w:t>Max Chars</w:t>
            </w:r>
          </w:p>
        </w:tc>
        <w:tc>
          <w:tcPr>
            <w:tcW w:type="dxa" w:w="2268"/>
            <w:shd w:val="clear" w:color="auto" w:fill="4F46E5"/>
          </w:tcPr>
          <w:p>
            <w:r>
              <w:rPr>
                <w:b/>
                <w:color w:val="FFFFFF"/>
                <w:sz w:val="19"/>
              </w:rPr>
              <w:t>Notes</w:t>
            </w:r>
          </w:p>
        </w:tc>
      </w:tr>
      <w:tr>
        <w:tc>
          <w:tcPr>
            <w:tcW w:type="dxa" w:w="2268"/>
          </w:tcPr>
          <w:p>
            <w:r>
              <w:rPr>
                <w:sz w:val="18"/>
              </w:rPr>
              <w:t>metaTitle</w:t>
            </w:r>
          </w:p>
        </w:tc>
        <w:tc>
          <w:tcPr>
            <w:tcW w:type="dxa" w:w="2268"/>
          </w:tcPr>
          <w:p>
            <w:r>
              <w:rPr>
                <w:sz w:val="18"/>
              </w:rPr>
              <w:t>input</w:t>
            </w:r>
          </w:p>
        </w:tc>
        <w:tc>
          <w:tcPr>
            <w:tcW w:type="dxa" w:w="2268"/>
          </w:tcPr>
          <w:p>
            <w:r>
              <w:rPr>
                <w:sz w:val="18"/>
              </w:rPr>
              <w:t>60</w:t>
            </w:r>
          </w:p>
        </w:tc>
        <w:tc>
          <w:tcPr>
            <w:tcW w:type="dxa" w:w="2268"/>
          </w:tcPr>
          <w:p>
            <w:r>
              <w:rPr>
                <w:sz w:val="18"/>
              </w:rPr>
              <w:t>50–60 chars ideal</w:t>
            </w:r>
          </w:p>
        </w:tc>
      </w:tr>
      <w:tr>
        <w:tc>
          <w:tcPr>
            <w:tcW w:type="dxa" w:w="2268"/>
          </w:tcPr>
          <w:p>
            <w:r>
              <w:rPr>
                <w:sz w:val="18"/>
              </w:rPr>
              <w:t>metaDesc</w:t>
            </w:r>
          </w:p>
        </w:tc>
        <w:tc>
          <w:tcPr>
            <w:tcW w:type="dxa" w:w="2268"/>
          </w:tcPr>
          <w:p>
            <w:r>
              <w:rPr>
                <w:sz w:val="18"/>
              </w:rPr>
              <w:t>textarea</w:t>
            </w:r>
          </w:p>
        </w:tc>
        <w:tc>
          <w:tcPr>
            <w:tcW w:type="dxa" w:w="2268"/>
          </w:tcPr>
          <w:p>
            <w:r>
              <w:rPr>
                <w:sz w:val="18"/>
              </w:rPr>
              <w:t>160</w:t>
            </w:r>
          </w:p>
        </w:tc>
        <w:tc>
          <w:tcPr>
            <w:tcW w:type="dxa" w:w="2268"/>
          </w:tcPr>
          <w:p>
            <w:r>
              <w:rPr>
                <w:sz w:val="18"/>
              </w:rPr>
              <w:t>150–160 chars ideal</w:t>
            </w:r>
          </w:p>
        </w:tc>
      </w:tr>
      <w:tr>
        <w:tc>
          <w:tcPr>
            <w:tcW w:type="dxa" w:w="2268"/>
          </w:tcPr>
          <w:p>
            <w:r>
              <w:rPr>
                <w:sz w:val="18"/>
              </w:rPr>
              <w:t>slug</w:t>
            </w:r>
          </w:p>
        </w:tc>
        <w:tc>
          <w:tcPr>
            <w:tcW w:type="dxa" w:w="2268"/>
          </w:tcPr>
          <w:p>
            <w:r>
              <w:rPr>
                <w:sz w:val="18"/>
              </w:rPr>
              <w:t>input</w:t>
            </w:r>
          </w:p>
        </w:tc>
        <w:tc>
          <w:tcPr>
            <w:tcW w:type="dxa" w:w="2268"/>
          </w:tcPr>
          <w:p>
            <w:r>
              <w:rPr>
                <w:sz w:val="18"/>
              </w:rPr>
              <w:t>—</w:t>
            </w:r>
          </w:p>
        </w:tc>
        <w:tc>
          <w:tcPr>
            <w:tcW w:type="dxa" w:w="2268"/>
          </w:tcPr>
          <w:p>
            <w:r>
              <w:rPr>
                <w:sz w:val="18"/>
              </w:rPr>
              <w:t>lowercase-with-hyphens</w:t>
            </w:r>
          </w:p>
        </w:tc>
      </w:tr>
      <w:tr>
        <w:tc>
          <w:tcPr>
            <w:tcW w:type="dxa" w:w="2268"/>
          </w:tcPr>
          <w:p>
            <w:r>
              <w:rPr>
                <w:sz w:val="18"/>
              </w:rPr>
              <w:t>focusKeyword</w:t>
            </w:r>
          </w:p>
        </w:tc>
        <w:tc>
          <w:tcPr>
            <w:tcW w:type="dxa" w:w="2268"/>
          </w:tcPr>
          <w:p>
            <w:r>
              <w:rPr>
                <w:sz w:val="18"/>
              </w:rPr>
              <w:t>input</w:t>
            </w:r>
          </w:p>
        </w:tc>
        <w:tc>
          <w:tcPr>
            <w:tcW w:type="dxa" w:w="2268"/>
          </w:tcPr>
          <w:p>
            <w:r>
              <w:rPr>
                <w:sz w:val="18"/>
              </w:rPr>
              <w:t>—</w:t>
            </w:r>
          </w:p>
        </w:tc>
        <w:tc>
          <w:tcPr>
            <w:tcW w:type="dxa" w:w="2268"/>
          </w:tcPr>
          <w:p>
            <w:r>
              <w:rPr>
                <w:sz w:val="18"/>
              </w:rPr>
              <w:t>Primary keyword phrase</w:t>
            </w:r>
          </w:p>
        </w:tc>
      </w:tr>
      <w:tr>
        <w:tc>
          <w:tcPr>
            <w:tcW w:type="dxa" w:w="2268"/>
          </w:tcPr>
          <w:p>
            <w:r>
              <w:rPr>
                <w:sz w:val="18"/>
              </w:rPr>
              <w:t>relatedKeywords</w:t>
            </w:r>
          </w:p>
        </w:tc>
        <w:tc>
          <w:tcPr>
            <w:tcW w:type="dxa" w:w="2268"/>
          </w:tcPr>
          <w:p>
            <w:r>
              <w:rPr>
                <w:sz w:val="18"/>
              </w:rPr>
              <w:t>input</w:t>
            </w:r>
          </w:p>
        </w:tc>
        <w:tc>
          <w:tcPr>
            <w:tcW w:type="dxa" w:w="2268"/>
          </w:tcPr>
          <w:p>
            <w:r>
              <w:rPr>
                <w:sz w:val="18"/>
              </w:rPr>
              <w:t>—</w:t>
            </w:r>
          </w:p>
        </w:tc>
        <w:tc>
          <w:tcPr>
            <w:tcW w:type="dxa" w:w="2268"/>
          </w:tcPr>
          <w:p>
            <w:r>
              <w:rPr>
                <w:sz w:val="18"/>
              </w:rPr>
              <w:t>Comma-separated LSI keywords, shown as tag badges</w:t>
            </w:r>
          </w:p>
        </w:tc>
      </w:tr>
      <w:tr>
        <w:tc>
          <w:tcPr>
            <w:tcW w:type="dxa" w:w="2268"/>
          </w:tcPr>
          <w:p>
            <w:r>
              <w:rPr>
                <w:sz w:val="18"/>
              </w:rPr>
              <w:t>imageAlt</w:t>
            </w:r>
          </w:p>
        </w:tc>
        <w:tc>
          <w:tcPr>
            <w:tcW w:type="dxa" w:w="2268"/>
          </w:tcPr>
          <w:p>
            <w:r>
              <w:rPr>
                <w:sz w:val="18"/>
              </w:rPr>
              <w:t>input</w:t>
            </w:r>
          </w:p>
        </w:tc>
        <w:tc>
          <w:tcPr>
            <w:tcW w:type="dxa" w:w="2268"/>
          </w:tcPr>
          <w:p>
            <w:r>
              <w:rPr>
                <w:sz w:val="18"/>
              </w:rPr>
              <w:t>125</w:t>
            </w:r>
          </w:p>
        </w:tc>
        <w:tc>
          <w:tcPr>
            <w:tcW w:type="dxa" w:w="2268"/>
          </w:tcPr>
          <w:p>
            <w:r>
              <w:rPr>
                <w:sz w:val="18"/>
              </w:rPr>
              <w:t>30–125 chars ideal</w:t>
            </w:r>
          </w:p>
        </w:tc>
      </w:tr>
    </w:tbl>
    <w:p>
      <w:pPr>
        <w:spacing w:before="120" w:after="120"/>
        <w:jc w:val="left"/>
      </w:pPr>
      <w:r>
        <w:rPr>
          <w:b/>
          <w:sz w:val="20"/>
        </w:rPr>
        <w:t>SEO Score Algorithm (see Section 11 for details):</w:t>
      </w:r>
    </w:p>
    <w:p>
      <w:pPr>
        <w:pStyle w:val="ListBullet"/>
        <w:spacing w:after="60"/>
        <w:ind w:left="360"/>
      </w:pPr>
      <w:r>
        <w:t>Max score: 100 points across 6 weighted criteria.</w:t>
      </w:r>
    </w:p>
    <w:p>
      <w:pPr>
        <w:pStyle w:val="ListBullet"/>
        <w:spacing w:after="60"/>
        <w:ind w:left="360"/>
      </w:pPr>
      <w:r>
        <w:t>Delta is shown between existing and optimised scores.</w:t>
      </w:r>
    </w:p>
    <w:p>
      <w:pPr>
        <w:pStyle w:val="ListBullet"/>
        <w:spacing w:after="60"/>
        <w:ind w:left="360"/>
      </w:pPr>
      <w:r>
        <w:t>Score colour: green ≥80, amber ≥55, red &lt;55.</w:t>
      </w:r>
    </w:p>
    <w:p>
      <w:pPr>
        <w:spacing w:before="0" w:after="120"/>
        <w:jc w:val="left"/>
      </w:pPr>
      <w:r>
        <w:rPr>
          <w:b w:val="0"/>
        </w:rPr>
      </w:r>
    </w:p>
    <w:p>
      <w:pPr>
        <w:pStyle w:val="Heading2"/>
        <w:jc w:val="left"/>
      </w:pPr>
      <w:r>
        <w:rPr>
          <w:b/>
          <w:color w:val="1E293B"/>
        </w:rPr>
        <w:t>7.4  GooglePreview.tsx — SERP Preview</w:t>
      </w:r>
    </w:p>
    <w:p>
      <w:pPr>
        <w:spacing w:before="0" w:after="120"/>
        <w:jc w:val="left"/>
      </w:pPr>
      <w:r>
        <w:rPr>
          <w:b w:val="0"/>
          <w:color w:val="64748B"/>
          <w:sz w:val="18"/>
        </w:rPr>
        <w:t>File: src/components/GooglePreview.tsx</w:t>
      </w:r>
    </w:p>
    <w:p>
      <w:pPr>
        <w:spacing w:before="0" w:after="160"/>
        <w:jc w:val="left"/>
      </w:pPr>
      <w:r>
        <w:rPr>
          <w:b w:val="0"/>
        </w:rPr>
        <w:t>Renders a realistic Google search result card showing the domain breadcrumb (globalnewsroom.com › article › {slug}), clickable blue title, and grey description snippet. Below the card, horizontal progress bars show title and description character counts with colour coding (green = ideal range, amber = acceptable, red = over limit).</w:t>
      </w:r>
    </w:p>
    <w:p>
      <w:pPr>
        <w:pStyle w:val="Heading2"/>
        <w:jc w:val="left"/>
      </w:pPr>
      <w:r>
        <w:rPr>
          <w:b/>
          <w:color w:val="1E293B"/>
        </w:rPr>
        <w:t>7.5  BonusPanel.tsx — AI Alternatives &amp; Social</w:t>
      </w:r>
    </w:p>
    <w:p>
      <w:pPr>
        <w:spacing w:before="0" w:after="120"/>
        <w:jc w:val="left"/>
      </w:pPr>
      <w:r>
        <w:rPr>
          <w:b w:val="0"/>
          <w:color w:val="64748B"/>
          <w:sz w:val="18"/>
        </w:rPr>
        <w:t>File: src/components/BonusPanel.tsx  |  Exported: BonusPanel, BonusData (interface)</w:t>
      </w:r>
    </w:p>
    <w:p>
      <w:pPr>
        <w:spacing w:before="0" w:after="80"/>
        <w:jc w:val="left"/>
      </w:pPr>
      <w:r>
        <w:rPr>
          <w:b w:val="0"/>
        </w:rPr>
        <w:t>A tabbed panel with two tabs:</w:t>
      </w:r>
    </w:p>
    <w:p>
      <w:pPr>
        <w:pStyle w:val="ListBullet"/>
        <w:spacing w:after="60"/>
        <w:ind w:left="360"/>
      </w:pPr>
      <w:r>
        <w:t>🤖 AI Alternatives — Lists 3 alternative title variants and 3 alternative description variants. Each has a "Use" button (applies to main fields) and a "Copy" button.</w:t>
      </w:r>
    </w:p>
    <w:p>
      <w:pPr>
        <w:pStyle w:val="ListBullet"/>
        <w:spacing w:after="60"/>
        <w:ind w:left="360"/>
      </w:pPr>
      <w:r>
        <w:t>📣 Social Posts — Shows the generated Twitter/X tweet (≤280 chars with hashtags) and LinkedIn post (2–3 sentences). Each has a "Copy Post" button. Article tags are shown as clickable pill badges that copy on click.</w:t>
      </w:r>
    </w:p>
    <w:p>
      <w:pPr>
        <w:spacing w:before="0" w:after="120"/>
        <w:jc w:val="left"/>
      </w:pPr>
      <w:r>
        <w:rPr>
          <w:b w:val="0"/>
        </w:rPr>
      </w:r>
    </w:p>
    <w:p>
      <w:pPr>
        <w:pStyle w:val="Heading2"/>
        <w:jc w:val="left"/>
      </w:pPr>
      <w:r>
        <w:rPr>
          <w:b/>
          <w:color w:val="1E293B"/>
        </w:rPr>
        <w:t>7.6  StatusIndicator.tsx — CMS Connection Status</w:t>
      </w:r>
    </w:p>
    <w:p>
      <w:pPr>
        <w:spacing w:before="0" w:after="120"/>
        <w:jc w:val="left"/>
      </w:pPr>
      <w:r>
        <w:rPr>
          <w:b w:val="0"/>
          <w:color w:val="64748B"/>
          <w:sz w:val="18"/>
        </w:rPr>
        <w:t>File: src/components/StatusIndicator.tsx</w:t>
      </w:r>
    </w:p>
    <w:p>
      <w:pPr>
        <w:spacing w:before="0" w:after="160"/>
        <w:jc w:val="left"/>
      </w:pPr>
      <w:r>
        <w:rPr>
          <w:b w:val="0"/>
        </w:rPr>
        <w:t>Displays a pulsing status dot (green = connected, amber = waiting). When connected, shows the Article ID and Category as tag badges. When disconnected, shows a link to the mock CMS page and instructions. A "Sync" button re-triggers syncCMSData() in the parent.</w:t>
      </w:r>
    </w:p>
    <w:p>
      <w:r>
        <w:br w:type="page"/>
      </w:r>
    </w:p>
    <w:p>
      <w:pPr>
        <w:pStyle w:val="Heading1"/>
        <w:jc w:val="left"/>
      </w:pPr>
      <w:r>
        <w:rPr>
          <w:b/>
          <w:color w:val="6366F1"/>
        </w:rPr>
        <w:t>8. Content &amp; Background Scripts</w:t>
      </w:r>
    </w:p>
    <w:p>
      <w:pPr>
        <w:spacing w:before="80" w:after="80"/>
        <w:pBdr>
          <w:bottom w:val="single" w:sz="6" w:space="1" w:color="6366F1"/>
        </w:pBdr>
      </w:pPr>
    </w:p>
    <w:p>
      <w:pPr>
        <w:pStyle w:val="Heading2"/>
        <w:jc w:val="left"/>
      </w:pPr>
      <w:r>
        <w:rPr>
          <w:b/>
          <w:color w:val="1E293B"/>
        </w:rPr>
        <w:t>8.1  content.ts — Content Script</w:t>
      </w:r>
    </w:p>
    <w:p>
      <w:pPr>
        <w:spacing w:before="0" w:after="120"/>
        <w:jc w:val="left"/>
      </w:pPr>
      <w:r>
        <w:rPr>
          <w:b w:val="0"/>
          <w:color w:val="64748B"/>
          <w:sz w:val="18"/>
        </w:rPr>
        <w:t>File: src/content/content.ts  |  Injected into: localhost/*, 127.0.0.1/*, file://*/*</w:t>
      </w:r>
    </w:p>
    <w:p>
      <w:pPr>
        <w:spacing w:before="0" w:after="80"/>
        <w:jc w:val="left"/>
      </w:pPr>
      <w:r>
        <w:rPr>
          <w:b w:val="0"/>
        </w:rPr>
        <w:t>The content script operates inside the CMS page context and exposes two actions via chrome.runtime.onMessage:</w:t>
      </w:r>
    </w:p>
    <w:p>
      <w:pPr>
        <w:spacing w:before="0" w:after="120"/>
        <w:jc w:val="left"/>
      </w:pPr>
      <w:r>
        <w:rPr>
          <w:b/>
          <w:sz w:val="20"/>
        </w:rPr>
        <w:t>GET_ARTICLE_DETAILS</w:t>
      </w:r>
    </w:p>
    <w:p>
      <w:pPr>
        <w:spacing w:before="0" w:after="80"/>
        <w:jc w:val="left"/>
      </w:pPr>
      <w:r>
        <w:rPr>
          <w:b w:val="0"/>
        </w:rPr>
        <w:t>Checks for the presence of #cms-article-id (isCMSPage guard). If present, reads the following elements by ID and returns a ScrapedArticle object:</w:t>
      </w:r>
    </w:p>
    <w:p>
      <w:pPr>
        <w:pStyle w:val="ListBullet"/>
        <w:spacing w:after="60"/>
        <w:ind w:left="360"/>
      </w:pPr>
      <w:r>
        <w:t>#cms-article-id</w:t>
      </w:r>
    </w:p>
    <w:p>
      <w:pPr>
        <w:pStyle w:val="ListBullet"/>
        <w:spacing w:after="60"/>
        <w:ind w:left="360"/>
      </w:pPr>
      <w:r>
        <w:t>#cms-article-title</w:t>
      </w:r>
    </w:p>
    <w:p>
      <w:pPr>
        <w:pStyle w:val="ListBullet"/>
        <w:spacing w:after="60"/>
        <w:ind w:left="360"/>
      </w:pPr>
      <w:r>
        <w:t>#cms-article-content</w:t>
      </w:r>
    </w:p>
    <w:p>
      <w:pPr>
        <w:pStyle w:val="ListBullet"/>
        <w:spacing w:after="60"/>
        <w:ind w:left="360"/>
      </w:pPr>
      <w:r>
        <w:t>#cms-article-category</w:t>
      </w:r>
    </w:p>
    <w:p>
      <w:pPr>
        <w:pStyle w:val="ListBullet"/>
        <w:spacing w:after="60"/>
        <w:ind w:left="360"/>
      </w:pPr>
      <w:r>
        <w:t>#cms-meta-title</w:t>
      </w:r>
    </w:p>
    <w:p>
      <w:pPr>
        <w:pStyle w:val="ListBullet"/>
        <w:spacing w:after="60"/>
        <w:ind w:left="360"/>
      </w:pPr>
      <w:r>
        <w:t>#cms-meta-description</w:t>
      </w:r>
    </w:p>
    <w:p>
      <w:pPr>
        <w:pStyle w:val="ListBullet"/>
        <w:spacing w:after="60"/>
        <w:ind w:left="360"/>
      </w:pPr>
      <w:r>
        <w:t>#cms-seo-slug</w:t>
      </w:r>
    </w:p>
    <w:p>
      <w:pPr>
        <w:pStyle w:val="ListBullet"/>
        <w:spacing w:after="60"/>
        <w:ind w:left="360"/>
      </w:pPr>
      <w:r>
        <w:t>#cms-focus-keyword</w:t>
      </w:r>
    </w:p>
    <w:p>
      <w:pPr>
        <w:pStyle w:val="ListBullet"/>
        <w:spacing w:after="60"/>
        <w:ind w:left="360"/>
      </w:pPr>
      <w:r>
        <w:t>#cms-related-keywords</w:t>
      </w:r>
    </w:p>
    <w:p>
      <w:pPr>
        <w:pStyle w:val="ListBullet"/>
        <w:spacing w:after="60"/>
        <w:ind w:left="360"/>
      </w:pPr>
      <w:r>
        <w:t>#cms-image-alt</w:t>
      </w:r>
    </w:p>
    <w:p>
      <w:pPr>
        <w:spacing w:before="120" w:after="120"/>
        <w:jc w:val="left"/>
      </w:pPr>
      <w:r>
        <w:rPr>
          <w:b/>
          <w:sz w:val="20"/>
        </w:rPr>
        <w:t>APPLY_SEO_METADATA</w:t>
      </w:r>
    </w:p>
    <w:p>
      <w:pPr>
        <w:spacing w:before="0" w:after="160"/>
        <w:jc w:val="left"/>
      </w:pPr>
      <w:r>
        <w:rPr>
          <w:b w:val="0"/>
        </w:rPr>
        <w:t>Writes AI-generated values back to the same DOM elements using a setValue() helper that sets .value and dispatches both input and change events (for React/Vue CMS compatibility). Posts a SEO_ASSISTANT_APPLIED message on window for any listening CMS integrations.</w:t>
      </w:r>
    </w:p>
    <w:p>
      <w:pPr>
        <w:spacing w:before="0" w:after="120"/>
        <w:jc w:val="left"/>
      </w:pPr>
      <w:r>
        <w:rPr>
          <w:b/>
          <w:sz w:val="20"/>
        </w:rPr>
        <w:t>watchForArticleSwitch()</w:t>
      </w:r>
    </w:p>
    <w:p>
      <w:pPr>
        <w:spacing w:before="0" w:after="160"/>
        <w:jc w:val="left"/>
      </w:pPr>
      <w:r>
        <w:rPr>
          <w:b w:val="0"/>
        </w:rPr>
        <w:t>Attaches a change listener to #cms-article-id. On change, re-reads all article details and sends an ARTICLE_CHANGED message to the extension (popup), triggering a state reset.</w:t>
      </w:r>
    </w:p>
    <w:p>
      <w:pPr>
        <w:pStyle w:val="Heading2"/>
        <w:jc w:val="left"/>
      </w:pPr>
      <w:r>
        <w:rPr>
          <w:b/>
          <w:color w:val="1E293B"/>
        </w:rPr>
        <w:t>8.2  background.ts — Service Worker</w:t>
      </w:r>
    </w:p>
    <w:p>
      <w:pPr>
        <w:spacing w:before="0" w:after="120"/>
        <w:jc w:val="left"/>
      </w:pPr>
      <w:r>
        <w:rPr>
          <w:b w:val="0"/>
          <w:color w:val="64748B"/>
          <w:sz w:val="18"/>
        </w:rPr>
        <w:t>File: src/background/background.ts</w:t>
      </w:r>
    </w:p>
    <w:p>
      <w:pPr>
        <w:spacing w:before="0" w:after="160"/>
        <w:jc w:val="left"/>
      </w:pPr>
      <w:r>
        <w:rPr>
          <w:b w:val="0"/>
        </w:rPr>
        <w:t>A minimal MV3 service worker. Logs a console message on installation. Responds to PING_BACKGROUND messages with { status: "OK" }. All actual API work is done in the popup context (no proxy needed), keeping the background worker stateless and lean.</w:t>
      </w:r>
    </w:p>
    <w:p>
      <w:pPr>
        <w:pStyle w:val="Heading1"/>
        <w:jc w:val="left"/>
      </w:pPr>
      <w:r>
        <w:rPr>
          <w:b/>
          <w:color w:val="6366F1"/>
        </w:rPr>
        <w:t>9. Mock CMS &amp; Development Workflow</w:t>
      </w:r>
    </w:p>
    <w:p>
      <w:pPr>
        <w:spacing w:before="80" w:after="80"/>
        <w:pBdr>
          <w:bottom w:val="single" w:sz="6" w:space="1" w:color="6366F1"/>
        </w:pBdr>
      </w:pPr>
    </w:p>
    <w:p>
      <w:pPr>
        <w:spacing w:before="0" w:after="120"/>
        <w:jc w:val="left"/>
      </w:pPr>
      <w:r>
        <w:rPr>
          <w:b w:val="0"/>
        </w:rPr>
        <w:t>public/mock-cms.html is a self-contained, single-file HTML page that simulates a newspaper CMS article editor. It includes:</w:t>
      </w:r>
    </w:p>
    <w:p>
      <w:pPr>
        <w:pStyle w:val="ListBullet"/>
        <w:spacing w:after="60"/>
        <w:ind w:left="360"/>
      </w:pPr>
      <w:r>
        <w:t>An article selector dropdown (triggering article-switch detection).</w:t>
      </w:r>
    </w:p>
    <w:p>
      <w:pPr>
        <w:pStyle w:val="ListBullet"/>
        <w:spacing w:after="60"/>
        <w:ind w:left="360"/>
      </w:pPr>
      <w:r>
        <w:t>Full article editing fields: title, body content, category, featured image URL.</w:t>
      </w:r>
    </w:p>
    <w:p>
      <w:pPr>
        <w:pStyle w:val="ListBullet"/>
        <w:spacing w:after="60"/>
        <w:ind w:left="360"/>
      </w:pPr>
      <w:r>
        <w:t>An SEO Metadata panel with all 6 fields exposed using the expected cms-* IDs.</w:t>
      </w:r>
    </w:p>
    <w:p>
      <w:pPr>
        <w:pStyle w:val="ListBullet"/>
        <w:spacing w:after="60"/>
        <w:ind w:left="360"/>
      </w:pPr>
      <w:r>
        <w:t>A "Saved Successfully" toast notification when the content script injects values.</w:t>
      </w:r>
    </w:p>
    <w:p>
      <w:pPr>
        <w:pStyle w:val="ListBullet"/>
        <w:spacing w:after="60"/>
        <w:ind w:left="360"/>
      </w:pPr>
      <w:r>
        <w:t>Sample articles pre-loaded for development testing.</w:t>
      </w:r>
    </w:p>
    <w:p>
      <w:pPr>
        <w:spacing w:before="120" w:after="160"/>
        <w:jc w:val="left"/>
      </w:pPr>
      <w:r>
        <w:rPr>
          <w:b w:val="0"/>
        </w:rPr>
        <w:t>During development with the Vite dev server (npm run dev), the popup falls back to the MOCK_ARTICLE constant in App.tsx when the chrome.tabs API is unavailable, allowing full UI development without needing to load the extension in Chrome.</w:t>
      </w:r>
    </w:p>
    <w:p>
      <w:r>
        <w:br w:type="page"/>
      </w:r>
    </w:p>
    <w:p>
      <w:pPr>
        <w:pStyle w:val="Heading1"/>
        <w:jc w:val="left"/>
      </w:pPr>
      <w:r>
        <w:rPr>
          <w:b/>
          <w:color w:val="6366F1"/>
        </w:rPr>
        <w:t>10. Build &amp; Deployment</w:t>
      </w:r>
    </w:p>
    <w:p>
      <w:pPr>
        <w:spacing w:before="80" w:after="80"/>
        <w:pBdr>
          <w:bottom w:val="single" w:sz="6" w:space="1" w:color="6366F1"/>
        </w:pBdr>
      </w:pPr>
    </w:p>
    <w:p>
      <w:pPr>
        <w:pStyle w:val="Heading2"/>
        <w:jc w:val="left"/>
      </w:pPr>
      <w:r>
        <w:rPr>
          <w:b/>
          <w:color w:val="1E293B"/>
        </w:rPr>
        <w:t>10.1  Prerequisites</w:t>
      </w:r>
    </w:p>
    <w:p>
      <w:pPr>
        <w:pStyle w:val="ListBullet"/>
        <w:spacing w:after="60"/>
        <w:ind w:left="360"/>
      </w:pPr>
      <w:r>
        <w:t>Node.js ≥ 18 and npm ≥ 9</w:t>
      </w:r>
    </w:p>
    <w:p>
      <w:pPr>
        <w:pStyle w:val="ListBullet"/>
        <w:spacing w:after="60"/>
        <w:ind w:left="360"/>
      </w:pPr>
      <w:r>
        <w:t>A free HuggingFace account and a Read-access API token from huggingface.co/settings/tokens</w:t>
      </w:r>
    </w:p>
    <w:p>
      <w:pPr>
        <w:pStyle w:val="Heading2"/>
        <w:jc w:val="left"/>
      </w:pPr>
      <w:r>
        <w:rPr>
          <w:b/>
          <w:color w:val="1E293B"/>
        </w:rPr>
        <w:t>10.2  Configuration</w:t>
      </w:r>
    </w:p>
    <w:p>
      <w:pPr>
        <w:spacing w:before="0" w:after="80"/>
        <w:jc w:val="left"/>
      </w:pPr>
      <w:r>
        <w:rPr>
          <w:b w:val="0"/>
        </w:rPr>
        <w:t>Open src/config.ts and set your token:</w:t>
      </w:r>
    </w:p>
    <w:p>
      <w:pPr>
        <w:spacing w:before="80" w:after="80"/>
        <w:ind w:left="454"/>
        <w:shd w:val="clear" w:color="auto" w:fill="F1F5F9"/>
      </w:pPr>
      <w:r>
        <w:rPr>
          <w:rFonts w:ascii="Courier New" w:hAnsi="Courier New"/>
          <w:color w:val="333366"/>
          <w:sz w:val="18"/>
        </w:rPr>
        <w:t>export const HF_API_TOKEN: string = 'hf_YOUR_TOKEN_HERE';</w:t>
      </w:r>
    </w:p>
    <w:p>
      <w:pPr>
        <w:pStyle w:val="Heading2"/>
        <w:jc w:val="left"/>
      </w:pPr>
      <w:r>
        <w:rPr>
          <w:b/>
          <w:color w:val="1E293B"/>
        </w:rPr>
        <w:t>10.3  Development</w:t>
      </w:r>
    </w:p>
    <w:p>
      <w:pPr>
        <w:spacing w:before="80" w:after="80"/>
        <w:ind w:left="454"/>
        <w:shd w:val="clear" w:color="auto" w:fill="F1F5F9"/>
      </w:pPr>
      <w:r>
        <w:rPr>
          <w:rFonts w:ascii="Courier New" w:hAnsi="Courier New"/>
          <w:color w:val="333366"/>
          <w:sz w:val="18"/>
        </w:rPr>
        <w:t>npm install</w:t>
        <w:br/>
        <w:t>npm run dev   # Starts Vite dev server at http://localhost:5173</w:t>
      </w:r>
    </w:p>
    <w:p>
      <w:pPr>
        <w:spacing w:before="80" w:after="120"/>
        <w:jc w:val="left"/>
      </w:pPr>
      <w:r>
        <w:rPr>
          <w:b w:val="0"/>
        </w:rPr>
        <w:t>Open http://localhost:5173 in a browser to develop the popup UI with hot-reload.</w:t>
      </w:r>
    </w:p>
    <w:p>
      <w:pPr>
        <w:pStyle w:val="Heading2"/>
        <w:jc w:val="left"/>
      </w:pPr>
      <w:r>
        <w:rPr>
          <w:b/>
          <w:color w:val="1E293B"/>
        </w:rPr>
        <w:t>10.4  Production Build</w:t>
      </w:r>
    </w:p>
    <w:p>
      <w:pPr>
        <w:spacing w:before="80" w:after="80"/>
        <w:ind w:left="454"/>
        <w:shd w:val="clear" w:color="auto" w:fill="F1F5F9"/>
      </w:pPr>
      <w:r>
        <w:rPr>
          <w:rFonts w:ascii="Courier New" w:hAnsi="Courier New"/>
          <w:color w:val="333366"/>
          <w:sz w:val="18"/>
        </w:rPr>
        <w:t>npm run build</w:t>
      </w:r>
    </w:p>
    <w:p>
      <w:pPr>
        <w:spacing w:before="80" w:after="80"/>
        <w:jc w:val="left"/>
      </w:pPr>
      <w:r>
        <w:rPr>
          <w:b w:val="0"/>
        </w:rPr>
        <w:t>Vite compiles three entry points into the dist/ folder:</w:t>
      </w:r>
    </w:p>
    <w:p>
      <w:pPr>
        <w:pStyle w:val="ListBullet"/>
        <w:spacing w:after="60"/>
        <w:ind w:left="360"/>
      </w:pPr>
      <w:r>
        <w:t>dist/index.html + dist/assets/*.js → Popup bundle</w:t>
      </w:r>
    </w:p>
    <w:p>
      <w:pPr>
        <w:pStyle w:val="ListBullet"/>
        <w:spacing w:after="60"/>
        <w:ind w:left="360"/>
      </w:pPr>
      <w:r>
        <w:t>dist/content.js → Content script (flat file, no hash)</w:t>
      </w:r>
    </w:p>
    <w:p>
      <w:pPr>
        <w:pStyle w:val="ListBullet"/>
        <w:spacing w:after="60"/>
        <w:ind w:left="360"/>
      </w:pPr>
      <w:r>
        <w:t>dist/background.js → Background service worker (flat file, no hash)</w:t>
      </w:r>
    </w:p>
    <w:p>
      <w:pPr>
        <w:pStyle w:val="Heading2"/>
        <w:jc w:val="left"/>
      </w:pPr>
      <w:r>
        <w:rPr>
          <w:b/>
          <w:color w:val="1E293B"/>
        </w:rPr>
        <w:t>10.5  Loading into Chrome</w:t>
      </w:r>
    </w:p>
    <w:p>
      <w:pPr>
        <w:pStyle w:val="ListBullet"/>
        <w:spacing w:after="60"/>
        <w:ind w:left="360"/>
      </w:pPr>
      <w:r>
        <w:t>Step 1: Navigate to chrome://extensions/</w:t>
      </w:r>
    </w:p>
    <w:p>
      <w:pPr>
        <w:pStyle w:val="ListBullet"/>
        <w:spacing w:after="60"/>
        <w:ind w:left="360"/>
      </w:pPr>
      <w:r>
        <w:t>Step 2: Enable "Developer mode" (top-right toggle)</w:t>
      </w:r>
    </w:p>
    <w:p>
      <w:pPr>
        <w:pStyle w:val="ListBullet"/>
        <w:spacing w:after="60"/>
        <w:ind w:left="360"/>
      </w:pPr>
      <w:r>
        <w:t>Step 3: Click "Load unpacked" and select the dist/ folder</w:t>
      </w:r>
    </w:p>
    <w:p>
      <w:pPr>
        <w:pStyle w:val="ListBullet"/>
        <w:spacing w:after="60"/>
        <w:ind w:left="360"/>
      </w:pPr>
      <w:r>
        <w:t>Step 4: The "AI SEO Assistant — HF Edition" extension will appear</w:t>
      </w:r>
    </w:p>
    <w:p>
      <w:pPr>
        <w:pStyle w:val="ListBullet"/>
        <w:spacing w:after="60"/>
        <w:ind w:left="360"/>
      </w:pPr>
      <w:r>
        <w:t>Step 5: Open mock-cms.html in a new tab, then click the extension icon</w:t>
      </w:r>
    </w:p>
    <w:p>
      <w:pPr>
        <w:spacing w:before="0" w:after="160"/>
        <w:jc w:val="left"/>
      </w:pPr>
      <w:r>
        <w:rPr>
          <w:b w:val="0"/>
        </w:rPr>
      </w:r>
    </w:p>
    <w:p>
      <w:pPr>
        <w:pStyle w:val="Heading1"/>
        <w:jc w:val="left"/>
      </w:pPr>
      <w:r>
        <w:rPr>
          <w:b/>
          <w:color w:val="6366F1"/>
        </w:rPr>
        <w:t>11. SEO Scoring Algorithm</w:t>
      </w:r>
    </w:p>
    <w:p>
      <w:pPr>
        <w:spacing w:before="80" w:after="80"/>
        <w:pBdr>
          <w:bottom w:val="single" w:sz="6" w:space="1" w:color="6366F1"/>
        </w:pBdr>
      </w:pPr>
    </w:p>
    <w:p>
      <w:pPr>
        <w:spacing w:before="0" w:after="120"/>
        <w:jc w:val="left"/>
      </w:pPr>
      <w:r>
        <w:rPr>
          <w:b w:val="0"/>
        </w:rPr>
        <w:t>The calcSEOScore() function in SEOComparison.tsx produces a 0–100 integer score. Before scoring, isLegitContent() validates each field to prevent gaming the score with repeated characters or garbage output.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4F46E5"/>
          </w:tcPr>
          <w:p/>
        </w:tc>
        <w:tc>
          <w:tcPr>
            <w:tcW w:type="dxa" w:w="2268"/>
            <w:shd w:val="clear" w:color="auto" w:fill="4F46E5"/>
          </w:tcPr>
          <w:p/>
        </w:tc>
        <w:tc>
          <w:tcPr>
            <w:tcW w:type="dxa" w:w="2268"/>
            <w:shd w:val="clear" w:color="auto" w:fill="4F46E5"/>
          </w:tcPr>
          <w:p/>
        </w:tc>
        <w:tc>
          <w:tcPr>
            <w:tcW w:type="dxa" w:w="2268"/>
            <w:shd w:val="clear" w:color="auto" w:fill="4F46E5"/>
          </w:tcPr>
          <w:p/>
        </w:tc>
      </w:tr>
      <w:tr>
        <w:tc>
          <w:tcPr>
            <w:tcW w:type="dxa" w:w="2268"/>
            <w:shd w:val="clear" w:color="auto" w:fill="4F46E5"/>
          </w:tcPr>
          <w:p>
            <w:r>
              <w:rPr>
                <w:b/>
                <w:color w:val="FFFFFF"/>
                <w:sz w:val="19"/>
              </w:rPr>
              <w:t>Criterion</w:t>
            </w:r>
          </w:p>
        </w:tc>
        <w:tc>
          <w:tcPr>
            <w:tcW w:type="dxa" w:w="2268"/>
            <w:shd w:val="clear" w:color="auto" w:fill="4F46E5"/>
          </w:tcPr>
          <w:p>
            <w:r>
              <w:rPr>
                <w:b/>
                <w:color w:val="FFFFFF"/>
                <w:sz w:val="19"/>
              </w:rPr>
              <w:t>Max Pts</w:t>
            </w:r>
          </w:p>
        </w:tc>
        <w:tc>
          <w:tcPr>
            <w:tcW w:type="dxa" w:w="2268"/>
            <w:shd w:val="clear" w:color="auto" w:fill="4F46E5"/>
          </w:tcPr>
          <w:p>
            <w:r>
              <w:rPr>
                <w:b/>
                <w:color w:val="FFFFFF"/>
                <w:sz w:val="19"/>
              </w:rPr>
              <w:t>Full Score Condition</w:t>
            </w:r>
          </w:p>
        </w:tc>
        <w:tc>
          <w:tcPr>
            <w:tcW w:type="dxa" w:w="2268"/>
            <w:shd w:val="clear" w:color="auto" w:fill="4F46E5"/>
          </w:tcPr>
          <w:p>
            <w:r>
              <w:rPr>
                <w:b/>
                <w:color w:val="FFFFFF"/>
                <w:sz w:val="19"/>
              </w:rPr>
              <w:t>Partial Score</w:t>
            </w:r>
          </w:p>
        </w:tc>
      </w:tr>
      <w:tr>
        <w:tc>
          <w:tcPr>
            <w:tcW w:type="dxa" w:w="2268"/>
          </w:tcPr>
          <w:p>
            <w:r>
              <w:rPr>
                <w:sz w:val="18"/>
              </w:rPr>
              <w:t>Meta Title Length</w:t>
            </w:r>
          </w:p>
        </w:tc>
        <w:tc>
          <w:tcPr>
            <w:tcW w:type="dxa" w:w="2268"/>
          </w:tcPr>
          <w:p>
            <w:r>
              <w:rPr>
                <w:sz w:val="18"/>
              </w:rPr>
              <w:t>25</w:t>
            </w:r>
          </w:p>
        </w:tc>
        <w:tc>
          <w:tcPr>
            <w:tcW w:type="dxa" w:w="2268"/>
          </w:tcPr>
          <w:p>
            <w:r>
              <w:rPr>
                <w:sz w:val="18"/>
              </w:rPr>
              <w:t>50–60 characters</w:t>
            </w:r>
          </w:p>
        </w:tc>
        <w:tc>
          <w:tcPr>
            <w:tcW w:type="dxa" w:w="2268"/>
          </w:tcPr>
          <w:p>
            <w:r>
              <w:rPr>
                <w:sz w:val="18"/>
              </w:rPr>
              <w:t>12 pts if 30+ chars</w:t>
            </w:r>
          </w:p>
        </w:tc>
      </w:tr>
      <w:tr>
        <w:tc>
          <w:tcPr>
            <w:tcW w:type="dxa" w:w="2268"/>
          </w:tcPr>
          <w:p>
            <w:r>
              <w:rPr>
                <w:sz w:val="18"/>
              </w:rPr>
              <w:t>Meta Description Len.</w:t>
            </w:r>
          </w:p>
        </w:tc>
        <w:tc>
          <w:tcPr>
            <w:tcW w:type="dxa" w:w="2268"/>
          </w:tcPr>
          <w:p>
            <w:r>
              <w:rPr>
                <w:sz w:val="18"/>
              </w:rPr>
              <w:t>25</w:t>
            </w:r>
          </w:p>
        </w:tc>
        <w:tc>
          <w:tcPr>
            <w:tcW w:type="dxa" w:w="2268"/>
          </w:tcPr>
          <w:p>
            <w:r>
              <w:rPr>
                <w:sz w:val="18"/>
              </w:rPr>
              <w:t>150–160 characters</w:t>
            </w:r>
          </w:p>
        </w:tc>
        <w:tc>
          <w:tcPr>
            <w:tcW w:type="dxa" w:w="2268"/>
          </w:tcPr>
          <w:p>
            <w:r>
              <w:rPr>
                <w:sz w:val="18"/>
              </w:rPr>
              <w:t>12 pts if 100+ chars</w:t>
            </w:r>
          </w:p>
        </w:tc>
      </w:tr>
      <w:tr>
        <w:tc>
          <w:tcPr>
            <w:tcW w:type="dxa" w:w="2268"/>
          </w:tcPr>
          <w:p>
            <w:r>
              <w:rPr>
                <w:sz w:val="18"/>
              </w:rPr>
              <w:t>URL Slug Format</w:t>
            </w:r>
          </w:p>
        </w:tc>
        <w:tc>
          <w:tcPr>
            <w:tcW w:type="dxa" w:w="2268"/>
          </w:tcPr>
          <w:p>
            <w:r>
              <w:rPr>
                <w:sz w:val="18"/>
              </w:rPr>
              <w:t>15</w:t>
            </w:r>
          </w:p>
        </w:tc>
        <w:tc>
          <w:tcPr>
            <w:tcW w:type="dxa" w:w="2268"/>
          </w:tcPr>
          <w:p>
            <w:r>
              <w:rPr>
                <w:sz w:val="18"/>
              </w:rPr>
              <w:t>Matches ^[a-z0-9]+(-[a-z0-9]+)*$</w:t>
            </w:r>
          </w:p>
        </w:tc>
        <w:tc>
          <w:tcPr>
            <w:tcW w:type="dxa" w:w="2268"/>
          </w:tcPr>
          <w:p>
            <w:r>
              <w:rPr>
                <w:sz w:val="18"/>
              </w:rPr>
              <w:t>5 pts otherwise</w:t>
            </w:r>
          </w:p>
        </w:tc>
      </w:tr>
      <w:tr>
        <w:tc>
          <w:tcPr>
            <w:tcW w:type="dxa" w:w="2268"/>
          </w:tcPr>
          <w:p>
            <w:r>
              <w:rPr>
                <w:sz w:val="18"/>
              </w:rPr>
              <w:t>Keyword in Title</w:t>
            </w:r>
          </w:p>
        </w:tc>
        <w:tc>
          <w:tcPr>
            <w:tcW w:type="dxa" w:w="2268"/>
          </w:tcPr>
          <w:p>
            <w:r>
              <w:rPr>
                <w:sz w:val="18"/>
              </w:rPr>
              <w:t>5</w:t>
            </w:r>
          </w:p>
        </w:tc>
        <w:tc>
          <w:tcPr>
            <w:tcW w:type="dxa" w:w="2268"/>
          </w:tcPr>
          <w:p>
            <w:r>
              <w:rPr>
                <w:sz w:val="18"/>
              </w:rPr>
              <w:t>focusKeyword found in title</w:t>
            </w:r>
          </w:p>
        </w:tc>
        <w:tc>
          <w:tcPr>
            <w:tcW w:type="dxa" w:w="2268"/>
          </w:tcPr>
          <w:p>
            <w:r>
              <w:rPr>
                <w:sz w:val="18"/>
              </w:rPr>
              <w:t>0 pts if not found</w:t>
            </w:r>
          </w:p>
        </w:tc>
      </w:tr>
      <w:tr>
        <w:tc>
          <w:tcPr>
            <w:tcW w:type="dxa" w:w="2268"/>
          </w:tcPr>
          <w:p>
            <w:r>
              <w:rPr>
                <w:sz w:val="18"/>
              </w:rPr>
              <w:t>Keyword in Desc.</w:t>
            </w:r>
          </w:p>
        </w:tc>
        <w:tc>
          <w:tcPr>
            <w:tcW w:type="dxa" w:w="2268"/>
          </w:tcPr>
          <w:p>
            <w:r>
              <w:rPr>
                <w:sz w:val="18"/>
              </w:rPr>
              <w:t>5</w:t>
            </w:r>
          </w:p>
        </w:tc>
        <w:tc>
          <w:tcPr>
            <w:tcW w:type="dxa" w:w="2268"/>
          </w:tcPr>
          <w:p>
            <w:r>
              <w:rPr>
                <w:sz w:val="18"/>
              </w:rPr>
              <w:t>focusKeyword found in desc.</w:t>
            </w:r>
          </w:p>
        </w:tc>
        <w:tc>
          <w:tcPr>
            <w:tcW w:type="dxa" w:w="2268"/>
          </w:tcPr>
          <w:p>
            <w:r>
              <w:rPr>
                <w:sz w:val="18"/>
              </w:rPr>
              <w:t>0 pts if not found</w:t>
            </w:r>
          </w:p>
        </w:tc>
      </w:tr>
      <w:tr>
        <w:tc>
          <w:tcPr>
            <w:tcW w:type="dxa" w:w="2268"/>
          </w:tcPr>
          <w:p>
            <w:r>
              <w:rPr>
                <w:sz w:val="18"/>
              </w:rPr>
              <w:t>Keyword in Slug</w:t>
            </w:r>
          </w:p>
        </w:tc>
        <w:tc>
          <w:tcPr>
            <w:tcW w:type="dxa" w:w="2268"/>
          </w:tcPr>
          <w:p>
            <w:r>
              <w:rPr>
                <w:sz w:val="18"/>
              </w:rPr>
              <w:t>5</w:t>
            </w:r>
          </w:p>
        </w:tc>
        <w:tc>
          <w:tcPr>
            <w:tcW w:type="dxa" w:w="2268"/>
          </w:tcPr>
          <w:p>
            <w:r>
              <w:rPr>
                <w:sz w:val="18"/>
              </w:rPr>
              <w:t>focusKeyword (hyphenated) in slug</w:t>
            </w:r>
          </w:p>
        </w:tc>
        <w:tc>
          <w:tcPr>
            <w:tcW w:type="dxa" w:w="2268"/>
          </w:tcPr>
          <w:p>
            <w:r>
              <w:rPr>
                <w:sz w:val="18"/>
              </w:rPr>
              <w:t>0 pts if not found</w:t>
            </w:r>
          </w:p>
        </w:tc>
      </w:tr>
      <w:tr>
        <w:tc>
          <w:tcPr>
            <w:tcW w:type="dxa" w:w="2268"/>
          </w:tcPr>
          <w:p>
            <w:r>
              <w:rPr>
                <w:sz w:val="18"/>
              </w:rPr>
              <w:t>Related Keywords</w:t>
            </w:r>
          </w:p>
        </w:tc>
        <w:tc>
          <w:tcPr>
            <w:tcW w:type="dxa" w:w="2268"/>
          </w:tcPr>
          <w:p>
            <w:r>
              <w:rPr>
                <w:sz w:val="18"/>
              </w:rPr>
              <w:t>10</w:t>
            </w:r>
          </w:p>
        </w:tc>
        <w:tc>
          <w:tcPr>
            <w:tcW w:type="dxa" w:w="2268"/>
          </w:tcPr>
          <w:p>
            <w:r>
              <w:rPr>
                <w:sz w:val="18"/>
              </w:rPr>
              <w:t>5+ legitimate LSI keywords</w:t>
            </w:r>
          </w:p>
        </w:tc>
        <w:tc>
          <w:tcPr>
            <w:tcW w:type="dxa" w:w="2268"/>
          </w:tcPr>
          <w:p>
            <w:r>
              <w:rPr>
                <w:sz w:val="18"/>
              </w:rPr>
              <w:t>2 pts per keyword</w:t>
            </w:r>
          </w:p>
        </w:tc>
      </w:tr>
      <w:tr>
        <w:tc>
          <w:tcPr>
            <w:tcW w:type="dxa" w:w="2268"/>
          </w:tcPr>
          <w:p>
            <w:r>
              <w:rPr>
                <w:sz w:val="18"/>
              </w:rPr>
              <w:t>Image Alt Text Len.</w:t>
            </w:r>
          </w:p>
        </w:tc>
        <w:tc>
          <w:tcPr>
            <w:tcW w:type="dxa" w:w="2268"/>
          </w:tcPr>
          <w:p>
            <w:r>
              <w:rPr>
                <w:sz w:val="18"/>
              </w:rPr>
              <w:t>10</w:t>
            </w:r>
          </w:p>
        </w:tc>
        <w:tc>
          <w:tcPr>
            <w:tcW w:type="dxa" w:w="2268"/>
          </w:tcPr>
          <w:p>
            <w:r>
              <w:rPr>
                <w:sz w:val="18"/>
              </w:rPr>
              <w:t>30–125 characters</w:t>
            </w:r>
          </w:p>
        </w:tc>
        <w:tc>
          <w:tcPr>
            <w:tcW w:type="dxa" w:w="2268"/>
          </w:tcPr>
          <w:p>
            <w:r>
              <w:rPr>
                <w:sz w:val="18"/>
              </w:rPr>
              <w:t>4 pts otherwise</w:t>
            </w:r>
          </w:p>
        </w:tc>
      </w:tr>
    </w:tbl>
    <w:p>
      <w:pPr>
        <w:spacing w:before="120" w:after="160"/>
        <w:jc w:val="left"/>
      </w:pPr>
      <w:r>
        <w:rPr>
          <w:b w:val="0"/>
        </w:rPr>
        <w:t>Total: capped at 100. Colour thresholds: ≥80 green (accent), ≥55 amber (warning), &lt;55 red (danger).</w:t>
      </w:r>
    </w:p>
    <w:p>
      <w:r>
        <w:br w:type="page"/>
      </w:r>
    </w:p>
    <w:p>
      <w:pPr>
        <w:pStyle w:val="Heading1"/>
        <w:jc w:val="left"/>
      </w:pPr>
      <w:r>
        <w:rPr>
          <w:b/>
          <w:color w:val="6366F1"/>
        </w:rPr>
        <w:t>12. API Request Lifecycle</w:t>
      </w:r>
    </w:p>
    <w:p>
      <w:pPr>
        <w:spacing w:before="80" w:after="80"/>
        <w:pBdr>
          <w:bottom w:val="single" w:sz="6" w:space="1" w:color="6366F1"/>
        </w:pBdr>
      </w:pPr>
    </w:p>
    <w:p>
      <w:pPr>
        <w:spacing w:before="0" w:after="120"/>
        <w:jc w:val="left"/>
      </w:pPr>
      <w:r>
        <w:rPr>
          <w:b w:val="0"/>
        </w:rPr>
        <w:t>A detailed walkthrough of a single generateSEOWithHuggingFace() call:</w:t>
      </w:r>
    </w:p>
    <w:p>
      <w:pPr>
        <w:pStyle w:val="ListBullet"/>
        <w:spacing w:after="60"/>
        <w:ind w:left="360"/>
      </w:pPr>
      <w:r>
        <w:t>1. Validation: Checks HF_API_TOKEN is set and not the placeholder value. Throws MISSING_API_KEY if invalid.</w:t>
      </w:r>
    </w:p>
    <w:p>
      <w:pPr>
        <w:pStyle w:val="ListBullet"/>
        <w:spacing w:after="60"/>
        <w:ind w:left="360"/>
      </w:pPr>
      <w:r>
        <w:t>2. Model Select: Reads payload.mode; uses HF_MODEL_TAMIL for Tamil, HF_MODEL_ENGLISH otherwise.</w:t>
      </w:r>
    </w:p>
    <w:p>
      <w:pPr>
        <w:pStyle w:val="ListBullet"/>
        <w:spacing w:after="60"/>
        <w:ind w:left="360"/>
      </w:pPr>
      <w:r>
        <w:t>3. Prompt Build: buildMessages() constructs the system + user messages with tone rules, field constraints, and example format.</w:t>
      </w:r>
    </w:p>
    <w:p>
      <w:pPr>
        <w:pStyle w:val="ListBullet"/>
        <w:spacing w:after="60"/>
        <w:ind w:left="360"/>
      </w:pPr>
      <w:r>
        <w:t>4. HTTP Request: fetch() with Content-Type: application/json, Authorization: Bearer token, AbortSignal with 35s timeout.</w:t>
      </w:r>
    </w:p>
    <w:p>
      <w:pPr>
        <w:pStyle w:val="ListBullet"/>
        <w:spacing w:after="60"/>
        <w:ind w:left="360"/>
      </w:pPr>
      <w:r>
        <w:t>5. HTTP 503/429: Reads estimated_time from response body; sleeps min(estimated * 1000, 20000) ms; retries.</w:t>
      </w:r>
    </w:p>
    <w:p>
      <w:pPr>
        <w:pStyle w:val="ListBullet"/>
        <w:spacing w:after="60"/>
        <w:ind w:left="360"/>
      </w:pPr>
      <w:r>
        <w:t>6. HTTP Error: Any non-ok status throws immediately with status code + body text.</w:t>
      </w:r>
    </w:p>
    <w:p>
      <w:pPr>
        <w:pStyle w:val="ListBullet"/>
        <w:spacing w:after="60"/>
        <w:ind w:left="360"/>
      </w:pPr>
      <w:r>
        <w:t>7. JSON Extract: extractJSON() locates &lt;SEO_JSON&gt;…&lt;/SEO_JSON&gt; tag; tries repairAndParseJSON().</w:t>
      </w:r>
    </w:p>
    <w:p>
      <w:pPr>
        <w:pStyle w:val="ListBullet"/>
        <w:spacing w:after="60"/>
        <w:ind w:left="360"/>
      </w:pPr>
      <w:r>
        <w:t>8. Normalise: normalizeSEOResult() maps keys, clamps lengths, sanitises slug, fills defaults.</w:t>
      </w:r>
    </w:p>
    <w:p>
      <w:pPr>
        <w:pStyle w:val="ListBullet"/>
        <w:spacing w:after="60"/>
        <w:ind w:left="360"/>
      </w:pPr>
      <w:r>
        <w:t>9. Return: Returns typed SEOResult to App.tsx for state update and rendering.</w:t>
      </w:r>
    </w:p>
    <w:p>
      <w:pPr>
        <w:pStyle w:val="ListBullet"/>
        <w:spacing w:after="60"/>
        <w:ind w:left="360"/>
      </w:pPr>
      <w:r>
        <w:t>10. Retry: Steps 4–8 are attempted up to 2 times. On all failures, throws the last captured error.</w:t>
      </w:r>
    </w:p>
    <w:p>
      <w:pPr>
        <w:spacing w:before="0" w:after="160"/>
        <w:jc w:val="left"/>
      </w:pPr>
      <w:r>
        <w:rPr>
          <w:b w:val="0"/>
        </w:rPr>
      </w:r>
    </w:p>
    <w:p>
      <w:pPr>
        <w:pStyle w:val="Heading1"/>
        <w:jc w:val="left"/>
      </w:pPr>
      <w:r>
        <w:rPr>
          <w:b/>
          <w:color w:val="6366F1"/>
        </w:rPr>
        <w:t>13. Configuration Reference</w:t>
      </w:r>
    </w:p>
    <w:p>
      <w:pPr>
        <w:spacing w:before="80" w:after="80"/>
        <w:pBdr>
          <w:bottom w:val="single" w:sz="6" w:space="1" w:color="6366F1"/>
        </w:pBdr>
      </w:pPr>
    </w:p>
    <w:p>
      <w:pPr>
        <w:pStyle w:val="Heading2"/>
        <w:jc w:val="left"/>
      </w:pPr>
      <w:r>
        <w:rPr>
          <w:b/>
          <w:color w:val="1E293B"/>
        </w:rPr>
        <w:t>src/config.ts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F46E5"/>
          </w:tcPr>
          <w:p/>
        </w:tc>
        <w:tc>
          <w:tcPr>
            <w:tcW w:type="dxa" w:w="3024"/>
            <w:shd w:val="clear" w:color="auto" w:fill="4F46E5"/>
          </w:tcPr>
          <w:p/>
        </w:tc>
        <w:tc>
          <w:tcPr>
            <w:tcW w:type="dxa" w:w="3024"/>
            <w:shd w:val="clear" w:color="auto" w:fill="4F46E5"/>
          </w:tcPr>
          <w:p/>
        </w:tc>
      </w:tr>
      <w:tr>
        <w:tc>
          <w:tcPr>
            <w:tcW w:type="dxa" w:w="3024"/>
            <w:shd w:val="clear" w:color="auto" w:fill="4F46E5"/>
          </w:tcPr>
          <w:p>
            <w:r>
              <w:rPr>
                <w:b/>
                <w:color w:val="FFFFFF"/>
                <w:sz w:val="19"/>
              </w:rPr>
              <w:t>Constant</w:t>
            </w:r>
          </w:p>
        </w:tc>
        <w:tc>
          <w:tcPr>
            <w:tcW w:type="dxa" w:w="3024"/>
            <w:shd w:val="clear" w:color="auto" w:fill="4F46E5"/>
          </w:tcPr>
          <w:p>
            <w:r>
              <w:rPr>
                <w:b/>
                <w:color w:val="FFFFFF"/>
                <w:sz w:val="19"/>
              </w:rPr>
              <w:t>Current Value</w:t>
            </w:r>
          </w:p>
        </w:tc>
        <w:tc>
          <w:tcPr>
            <w:tcW w:type="dxa" w:w="3024"/>
            <w:shd w:val="clear" w:color="auto" w:fill="4F46E5"/>
          </w:tcPr>
          <w:p>
            <w:r>
              <w:rPr>
                <w:b/>
                <w:color w:val="FFFFFF"/>
                <w:sz w:val="19"/>
              </w:rPr>
              <w:t>Description</w:t>
            </w:r>
          </w:p>
        </w:tc>
      </w:tr>
      <w:tr>
        <w:tc>
          <w:tcPr>
            <w:tcW w:type="dxa" w:w="3024"/>
          </w:tcPr>
          <w:p>
            <w:r>
              <w:rPr>
                <w:sz w:val="18"/>
              </w:rPr>
              <w:t>HF_API_TOKEN</w:t>
            </w:r>
          </w:p>
        </w:tc>
        <w:tc>
          <w:tcPr>
            <w:tcW w:type="dxa" w:w="3024"/>
          </w:tcPr>
          <w:p>
            <w:r>
              <w:rPr>
                <w:sz w:val="18"/>
              </w:rPr>
              <w:t>hf_eSaBsoYQ…</w:t>
            </w:r>
          </w:p>
        </w:tc>
        <w:tc>
          <w:tcPr>
            <w:tcW w:type="dxa" w:w="3024"/>
          </w:tcPr>
          <w:p>
            <w:r>
              <w:rPr>
                <w:sz w:val="18"/>
              </w:rPr>
              <w:t>HuggingFace API Bearer token. Replace with your own.</w:t>
            </w:r>
          </w:p>
        </w:tc>
      </w:tr>
      <w:tr>
        <w:tc>
          <w:tcPr>
            <w:tcW w:type="dxa" w:w="3024"/>
          </w:tcPr>
          <w:p>
            <w:r>
              <w:rPr>
                <w:sz w:val="18"/>
              </w:rPr>
              <w:t>HF_MODEL_ENGLISH</w:t>
            </w:r>
          </w:p>
        </w:tc>
        <w:tc>
          <w:tcPr>
            <w:tcW w:type="dxa" w:w="3024"/>
          </w:tcPr>
          <w:p>
            <w:r>
              <w:rPr>
                <w:sz w:val="18"/>
              </w:rPr>
              <w:t>Qwen/Qwen2.5-7B-Instruct</w:t>
            </w:r>
          </w:p>
        </w:tc>
        <w:tc>
          <w:tcPr>
            <w:tcW w:type="dxa" w:w="3024"/>
          </w:tcPr>
          <w:p>
            <w:r>
              <w:rPr>
                <w:sz w:val="18"/>
              </w:rPr>
              <w:t>Model used for English language generation.</w:t>
            </w:r>
          </w:p>
        </w:tc>
      </w:tr>
      <w:tr>
        <w:tc>
          <w:tcPr>
            <w:tcW w:type="dxa" w:w="3024"/>
          </w:tcPr>
          <w:p>
            <w:r>
              <w:rPr>
                <w:sz w:val="18"/>
              </w:rPr>
              <w:t>HF_MODEL_TAMIL</w:t>
            </w:r>
          </w:p>
        </w:tc>
        <w:tc>
          <w:tcPr>
            <w:tcW w:type="dxa" w:w="3024"/>
          </w:tcPr>
          <w:p>
            <w:r>
              <w:rPr>
                <w:sz w:val="18"/>
              </w:rPr>
              <w:t>Qwen/Qwen2.5-7B-Instruct</w:t>
            </w:r>
          </w:p>
        </w:tc>
        <w:tc>
          <w:tcPr>
            <w:tcW w:type="dxa" w:w="3024"/>
          </w:tcPr>
          <w:p>
            <w:r>
              <w:rPr>
                <w:sz w:val="18"/>
              </w:rPr>
              <w:t>Model used for Tamil language generation.</w:t>
            </w:r>
          </w:p>
        </w:tc>
      </w:tr>
      <w:tr>
        <w:tc>
          <w:tcPr>
            <w:tcW w:type="dxa" w:w="3024"/>
          </w:tcPr>
          <w:p>
            <w:r>
              <w:rPr>
                <w:sz w:val="18"/>
              </w:rPr>
              <w:t>HF_MODEL</w:t>
            </w:r>
          </w:p>
        </w:tc>
        <w:tc>
          <w:tcPr>
            <w:tcW w:type="dxa" w:w="3024"/>
          </w:tcPr>
          <w:p>
            <w:r>
              <w:rPr>
                <w:sz w:val="18"/>
              </w:rPr>
              <w:t>HF_MODEL_ENGLISH</w:t>
            </w:r>
          </w:p>
        </w:tc>
        <w:tc>
          <w:tcPr>
            <w:tcW w:type="dxa" w:w="3024"/>
          </w:tcPr>
          <w:p>
            <w:r>
              <w:rPr>
                <w:sz w:val="18"/>
              </w:rPr>
              <w:t>Alias pointing to the default model.</w:t>
            </w:r>
          </w:p>
        </w:tc>
      </w:tr>
    </w:tbl>
    <w:p>
      <w:pPr>
        <w:pStyle w:val="Heading2"/>
        <w:jc w:val="left"/>
      </w:pPr>
      <w:r>
        <w:rPr>
          <w:b/>
          <w:color w:val="1E293B"/>
        </w:rPr>
        <w:t>public/manifest.json</w:t>
      </w:r>
    </w:p>
    <w:tbl>
      <w:tblPr>
        <w:tblStyle w:val="TableGrid"/>
        <w:tblW w:type="auto" w:w="0"/>
        <w:tblLook w:firstColumn="1" w:firstRow="1" w:lastColumn="0" w:lastRow="0" w:noHBand="0" w:noVBand="1" w:val="04A0"/>
      </w:tblPr>
      <w:tblGrid>
        <w:gridCol w:w="4536"/>
        <w:gridCol w:w="4536"/>
      </w:tblGrid>
      <w:tr>
        <w:tc>
          <w:tcPr>
            <w:tcW w:type="dxa" w:w="4536"/>
            <w:shd w:val="clear" w:color="auto" w:fill="4F46E5"/>
          </w:tcPr>
          <w:p/>
        </w:tc>
        <w:tc>
          <w:tcPr>
            <w:tcW w:type="dxa" w:w="4536"/>
            <w:shd w:val="clear" w:color="auto" w:fill="4F46E5"/>
          </w:tcPr>
          <w:p/>
        </w:tc>
      </w:tr>
      <w:tr>
        <w:tc>
          <w:tcPr>
            <w:tcW w:type="dxa" w:w="4536"/>
            <w:shd w:val="clear" w:color="auto" w:fill="4F46E5"/>
          </w:tcPr>
          <w:p>
            <w:r>
              <w:rPr>
                <w:b/>
                <w:color w:val="FFFFFF"/>
                <w:sz w:val="19"/>
              </w:rPr>
              <w:t>Field</w:t>
            </w:r>
          </w:p>
        </w:tc>
        <w:tc>
          <w:tcPr>
            <w:tcW w:type="dxa" w:w="4536"/>
            <w:shd w:val="clear" w:color="auto" w:fill="4F46E5"/>
          </w:tcPr>
          <w:p>
            <w:r>
              <w:rPr>
                <w:b/>
                <w:color w:val="FFFFFF"/>
                <w:sz w:val="19"/>
              </w:rPr>
              <w:t>Value</w:t>
            </w:r>
          </w:p>
        </w:tc>
      </w:tr>
      <w:tr>
        <w:tc>
          <w:tcPr>
            <w:tcW w:type="dxa" w:w="4536"/>
          </w:tcPr>
          <w:p>
            <w:r>
              <w:rPr>
                <w:sz w:val="18"/>
              </w:rPr>
              <w:t>manifest_version</w:t>
            </w:r>
          </w:p>
        </w:tc>
        <w:tc>
          <w:tcPr>
            <w:tcW w:type="dxa" w:w="4536"/>
          </w:tcPr>
          <w:p>
            <w:r>
              <w:rPr>
                <w:sz w:val="18"/>
              </w:rPr>
              <w:t>3</w:t>
            </w:r>
          </w:p>
        </w:tc>
      </w:tr>
      <w:tr>
        <w:tc>
          <w:tcPr>
            <w:tcW w:type="dxa" w:w="4536"/>
          </w:tcPr>
          <w:p>
            <w:r>
              <w:rPr>
                <w:sz w:val="18"/>
              </w:rPr>
              <w:t>name</w:t>
            </w:r>
          </w:p>
        </w:tc>
        <w:tc>
          <w:tcPr>
            <w:tcW w:type="dxa" w:w="4536"/>
          </w:tcPr>
          <w:p>
            <w:r>
              <w:rPr>
                <w:sz w:val="18"/>
              </w:rPr>
              <w:t>AI SEO Assistant — HF Edition</w:t>
            </w:r>
          </w:p>
        </w:tc>
      </w:tr>
      <w:tr>
        <w:tc>
          <w:tcPr>
            <w:tcW w:type="dxa" w:w="4536"/>
          </w:tcPr>
          <w:p>
            <w:r>
              <w:rPr>
                <w:sz w:val="18"/>
              </w:rPr>
              <w:t>version</w:t>
            </w:r>
          </w:p>
        </w:tc>
        <w:tc>
          <w:tcPr>
            <w:tcW w:type="dxa" w:w="4536"/>
          </w:tcPr>
          <w:p>
            <w:r>
              <w:rPr>
                <w:sz w:val="18"/>
              </w:rPr>
              <w:t>2.0.0</w:t>
            </w:r>
          </w:p>
        </w:tc>
      </w:tr>
      <w:tr>
        <w:tc>
          <w:tcPr>
            <w:tcW w:type="dxa" w:w="4536"/>
          </w:tcPr>
          <w:p>
            <w:r>
              <w:rPr>
                <w:sz w:val="18"/>
              </w:rPr>
              <w:t>permissions</w:t>
            </w:r>
          </w:p>
        </w:tc>
        <w:tc>
          <w:tcPr>
            <w:tcW w:type="dxa" w:w="4536"/>
          </w:tcPr>
          <w:p>
            <w:r>
              <w:rPr>
                <w:sz w:val="18"/>
              </w:rPr>
              <w:t>activeTab, scripting</w:t>
            </w:r>
          </w:p>
        </w:tc>
      </w:tr>
      <w:tr>
        <w:tc>
          <w:tcPr>
            <w:tcW w:type="dxa" w:w="4536"/>
          </w:tcPr>
          <w:p>
            <w:r>
              <w:rPr>
                <w:sz w:val="18"/>
              </w:rPr>
              <w:t>default_popup</w:t>
            </w:r>
          </w:p>
        </w:tc>
        <w:tc>
          <w:tcPr>
            <w:tcW w:type="dxa" w:w="4536"/>
          </w:tcPr>
          <w:p>
            <w:r>
              <w:rPr>
                <w:sz w:val="18"/>
              </w:rPr>
              <w:t>index.html</w:t>
            </w:r>
          </w:p>
        </w:tc>
      </w:tr>
      <w:tr>
        <w:tc>
          <w:tcPr>
            <w:tcW w:type="dxa" w:w="4536"/>
          </w:tcPr>
          <w:p>
            <w:r>
              <w:rPr>
                <w:sz w:val="18"/>
              </w:rPr>
              <w:t>service_worker</w:t>
            </w:r>
          </w:p>
        </w:tc>
        <w:tc>
          <w:tcPr>
            <w:tcW w:type="dxa" w:w="4536"/>
          </w:tcPr>
          <w:p>
            <w:r>
              <w:rPr>
                <w:sz w:val="18"/>
              </w:rPr>
              <w:t>background.js</w:t>
            </w:r>
          </w:p>
        </w:tc>
      </w:tr>
      <w:tr>
        <w:tc>
          <w:tcPr>
            <w:tcW w:type="dxa" w:w="4536"/>
          </w:tcPr>
          <w:p>
            <w:r>
              <w:rPr>
                <w:sz w:val="18"/>
              </w:rPr>
              <w:t>content_scripts matches</w:t>
            </w:r>
          </w:p>
        </w:tc>
        <w:tc>
          <w:tcPr>
            <w:tcW w:type="dxa" w:w="4536"/>
          </w:tcPr>
          <w:p>
            <w:r>
              <w:rPr>
                <w:sz w:val="18"/>
              </w:rPr>
              <w:t>http://localhost/*, http://127.0.0.1/*, file://*/*</w:t>
            </w:r>
          </w:p>
        </w:tc>
      </w:tr>
      <w:tr>
        <w:tc>
          <w:tcPr>
            <w:tcW w:type="dxa" w:w="4536"/>
          </w:tcPr>
          <w:p>
            <w:r>
              <w:rPr>
                <w:sz w:val="18"/>
              </w:rPr>
              <w:t>run_at</w:t>
            </w:r>
          </w:p>
        </w:tc>
        <w:tc>
          <w:tcPr>
            <w:tcW w:type="dxa" w:w="4536"/>
          </w:tcPr>
          <w:p>
            <w:r>
              <w:rPr>
                <w:sz w:val="18"/>
              </w:rPr>
              <w:t>document_end</w:t>
            </w:r>
          </w:p>
        </w:tc>
      </w:tr>
    </w:tbl>
    <w:p>
      <w:r>
        <w:br w:type="page"/>
      </w:r>
    </w:p>
    <w:p>
      <w:pPr>
        <w:pStyle w:val="Heading1"/>
        <w:jc w:val="left"/>
      </w:pPr>
      <w:r>
        <w:rPr>
          <w:b/>
          <w:color w:val="6366F1"/>
        </w:rPr>
        <w:t>14. Known Limitations &amp; Troubleshooting</w:t>
      </w:r>
    </w:p>
    <w:p>
      <w:pPr>
        <w:spacing w:before="80" w:after="80"/>
        <w:pBdr>
          <w:bottom w:val="single" w:sz="6" w:space="1" w:color="6366F1"/>
        </w:pBdr>
      </w:pPr>
    </w:p>
    <w:p>
      <w:pPr>
        <w:spacing w:after="160"/>
      </w:pPr>
      <w:r>
        <w:rPr>
          <w:b/>
          <w:color w:val="F59E0B"/>
        </w:rPr>
        <w:t>⚠  HuggingFace Free Tier Cold Start (20–30s)</w:t>
        <w:br/>
      </w:r>
      <w:r>
        <w:rPr>
          <w:sz w:val="20"/>
        </w:rPr>
        <w:t>When the model has not been used recently, the first request may take 20–30 seconds to warm up the model container. The extension shows a spinner and retries automatically. Users should wait and click "Optimize" again if a warm-up timeout occurs.</w:t>
      </w:r>
    </w:p>
    <w:p>
      <w:pPr>
        <w:spacing w:after="160"/>
      </w:pPr>
      <w:r>
        <w:rPr>
          <w:b/>
          <w:color w:val="F59E0B"/>
        </w:rPr>
        <w:t>⚠  Rate Limiting (HTTP 429)</w:t>
        <w:br/>
      </w:r>
      <w:r>
        <w:rPr>
          <w:sz w:val="20"/>
        </w:rPr>
        <w:t>The free HuggingFace tier has usage quotas. If rate-limited, the extension waits and retries. For production use, upgrade to a HuggingFace Pro account or deploy a dedicated endpoint.</w:t>
      </w:r>
    </w:p>
    <w:p>
      <w:pPr>
        <w:spacing w:after="160"/>
      </w:pPr>
      <w:r>
        <w:rPr>
          <w:b/>
          <w:color w:val="F59E0B"/>
        </w:rPr>
        <w:t>⚠  Tamil Engine Auto-Detect</w:t>
        <w:br/>
      </w:r>
      <w:r>
        <w:rPr>
          <w:sz w:val="20"/>
        </w:rPr>
        <w:t>Tamil mode auto-detection relies on Unicode range U+0B80–U+0BFF in the title or content. Transliterated Tamil (written in Latin script) will not trigger Tamil mode automatically.</w:t>
      </w:r>
    </w:p>
    <w:p>
      <w:pPr>
        <w:spacing w:after="160"/>
      </w:pPr>
      <w:r>
        <w:rPr>
          <w:b/>
          <w:color w:val="F59E0B"/>
        </w:rPr>
        <w:t>⚠  CMS Compatibility</w:t>
        <w:br/>
      </w:r>
      <w:r>
        <w:rPr>
          <w:sz w:val="20"/>
        </w:rPr>
        <w:t>The content script works with any CMS that uses standard HTML form elements (input, textarea, select) with the expected cms-* IDs. Custom React or Angular CMSes may require adaptation of the applySEOMetadata() function.</w:t>
      </w:r>
    </w:p>
    <w:p>
      <w:pPr>
        <w:spacing w:after="160"/>
      </w:pPr>
      <w:r>
        <w:rPr>
          <w:b/>
          <w:color w:val="F59E0B"/>
        </w:rPr>
        <w:t>⚠  No Persistent Storage</w:t>
        <w:br/>
      </w:r>
      <w:r>
        <w:rPr>
          <w:sz w:val="20"/>
        </w:rPr>
        <w:t>Generated results are held in React state only. Closing or refreshing the popup discards all unsaved results. There is no local-storage persistence in the current version.</w:t>
      </w:r>
    </w:p>
    <w:p>
      <w:pPr>
        <w:spacing w:after="160"/>
      </w:pPr>
      <w:r>
        <w:rPr>
          <w:b/>
          <w:color w:val="F59E0B"/>
        </w:rPr>
        <w:t>⚠  Popup Width Fixed at 460px</w:t>
        <w:br/>
      </w:r>
      <w:r>
        <w:rPr>
          <w:sz w:val="20"/>
        </w:rPr>
        <w:t>The popup UI is fixed at 460px wide to fit within Chrome's popup constraints. Layout may appear differently on high-DPI displays.</w:t>
      </w:r>
    </w:p>
    <w:p>
      <w:pPr>
        <w:spacing w:after="160"/>
      </w:pPr>
      <w:r>
        <w:rPr>
          <w:b/>
          <w:color w:val="F59E0B"/>
        </w:rPr>
        <w:t>⚠  CORS / API Calls from Popup Context</w:t>
        <w:br/>
      </w:r>
      <w:r>
        <w:rPr>
          <w:sz w:val="20"/>
        </w:rPr>
        <w:t>All fetch() calls are made from the popup context (not the service worker), which allows direct CORS requests to the HuggingFace API without needing a proxy.</w:t>
      </w:r>
    </w:p>
    <w:p>
      <w:pPr>
        <w:pStyle w:val="Heading1"/>
        <w:jc w:val="left"/>
      </w:pPr>
      <w:r>
        <w:rPr>
          <w:b/>
          <w:color w:val="6366F1"/>
        </w:rPr>
        <w:t>15. Glossary</w:t>
      </w:r>
    </w:p>
    <w:p>
      <w:pPr>
        <w:spacing w:before="80" w:after="80"/>
        <w:pBdr>
          <w:bottom w:val="single" w:sz="6" w:space="1" w:color="6366F1"/>
        </w:pBdr>
      </w:pPr>
    </w:p>
    <w:tbl>
      <w:tblPr>
        <w:tblStyle w:val="TableGrid"/>
        <w:tblW w:type="auto" w:w="0"/>
        <w:tblLook w:firstColumn="1" w:firstRow="1" w:lastColumn="0" w:lastRow="0" w:noHBand="0" w:noVBand="1" w:val="04A0"/>
      </w:tblPr>
      <w:tblGrid>
        <w:gridCol w:w="4536"/>
        <w:gridCol w:w="4536"/>
      </w:tblGrid>
      <w:tr>
        <w:tc>
          <w:tcPr>
            <w:tcW w:type="dxa" w:w="4536"/>
            <w:shd w:val="clear" w:color="auto" w:fill="4F46E5"/>
          </w:tcPr>
          <w:p/>
        </w:tc>
        <w:tc>
          <w:tcPr>
            <w:tcW w:type="dxa" w:w="4536"/>
            <w:shd w:val="clear" w:color="auto" w:fill="4F46E5"/>
          </w:tcPr>
          <w:p/>
        </w:tc>
      </w:tr>
      <w:tr>
        <w:tc>
          <w:tcPr>
            <w:tcW w:type="dxa" w:w="4536"/>
            <w:shd w:val="clear" w:color="auto" w:fill="4F46E5"/>
          </w:tcPr>
          <w:p>
            <w:r>
              <w:rPr>
                <w:b/>
                <w:color w:val="FFFFFF"/>
                <w:sz w:val="19"/>
              </w:rPr>
              <w:t>Term</w:t>
            </w:r>
          </w:p>
        </w:tc>
        <w:tc>
          <w:tcPr>
            <w:tcW w:type="dxa" w:w="4536"/>
            <w:shd w:val="clear" w:color="auto" w:fill="4F46E5"/>
          </w:tcPr>
          <w:p>
            <w:r>
              <w:rPr>
                <w:b/>
                <w:color w:val="FFFFFF"/>
                <w:sz w:val="19"/>
              </w:rPr>
              <w:t>Definition</w:t>
            </w:r>
          </w:p>
        </w:tc>
      </w:tr>
      <w:tr>
        <w:tc>
          <w:tcPr>
            <w:tcW w:type="dxa" w:w="4536"/>
          </w:tcPr>
          <w:p>
            <w:r>
              <w:rPr>
                <w:sz w:val="19"/>
              </w:rPr>
              <w:t>Chrome MV3</w:t>
            </w:r>
          </w:p>
        </w:tc>
        <w:tc>
          <w:tcPr>
            <w:tcW w:type="dxa" w:w="4536"/>
          </w:tcPr>
          <w:p>
            <w:r>
              <w:rPr>
                <w:sz w:val="19"/>
              </w:rPr>
              <w:t>Chrome Extension Manifest Version 3 — the current extension platform standard.</w:t>
            </w:r>
          </w:p>
        </w:tc>
      </w:tr>
      <w:tr>
        <w:tc>
          <w:tcPr>
            <w:tcW w:type="dxa" w:w="4536"/>
          </w:tcPr>
          <w:p>
            <w:r>
              <w:rPr>
                <w:sz w:val="19"/>
              </w:rPr>
              <w:t>Content Script</w:t>
            </w:r>
          </w:p>
        </w:tc>
        <w:tc>
          <w:tcPr>
            <w:tcW w:type="dxa" w:w="4536"/>
          </w:tcPr>
          <w:p>
            <w:r>
              <w:rPr>
                <w:sz w:val="19"/>
              </w:rPr>
              <w:t>JavaScript injected into web pages by the extension to interact with the DOM.</w:t>
            </w:r>
          </w:p>
        </w:tc>
      </w:tr>
      <w:tr>
        <w:tc>
          <w:tcPr>
            <w:tcW w:type="dxa" w:w="4536"/>
          </w:tcPr>
          <w:p>
            <w:r>
              <w:rPr>
                <w:sz w:val="19"/>
              </w:rPr>
              <w:t>Service Worker</w:t>
            </w:r>
          </w:p>
        </w:tc>
        <w:tc>
          <w:tcPr>
            <w:tcW w:type="dxa" w:w="4536"/>
          </w:tcPr>
          <w:p>
            <w:r>
              <w:rPr>
                <w:sz w:val="19"/>
              </w:rPr>
              <w:t>Background script in MV3 that handles lifecycle events without persistent state.</w:t>
            </w:r>
          </w:p>
        </w:tc>
      </w:tr>
      <w:tr>
        <w:tc>
          <w:tcPr>
            <w:tcW w:type="dxa" w:w="4536"/>
          </w:tcPr>
          <w:p>
            <w:r>
              <w:rPr>
                <w:sz w:val="19"/>
              </w:rPr>
              <w:t>HuggingFace</w:t>
            </w:r>
          </w:p>
        </w:tc>
        <w:tc>
          <w:tcPr>
            <w:tcW w:type="dxa" w:w="4536"/>
          </w:tcPr>
          <w:p>
            <w:r>
              <w:rPr>
                <w:sz w:val="19"/>
              </w:rPr>
              <w:t>Open-source AI platform hosting thousands of models with free inference APIs.</w:t>
            </w:r>
          </w:p>
        </w:tc>
      </w:tr>
      <w:tr>
        <w:tc>
          <w:tcPr>
            <w:tcW w:type="dxa" w:w="4536"/>
          </w:tcPr>
          <w:p>
            <w:r>
              <w:rPr>
                <w:sz w:val="19"/>
              </w:rPr>
              <w:t>Qwen2.5-7B-Instruct</w:t>
            </w:r>
          </w:p>
        </w:tc>
        <w:tc>
          <w:tcPr>
            <w:tcW w:type="dxa" w:w="4536"/>
          </w:tcPr>
          <w:p>
            <w:r>
              <w:rPr>
                <w:sz w:val="19"/>
              </w:rPr>
              <w:t>An instruction-tuned 7B parameter LLM by Alibaba Cloud supporting 29+ languages.</w:t>
            </w:r>
          </w:p>
        </w:tc>
      </w:tr>
      <w:tr>
        <w:tc>
          <w:tcPr>
            <w:tcW w:type="dxa" w:w="4536"/>
          </w:tcPr>
          <w:p>
            <w:r>
              <w:rPr>
                <w:sz w:val="19"/>
              </w:rPr>
              <w:t>Serverless Router</w:t>
            </w:r>
          </w:p>
        </w:tc>
        <w:tc>
          <w:tcPr>
            <w:tcW w:type="dxa" w:w="4536"/>
          </w:tcPr>
          <w:p>
            <w:r>
              <w:rPr>
                <w:sz w:val="19"/>
              </w:rPr>
              <w:t>HuggingFace's OpenAI-compatible inference API at router.huggingface.co/v1.</w:t>
            </w:r>
          </w:p>
        </w:tc>
      </w:tr>
      <w:tr>
        <w:tc>
          <w:tcPr>
            <w:tcW w:type="dxa" w:w="4536"/>
          </w:tcPr>
          <w:p>
            <w:r>
              <w:rPr>
                <w:sz w:val="19"/>
              </w:rPr>
              <w:t>SEO</w:t>
            </w:r>
          </w:p>
        </w:tc>
        <w:tc>
          <w:tcPr>
            <w:tcW w:type="dxa" w:w="4536"/>
          </w:tcPr>
          <w:p>
            <w:r>
              <w:rPr>
                <w:sz w:val="19"/>
              </w:rPr>
              <w:t>Search Engine Optimisation — the practice of improving a page's visibility in search results.</w:t>
            </w:r>
          </w:p>
        </w:tc>
      </w:tr>
      <w:tr>
        <w:tc>
          <w:tcPr>
            <w:tcW w:type="dxa" w:w="4536"/>
          </w:tcPr>
          <w:p>
            <w:r>
              <w:rPr>
                <w:sz w:val="19"/>
              </w:rPr>
              <w:t>Meta Title</w:t>
            </w:r>
          </w:p>
        </w:tc>
        <w:tc>
          <w:tcPr>
            <w:tcW w:type="dxa" w:w="4536"/>
          </w:tcPr>
          <w:p>
            <w:r>
              <w:rPr>
                <w:sz w:val="19"/>
              </w:rPr>
              <w:t>The HTML &lt;title&gt; tag content; shown as the clickable headline in search results (50–60 chars).</w:t>
            </w:r>
          </w:p>
        </w:tc>
      </w:tr>
      <w:tr>
        <w:tc>
          <w:tcPr>
            <w:tcW w:type="dxa" w:w="4536"/>
          </w:tcPr>
          <w:p>
            <w:r>
              <w:rPr>
                <w:sz w:val="19"/>
              </w:rPr>
              <w:t>Meta Description</w:t>
            </w:r>
          </w:p>
        </w:tc>
        <w:tc>
          <w:tcPr>
            <w:tcW w:type="dxa" w:w="4536"/>
          </w:tcPr>
          <w:p>
            <w:r>
              <w:rPr>
                <w:sz w:val="19"/>
              </w:rPr>
              <w:t>The &lt;meta name="description"&gt; content; shown as the snippet in search results (150–160 chars).</w:t>
            </w:r>
          </w:p>
        </w:tc>
      </w:tr>
      <w:tr>
        <w:tc>
          <w:tcPr>
            <w:tcW w:type="dxa" w:w="4536"/>
          </w:tcPr>
          <w:p>
            <w:r>
              <w:rPr>
                <w:sz w:val="19"/>
              </w:rPr>
              <w:t>URL Slug</w:t>
            </w:r>
          </w:p>
        </w:tc>
        <w:tc>
          <w:tcPr>
            <w:tcW w:type="dxa" w:w="4536"/>
          </w:tcPr>
          <w:p>
            <w:r>
              <w:rPr>
                <w:sz w:val="19"/>
              </w:rPr>
              <w:t>The clean, URL-safe path segment identifying an article (lowercase-with-hyphens).</w:t>
            </w:r>
          </w:p>
        </w:tc>
      </w:tr>
      <w:tr>
        <w:tc>
          <w:tcPr>
            <w:tcW w:type="dxa" w:w="4536"/>
          </w:tcPr>
          <w:p>
            <w:r>
              <w:rPr>
                <w:sz w:val="19"/>
              </w:rPr>
              <w:t>Focus Keyword</w:t>
            </w:r>
          </w:p>
        </w:tc>
        <w:tc>
          <w:tcPr>
            <w:tcW w:type="dxa" w:w="4536"/>
          </w:tcPr>
          <w:p>
            <w:r>
              <w:rPr>
                <w:sz w:val="19"/>
              </w:rPr>
              <w:t>The primary keyword phrase the article is being optimised for.</w:t>
            </w:r>
          </w:p>
        </w:tc>
      </w:tr>
      <w:tr>
        <w:tc>
          <w:tcPr>
            <w:tcW w:type="dxa" w:w="4536"/>
          </w:tcPr>
          <w:p>
            <w:r>
              <w:rPr>
                <w:sz w:val="19"/>
              </w:rPr>
              <w:t>LSI Keywords</w:t>
            </w:r>
          </w:p>
        </w:tc>
        <w:tc>
          <w:tcPr>
            <w:tcW w:type="dxa" w:w="4536"/>
          </w:tcPr>
          <w:p>
            <w:r>
              <w:rPr>
                <w:sz w:val="19"/>
              </w:rPr>
              <w:t>Latent Semantic Indexing — contextually related keywords that support the focus keyword.</w:t>
            </w:r>
          </w:p>
        </w:tc>
      </w:tr>
      <w:tr>
        <w:tc>
          <w:tcPr>
            <w:tcW w:type="dxa" w:w="4536"/>
          </w:tcPr>
          <w:p>
            <w:r>
              <w:rPr>
                <w:sz w:val="19"/>
              </w:rPr>
              <w:t>Image Alt Text</w:t>
            </w:r>
          </w:p>
        </w:tc>
        <w:tc>
          <w:tcPr>
            <w:tcW w:type="dxa" w:w="4536"/>
          </w:tcPr>
          <w:p>
            <w:r>
              <w:rPr>
                <w:sz w:val="19"/>
              </w:rPr>
              <w:t>Textual description of an image for accessibility and image-search SEO (30–125 chars).</w:t>
            </w:r>
          </w:p>
        </w:tc>
      </w:tr>
      <w:tr>
        <w:tc>
          <w:tcPr>
            <w:tcW w:type="dxa" w:w="4536"/>
          </w:tcPr>
          <w:p>
            <w:r>
              <w:rPr>
                <w:sz w:val="19"/>
              </w:rPr>
              <w:t>SERP</w:t>
            </w:r>
          </w:p>
        </w:tc>
        <w:tc>
          <w:tcPr>
            <w:tcW w:type="dxa" w:w="4536"/>
          </w:tcPr>
          <w:p>
            <w:r>
              <w:rPr>
                <w:sz w:val="19"/>
              </w:rPr>
              <w:t>Search Engine Results Page — the page shown by Google after a search query.</w:t>
            </w:r>
          </w:p>
        </w:tc>
      </w:tr>
      <w:tr>
        <w:tc>
          <w:tcPr>
            <w:tcW w:type="dxa" w:w="4536"/>
          </w:tcPr>
          <w:p>
            <w:r>
              <w:rPr>
                <w:sz w:val="19"/>
              </w:rPr>
              <w:t>Tone</w:t>
            </w:r>
          </w:p>
        </w:tc>
        <w:tc>
          <w:tcPr>
            <w:tcW w:type="dxa" w:w="4536"/>
          </w:tcPr>
          <w:p>
            <w:r>
              <w:rPr>
                <w:sz w:val="19"/>
              </w:rPr>
              <w:t>The stylistic approach of generated copy: SEO-Optimized, Professional, Engaging, or Clickbait.</w:t>
            </w:r>
          </w:p>
        </w:tc>
      </w:tr>
      <w:tr>
        <w:tc>
          <w:tcPr>
            <w:tcW w:type="dxa" w:w="4536"/>
          </w:tcPr>
          <w:p>
            <w:r>
              <w:rPr>
                <w:sz w:val="19"/>
              </w:rPr>
              <w:t>Glassmorphism</w:t>
            </w:r>
          </w:p>
        </w:tc>
        <w:tc>
          <w:tcPr>
            <w:tcW w:type="dxa" w:w="4536"/>
          </w:tcPr>
          <w:p>
            <w:r>
              <w:rPr>
                <w:sz w:val="19"/>
              </w:rPr>
              <w:t>A UI design trend using frosted-glass effects with blur, transparency, and borders.</w:t>
            </w:r>
          </w:p>
        </w:tc>
      </w:tr>
    </w:tbl>
    <w:p/>
    <w:p>
      <w:pPr>
        <w:jc w:val="center"/>
      </w:pPr>
      <w:r>
        <w:rPr>
          <w:i/>
          <w:color w:val="64748B"/>
          <w:sz w:val="18"/>
        </w:rPr>
        <w:t>AI SEO Assistant — HF Edition v2.0.0  ·  Documentation generated July 31,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