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 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Madelaine Escobar.</w:t>
            </w:r>
          </w:p>
          <w:p w:rsidR="00000000" w:rsidDel="00000000" w:rsidP="00000000" w:rsidRDefault="00000000" w:rsidRPr="00000000" w14:paraId="0000000E">
            <w:pPr>
              <w:rPr>
                <w:b w:val="1"/>
                <w:bCs w:val="1"/>
              </w:rPr>
            </w:pPr>
            <w:r w:rsidDel="00000000" w:rsidR="00000000" w:rsidRPr="00000000">
              <w:rPr>
                <w:b w:val="1"/>
                <w:bCs w:val="1"/>
                <w:rtl w:val="0"/>
              </w:rPr>
              <w:t xml:space="preserve">Sebastían Zuñiga.</w:t>
            </w:r>
          </w:p>
        </w:tc>
      </w:tr>
      <w:tr>
        <w:trPr>
          <w:cantSplit w:val="0"/>
          <w:trHeight w:val="418"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16668322-K</w:t>
            </w:r>
          </w:p>
          <w:p w:rsidR="00000000" w:rsidDel="00000000" w:rsidP="00000000" w:rsidRDefault="00000000" w:rsidRPr="00000000" w14:paraId="00000011">
            <w:pPr>
              <w:rPr>
                <w:b w:val="1"/>
                <w:bCs w:val="1"/>
              </w:rPr>
            </w:pPr>
            <w:r w:rsidDel="00000000" w:rsidR="00000000" w:rsidRPr="00000000">
              <w:rPr>
                <w:b w:val="1"/>
                <w:bCs w:val="1"/>
                <w:rtl w:val="0"/>
              </w:rPr>
              <w:t xml:space="preserve">17465015-2</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Padre Alonso de Ovalle.</w:t>
            </w:r>
          </w:p>
        </w:tc>
      </w:tr>
    </w:tbl>
    <w:p w:rsidR="00000000" w:rsidDel="00000000" w:rsidP="00000000" w:rsidRDefault="00000000" w:rsidRPr="00000000" w14:paraId="00000016">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9">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89"/>
        <w:gridCol w:w="8009"/>
        <w:tblGridChange w:id="0">
          <w:tblGrid>
            <w:gridCol w:w="1489"/>
            <w:gridCol w:w="8009"/>
          </w:tblGrid>
        </w:tblGridChange>
      </w:tblGrid>
      <w:tr>
        <w:trPr>
          <w:cantSplit w:val="0"/>
          <w:trHeight w:val="440"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B">
            <w:pPr>
              <w:rPr>
                <w:rFonts w:ascii="Calibri" w:cs="Calibri" w:eastAsia="Calibri" w:hAnsi="Calibri"/>
                <w:b w:val="1"/>
                <w:bCs w:val="1"/>
                <w:i w:val="1"/>
                <w:iCs w:val="1"/>
                <w:color w:val="000000"/>
              </w:rPr>
            </w:pPr>
            <w:r w:rsidDel="00000000" w:rsidR="00000000" w:rsidRPr="00000000">
              <w:rPr>
                <w:rFonts w:ascii="Calibri" w:cs="Calibri" w:eastAsia="Calibri" w:hAnsi="Calibri"/>
                <w:b w:val="1"/>
                <w:bCs w:val="1"/>
                <w:i w:val="1"/>
                <w:iCs w:val="1"/>
                <w:color w:val="000000"/>
                <w:rtl w:val="0"/>
              </w:rPr>
              <w:t xml:space="preserve">Sistema Integral de Gestión para Banquetería</w:t>
            </w:r>
          </w:p>
        </w:tc>
      </w:tr>
      <w:tr>
        <w:trPr>
          <w:cantSplit w:val="0"/>
          <w:trHeight w:val="418"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D">
            <w:pPr>
              <w:rPr>
                <w:b w:val="1"/>
                <w:bCs w:val="1"/>
              </w:rPr>
            </w:pPr>
            <w:r w:rsidDel="00000000" w:rsidR="00000000" w:rsidRPr="00000000">
              <w:rPr>
                <w:rFonts w:ascii="Calibri" w:cs="Calibri" w:eastAsia="Calibri" w:hAnsi="Calibri"/>
                <w:i w:val="1"/>
                <w:iCs w:val="1"/>
                <w:color w:val="000000"/>
                <w:sz w:val="20"/>
                <w:szCs w:val="20"/>
                <w:rtl w:val="0"/>
              </w:rPr>
              <w:t xml:space="preserve">Desarrollo de Aplicaciones Web y Móviles; Arquitectura e Integración de Software mediante API REST; Modelamiento y Gestión de Bases de Datos; Seguridad y Control de Acceso; Calidad de Software y 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E">
            <w:pPr>
              <w:spacing w:after="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spacing w:after="0" w:lineRule="auto"/>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Realizar pruebas de certificación tanto de productos como de procesos utilizando buenas prácticas definidas por la industria.</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Gestionar proyectos informáticos, ofreciendo alternativas para la toma de decisiones de acuerdo con los requerimientos de la organización.</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Construir modelos de datos para soportar los requerimientos de la organización de acuerdo con un diseño definido y escalable en el tiempo.</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r>
    </w:tbl>
    <w:p w:rsidR="00000000" w:rsidDel="00000000" w:rsidP="00000000" w:rsidRDefault="00000000" w:rsidRPr="00000000" w14:paraId="00000024">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5"/>
        <w:gridCol w:w="7513"/>
        <w:tblGridChange w:id="0">
          <w:tblGrid>
            <w:gridCol w:w="1985"/>
            <w:gridCol w:w="7513"/>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Actualmente la empresa de banquetería gestiona sus operaciones de forma manual mediante planillas, correo electrónico y facturación dispersa, lo que genera pérdida de información, errores en pedidos, falta de control de stock y nula visibilidad de la rentabilidad por evento.</w:t>
            </w:r>
          </w:p>
          <w:p w:rsidR="00000000" w:rsidDel="00000000" w:rsidP="00000000" w:rsidRDefault="00000000" w:rsidRPr="00000000" w14:paraId="0000002A">
            <w:pPr>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Este problema impacta directamente en la eficiencia operativa, la toma de decisiones y la experiencia del cliente. La situación se ubica en el rubro de servicios de banquetería y eventos en Santiago, afectando a administradores, equipo de cocina, personal en terreno y clientes finales.</w:t>
            </w:r>
          </w:p>
          <w:p w:rsidR="00000000" w:rsidDel="00000000" w:rsidP="00000000" w:rsidRDefault="00000000" w:rsidRPr="00000000" w14:paraId="0000002B">
            <w:pPr>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El proyecto aporta valor al digitalizar y centralizar toda la operación en una plataforma única, mejorando trazabilidad, control financiero y capacidad de respuesta en terreno, lo cual es altamente pertinente para el campo laboral de desarrollo de software.</w:t>
            </w:r>
          </w:p>
        </w:tc>
      </w:tr>
      <w:tr>
        <w:trPr>
          <w:cantSplit w:val="0"/>
          <w:trHeight w:val="1037" w:hRule="atLeast"/>
          <w:tblHeader w:val="0"/>
        </w:trPr>
        <w:tc>
          <w:tcPr>
            <w:vAlign w:val="center"/>
          </w:tcPr>
          <w:p w:rsidR="00000000" w:rsidDel="00000000" w:rsidP="00000000" w:rsidRDefault="00000000" w:rsidRPr="00000000" w14:paraId="0000002C">
            <w:pPr>
              <w:spacing w:after="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D">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El Proyecto APT consiste en desarrollar un Sistema Integral de Gestión para Banquetería mediante una plataforma web y móvil conectada a través de una API REST centralizada y una base de datos relacional.</w:t>
            </w:r>
          </w:p>
          <w:p w:rsidR="00000000" w:rsidDel="00000000" w:rsidP="00000000" w:rsidRDefault="00000000" w:rsidRPr="00000000" w14:paraId="0000002E">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La solución permitirá gestionar clientes, pedidos con máquina de estados y ciclo de vida, ventas y facturación, fichas técnicas con cálculo de costos y márgenes, e inventario con registro de entradas y salidas mediante códigos QR.</w:t>
            </w:r>
          </w:p>
          <w:p w:rsidR="00000000" w:rsidDel="00000000" w:rsidP="00000000" w:rsidRDefault="00000000" w:rsidRPr="00000000" w14:paraId="0000002F">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La plataforma web funcionará como backoffice administrativo y contará con autenticación, perfiles y roles, dashboard de KPIs de ventas, costos y rentabilidad, trazabilidad y auditoría de cambios.</w:t>
            </w:r>
          </w:p>
          <w:p w:rsidR="00000000" w:rsidDel="00000000" w:rsidP="00000000" w:rsidRDefault="00000000" w:rsidRPr="00000000" w14:paraId="00000030">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También incorporará un motor de reglas con semáforo de riesgo capaz de generar alertas ante situaciones como stock insuficiente, margen inferior al objetivo, pedidos próximos sin preparación o pagos pendientes.</w:t>
            </w:r>
          </w:p>
          <w:p w:rsidR="00000000" w:rsidDel="00000000" w:rsidP="00000000" w:rsidRDefault="00000000" w:rsidRPr="00000000" w14:paraId="00000031">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La aplicación móvil estará orientada a la operación en terreno, permitiendo revisar eventos, completar checklist de montaje, registrar consumo de insumos, leer códigos QR, registrar incidencias con fotografía y actualizar estados de los pedidos.</w:t>
            </w:r>
          </w:p>
          <w:p w:rsidR="00000000" w:rsidDel="00000000" w:rsidP="00000000" w:rsidRDefault="00000000" w:rsidRPr="00000000" w14:paraId="00000032">
            <w:pPr>
              <w:spacing w:after="0" w:lineRule="auto"/>
              <w:rPr>
                <w:rFonts w:ascii="Calibri" w:cs="Calibri" w:eastAsia="Calibri" w:hAnsi="Calibri"/>
                <w:i w:val="1"/>
                <w:iCs w:val="1"/>
                <w:color w:val="000000"/>
                <w:sz w:val="20"/>
                <w:szCs w:val="20"/>
                <w:highlight w:val="cyan"/>
              </w:rPr>
            </w:pPr>
            <w:r w:rsidDel="00000000" w:rsidR="00000000" w:rsidRPr="00000000">
              <w:rPr>
                <w:rFonts w:ascii="Calibri" w:cs="Calibri" w:eastAsia="Calibri" w:hAnsi="Calibri"/>
                <w:i w:val="1"/>
                <w:iCs w:val="1"/>
                <w:color w:val="000000"/>
                <w:sz w:val="20"/>
                <w:szCs w:val="20"/>
                <w:rtl w:val="0"/>
              </w:rPr>
              <w:t xml:space="preserve">Adicionalmente, se desarrollará un cotizador automático que calculará costos de insumos, personal, transporte y otros conceptos, permitiendo simular el margen objetivo y determinar un precio sugerido para cada evento.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3">
            <w:pPr>
              <w:spacing w:after="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4">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Este proyecto se relaciona directamente con el perfil de egreso de Ingeniería en Informática, ya que exige:</w:t>
            </w:r>
          </w:p>
          <w:p w:rsidR="00000000" w:rsidDel="00000000" w:rsidP="00000000" w:rsidRDefault="00000000" w:rsidRPr="00000000" w14:paraId="00000035">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 Análisis y levantamiento de requerimientos reales de negocio.</w:t>
            </w:r>
          </w:p>
          <w:p w:rsidR="00000000" w:rsidDel="00000000" w:rsidP="00000000" w:rsidRDefault="00000000" w:rsidRPr="00000000" w14:paraId="00000036">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 Modelado y diseño de base de datos para clientes, pedidos, inventario y facturación.</w:t>
            </w:r>
          </w:p>
          <w:p w:rsidR="00000000" w:rsidDel="00000000" w:rsidP="00000000" w:rsidRDefault="00000000" w:rsidRPr="00000000" w14:paraId="00000037">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 Desarrollo de API REST centralizada para comunicación web-móvil-BD.</w:t>
            </w:r>
          </w:p>
          <w:p w:rsidR="00000000" w:rsidDel="00000000" w:rsidP="00000000" w:rsidRDefault="00000000" w:rsidRPr="00000000" w14:paraId="00000038">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 Implementación de autenticación, autorización por roles y auditoría.</w:t>
            </w:r>
          </w:p>
          <w:p w:rsidR="00000000" w:rsidDel="00000000" w:rsidP="00000000" w:rsidRDefault="00000000" w:rsidRPr="00000000" w14:paraId="00000039">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 Desarrollo de módulos críticos: máquina de estados de pedidos, lector QR, fichas técnicas con cálculo de margen, motor de reglas y dashboard.</w:t>
            </w:r>
          </w:p>
          <w:p w:rsidR="00000000" w:rsidDel="00000000" w:rsidP="00000000" w:rsidRDefault="00000000" w:rsidRPr="00000000" w14:paraId="0000003A">
            <w:pPr>
              <w:spacing w:after="0" w:lineRule="auto"/>
              <w:rPr>
                <w:rFonts w:ascii="Calibri" w:cs="Calibri" w:eastAsia="Calibri" w:hAnsi="Calibri"/>
                <w:i w:val="1"/>
                <w:iCs w:val="1"/>
                <w:color w:val="000000"/>
                <w:sz w:val="20"/>
                <w:szCs w:val="20"/>
                <w:highlight w:val="yellow"/>
              </w:rPr>
            </w:pPr>
            <w:r w:rsidDel="00000000" w:rsidR="00000000" w:rsidRPr="00000000">
              <w:rPr>
                <w:rFonts w:ascii="Calibri" w:cs="Calibri" w:eastAsia="Calibri" w:hAnsi="Calibri"/>
                <w:i w:val="1"/>
                <w:iCs w:val="1"/>
                <w:color w:val="000000"/>
                <w:sz w:val="20"/>
                <w:szCs w:val="20"/>
                <w:rtl w:val="0"/>
              </w:rPr>
              <w:t xml:space="preserve">- Aplicación de metodologías ágiles y testing.</w:t>
            </w:r>
            <w:r w:rsidDel="00000000" w:rsidR="00000000" w:rsidRPr="00000000">
              <w:rPr>
                <w:rtl w:val="0"/>
              </w:rPr>
            </w:r>
          </w:p>
        </w:tc>
      </w:tr>
      <w:tr>
        <w:trPr>
          <w:cantSplit w:val="0"/>
          <w:trHeight w:val="559" w:hRule="atLeast"/>
          <w:tblHeader w:val="0"/>
        </w:trPr>
        <w:tc>
          <w:tcPr>
            <w:vAlign w:val="center"/>
          </w:tcPr>
          <w:p w:rsidR="00000000" w:rsidDel="00000000" w:rsidP="00000000" w:rsidRDefault="00000000" w:rsidRPr="00000000" w14:paraId="0000003B">
            <w:pPr>
              <w:spacing w:after="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C">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La propuesta se orienta al desarrollo de soluciones de gestión empresarial que resuelvan problemas reales en PYMEs, con énfasis en sistemas web y móviles utilizables tanto en administración como en terreno.</w:t>
            </w:r>
          </w:p>
          <w:p w:rsidR="00000000" w:rsidDel="00000000" w:rsidP="00000000" w:rsidRDefault="00000000" w:rsidRPr="00000000" w14:paraId="0000003D">
            <w:pPr>
              <w:spacing w:after="0" w:lineRule="auto"/>
              <w:rPr>
                <w:rFonts w:ascii="Calibri" w:cs="Calibri" w:eastAsia="Calibri" w:hAnsi="Calibri"/>
                <w:i w:val="1"/>
                <w:iCs w:val="1"/>
                <w:color w:val="000000"/>
                <w:sz w:val="20"/>
                <w:szCs w:val="20"/>
                <w:highlight w:val="yellow"/>
              </w:rPr>
            </w:pPr>
            <w:r w:rsidDel="00000000" w:rsidR="00000000" w:rsidRPr="00000000">
              <w:rPr>
                <w:rFonts w:ascii="Calibri" w:cs="Calibri" w:eastAsia="Calibri" w:hAnsi="Calibri"/>
                <w:i w:val="1"/>
                <w:iCs w:val="1"/>
                <w:color w:val="000000"/>
                <w:sz w:val="20"/>
                <w:szCs w:val="20"/>
                <w:rtl w:val="0"/>
              </w:rPr>
              <w:t xml:space="preserve">Este proyecto me permite profundizar en desarrollo full-stack, arquitectura de APIs, modelamiento y gestión de bases de datos, seguridad por roles, integración de plataformas, aplicaciones móviles, visualización de indicadores y calidad de software, competencias relevantes para mi desarrollo profesional en Ingeniería Informática.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E">
            <w:pPr>
              <w:spacing w:after="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F">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Duración: El proyecto puede desarrollarse de forma incremental mediante sprints semanales, priorizando un MVP dividido en módulos: arquitectura y seguridad → clientes y pedidos → fichas técnicas y cotizador → inventario y QR → ventas y facturación → dashboard y motor de reglas → aplicación móvil → integración, pruebas y despliegue.</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Recursos: El proyecto requiere notebook, herramientas de desarrollo, GitHub, base de datos relacional, framework web y framework móvil, además de un dispositivo con cámara para las pruebas del lector QR.</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Factores facilitadores: Se dispone de información sobre procesos de una empresa de banquetería que permitirá modelar escenarios y casos de prueba.</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Factores dificultadores: El alcance integra diversos módulos y componentes. Este riesgo será mitigado mediante priorización del MVP, sprints semanales, desarrollo incremental y validación continua de funcionalidades.</w:t>
            </w:r>
          </w:p>
        </w:tc>
      </w:tr>
    </w:tbl>
    <w:p w:rsidR="00000000" w:rsidDel="00000000" w:rsidP="00000000" w:rsidRDefault="00000000" w:rsidRPr="00000000" w14:paraId="00000043">
      <w:pPr>
        <w:rPr>
          <w:b w:val="1"/>
          <w:bCs w:val="1"/>
          <w:color w:val="4472c4"/>
          <w:sz w:val="32"/>
          <w:szCs w:val="3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7">
      <w:pPr>
        <w:spacing w:after="0" w:line="360" w:lineRule="auto"/>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p w:rsidR="00000000" w:rsidDel="00000000" w:rsidP="00000000" w:rsidRDefault="00000000" w:rsidRPr="00000000" w14:paraId="00000049">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Desarrollar e implementar un Sistema Integral de Gestión para una empresa de banquetería mediante una plataforma web y móvil integrada a través de una API REST centralizada, que permita digitalizar y optimizar sus principales procesos administrativos y operativos, mejorando la trazabilidad, el control de costos, la gestión de eventos y la disponibilidad de información para la toma de decisiones.</w:t>
            </w:r>
          </w:p>
        </w:tc>
      </w:tr>
      <w:tr>
        <w:trPr>
          <w:cantSplit w:val="0"/>
          <w:trHeight w:val="834"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B">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1. Levantar y modelar los procesos administrativos y operativos de la empresa de banquetería y definir los requerimientos funcionales y no funcionales de la solución.</w:t>
            </w:r>
          </w:p>
          <w:p w:rsidR="00000000" w:rsidDel="00000000" w:rsidP="00000000" w:rsidRDefault="00000000" w:rsidRPr="00000000" w14:paraId="0000004C">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2. Diseñar la arquitectura de software, la base de datos relacional, la API REST centralizada y el esquema de autenticación y autorización basado en perfiles y roles.</w:t>
            </w:r>
          </w:p>
          <w:p w:rsidR="00000000" w:rsidDel="00000000" w:rsidP="00000000" w:rsidRDefault="00000000" w:rsidRPr="00000000" w14:paraId="0000004D">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3. Desarrollar los módulos de clientes y pedidos, incorporando máquina de estados, ciclo de vida, trazabilidad y auditoría de cambios.</w:t>
            </w:r>
          </w:p>
          <w:p w:rsidR="00000000" w:rsidDel="00000000" w:rsidP="00000000" w:rsidRDefault="00000000" w:rsidRPr="00000000" w14:paraId="0000004E">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4. Implementar fichas técnicas y un cotizador automático que permita calcular costos de insumos, personal, transporte, margen objetivo y precio sugerido.</w:t>
            </w:r>
          </w:p>
          <w:p w:rsidR="00000000" w:rsidDel="00000000" w:rsidP="00000000" w:rsidRDefault="00000000" w:rsidRPr="00000000" w14:paraId="0000004F">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5. Implementar el módulo de inventario con registro de entradas y salidas, control de stock, consumo por evento y lectura de códigos QR.</w:t>
            </w:r>
          </w:p>
          <w:p w:rsidR="00000000" w:rsidDel="00000000" w:rsidP="00000000" w:rsidRDefault="00000000" w:rsidRPr="00000000" w14:paraId="00000050">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6. Desarrollar el backoffice administrativo con ventas y facturación, dashboard de KPIs y motor de reglas con alertas y semáforo de riesgo.</w:t>
            </w:r>
          </w:p>
          <w:p w:rsidR="00000000" w:rsidDel="00000000" w:rsidP="00000000" w:rsidRDefault="00000000" w:rsidRPr="00000000" w14:paraId="00000051">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7. Desarrollar e integrar una aplicación móvil orientada a la operación en terreno, incorporando checklist, actualización de estados, registro de incidencias y movimientos mediante QR.</w:t>
            </w:r>
          </w:p>
          <w:p w:rsidR="00000000" w:rsidDel="00000000" w:rsidP="00000000" w:rsidRDefault="00000000" w:rsidRPr="00000000" w14:paraId="00000052">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8. Validar, desplegar y documentar la solución mediante pruebas funcionales, de integración y regresión, utilizando casos representativos de la operación de la empresa.</w:t>
            </w:r>
          </w:p>
        </w:tc>
      </w:tr>
    </w:tbl>
    <w:p w:rsidR="00000000" w:rsidDel="00000000" w:rsidP="00000000" w:rsidRDefault="00000000" w:rsidRPr="00000000" w14:paraId="00000053">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7">
      <w:pPr>
        <w:spacing w:after="0" w:line="360" w:lineRule="auto"/>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9">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Para el desarrollo del Proyecto APT se utilizará una metodología ágil basada en Scrum, adaptada al contexto académico, a la duración del semestre y al tamaño del equipo.</w:t>
            </w:r>
          </w:p>
          <w:p w:rsidR="00000000" w:rsidDel="00000000" w:rsidP="00000000" w:rsidRDefault="00000000" w:rsidRPr="00000000" w14:paraId="0000005A">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El proyecto se organizará mediante sprints de una semana, permitiendo desarrollar, integrar y validar funcionalidades de forma incremental. Al inicio de cada sprint se revisará el incremento obtenido durante la semana anterior, se analizarán las actividades pendientes y se seleccionarán las tareas correspondientes al nuevo Sprint Backlog.</w:t>
            </w:r>
          </w:p>
          <w:p w:rsidR="00000000" w:rsidDel="00000000" w:rsidP="00000000" w:rsidRDefault="00000000" w:rsidRPr="00000000" w14:paraId="0000005B">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La planificación, seguimiento y trazabilidad se gestionarán mediante GitHub, utilizando un repositorio público, GitHub Issues y GitHub Projects. Cada integrante trabajará mediante ramas independientes asociadas a funcionalidades específicas y los cambios serán integrados mediante Pull Requests.</w:t>
            </w:r>
          </w:p>
          <w:p w:rsidR="00000000" w:rsidDel="00000000" w:rsidP="00000000" w:rsidRDefault="00000000" w:rsidRPr="00000000" w14:paraId="0000005C">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El desarrollo se organizará en las siguientes etapas:</w:t>
            </w:r>
          </w:p>
          <w:p w:rsidR="00000000" w:rsidDel="00000000" w:rsidP="00000000" w:rsidRDefault="00000000" w:rsidRPr="00000000" w14:paraId="0000005D">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1. Análisis y planificación: levantamiento de requerimientos, historias de usuario, definición del Product Backlog, roles, responsabilidades y organización del repositorio.</w:t>
            </w:r>
          </w:p>
          <w:p w:rsidR="00000000" w:rsidDel="00000000" w:rsidP="00000000" w:rsidRDefault="00000000" w:rsidRPr="00000000" w14:paraId="0000005E">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2. Diseño de la solución: modelamiento de base de datos, arquitectura web-móvil-API-BD, diseño de interfaces, definición de endpoints, perfiles, permisos y ciclo de vida de los pedidos.</w:t>
            </w:r>
          </w:p>
          <w:p w:rsidR="00000000" w:rsidDel="00000000" w:rsidP="00000000" w:rsidRDefault="00000000" w:rsidRPr="00000000" w14:paraId="0000005F">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3. Desarrollo incremental del MVP: implementación de autenticación, clientes, pedidos, fichas técnicas, cotizador automático, inventario con QR, ventas, facturación, backoffice, dashboard y motor de reglas.</w:t>
            </w:r>
          </w:p>
          <w:p w:rsidR="00000000" w:rsidDel="00000000" w:rsidP="00000000" w:rsidRDefault="00000000" w:rsidRPr="00000000" w14:paraId="00000060">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4. Integración móvil: desarrollo e integración de la aplicación móvil con funcionalidades de checklist, estados, consumo de insumos, códigos QR e incidencias.</w:t>
            </w:r>
          </w:p>
          <w:p w:rsidR="00000000" w:rsidDel="00000000" w:rsidP="00000000" w:rsidRDefault="00000000" w:rsidRPr="00000000" w14:paraId="00000061">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5. Integración y pruebas: integración de los componentes web, móvil, API y base de datos; diseño y ejecución de pruebas funcionales, unitarias, de integración y regresión; corrección de defectos.</w:t>
            </w:r>
          </w:p>
          <w:p w:rsidR="00000000" w:rsidDel="00000000" w:rsidP="00000000" w:rsidRDefault="00000000" w:rsidRPr="00000000" w14:paraId="00000062">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6. Implantación y cierre: despliegue de una versión funcional, elaboración de documentación técnica y de usuario y preparación de la demostración final.</w:t>
            </w:r>
          </w:p>
          <w:p w:rsidR="00000000" w:rsidDel="00000000" w:rsidP="00000000" w:rsidRDefault="00000000" w:rsidRPr="00000000" w14:paraId="00000063">
            <w:pPr>
              <w:spacing w:after="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20"/>
                <w:szCs w:val="20"/>
                <w:rtl w:val="0"/>
              </w:rPr>
              <w:t xml:space="preserve">Se utilizarán como técnicas y herramientas historias de usuario, criterios de aceptación, diagramas de arquitectura, modelo entidad-relación, diagramas de estados, prototipos, Git, GitHub, GitHub Issues, GitHub Projects, ramas de desarrollo, Pull Requests y pruebas de software.</w:t>
            </w:r>
            <w:r w:rsidDel="00000000" w:rsidR="00000000" w:rsidRPr="00000000">
              <w:rPr>
                <w:rtl w:val="0"/>
              </w:rPr>
            </w:r>
          </w:p>
        </w:tc>
      </w:tr>
    </w:tbl>
    <w:p w:rsidR="00000000" w:rsidDel="00000000" w:rsidP="00000000" w:rsidRDefault="00000000" w:rsidRPr="00000000" w14:paraId="00000064">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65">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6">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7">
            <w:pPr>
              <w:spacing w:after="0" w:lineRule="auto"/>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8">
      <w:pPr>
        <w:spacing w:after="0" w:line="360" w:lineRule="auto"/>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vAlign w:val="center"/>
          </w:tcPr>
          <w:p w:rsidR="00000000" w:rsidDel="00000000" w:rsidP="00000000" w:rsidRDefault="00000000" w:rsidRPr="00000000" w14:paraId="0000006E">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Avance</w:t>
            </w:r>
          </w:p>
        </w:tc>
        <w:tc>
          <w:tcPr>
            <w:vAlign w:val="center"/>
          </w:tcPr>
          <w:p w:rsidR="00000000" w:rsidDel="00000000" w:rsidP="00000000" w:rsidRDefault="00000000" w:rsidRPr="00000000" w14:paraId="0000006F">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Modelado y Arquitectura</w:t>
            </w:r>
          </w:p>
        </w:tc>
        <w:tc>
          <w:tcPr>
            <w:vAlign w:val="center"/>
          </w:tcPr>
          <w:p w:rsidR="00000000" w:rsidDel="00000000" w:rsidP="00000000" w:rsidRDefault="00000000" w:rsidRPr="00000000" w14:paraId="00000070">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Historias de usuario, modelo ER, arquitectura web-móvil-API-BD, endpoints, máquina de estados y prototipo.</w:t>
            </w:r>
          </w:p>
        </w:tc>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Evidencia análisis y diseño técnico.</w:t>
            </w:r>
          </w:p>
        </w:tc>
      </w:tr>
      <w:tr>
        <w:trPr>
          <w:cantSplit w:val="0"/>
          <w:trHeight w:val="362" w:hRule="atLeast"/>
          <w:tblHeader w:val="0"/>
        </w:trPr>
        <w:tc>
          <w:tcPr>
            <w:vAlign w:val="center"/>
          </w:tcPr>
          <w:p w:rsidR="00000000" w:rsidDel="00000000" w:rsidP="00000000" w:rsidRDefault="00000000" w:rsidRPr="00000000" w14:paraId="00000072">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Avance</w:t>
            </w:r>
          </w:p>
        </w:tc>
        <w:tc>
          <w:tcPr>
            <w:vAlign w:val="center"/>
          </w:tcPr>
          <w:p w:rsidR="00000000" w:rsidDel="00000000" w:rsidP="00000000" w:rsidRDefault="00000000" w:rsidRPr="00000000" w14:paraId="00000073">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MVP Módulos Base</w:t>
            </w:r>
          </w:p>
        </w:tc>
        <w:tc>
          <w:tcPr>
            <w:vAlign w:val="center"/>
          </w:tcPr>
          <w:p w:rsidR="00000000" w:rsidDel="00000000" w:rsidP="00000000" w:rsidRDefault="00000000" w:rsidRPr="00000000" w14:paraId="00000074">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Autenticación, clientes, pedidos, fichas técnicas, costos, cotizador automático e inventario con QR.</w:t>
            </w:r>
          </w:p>
        </w:tc>
        <w:tc>
          <w:tcPr>
            <w:vAlign w:val="center"/>
          </w:tcPr>
          <w:p w:rsidR="00000000" w:rsidDel="00000000" w:rsidP="00000000" w:rsidRDefault="00000000" w:rsidRPr="00000000" w14:paraId="00000075">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Evidencia desarrollo full-stack y lógica de negocio.</w:t>
            </w:r>
          </w:p>
        </w:tc>
      </w:tr>
      <w:tr>
        <w:trPr>
          <w:cantSplit w:val="0"/>
          <w:trHeight w:val="362" w:hRule="atLeast"/>
          <w:tblHeader w:val="0"/>
        </w:trPr>
        <w:tc>
          <w:tcPr>
            <w:vAlign w:val="center"/>
          </w:tcPr>
          <w:p w:rsidR="00000000" w:rsidDel="00000000" w:rsidP="00000000" w:rsidRDefault="00000000" w:rsidRPr="00000000" w14:paraId="00000076">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Final</w:t>
            </w:r>
          </w:p>
        </w:tc>
        <w:tc>
          <w:tcPr>
            <w:vAlign w:val="center"/>
          </w:tcPr>
          <w:p w:rsidR="00000000" w:rsidDel="00000000" w:rsidP="00000000" w:rsidRDefault="00000000" w:rsidRPr="00000000" w14:paraId="00000077">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Sistema Web Integrado</w:t>
            </w:r>
          </w:p>
        </w:tc>
        <w:tc>
          <w:tcPr>
            <w:vAlign w:val="center"/>
          </w:tcPr>
          <w:p w:rsidR="00000000" w:rsidDel="00000000" w:rsidP="00000000" w:rsidRDefault="00000000" w:rsidRPr="00000000" w14:paraId="00000078">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Backoffice, ventas/facturación, roles, dashboard, reglas, alertas, trazabilidad y auditoría.</w:t>
            </w:r>
          </w:p>
        </w:tc>
        <w:tc>
          <w:tcPr>
            <w:vAlign w:val="center"/>
          </w:tcPr>
          <w:p w:rsidR="00000000" w:rsidDel="00000000" w:rsidP="00000000" w:rsidRDefault="00000000" w:rsidRPr="00000000" w14:paraId="00000079">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Demuestra integración de los procesos administrativos.</w:t>
            </w:r>
          </w:p>
        </w:tc>
      </w:tr>
      <w:tr>
        <w:trPr>
          <w:cantSplit w:val="0"/>
          <w:trHeight w:val="362" w:hRule="atLeast"/>
          <w:tblHeader w:val="0"/>
        </w:trPr>
        <w:tc>
          <w:tcPr>
            <w:vAlign w:val="center"/>
          </w:tcPr>
          <w:p w:rsidR="00000000" w:rsidDel="00000000" w:rsidP="00000000" w:rsidRDefault="00000000" w:rsidRPr="00000000" w14:paraId="0000007A">
            <w:pPr>
              <w:spacing w:after="0" w:lineRule="auto"/>
              <w:rPr>
                <w:rFonts w:ascii="Calibri" w:cs="Calibri" w:eastAsia="Calibri" w:hAnsi="Calibri"/>
                <w:i w:val="1"/>
                <w:iCs w:val="1"/>
                <w:color w:val="000000"/>
                <w:sz w:val="20"/>
                <w:szCs w:val="20"/>
              </w:rPr>
            </w:pPr>
            <w:r w:rsidDel="00000000" w:rsidR="00000000" w:rsidRPr="00000000">
              <w:rPr>
                <w:rtl w:val="0"/>
              </w:rPr>
            </w:r>
          </w:p>
        </w:tc>
        <w:tc>
          <w:tcPr>
            <w:vAlign w:val="center"/>
          </w:tcPr>
          <w:p w:rsidR="00000000" w:rsidDel="00000000" w:rsidP="00000000" w:rsidRDefault="00000000" w:rsidRPr="00000000" w14:paraId="0000007B">
            <w:pPr>
              <w:spacing w:after="0" w:lineRule="auto"/>
              <w:rPr>
                <w:rFonts w:ascii="Calibri" w:cs="Calibri" w:eastAsia="Calibri" w:hAnsi="Calibri"/>
                <w:i w:val="1"/>
                <w:iCs w:val="1"/>
                <w:color w:val="000000"/>
                <w:sz w:val="20"/>
                <w:szCs w:val="20"/>
              </w:rPr>
            </w:pPr>
            <w:r w:rsidDel="00000000" w:rsidR="00000000" w:rsidRPr="00000000">
              <w:rPr>
                <w:rtl w:val="0"/>
              </w:rPr>
            </w:r>
          </w:p>
        </w:tc>
        <w:tc>
          <w:tcPr>
            <w:vAlign w:val="center"/>
          </w:tcPr>
          <w:p w:rsidR="00000000" w:rsidDel="00000000" w:rsidP="00000000" w:rsidRDefault="00000000" w:rsidRPr="00000000" w14:paraId="0000007C">
            <w:pPr>
              <w:spacing w:after="0" w:lineRule="auto"/>
              <w:rPr>
                <w:rFonts w:ascii="Calibri" w:cs="Calibri" w:eastAsia="Calibri" w:hAnsi="Calibri"/>
                <w:i w:val="1"/>
                <w:iCs w:val="1"/>
                <w:color w:val="000000"/>
                <w:sz w:val="20"/>
                <w:szCs w:val="20"/>
              </w:rPr>
            </w:pPr>
            <w:r w:rsidDel="00000000" w:rsidR="00000000" w:rsidRPr="00000000">
              <w:rPr>
                <w:rtl w:val="0"/>
              </w:rPr>
            </w:r>
          </w:p>
        </w:tc>
        <w:tc>
          <w:tcPr>
            <w:vAlign w:val="center"/>
          </w:tcPr>
          <w:p w:rsidR="00000000" w:rsidDel="00000000" w:rsidP="00000000" w:rsidRDefault="00000000" w:rsidRPr="00000000" w14:paraId="0000007D">
            <w:pPr>
              <w:spacing w:after="0" w:lineRule="auto"/>
              <w:rPr>
                <w:rFonts w:ascii="Calibri" w:cs="Calibri" w:eastAsia="Calibri" w:hAnsi="Calibri"/>
                <w:i w:val="1"/>
                <w:iCs w:val="1"/>
                <w:color w:val="000000"/>
                <w:sz w:val="20"/>
                <w:szCs w:val="20"/>
              </w:rPr>
            </w:pPr>
            <w:r w:rsidDel="00000000" w:rsidR="00000000" w:rsidRPr="00000000">
              <w:rPr>
                <w:rtl w:val="0"/>
              </w:rPr>
            </w:r>
          </w:p>
        </w:tc>
      </w:tr>
    </w:tbl>
    <w:p w:rsidR="00000000" w:rsidDel="00000000" w:rsidP="00000000" w:rsidRDefault="00000000" w:rsidRPr="00000000" w14:paraId="0000007E">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7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0">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r>
        <w:trPr>
          <w:cantSplit w:val="0"/>
          <w:trHeight w:val="440" w:hRule="atLeast"/>
          <w:tblHeader w:val="0"/>
        </w:trPr>
        <w:tc>
          <w:tcPr>
            <w:shd w:fill="d9e2f3"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bl>
            <w:tblPr>
              <w:tblStyle w:val="Table14"/>
              <w:tblW w:w="6285.0" w:type="dxa"/>
              <w:jc w:val="left"/>
              <w:tblLayout w:type="fixed"/>
              <w:tblLook w:val="0400"/>
            </w:tblPr>
            <w:tblGrid>
              <w:gridCol w:w="765"/>
              <w:gridCol w:w="5520"/>
              <w:tblGridChange w:id="0">
                <w:tblGrid>
                  <w:gridCol w:w="765"/>
                  <w:gridCol w:w="552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spacing w:after="0" w:line="240" w:lineRule="auto"/>
                    <w:jc w:val="center"/>
                    <w:rPr>
                      <w:rFonts w:ascii="Carlito" w:cs="Carlito" w:eastAsia="Carlito" w:hAnsi="Carlito"/>
                      <w:b w:val="1"/>
                      <w:bCs w:val="1"/>
                    </w:rPr>
                  </w:pPr>
                  <w:r w:rsidDel="00000000" w:rsidR="00000000" w:rsidRPr="00000000">
                    <w:rPr>
                      <w:rFonts w:ascii="Carlito" w:cs="Carlito" w:eastAsia="Carlito" w:hAnsi="Carlito"/>
                      <w:b w:val="1"/>
                      <w:bCs w:val="1"/>
                      <w:rtl w:val="0"/>
                    </w:rPr>
                    <w:t xml:space="preserve">Sprint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84">
                  <w:pPr>
                    <w:spacing w:after="0" w:line="240" w:lineRule="auto"/>
                    <w:jc w:val="center"/>
                    <w:rPr>
                      <w:rFonts w:ascii="Carlito" w:cs="Carlito" w:eastAsia="Carlito" w:hAnsi="Carlito"/>
                      <w:b w:val="1"/>
                      <w:bCs w:val="1"/>
                    </w:rPr>
                  </w:pPr>
                  <w:r w:rsidDel="00000000" w:rsidR="00000000" w:rsidRPr="00000000">
                    <w:rPr>
                      <w:rFonts w:ascii="Carlito" w:cs="Carlito" w:eastAsia="Carlito" w:hAnsi="Carlito"/>
                      <w:b w:val="1"/>
                      <w:bCs w:val="1"/>
                      <w:rtl w:val="0"/>
                    </w:rPr>
                    <w:t xml:space="preserve">Actividad</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spacing w:after="0" w:line="240" w:lineRule="auto"/>
                    <w:rPr>
                      <w:rFonts w:ascii="Carlito" w:cs="Carlito" w:eastAsia="Carlito" w:hAnsi="Carlito"/>
                      <w:b w:val="1"/>
                      <w:bCs w:val="1"/>
                    </w:rPr>
                  </w:pPr>
                  <w:r w:rsidDel="00000000" w:rsidR="00000000" w:rsidRPr="00000000">
                    <w:rPr>
                      <w:rFonts w:ascii="Carlito" w:cs="Carlito" w:eastAsia="Carlito" w:hAnsi="Carlito"/>
                      <w:b w:val="1"/>
                      <w:bCs w:val="1"/>
                      <w:rtl w:val="0"/>
                    </w:rPr>
                    <w:t xml:space="preserve">S1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6">
                  <w:pPr>
                    <w:spacing w:after="0" w:line="240" w:lineRule="auto"/>
                    <w:rPr>
                      <w:rFonts w:ascii="Carlito" w:cs="Carlito" w:eastAsia="Carlito" w:hAnsi="Carlito"/>
                    </w:rPr>
                  </w:pPr>
                  <w:r w:rsidDel="00000000" w:rsidR="00000000" w:rsidRPr="00000000">
                    <w:rPr>
                      <w:rFonts w:ascii="Carlito" w:cs="Carlito" w:eastAsia="Carlito" w:hAnsi="Carlito"/>
                      <w:rtl w:val="0"/>
                    </w:rPr>
                    <w:t xml:space="preserve">Metodología, requerimientos, backlog y GitHub</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spacing w:after="0" w:line="240" w:lineRule="auto"/>
                    <w:rPr>
                      <w:rFonts w:ascii="Carlito" w:cs="Carlito" w:eastAsia="Carlito" w:hAnsi="Carlito"/>
                      <w:b w:val="1"/>
                      <w:bCs w:val="1"/>
                    </w:rPr>
                  </w:pPr>
                  <w:r w:rsidDel="00000000" w:rsidR="00000000" w:rsidRPr="00000000">
                    <w:rPr>
                      <w:rFonts w:ascii="Carlito" w:cs="Carlito" w:eastAsia="Carlito" w:hAnsi="Carlito"/>
                      <w:b w:val="1"/>
                      <w:bCs w:val="1"/>
                      <w:rtl w:val="0"/>
                    </w:rPr>
                    <w:t xml:space="preserve">S2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8">
                  <w:pPr>
                    <w:spacing w:after="0" w:line="240" w:lineRule="auto"/>
                    <w:rPr>
                      <w:rFonts w:ascii="Carlito" w:cs="Carlito" w:eastAsia="Carlito" w:hAnsi="Carlito"/>
                    </w:rPr>
                  </w:pPr>
                  <w:r w:rsidDel="00000000" w:rsidR="00000000" w:rsidRPr="00000000">
                    <w:rPr>
                      <w:rFonts w:ascii="Carlito" w:cs="Carlito" w:eastAsia="Carlito" w:hAnsi="Carlito"/>
                      <w:rtl w:val="0"/>
                    </w:rPr>
                    <w:t xml:space="preserve">Arquitectura, modelo de datos y prototipos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spacing w:after="0" w:line="240" w:lineRule="auto"/>
                    <w:rPr>
                      <w:rFonts w:ascii="Carlito" w:cs="Carlito" w:eastAsia="Carlito" w:hAnsi="Carlito"/>
                      <w:b w:val="1"/>
                      <w:bCs w:val="1"/>
                    </w:rPr>
                  </w:pPr>
                  <w:r w:rsidDel="00000000" w:rsidR="00000000" w:rsidRPr="00000000">
                    <w:rPr>
                      <w:rFonts w:ascii="Carlito" w:cs="Carlito" w:eastAsia="Carlito" w:hAnsi="Carlito"/>
                      <w:b w:val="1"/>
                      <w:bCs w:val="1"/>
                      <w:rtl w:val="0"/>
                    </w:rPr>
                    <w:t xml:space="preserve">S3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A">
                  <w:pPr>
                    <w:spacing w:after="0" w:line="240" w:lineRule="auto"/>
                    <w:rPr>
                      <w:rFonts w:ascii="Carlito" w:cs="Carlito" w:eastAsia="Carlito" w:hAnsi="Carlito"/>
                    </w:rPr>
                  </w:pPr>
                  <w:r w:rsidDel="00000000" w:rsidR="00000000" w:rsidRPr="00000000">
                    <w:rPr>
                      <w:rFonts w:ascii="Carlito" w:cs="Carlito" w:eastAsia="Carlito" w:hAnsi="Carlito"/>
                      <w:rtl w:val="0"/>
                    </w:rPr>
                    <w:t xml:space="preserve">Base técnica, autenticación, roles y API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spacing w:after="0" w:line="240" w:lineRule="auto"/>
                    <w:rPr>
                      <w:rFonts w:ascii="Carlito" w:cs="Carlito" w:eastAsia="Carlito" w:hAnsi="Carlito"/>
                      <w:b w:val="1"/>
                      <w:bCs w:val="1"/>
                    </w:rPr>
                  </w:pPr>
                  <w:r w:rsidDel="00000000" w:rsidR="00000000" w:rsidRPr="00000000">
                    <w:rPr>
                      <w:rFonts w:ascii="Carlito" w:cs="Carlito" w:eastAsia="Carlito" w:hAnsi="Carlito"/>
                      <w:b w:val="1"/>
                      <w:bCs w:val="1"/>
                      <w:rtl w:val="0"/>
                    </w:rPr>
                    <w:t xml:space="preserve">S4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C">
                  <w:pPr>
                    <w:spacing w:after="0" w:line="240" w:lineRule="auto"/>
                    <w:rPr>
                      <w:rFonts w:ascii="Carlito" w:cs="Carlito" w:eastAsia="Carlito" w:hAnsi="Carlito"/>
                    </w:rPr>
                  </w:pPr>
                  <w:r w:rsidDel="00000000" w:rsidR="00000000" w:rsidRPr="00000000">
                    <w:rPr>
                      <w:rFonts w:ascii="Carlito" w:cs="Carlito" w:eastAsia="Carlito" w:hAnsi="Carlito"/>
                      <w:rtl w:val="0"/>
                    </w:rPr>
                    <w:t xml:space="preserve">Clientes y pedidos con máquina de estados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spacing w:after="0" w:line="240" w:lineRule="auto"/>
                    <w:rPr>
                      <w:rFonts w:ascii="Carlito" w:cs="Carlito" w:eastAsia="Carlito" w:hAnsi="Carlito"/>
                      <w:b w:val="1"/>
                      <w:bCs w:val="1"/>
                    </w:rPr>
                  </w:pPr>
                  <w:r w:rsidDel="00000000" w:rsidR="00000000" w:rsidRPr="00000000">
                    <w:rPr>
                      <w:rFonts w:ascii="Carlito" w:cs="Carlito" w:eastAsia="Carlito" w:hAnsi="Carlito"/>
                      <w:b w:val="1"/>
                      <w:bCs w:val="1"/>
                      <w:rtl w:val="0"/>
                    </w:rPr>
                    <w:t xml:space="preserve">S5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E">
                  <w:pPr>
                    <w:spacing w:after="0" w:line="240" w:lineRule="auto"/>
                    <w:rPr>
                      <w:rFonts w:ascii="Carlito" w:cs="Carlito" w:eastAsia="Carlito" w:hAnsi="Carlito"/>
                    </w:rPr>
                  </w:pPr>
                  <w:r w:rsidDel="00000000" w:rsidR="00000000" w:rsidRPr="00000000">
                    <w:rPr>
                      <w:rFonts w:ascii="Carlito" w:cs="Carlito" w:eastAsia="Carlito" w:hAnsi="Carlito"/>
                      <w:rtl w:val="0"/>
                    </w:rPr>
                    <w:t xml:space="preserve">Fichas técnicas, costos y cotizador automático</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spacing w:after="0" w:line="240" w:lineRule="auto"/>
                    <w:rPr>
                      <w:rFonts w:ascii="Carlito" w:cs="Carlito" w:eastAsia="Carlito" w:hAnsi="Carlito"/>
                      <w:b w:val="1"/>
                      <w:bCs w:val="1"/>
                    </w:rPr>
                  </w:pPr>
                  <w:r w:rsidDel="00000000" w:rsidR="00000000" w:rsidRPr="00000000">
                    <w:rPr>
                      <w:rFonts w:ascii="Carlito" w:cs="Carlito" w:eastAsia="Carlito" w:hAnsi="Carlito"/>
                      <w:b w:val="1"/>
                      <w:bCs w:val="1"/>
                      <w:rtl w:val="0"/>
                    </w:rPr>
                    <w:t xml:space="preserve">S6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0">
                  <w:pPr>
                    <w:spacing w:after="0" w:line="240" w:lineRule="auto"/>
                    <w:rPr>
                      <w:rFonts w:ascii="Carlito" w:cs="Carlito" w:eastAsia="Carlito" w:hAnsi="Carlito"/>
                    </w:rPr>
                  </w:pPr>
                  <w:r w:rsidDel="00000000" w:rsidR="00000000" w:rsidRPr="00000000">
                    <w:rPr>
                      <w:rFonts w:ascii="Carlito" w:cs="Carlito" w:eastAsia="Carlito" w:hAnsi="Carlito"/>
                      <w:rtl w:val="0"/>
                    </w:rPr>
                    <w:t xml:space="preserve">Inventario, movimientos y lector QR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1">
                  <w:pPr>
                    <w:spacing w:after="0" w:line="240" w:lineRule="auto"/>
                    <w:rPr>
                      <w:rFonts w:ascii="Carlito" w:cs="Carlito" w:eastAsia="Carlito" w:hAnsi="Carlito"/>
                      <w:b w:val="1"/>
                      <w:bCs w:val="1"/>
                    </w:rPr>
                  </w:pPr>
                  <w:r w:rsidDel="00000000" w:rsidR="00000000" w:rsidRPr="00000000">
                    <w:rPr>
                      <w:rFonts w:ascii="Carlito" w:cs="Carlito" w:eastAsia="Carlito" w:hAnsi="Carlito"/>
                      <w:b w:val="1"/>
                      <w:bCs w:val="1"/>
                      <w:rtl w:val="0"/>
                    </w:rPr>
                    <w:t xml:space="preserve">S7</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2">
                  <w:pPr>
                    <w:spacing w:after="0" w:line="240" w:lineRule="auto"/>
                    <w:rPr>
                      <w:rFonts w:ascii="Carlito" w:cs="Carlito" w:eastAsia="Carlito" w:hAnsi="Carlito"/>
                    </w:rPr>
                  </w:pPr>
                  <w:r w:rsidDel="00000000" w:rsidR="00000000" w:rsidRPr="00000000">
                    <w:rPr>
                      <w:rFonts w:ascii="Carlito" w:cs="Carlito" w:eastAsia="Carlito" w:hAnsi="Carlito"/>
                      <w:rtl w:val="0"/>
                    </w:rPr>
                    <w:t xml:space="preserve">Ventas, facturación y auditoría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spacing w:after="0" w:line="240" w:lineRule="auto"/>
                    <w:rPr>
                      <w:rFonts w:ascii="Carlito" w:cs="Carlito" w:eastAsia="Carlito" w:hAnsi="Carlito"/>
                      <w:b w:val="1"/>
                      <w:bCs w:val="1"/>
                    </w:rPr>
                  </w:pPr>
                  <w:r w:rsidDel="00000000" w:rsidR="00000000" w:rsidRPr="00000000">
                    <w:rPr>
                      <w:rFonts w:ascii="Carlito" w:cs="Carlito" w:eastAsia="Carlito" w:hAnsi="Carlito"/>
                      <w:b w:val="1"/>
                      <w:bCs w:val="1"/>
                      <w:rtl w:val="0"/>
                    </w:rPr>
                    <w:t xml:space="preserve">S8</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4">
                  <w:pPr>
                    <w:spacing w:after="0" w:line="240" w:lineRule="auto"/>
                    <w:rPr>
                      <w:rFonts w:ascii="Carlito" w:cs="Carlito" w:eastAsia="Carlito" w:hAnsi="Carlito"/>
                    </w:rPr>
                  </w:pPr>
                  <w:r w:rsidDel="00000000" w:rsidR="00000000" w:rsidRPr="00000000">
                    <w:rPr>
                      <w:rFonts w:ascii="Carlito" w:cs="Carlito" w:eastAsia="Carlito" w:hAnsi="Carlito"/>
                      <w:rtl w:val="0"/>
                    </w:rPr>
                    <w:t xml:space="preserve">Backoffice, dashboard y motor de reglas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spacing w:after="0" w:line="240" w:lineRule="auto"/>
                    <w:rPr>
                      <w:rFonts w:ascii="Carlito" w:cs="Carlito" w:eastAsia="Carlito" w:hAnsi="Carlito"/>
                      <w:b w:val="1"/>
                      <w:bCs w:val="1"/>
                    </w:rPr>
                  </w:pPr>
                  <w:r w:rsidDel="00000000" w:rsidR="00000000" w:rsidRPr="00000000">
                    <w:rPr>
                      <w:rFonts w:ascii="Carlito" w:cs="Carlito" w:eastAsia="Carlito" w:hAnsi="Carlito"/>
                      <w:b w:val="1"/>
                      <w:bCs w:val="1"/>
                      <w:rtl w:val="0"/>
                    </w:rPr>
                    <w:t xml:space="preserve">S9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6">
                  <w:pPr>
                    <w:spacing w:after="0" w:line="240" w:lineRule="auto"/>
                    <w:rPr>
                      <w:rFonts w:ascii="Carlito" w:cs="Carlito" w:eastAsia="Carlito" w:hAnsi="Carlito"/>
                    </w:rPr>
                  </w:pPr>
                  <w:r w:rsidDel="00000000" w:rsidR="00000000" w:rsidRPr="00000000">
                    <w:rPr>
                      <w:rFonts w:ascii="Carlito" w:cs="Carlito" w:eastAsia="Carlito" w:hAnsi="Carlito"/>
                      <w:rtl w:val="0"/>
                    </w:rPr>
                    <w:t xml:space="preserve">Aplicación móvil operativa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spacing w:after="0" w:line="240" w:lineRule="auto"/>
                    <w:rPr>
                      <w:rFonts w:ascii="Carlito" w:cs="Carlito" w:eastAsia="Carlito" w:hAnsi="Carlito"/>
                      <w:b w:val="1"/>
                      <w:bCs w:val="1"/>
                    </w:rPr>
                  </w:pPr>
                  <w:r w:rsidDel="00000000" w:rsidR="00000000" w:rsidRPr="00000000">
                    <w:rPr>
                      <w:rFonts w:ascii="Carlito" w:cs="Carlito" w:eastAsia="Carlito" w:hAnsi="Carlito"/>
                      <w:b w:val="1"/>
                      <w:bCs w:val="1"/>
                      <w:rtl w:val="0"/>
                    </w:rPr>
                    <w:t xml:space="preserve">S10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8">
                  <w:pPr>
                    <w:spacing w:after="0" w:line="240" w:lineRule="auto"/>
                    <w:rPr>
                      <w:rFonts w:ascii="Carlito" w:cs="Carlito" w:eastAsia="Carlito" w:hAnsi="Carlito"/>
                    </w:rPr>
                  </w:pPr>
                  <w:r w:rsidDel="00000000" w:rsidR="00000000" w:rsidRPr="00000000">
                    <w:rPr>
                      <w:rFonts w:ascii="Carlito" w:cs="Carlito" w:eastAsia="Carlito" w:hAnsi="Carlito"/>
                      <w:rtl w:val="0"/>
                    </w:rPr>
                    <w:t xml:space="preserve">Integración móvil, trazabilidad y pruebas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spacing w:after="0" w:line="240" w:lineRule="auto"/>
                    <w:rPr>
                      <w:rFonts w:ascii="Carlito" w:cs="Carlito" w:eastAsia="Carlito" w:hAnsi="Carlito"/>
                      <w:b w:val="1"/>
                      <w:bCs w:val="1"/>
                    </w:rPr>
                  </w:pPr>
                  <w:r w:rsidDel="00000000" w:rsidR="00000000" w:rsidRPr="00000000">
                    <w:rPr>
                      <w:rFonts w:ascii="Carlito" w:cs="Carlito" w:eastAsia="Carlito" w:hAnsi="Carlito"/>
                      <w:b w:val="1"/>
                      <w:bCs w:val="1"/>
                      <w:rtl w:val="0"/>
                    </w:rPr>
                    <w:t xml:space="preserve">S11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A">
                  <w:pPr>
                    <w:spacing w:after="0" w:line="240" w:lineRule="auto"/>
                    <w:rPr>
                      <w:rFonts w:ascii="Carlito" w:cs="Carlito" w:eastAsia="Carlito" w:hAnsi="Carlito"/>
                    </w:rPr>
                  </w:pPr>
                  <w:r w:rsidDel="00000000" w:rsidR="00000000" w:rsidRPr="00000000">
                    <w:rPr>
                      <w:rFonts w:ascii="Carlito" w:cs="Carlito" w:eastAsia="Carlito" w:hAnsi="Carlito"/>
                      <w:rtl w:val="0"/>
                    </w:rPr>
                    <w:t xml:space="preserve">Integración final, corrección de errores y estabilización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spacing w:after="0" w:line="240" w:lineRule="auto"/>
                    <w:rPr>
                      <w:rFonts w:ascii="Carlito" w:cs="Carlito" w:eastAsia="Carlito" w:hAnsi="Carlito"/>
                      <w:b w:val="1"/>
                      <w:bCs w:val="1"/>
                    </w:rPr>
                  </w:pPr>
                  <w:r w:rsidDel="00000000" w:rsidR="00000000" w:rsidRPr="00000000">
                    <w:rPr>
                      <w:rFonts w:ascii="Carlito" w:cs="Carlito" w:eastAsia="Carlito" w:hAnsi="Carlito"/>
                      <w:b w:val="1"/>
                      <w:bCs w:val="1"/>
                      <w:rtl w:val="0"/>
                    </w:rPr>
                    <w:t xml:space="preserve">S12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C">
                  <w:pPr>
                    <w:spacing w:after="0" w:line="240" w:lineRule="auto"/>
                    <w:rPr>
                      <w:rFonts w:ascii="Carlito" w:cs="Carlito" w:eastAsia="Carlito" w:hAnsi="Carlito"/>
                    </w:rPr>
                  </w:pPr>
                  <w:r w:rsidDel="00000000" w:rsidR="00000000" w:rsidRPr="00000000">
                    <w:rPr>
                      <w:rFonts w:ascii="Carlito" w:cs="Carlito" w:eastAsia="Carlito" w:hAnsi="Carlito"/>
                      <w:rtl w:val="0"/>
                    </w:rPr>
                    <w:t xml:space="preserve">Pruebas finales, despliegue, documentación y demo</w:t>
                  </w:r>
                </w:p>
              </w:tc>
            </w:tr>
          </w:tbl>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F">
            <w:pPr>
              <w:rPr>
                <w:b w:val="1"/>
                <w:bCs w:val="1"/>
                <w:color w:val="1f3864"/>
                <w:sz w:val="28"/>
                <w:szCs w:val="28"/>
              </w:rPr>
            </w:pPr>
            <w:r w:rsidDel="00000000" w:rsidR="00000000" w:rsidRPr="00000000">
              <w:rPr>
                <w:b w:val="1"/>
                <w:bCs w:val="1"/>
                <w:color w:val="1f3864"/>
                <w:sz w:val="28"/>
                <w:szCs w:val="28"/>
                <w:rtl w:val="0"/>
              </w:rPr>
              <w:t xml:space="preserve">. Carta Gantt 8</w:t>
            </w:r>
          </w:p>
        </w:tc>
      </w:tr>
      <w:tr>
        <w:trPr>
          <w:cantSplit w:val="0"/>
          <w:trHeight w:val="440" w:hRule="atLeast"/>
          <w:tblHeader w:val="0"/>
        </w:trPr>
        <w:tc>
          <w:tcPr>
            <w:shd w:fill="d9e2f3" w:val="clea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1">
      <w:pPr>
        <w:spacing w:after="0" w:line="360" w:lineRule="auto"/>
        <w:rPr/>
        <w:sectPr>
          <w:headerReference r:id="rId8" w:type="default"/>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B2">
      <w:pPr>
        <w:spacing w:after="0" w:line="360" w:lineRule="auto"/>
        <w:rPr/>
      </w:pPr>
      <w:r w:rsidDel="00000000" w:rsidR="00000000" w:rsidRPr="00000000">
        <w:rPr/>
        <w:drawing>
          <wp:inline distB="0" distT="0" distL="0" distR="0">
            <wp:extent cx="8947322" cy="4794561"/>
            <wp:effectExtent b="0" l="0" r="0" t="0"/>
            <wp:docPr id="4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8947322" cy="4794561"/>
                    </a:xfrm>
                    <a:prstGeom prst="rect"/>
                    <a:ln/>
                  </pic:spPr>
                </pic:pic>
              </a:graphicData>
            </a:graphic>
          </wp:inline>
        </w:drawing>
      </w:r>
      <w:r w:rsidDel="00000000" w:rsidR="00000000" w:rsidRPr="00000000">
        <w:rPr>
          <w:rtl w:val="0"/>
        </w:rPr>
      </w:r>
    </w:p>
    <w:sectPr>
      <w:type w:val="nextPage"/>
      <w:pgSz w:h="11906" w:w="16838" w:orient="landscape"/>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arli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B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character" w:styleId="Fuerte">
    <w:name w:val="Strong"/>
    <w:basedOn w:val="Fuentedeprrafopredeter"/>
    <w:uiPriority w:val="22"/>
    <w:qFormat w:val="1"/>
    <w:rsid w:val="002541ED"/>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rlito-regular.ttf"/><Relationship Id="rId4" Type="http://schemas.openxmlformats.org/officeDocument/2006/relationships/font" Target="fonts/Carlito-bold.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Carlito-italic.ttf"/><Relationship Id="rId6" Type="http://schemas.openxmlformats.org/officeDocument/2006/relationships/font" Target="fonts/Carlito-boldItalic.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ASjHo5ebBLL6+f+6/DyMZK2nFA==">CgMxLjA4AHIhMUFMeWN5ZXg5V19Ga19pME5nd1I4LUVOakZVMG9mTkpN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2026-09-01T21:34:00Z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