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 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Madelaine Escobar / Sebastian Zuñiga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16668322-K              / 17465015-2</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Padre Alonso de Ovalle.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27"/>
        <w:gridCol w:w="7371"/>
        <w:tblGridChange w:id="0">
          <w:tblGrid>
            <w:gridCol w:w="2127"/>
            <w:gridCol w:w="737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rFonts w:ascii="Calibri" w:cs="Calibri" w:eastAsia="Calibri" w:hAnsi="Calibri"/>
                <w:b w:val="1"/>
                <w:bCs w:val="1"/>
                <w:i w:val="1"/>
                <w:iCs w:val="1"/>
                <w:color w:val="000000"/>
              </w:rPr>
            </w:pPr>
            <w:r w:rsidDel="00000000" w:rsidR="00000000" w:rsidRPr="00000000">
              <w:rPr>
                <w:rFonts w:ascii="Calibri" w:cs="Calibri" w:eastAsia="Calibri" w:hAnsi="Calibri"/>
                <w:b w:val="1"/>
                <w:bCs w:val="1"/>
                <w:i w:val="1"/>
                <w:iCs w:val="1"/>
                <w:color w:val="000000"/>
                <w:rtl w:val="0"/>
              </w:rPr>
              <w:t xml:space="preserve">Sistema de Gestión para Banquetería</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i w:val="1"/>
                <w:iCs w:val="1"/>
                <w:color w:val="000000"/>
                <w:sz w:val="20"/>
                <w:szCs w:val="20"/>
                <w:rtl w:val="0"/>
              </w:rPr>
              <w:t xml:space="preserve">Desarrollo de Aplicaciones Web y Móvil, Arquitectura de Software con API Centralizada, Gestión de Base de Datos y Seguridad por Roles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spacing w:after="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spacing w:after="0" w:lineRule="auto"/>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1. Desarrollo de soluciones full-stack (web y móvil).</w:t>
            </w:r>
          </w:p>
          <w:p w:rsidR="00000000" w:rsidDel="00000000" w:rsidP="00000000" w:rsidRDefault="00000000" w:rsidRPr="00000000" w14:paraId="0000001F">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2. Diseño e implementación de bases de datos relacionales.</w:t>
            </w:r>
          </w:p>
          <w:p w:rsidR="00000000" w:rsidDel="00000000" w:rsidP="00000000" w:rsidRDefault="00000000" w:rsidRPr="00000000" w14:paraId="00000020">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3. Implementación de control de acceso por perfiles y roles.</w:t>
            </w:r>
          </w:p>
          <w:p w:rsidR="00000000" w:rsidDel="00000000" w:rsidP="00000000" w:rsidRDefault="00000000" w:rsidRPr="00000000" w14:paraId="00000021">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4. Desarrollo de APIs centralizadas para interoperabilidad.</w:t>
            </w:r>
          </w:p>
          <w:p w:rsidR="00000000" w:rsidDel="00000000" w:rsidP="00000000" w:rsidRDefault="00000000" w:rsidRPr="00000000" w14:paraId="00000022">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5. Construcción de dashboards y visualización de KPIs.</w:t>
            </w:r>
          </w:p>
          <w:p w:rsidR="00000000" w:rsidDel="00000000" w:rsidP="00000000" w:rsidRDefault="00000000" w:rsidRPr="00000000" w14:paraId="00000023">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6. Gestión de inventario con tecnologías QR.</w:t>
            </w:r>
          </w:p>
          <w:p w:rsidR="00000000" w:rsidDel="00000000" w:rsidP="00000000" w:rsidRDefault="00000000" w:rsidRPr="00000000" w14:paraId="00000024">
            <w:pPr>
              <w:spacing w:after="0" w:lineRule="auto"/>
              <w:rPr>
                <w:b w:val="1"/>
                <w:bCs w:val="1"/>
                <w:color w:val="000000"/>
              </w:rPr>
            </w:pPr>
            <w:r w:rsidDel="00000000" w:rsidR="00000000" w:rsidRPr="00000000">
              <w:rPr>
                <w:rFonts w:ascii="Calibri" w:cs="Calibri" w:eastAsia="Calibri" w:hAnsi="Calibri"/>
                <w:i w:val="1"/>
                <w:iCs w:val="1"/>
                <w:color w:val="000000"/>
                <w:sz w:val="20"/>
                <w:szCs w:val="20"/>
                <w:rtl w:val="0"/>
              </w:rPr>
              <w:t xml:space="preserve">7. Aplicación de trazabilidad, auditoría y buenas prácticas de calidad de software.</w:t>
            </w:r>
            <w:r w:rsidDel="00000000" w:rsidR="00000000" w:rsidRPr="00000000">
              <w:rPr>
                <w:rtl w:val="0"/>
              </w:rPr>
            </w:r>
          </w:p>
        </w:tc>
      </w:tr>
    </w:tbl>
    <w:p w:rsidR="00000000" w:rsidDel="00000000" w:rsidP="00000000" w:rsidRDefault="00000000" w:rsidRPr="00000000" w14:paraId="00000025">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color w:val="1f3864"/>
                <w:rtl w:val="0"/>
              </w:rPr>
              <w:t xml:space="preserve">justifiquen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28">
      <w:pPr>
        <w:spacing w:after="0" w:line="360" w:lineRule="auto"/>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5"/>
        <w:gridCol w:w="7513"/>
        <w:tblGridChange w:id="0">
          <w:tblGrid>
            <w:gridCol w:w="1985"/>
            <w:gridCol w:w="7513"/>
          </w:tblGrid>
        </w:tblGridChange>
      </w:tblGrid>
      <w:tr>
        <w:trPr>
          <w:cantSplit w:val="0"/>
          <w:trHeight w:val="2443"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A">
            <w:pPr>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Actualmente la empresa de banquetería gestiona sus operaciones de forma manual mediante planillas, correo electrónico y facturación dispersa, lo que genera pérdida de información, errores en pedidos, falta de control de stock y nula visibilidad de la rentabilidad por evento.</w:t>
            </w:r>
          </w:p>
          <w:p w:rsidR="00000000" w:rsidDel="00000000" w:rsidP="00000000" w:rsidRDefault="00000000" w:rsidRPr="00000000" w14:paraId="0000002B">
            <w:pPr>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Este problema impacta directamente en la eficiencia operativa, la toma de decisiones y la experiencia del cliente. La situación se ubica en el rubro de servicios de banquetería y eventos en Santiago, afectando a administradores, equipo de cocina, personal en terreno y clientes finales.</w:t>
            </w:r>
          </w:p>
          <w:p w:rsidR="00000000" w:rsidDel="00000000" w:rsidP="00000000" w:rsidRDefault="00000000" w:rsidRPr="00000000" w14:paraId="0000002C">
            <w:pPr>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El proyecto aporta valor al digitalizar y centralizar toda la operación en una plataforma única, mejorando trazabilidad, control financiero y capacidad de respuesta en terreno, lo cual es altamente pertinente para el campo laboral de desarrollo de software.</w:t>
            </w:r>
          </w:p>
        </w:tc>
      </w:tr>
      <w:tr>
        <w:trPr>
          <w:cantSplit w:val="0"/>
          <w:trHeight w:val="1037" w:hRule="atLeast"/>
          <w:tblHeader w:val="0"/>
        </w:trPr>
        <w:tc>
          <w:tcPr>
            <w:vAlign w:val="center"/>
          </w:tcPr>
          <w:p w:rsidR="00000000" w:rsidDel="00000000" w:rsidP="00000000" w:rsidRDefault="00000000" w:rsidRPr="00000000" w14:paraId="0000002D">
            <w:pPr>
              <w:spacing w:after="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E">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Sistema web y móvil para centralizar una banquetería que hoy trabaja manual con planillas y correo, con API centralizada y control por roles.</w:t>
            </w:r>
          </w:p>
          <w:p w:rsidR="00000000" w:rsidDel="00000000" w:rsidP="00000000" w:rsidRDefault="00000000" w:rsidRPr="00000000" w14:paraId="0000002F">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Integra módulos de clientes, pedidos con máquina de estados, ventas/facturación, fichas técnicas con cálculo de costos/margen e inventario con QR.</w:t>
            </w:r>
          </w:p>
          <w:p w:rsidR="00000000" w:rsidDel="00000000" w:rsidP="00000000" w:rsidRDefault="00000000" w:rsidRPr="00000000" w14:paraId="00000030">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Incluye BackOffice, dashboard de KPIs de ventas y rentabilidad, trazabilidad/auditoría, motor de reglas con semáforo de riesgo y asistente IA operativa**</w:t>
            </w:r>
          </w:p>
          <w:p w:rsidR="00000000" w:rsidDel="00000000" w:rsidP="00000000" w:rsidRDefault="00000000" w:rsidRPr="00000000" w14:paraId="00000031">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App móvil para gestión en terreno con checklist y actualización de estados en tiempo real.</w:t>
            </w:r>
          </w:p>
          <w:p w:rsidR="00000000" w:rsidDel="00000000" w:rsidP="00000000" w:rsidRDefault="00000000" w:rsidRPr="00000000" w14:paraId="00000032">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Operación en Terreno: app protagonista con checklist de montaje, registro de consumo real, incidencias con foto y alertas de stock crítico y pedidos sin preparación.</w:t>
            </w:r>
          </w:p>
          <w:p w:rsidR="00000000" w:rsidDel="00000000" w:rsidP="00000000" w:rsidRDefault="00000000" w:rsidRPr="00000000" w14:paraId="00000033">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 Rentabilidad y Cotizador: foco financiero con desglose de insumos, simulación de margen y cotizador guiado que calcula insumos, personal y transporte y sugiere precio según margen objetivo.</w:t>
            </w:r>
          </w:p>
          <w:p w:rsidR="00000000" w:rsidDel="00000000" w:rsidP="00000000" w:rsidRDefault="00000000" w:rsidRPr="00000000" w14:paraId="00000034">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Detecta margen bajo e insumos faltantes y visualiza valorización de inventario y productos más rentables.</w:t>
            </w:r>
          </w:p>
          <w:p w:rsidR="00000000" w:rsidDel="00000000" w:rsidP="00000000" w:rsidRDefault="00000000" w:rsidRPr="00000000" w14:paraId="00000035">
            <w:pPr>
              <w:spacing w:after="0" w:lineRule="auto"/>
              <w:rPr>
                <w:rFonts w:ascii="Calibri" w:cs="Calibri" w:eastAsia="Calibri" w:hAnsi="Calibri"/>
                <w:i w:val="1"/>
                <w:iCs w:val="1"/>
                <w:color w:val="000000"/>
                <w:sz w:val="20"/>
                <w:szCs w:val="20"/>
                <w:highlight w:val="cyan"/>
              </w:rPr>
            </w:pPr>
            <w:r w:rsidDel="00000000" w:rsidR="00000000" w:rsidRPr="00000000">
              <w:rPr>
                <w:rFonts w:ascii="Calibri" w:cs="Calibri" w:eastAsia="Calibri" w:hAnsi="Calibri"/>
                <w:i w:val="1"/>
                <w:iCs w:val="1"/>
                <w:color w:val="000000"/>
                <w:sz w:val="20"/>
                <w:szCs w:val="20"/>
                <w:rtl w:val="0"/>
              </w:rPr>
              <w:t xml:space="preserve">Objetivo: desarrollar e implementar el sistema integral que unifique toda la operación con seguridad, KPIs y soporte IA**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6">
            <w:pPr>
              <w:spacing w:after="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7">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Este proyecto se relaciona directamente con el perfil de egreso de Ingeniería en Informática, ya que exige:</w:t>
            </w:r>
          </w:p>
          <w:p w:rsidR="00000000" w:rsidDel="00000000" w:rsidP="00000000" w:rsidRDefault="00000000" w:rsidRPr="00000000" w14:paraId="00000038">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 Análisis y levantamiento de requerimientos reales de negocio.</w:t>
            </w:r>
          </w:p>
          <w:p w:rsidR="00000000" w:rsidDel="00000000" w:rsidP="00000000" w:rsidRDefault="00000000" w:rsidRPr="00000000" w14:paraId="00000039">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 Modelado y diseño de base de datos para clientes, pedidos, inventario y facturación.</w:t>
            </w:r>
          </w:p>
          <w:p w:rsidR="00000000" w:rsidDel="00000000" w:rsidP="00000000" w:rsidRDefault="00000000" w:rsidRPr="00000000" w14:paraId="0000003A">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 Desarrollo de API REST centralizada para comunicación web-móvil-BD.</w:t>
            </w:r>
          </w:p>
          <w:p w:rsidR="00000000" w:rsidDel="00000000" w:rsidP="00000000" w:rsidRDefault="00000000" w:rsidRPr="00000000" w14:paraId="0000003B">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 Implementación de autenticación, autorización por roles y auditoría.</w:t>
            </w:r>
          </w:p>
          <w:p w:rsidR="00000000" w:rsidDel="00000000" w:rsidP="00000000" w:rsidRDefault="00000000" w:rsidRPr="00000000" w14:paraId="0000003C">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 Desarrollo de módulos críticos: máquina de estados de pedidos, lector QR, fichas técnicas con cálculo de margen, motor de reglas y dashboard.</w:t>
            </w:r>
          </w:p>
          <w:p w:rsidR="00000000" w:rsidDel="00000000" w:rsidP="00000000" w:rsidRDefault="00000000" w:rsidRPr="00000000" w14:paraId="0000003D">
            <w:pPr>
              <w:spacing w:after="0" w:lineRule="auto"/>
              <w:rPr>
                <w:rFonts w:ascii="Calibri" w:cs="Calibri" w:eastAsia="Calibri" w:hAnsi="Calibri"/>
                <w:i w:val="1"/>
                <w:iCs w:val="1"/>
                <w:color w:val="000000"/>
                <w:sz w:val="20"/>
                <w:szCs w:val="20"/>
                <w:highlight w:val="yellow"/>
              </w:rPr>
            </w:pPr>
            <w:r w:rsidDel="00000000" w:rsidR="00000000" w:rsidRPr="00000000">
              <w:rPr>
                <w:rFonts w:ascii="Calibri" w:cs="Calibri" w:eastAsia="Calibri" w:hAnsi="Calibri"/>
                <w:i w:val="1"/>
                <w:iCs w:val="1"/>
                <w:color w:val="000000"/>
                <w:sz w:val="20"/>
                <w:szCs w:val="20"/>
                <w:rtl w:val="0"/>
              </w:rPr>
              <w:t xml:space="preserve">- Aplicación de metodologías ágiles y testing.</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E">
            <w:pPr>
              <w:spacing w:after="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F">
            <w:pPr>
              <w:spacing w:after="0" w:lineRule="auto"/>
              <w:rPr>
                <w:rFonts w:ascii="Calibri" w:cs="Calibri" w:eastAsia="Calibri" w:hAnsi="Calibri"/>
                <w:i w:val="1"/>
                <w:iCs w:val="1"/>
                <w:color w:val="000000"/>
                <w:sz w:val="20"/>
                <w:szCs w:val="20"/>
                <w:highlight w:val="yellow"/>
              </w:rPr>
            </w:pPr>
            <w:r w:rsidDel="00000000" w:rsidR="00000000" w:rsidRPr="00000000">
              <w:rPr>
                <w:rFonts w:ascii="Calibri" w:cs="Calibri" w:eastAsia="Calibri" w:hAnsi="Calibri"/>
                <w:i w:val="1"/>
                <w:iCs w:val="1"/>
                <w:color w:val="000000"/>
                <w:sz w:val="20"/>
                <w:szCs w:val="20"/>
                <w:rtl w:val="0"/>
              </w:rPr>
              <w:t xml:space="preserve">La propuesta se orienta al desarrollo de soluciones de gestión empresarial que resuelvan problemas reales en PYMEs, con énfasis en sistemas web y móviles usables en terreno. Este proyecto me permite profundizar en arquitectura de APIs, seguridad por roles, visualización de datos y uso de IA aplicada a consultas operativas, competencias clave para mi desarrollo como desarrollador full-stack.</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0">
            <w:pPr>
              <w:spacing w:after="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1">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El proyecto es factible de desarrollar durante el semestre APT porque:</w:t>
            </w:r>
          </w:p>
          <w:p w:rsidR="00000000" w:rsidDel="00000000" w:rsidP="00000000" w:rsidRDefault="00000000" w:rsidRPr="00000000" w14:paraId="00000042">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 Duración: Se puede abordar con metodología ágil (MVP por módulos: clientes-pedidos-inventario -&gt; facturación-fichas-QR -&gt; dashboard-semáforo-IA).</w:t>
            </w:r>
          </w:p>
          <w:p w:rsidR="00000000" w:rsidDel="00000000" w:rsidP="00000000" w:rsidRDefault="00000000" w:rsidRPr="00000000" w14:paraId="00000043">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 Horas asignadas: Compatible con dedicación de Portafolio de Título.</w:t>
            </w:r>
          </w:p>
          <w:p w:rsidR="00000000" w:rsidDel="00000000" w:rsidP="00000000" w:rsidRDefault="00000000" w:rsidRPr="00000000" w14:paraId="00000044">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 Materiales: Requiere solo notebook, Stack open-source (ej.: React/Angular + Node.js/Laravel + MySQL/PostgreSQL + Flutter/React Native), lector QR por cámara móvil.</w:t>
            </w:r>
          </w:p>
          <w:p w:rsidR="00000000" w:rsidDel="00000000" w:rsidP="00000000" w:rsidRDefault="00000000" w:rsidRPr="00000000" w14:paraId="00000045">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 Factores facilitadores: Acceso a información de proceso real de banquetería, plantillas actuales para modelar.</w:t>
            </w:r>
          </w:p>
          <w:p w:rsidR="00000000" w:rsidDel="00000000" w:rsidP="00000000" w:rsidRDefault="00000000" w:rsidRPr="00000000" w14:paraId="0000004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Factores dificultadores: Complejidad de máquina de estados y cálculo de costos; se mitiga definiendo reglas de negocio claras y partiendo por cotizador simple con margen objetivo.</w:t>
            </w:r>
          </w:p>
        </w:tc>
      </w:tr>
    </w:tbl>
    <w:p w:rsidR="00000000" w:rsidDel="00000000" w:rsidP="00000000" w:rsidRDefault="00000000" w:rsidRPr="00000000" w14:paraId="00000047">
      <w:pPr>
        <w:rPr>
          <w:b w:val="1"/>
          <w:bCs w:val="1"/>
          <w:color w:val="4472c4"/>
          <w:sz w:val="32"/>
          <w:szCs w:val="32"/>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9">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B">
      <w:pPr>
        <w:spacing w:after="0" w:line="360" w:lineRule="auto"/>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p w:rsidR="00000000" w:rsidDel="00000000" w:rsidP="00000000" w:rsidRDefault="00000000" w:rsidRPr="00000000" w14:paraId="0000004D">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Desarrollar un Sistema Integral de Gestión para Banquetería en plataforma web y móvil con API centralizada, control por roles, gestión de clientes, pedidos con ciclo de vida, inventario con QR, fichas técnicas con cálculo de rentabilidad, facturación, dashboard de KPIs, motor de reglas con semáforo de riesgo y asistente IA para soporte operativo.</w:t>
            </w:r>
          </w:p>
        </w:tc>
      </w:tr>
      <w:tr>
        <w:trPr>
          <w:cantSplit w:val="0"/>
          <w:trHeight w:val="834"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F">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1. Levantar y modelar el proceso actual manual y diseñar la arquitectura de la solución (API centralizada, BD, roles).</w:t>
              <w:br w:type="textWrapping"/>
              <w:t xml:space="preserve">2. Desarrollar módulo de clientes y pedidos con máquina de estados y trazabilidad/auditoría.</w:t>
              <w:br w:type="textWrapping"/>
              <w:t xml:space="preserve">3. Desarrollar módulo de fichas técnicas con cálculo de costos, margen y cotizador inteligente con precio sugerido.</w:t>
              <w:br w:type="textWrapping"/>
              <w:t xml:space="preserve">4. Implementar módulo de inventario con lector QR para entradas/salidas y registro de consumo real por evento.</w:t>
              <w:br w:type="textWrapping"/>
              <w:t xml:space="preserve">5. Desarrollar backoffice administrativo, dashboard con KPIs de ventas y rentabilidad, y motor de reglas con semáforo de riesgo.</w:t>
              <w:br w:type="textWrapping"/>
              <w:t xml:space="preserve">6. Desarrollar app móvil para gestión en terreno: checklist de montaje, actualización de estados, incidencias con foto.</w:t>
              <w:br w:type="textWrapping"/>
              <w:t xml:space="preserve">7. Incorporar asistente con IA para consultas operativas (estado de pedidos, stock crítico, margen por evento).</w:t>
              <w:br w:type="textWrapping"/>
              <w:t xml:space="preserve">8. Validar el sistema con casos de prueba de eventos reales y documentar evidencias.</w:t>
            </w:r>
          </w:p>
        </w:tc>
      </w:tr>
    </w:tbl>
    <w:p w:rsidR="00000000" w:rsidDel="00000000" w:rsidP="00000000" w:rsidRDefault="00000000" w:rsidRPr="00000000" w14:paraId="00000050">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5">
      <w:pPr>
        <w:spacing w:after="0" w:line="360" w:lineRule="auto"/>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7">
            <w:pPr>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Metodología Ágil Scrum adaptada al APT:</w:t>
            </w:r>
          </w:p>
          <w:p w:rsidR="00000000" w:rsidDel="00000000" w:rsidP="00000000" w:rsidRDefault="00000000" w:rsidRPr="00000000" w14:paraId="00000058">
            <w:pPr>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1. Fase de Análisis y Diseño (S1-S4): Entrevistas, BPMN del proceso actual, historias de usuario, modelado ER y diseño de API, definición de roles (Admin, Ventas, Cocina, Terreno).</w:t>
            </w:r>
          </w:p>
          <w:p w:rsidR="00000000" w:rsidDel="00000000" w:rsidP="00000000" w:rsidRDefault="00000000" w:rsidRPr="00000000" w14:paraId="00000059">
            <w:pPr>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2. Fase de Desarrollo MVP (S5-S12): Sprints de 1-2 semanas por módulo: (a) Clientes-Pedidos con máquina de estados, (b) Fichas técnicas y cotizador, (c) Inventario con QR y consumo, (d) Ventas/Facturación, (e) Backoffice + Dashboard + Semáforo de riesgo.</w:t>
            </w:r>
          </w:p>
          <w:p w:rsidR="00000000" w:rsidDel="00000000" w:rsidP="00000000" w:rsidRDefault="00000000" w:rsidRPr="00000000" w14:paraId="0000005A">
            <w:pPr>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3. Fase de Integración Móvil e IA (S13-S16): App móvil (checklist, estados, incidencias), integración API, asistente IA con prompts operativos.</w:t>
            </w:r>
          </w:p>
          <w:p w:rsidR="00000000" w:rsidDel="00000000" w:rsidP="00000000" w:rsidRDefault="00000000" w:rsidRPr="00000000" w14:paraId="0000005B">
            <w:pPr>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4. Fase de Pruebas y Documentación (S17-S18): Pruebas funcionales, pruebas de margen y rentabilidad, trazabilidad y auditoría, manual de usuario y video demo.</w:t>
            </w:r>
          </w:p>
          <w:p w:rsidR="00000000" w:rsidDel="00000000" w:rsidP="00000000" w:rsidRDefault="00000000" w:rsidRPr="00000000" w14:paraId="0000005C">
            <w:pP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20"/>
                <w:szCs w:val="20"/>
                <w:rtl w:val="0"/>
              </w:rPr>
              <w:t xml:space="preserve">Técnicas: Historias de usuario, diagrama de estados para pedidos, prototipos en herramientas como Figma, control de versiones Git, testing unitario y de integración.</w:t>
            </w:r>
            <w:r w:rsidDel="00000000" w:rsidR="00000000" w:rsidRPr="00000000">
              <w:rPr>
                <w:rtl w:val="0"/>
              </w:rPr>
            </w:r>
          </w:p>
        </w:tc>
      </w:tr>
    </w:tbl>
    <w:p w:rsidR="00000000" w:rsidDel="00000000" w:rsidP="00000000" w:rsidRDefault="00000000" w:rsidRPr="00000000" w14:paraId="0000005D">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5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0">
            <w:pPr>
              <w:spacing w:after="0" w:lineRule="auto"/>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1">
      <w:pPr>
        <w:spacing w:after="0" w:line="360" w:lineRule="auto"/>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7">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Avance</w:t>
            </w:r>
          </w:p>
        </w:tc>
        <w:tc>
          <w:tcPr/>
          <w:p w:rsidR="00000000" w:rsidDel="00000000" w:rsidP="00000000" w:rsidRDefault="00000000" w:rsidRPr="00000000" w14:paraId="00000068">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Modelado y Arquitectura</w:t>
            </w:r>
          </w:p>
        </w:tc>
        <w:tc>
          <w:tcPr/>
          <w:p w:rsidR="00000000" w:rsidDel="00000000" w:rsidP="00000000" w:rsidRDefault="00000000" w:rsidRPr="00000000" w14:paraId="00000069">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Diagrama ER, diseño API </w:t>
            </w:r>
            <w:r w:rsidDel="00000000" w:rsidR="00000000" w:rsidRPr="00000000">
              <w:rPr>
                <w:i w:val="1"/>
                <w:iCs w:val="1"/>
                <w:sz w:val="20"/>
                <w:szCs w:val="20"/>
                <w:rtl w:val="0"/>
              </w:rPr>
              <w:t xml:space="preserve">centralizado</w:t>
            </w:r>
            <w:r w:rsidDel="00000000" w:rsidR="00000000" w:rsidRPr="00000000">
              <w:rPr>
                <w:rFonts w:ascii="Calibri" w:cs="Calibri" w:eastAsia="Calibri" w:hAnsi="Calibri"/>
                <w:i w:val="1"/>
                <w:iCs w:val="1"/>
                <w:color w:val="000000"/>
                <w:sz w:val="20"/>
                <w:szCs w:val="20"/>
                <w:rtl w:val="0"/>
              </w:rPr>
              <w:t xml:space="preserve">, historias de usuario, máquina de estados de pedido y prototipo Figma web/móvil.</w:t>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Evidencia la planificación técnica y el diseño de la solución integral.</w:t>
            </w:r>
          </w:p>
        </w:tc>
      </w:tr>
      <w:tr>
        <w:trPr>
          <w:cantSplit w:val="0"/>
          <w:trHeight w:val="362" w:hRule="atLeast"/>
          <w:tblHeader w:val="0"/>
        </w:trPr>
        <w:tc>
          <w:tcPr/>
          <w:p w:rsidR="00000000" w:rsidDel="00000000" w:rsidP="00000000" w:rsidRDefault="00000000" w:rsidRPr="00000000" w14:paraId="0000006B">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Avance</w:t>
            </w:r>
          </w:p>
        </w:tc>
        <w:tc>
          <w:tcPr/>
          <w:p w:rsidR="00000000" w:rsidDel="00000000" w:rsidP="00000000" w:rsidRDefault="00000000" w:rsidRPr="00000000" w14:paraId="0000006C">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MVP Módulos Base</w:t>
            </w:r>
          </w:p>
        </w:tc>
        <w:tc>
          <w:tcPr/>
          <w:p w:rsidR="00000000" w:rsidDel="00000000" w:rsidP="00000000" w:rsidRDefault="00000000" w:rsidRPr="00000000" w14:paraId="0000006D">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Módulo clientes, pedidos con estados, fichas técnicas con cálculo de costos/margen, inventario con QR (código + demo).</w:t>
            </w:r>
          </w:p>
        </w:tc>
        <w:tc>
          <w:tcPr/>
          <w:p w:rsidR="00000000" w:rsidDel="00000000" w:rsidP="00000000" w:rsidRDefault="00000000" w:rsidRPr="00000000" w14:paraId="0000006E">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Demuestra avance de desarrollo full-stack y lógica de negocio.</w:t>
            </w:r>
          </w:p>
        </w:tc>
      </w:tr>
      <w:tr>
        <w:trPr>
          <w:cantSplit w:val="0"/>
          <w:trHeight w:val="362" w:hRule="atLeast"/>
          <w:tblHeader w:val="0"/>
        </w:trPr>
        <w:tc>
          <w:tcPr/>
          <w:p w:rsidR="00000000" w:rsidDel="00000000" w:rsidP="00000000" w:rsidRDefault="00000000" w:rsidRPr="00000000" w14:paraId="0000006F">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Final</w:t>
            </w:r>
          </w:p>
        </w:tc>
        <w:tc>
          <w:tcPr/>
          <w:p w:rsidR="00000000" w:rsidDel="00000000" w:rsidP="00000000" w:rsidRDefault="00000000" w:rsidRPr="00000000" w14:paraId="00000070">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Sistema Completo</w:t>
            </w:r>
          </w:p>
        </w:tc>
        <w:tc>
          <w:tcPr/>
          <w:p w:rsidR="00000000" w:rsidDel="00000000" w:rsidP="00000000" w:rsidRDefault="00000000" w:rsidRPr="00000000" w14:paraId="00000071">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Backoffice con roles, ventas/facturación, dashboard KPIs (ventas, rentabilidad, stock crítico), motor de reglas semáforo de riesgo, app móvil con checklist e incidencias.</w:t>
            </w:r>
          </w:p>
        </w:tc>
        <w:tc>
          <w:tcPr/>
          <w:p w:rsidR="00000000" w:rsidDel="00000000" w:rsidP="00000000" w:rsidRDefault="00000000" w:rsidRPr="00000000" w14:paraId="00000072">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Evidencia producto funcional web + móvil integrado.</w:t>
            </w:r>
          </w:p>
        </w:tc>
      </w:tr>
      <w:tr>
        <w:trPr>
          <w:cantSplit w:val="0"/>
          <w:trHeight w:val="362" w:hRule="atLeast"/>
          <w:tblHeader w:val="0"/>
        </w:trPr>
        <w:tc>
          <w:tcPr/>
          <w:p w:rsidR="00000000" w:rsidDel="00000000" w:rsidP="00000000" w:rsidRDefault="00000000" w:rsidRPr="00000000" w14:paraId="00000073">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Final</w:t>
            </w:r>
          </w:p>
        </w:tc>
        <w:tc>
          <w:tcPr/>
          <w:p w:rsidR="00000000" w:rsidDel="00000000" w:rsidP="00000000" w:rsidRDefault="00000000" w:rsidRPr="00000000" w14:paraId="00000074">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Asistente IA y Documentación</w:t>
            </w:r>
          </w:p>
        </w:tc>
        <w:tc>
          <w:tcPr/>
          <w:p w:rsidR="00000000" w:rsidDel="00000000" w:rsidP="00000000" w:rsidRDefault="00000000" w:rsidRPr="00000000" w14:paraId="00000075">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Asistente IA para consultas operativas, trazabilidad y auditoría de cambios, manual técnico, manual de usuario y video demo de un evento de punta a punta.</w:t>
            </w:r>
          </w:p>
        </w:tc>
        <w:tc>
          <w:tcPr/>
          <w:p w:rsidR="00000000" w:rsidDel="00000000" w:rsidP="00000000" w:rsidRDefault="00000000" w:rsidRPr="00000000" w14:paraId="00000076">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Cierra el ciclo con innovación (IA) y trazabilidad completa exigida.</w:t>
            </w:r>
          </w:p>
        </w:tc>
      </w:tr>
    </w:tbl>
    <w:p w:rsidR="00000000" w:rsidDel="00000000" w:rsidP="00000000" w:rsidRDefault="00000000" w:rsidRPr="00000000" w14:paraId="00000077">
      <w:pPr>
        <w:spacing w:after="0" w:line="360" w:lineRule="auto"/>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8">
            <w:pPr>
              <w:rPr>
                <w:b w:val="1"/>
                <w:bCs w:val="1"/>
                <w:color w:val="1f3864"/>
                <w:sz w:val="28"/>
                <w:szCs w:val="28"/>
                <w:highlight w:val="cyan"/>
              </w:rPr>
            </w:pPr>
            <w:r w:rsidDel="00000000" w:rsidR="00000000" w:rsidRPr="00000000">
              <w:rPr>
                <w:b w:val="1"/>
                <w:bCs w:val="1"/>
                <w:color w:val="1f3864"/>
                <w:sz w:val="28"/>
                <w:szCs w:val="28"/>
                <w:highlight w:val="cyan"/>
                <w:rtl w:val="0"/>
              </w:rPr>
              <w:t xml:space="preserve">7. Plan de Trabajo en proceso. </w:t>
            </w:r>
          </w:p>
        </w:tc>
      </w:tr>
      <w:tr>
        <w:trPr>
          <w:cantSplit w:val="0"/>
          <w:trHeight w:val="440" w:hRule="atLeast"/>
          <w:tblHeader w:val="0"/>
        </w:trPr>
        <w:tc>
          <w:tcPr>
            <w:shd w:fill="d9e2f3" w:val="clear"/>
            <w:vAlign w:val="cente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A">
      <w:pPr>
        <w:spacing w:after="0" w:line="360" w:lineRule="auto"/>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B">
            <w:pP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3">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4">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6">
            <w:pP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7">
            <w:pP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A">
            <w:pP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8B">
            <w:pPr>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8C">
            <w:pPr>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8D">
            <w:pP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8E">
            <w:pP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w:t>
            </w:r>
            <w:r w:rsidDel="00000000" w:rsidR="00000000" w:rsidRPr="00000000">
              <w:rPr>
                <w:i w:val="1"/>
                <w:iCs w:val="1"/>
                <w:color w:val="548dd4"/>
                <w:sz w:val="18"/>
                <w:szCs w:val="18"/>
                <w:rtl w:val="0"/>
              </w:rPr>
              <w:t xml:space="preserve">tareas</w:t>
            </w:r>
            <w:r w:rsidDel="00000000" w:rsidR="00000000" w:rsidRPr="00000000">
              <w:rPr>
                <w:rFonts w:ascii="Calibri" w:cs="Calibri" w:eastAsia="Calibri" w:hAnsi="Calibri"/>
                <w:i w:val="1"/>
                <w:iCs w:val="1"/>
                <w:color w:val="548dd4"/>
                <w:sz w:val="18"/>
                <w:szCs w:val="18"/>
                <w:rtl w:val="0"/>
              </w:rPr>
              <w:t xml:space="preserve">.</w:t>
            </w:r>
          </w:p>
          <w:p w:rsidR="00000000" w:rsidDel="00000000" w:rsidP="00000000" w:rsidRDefault="00000000" w:rsidRPr="00000000" w14:paraId="0000008F">
            <w:pPr>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0">
            <w:pPr>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91">
            <w:pPr>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92">
            <w:pPr>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3">
            <w:pPr>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4">
            <w:pPr>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5">
            <w:pPr>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6">
            <w:pPr>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7">
            <w:pPr>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8">
            <w:pPr>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9">
            <w:pPr>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A">
            <w:pPr>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B">
            <w:pPr>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C">
            <w:pPr>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D">
            <w:pPr>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E">
            <w:pPr>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F">
            <w:pPr>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A0">
      <w:pPr>
        <w:spacing w:after="0" w:line="360" w:lineRule="auto"/>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1">
            <w:pPr>
              <w:rPr>
                <w:b w:val="1"/>
                <w:bCs w:val="1"/>
                <w:color w:val="1f3864"/>
                <w:sz w:val="28"/>
                <w:szCs w:val="28"/>
                <w:highlight w:val="cyan"/>
              </w:rPr>
            </w:pPr>
            <w:r w:rsidDel="00000000" w:rsidR="00000000" w:rsidRPr="00000000">
              <w:rPr>
                <w:b w:val="1"/>
                <w:bCs w:val="1"/>
                <w:color w:val="1f3864"/>
                <w:sz w:val="28"/>
                <w:szCs w:val="28"/>
                <w:highlight w:val="cyan"/>
                <w:rtl w:val="0"/>
              </w:rPr>
              <w:t xml:space="preserve">8. Carta Gantt en proceso. </w:t>
            </w:r>
          </w:p>
        </w:tc>
      </w:tr>
      <w:tr>
        <w:trPr>
          <w:cantSplit w:val="0"/>
          <w:trHeight w:val="440" w:hRule="atLeast"/>
          <w:tblHeader w:val="0"/>
        </w:trPr>
        <w:tc>
          <w:tcPr>
            <w:shd w:fill="d9e2f3" w:val="clear"/>
            <w:vAlign w:val="center"/>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3">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A4">
      <w:pPr>
        <w:spacing w:after="0" w:line="360" w:lineRule="auto"/>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5">
            <w:pPr>
              <w:spacing w:line="360" w:lineRule="auto"/>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6">
            <w:pPr>
              <w:spacing w:line="360" w:lineRule="auto"/>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AA">
            <w:pPr>
              <w:spacing w:line="360" w:lineRule="auto"/>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6">
            <w:pPr>
              <w:spacing w:line="360" w:lineRule="auto"/>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B">
            <w:pPr>
              <w:spacing w:line="360" w:lineRule="auto"/>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C">
            <w:pPr>
              <w:spacing w:line="360" w:lineRule="auto"/>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D">
            <w:pPr>
              <w:spacing w:line="360" w:lineRule="auto"/>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E">
            <w:pPr>
              <w:spacing w:line="360" w:lineRule="auto"/>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F">
            <w:pPr>
              <w:spacing w:line="360" w:lineRule="auto"/>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0">
            <w:pPr>
              <w:spacing w:line="360" w:lineRule="auto"/>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1">
            <w:pPr>
              <w:spacing w:line="360" w:lineRule="auto"/>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C2">
            <w:pPr>
              <w:spacing w:line="360" w:lineRule="auto"/>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3">
            <w:pPr>
              <w:spacing w:line="360" w:lineRule="auto"/>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4">
            <w:pPr>
              <w:spacing w:line="360" w:lineRule="auto"/>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5">
            <w:pPr>
              <w:spacing w:line="360" w:lineRule="auto"/>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6">
            <w:pPr>
              <w:spacing w:line="360" w:lineRule="auto"/>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7">
            <w:pPr>
              <w:spacing w:line="360" w:lineRule="auto"/>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8">
            <w:pPr>
              <w:spacing w:line="360" w:lineRule="auto"/>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9">
            <w:pPr>
              <w:spacing w:line="360" w:lineRule="auto"/>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A">
            <w:pPr>
              <w:spacing w:line="360" w:lineRule="auto"/>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C">
            <w:pPr>
              <w:spacing w:line="360" w:lineRule="auto"/>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D">
            <w:pPr>
              <w:spacing w:line="360" w:lineRule="auto"/>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E">
            <w:pPr>
              <w:spacing w:line="360" w:lineRule="auto"/>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C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E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rPr>
                <w:b w:val="1"/>
                <w:bCs w:val="1"/>
                <w:sz w:val="16"/>
                <w:szCs w:val="16"/>
              </w:rPr>
            </w:pPr>
            <w:r w:rsidDel="00000000" w:rsidR="00000000" w:rsidRPr="00000000">
              <w:rPr>
                <w:rtl w:val="0"/>
              </w:rPr>
            </w:r>
          </w:p>
        </w:tc>
      </w:tr>
    </w:tbl>
    <w:p w:rsidR="00000000" w:rsidDel="00000000" w:rsidP="00000000" w:rsidRDefault="00000000" w:rsidRPr="00000000" w14:paraId="0000010A">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CCoTH2zGiNl5yNjsHluvXD4IAg==">CgMxLjA4AHIhMS0tWi1zUEtTQTl4YkN2cHIyYjNndXIyWko1T1lKckhY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2026-09-01T21:34:00Z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