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D8C63" w14:textId="77777777" w:rsidR="00ED594B" w:rsidRDefault="00000000">
      <w:pPr>
        <w:spacing w:after="40"/>
        <w:rPr>
          <w:lang w:eastAsia="ko-KR"/>
        </w:rPr>
      </w:pPr>
      <w:r>
        <w:rPr>
          <w:rFonts w:ascii="Arial" w:eastAsia="Arial" w:hAnsi="Arial"/>
          <w:b/>
          <w:color w:val="1B3A5C"/>
          <w:sz w:val="40"/>
          <w:lang w:eastAsia="ko-KR"/>
        </w:rPr>
        <w:t>유종선</w:t>
      </w:r>
      <w:r>
        <w:rPr>
          <w:rFonts w:ascii="Arial" w:eastAsia="Arial" w:hAnsi="Arial"/>
          <w:b/>
          <w:color w:val="2E75B6"/>
          <w:sz w:val="28"/>
          <w:lang w:eastAsia="ko-KR"/>
        </w:rPr>
        <w:t xml:space="preserve">  CHONGSUN YU</w:t>
      </w:r>
    </w:p>
    <w:p w14:paraId="05EFB40B" w14:textId="77777777" w:rsidR="00ED594B" w:rsidRDefault="00000000">
      <w:pPr>
        <w:spacing w:after="120"/>
        <w:rPr>
          <w:lang w:eastAsia="ko-KR"/>
        </w:rPr>
      </w:pPr>
      <w:r>
        <w:rPr>
          <w:rFonts w:ascii="Arial" w:eastAsia="Arial" w:hAnsi="Arial"/>
          <w:color w:val="666666"/>
          <w:sz w:val="20"/>
          <w:lang w:eastAsia="ko-KR"/>
        </w:rPr>
        <w:t>+82-10-4167-0856</w:t>
      </w:r>
      <w:r>
        <w:rPr>
          <w:rFonts w:ascii="Arial" w:eastAsia="Arial" w:hAnsi="Arial"/>
          <w:color w:val="AAAAAA"/>
          <w:sz w:val="20"/>
          <w:lang w:eastAsia="ko-KR"/>
        </w:rPr>
        <w:t xml:space="preserve">  |  </w:t>
      </w:r>
      <w:r>
        <w:rPr>
          <w:rFonts w:ascii="Arial" w:eastAsia="Arial" w:hAnsi="Arial"/>
          <w:color w:val="2E75B6"/>
          <w:sz w:val="20"/>
          <w:lang w:eastAsia="ko-KR"/>
        </w:rPr>
        <w:t>madgegja@gmail.com</w:t>
      </w:r>
    </w:p>
    <w:p w14:paraId="57DACA0F" w14:textId="77777777" w:rsidR="00ED594B" w:rsidRDefault="00ED594B">
      <w:pPr>
        <w:pBdr>
          <w:bottom w:val="single" w:sz="4" w:space="1" w:color="2E75B6"/>
        </w:pBdr>
        <w:spacing w:before="40" w:after="80"/>
        <w:rPr>
          <w:lang w:eastAsia="ko-KR"/>
        </w:rPr>
      </w:pPr>
    </w:p>
    <w:p w14:paraId="7F8686E6" w14:textId="77777777" w:rsidR="00ED594B" w:rsidRDefault="00000000">
      <w:pPr>
        <w:spacing w:before="80" w:after="80"/>
        <w:rPr>
          <w:lang w:eastAsia="ko-KR"/>
        </w:rPr>
      </w:pPr>
      <w:r>
        <w:rPr>
          <w:rFonts w:ascii="Arial" w:eastAsia="Arial" w:hAnsi="Arial"/>
          <w:b/>
          <w:color w:val="1B3A5C"/>
          <w:sz w:val="26"/>
          <w:lang w:eastAsia="ko-KR"/>
        </w:rPr>
        <w:t>PROFILE</w:t>
      </w:r>
    </w:p>
    <w:p w14:paraId="66F22382" w14:textId="77777777" w:rsidR="00ED594B" w:rsidRDefault="00000000">
      <w:pPr>
        <w:spacing w:after="80" w:line="300" w:lineRule="exact"/>
        <w:rPr>
          <w:lang w:eastAsia="ko-KR"/>
        </w:rPr>
      </w:pPr>
      <w:r>
        <w:rPr>
          <w:rFonts w:ascii="Arial" w:eastAsia="Arial" w:hAnsi="Arial"/>
          <w:color w:val="333333"/>
          <w:sz w:val="20"/>
          <w:lang w:eastAsia="ko-KR"/>
        </w:rPr>
        <w:t>결제·CS·IP 3개 핵심 파트를 동시에 총괄하는 글로벌 플랫폼 운영 리더입니다. NHN KCP에서 약 7년간 국내외 PG 운영·파트너십·FDS 도입을 경험하고, 태국 합작법인 Treepay에서 IT Director로 현지 PG 라이선스 취득부터 플랫폼 구축까지 전 과정을 이끌었습니다. NX3GAMES에서는 블록체인 게임 사업의 기획·결제 연동·투자 유치를 주도하며 Web3 영역까지 경험을 확장했습니다.</w:t>
      </w:r>
    </w:p>
    <w:p w14:paraId="7249191A" w14:textId="77777777" w:rsidR="00ED594B" w:rsidRDefault="00000000">
      <w:pPr>
        <w:spacing w:after="120" w:line="300" w:lineRule="exact"/>
        <w:rPr>
          <w:lang w:eastAsia="ko-KR"/>
        </w:rPr>
      </w:pPr>
      <w:r>
        <w:rPr>
          <w:rFonts w:ascii="Arial" w:eastAsia="Arial" w:hAnsi="Arial"/>
          <w:color w:val="333333"/>
          <w:sz w:val="20"/>
          <w:lang w:eastAsia="ko-KR"/>
        </w:rPr>
        <w:t>현재 Toomics Global BizOps팀장으로서 10개 해외 마켓의 결제 인프라 확장, 다국어 CS 자동화(AI Agent 파이프라인 구축), 글로벌 IP 보호 체계를 운영하고 있습니다. 데이터 기반 의사결정과 프로세스 자동화를 통해 운영 효율을 지속적으로 개선하고 있습니다.</w:t>
      </w:r>
    </w:p>
    <w:p w14:paraId="7954E357" w14:textId="77777777" w:rsidR="00ED594B" w:rsidRDefault="00ED594B">
      <w:pPr>
        <w:pBdr>
          <w:bottom w:val="single" w:sz="4" w:space="1" w:color="2E75B6"/>
        </w:pBdr>
        <w:spacing w:before="40" w:after="80"/>
        <w:rPr>
          <w:lang w:eastAsia="ko-KR"/>
        </w:rPr>
      </w:pPr>
    </w:p>
    <w:p w14:paraId="48A28C32" w14:textId="77777777" w:rsidR="00ED594B" w:rsidRDefault="00000000">
      <w:pPr>
        <w:spacing w:before="80" w:after="120"/>
        <w:rPr>
          <w:lang w:eastAsia="ko-KR"/>
        </w:rPr>
      </w:pPr>
      <w:r>
        <w:rPr>
          <w:rFonts w:ascii="Arial" w:eastAsia="Arial" w:hAnsi="Arial"/>
          <w:b/>
          <w:color w:val="1B3A5C"/>
          <w:sz w:val="26"/>
          <w:lang w:eastAsia="ko-KR"/>
        </w:rPr>
        <w:t>EXPERIENCE</w:t>
      </w:r>
    </w:p>
    <w:p w14:paraId="1EE9434A" w14:textId="77777777" w:rsidR="00ED594B" w:rsidRDefault="00000000">
      <w:pPr>
        <w:spacing w:after="0"/>
        <w:rPr>
          <w:lang w:eastAsia="ko-KR"/>
        </w:rPr>
      </w:pPr>
      <w:r>
        <w:rPr>
          <w:rFonts w:ascii="Arial" w:eastAsia="Arial" w:hAnsi="Arial"/>
          <w:b/>
          <w:color w:val="333333"/>
          <w:sz w:val="23"/>
          <w:lang w:eastAsia="ko-KR"/>
        </w:rPr>
        <w:t>(주)투믹스글로벌  Toomics Global</w:t>
      </w:r>
    </w:p>
    <w:p w14:paraId="75C741A6" w14:textId="77777777" w:rsidR="00ED594B" w:rsidRDefault="00000000">
      <w:pPr>
        <w:spacing w:after="0"/>
        <w:rPr>
          <w:lang w:eastAsia="ko-KR"/>
        </w:rPr>
      </w:pPr>
      <w:r>
        <w:rPr>
          <w:rFonts w:ascii="Arial" w:eastAsia="Arial" w:hAnsi="Arial"/>
          <w:color w:val="666666"/>
          <w:sz w:val="20"/>
          <w:lang w:eastAsia="ko-KR"/>
        </w:rPr>
        <w:t>Seoul, South Korea</w:t>
      </w:r>
      <w:r>
        <w:rPr>
          <w:rFonts w:ascii="Arial" w:eastAsia="Arial" w:hAnsi="Arial"/>
          <w:color w:val="AAAAAA"/>
          <w:sz w:val="20"/>
          <w:lang w:eastAsia="ko-KR"/>
        </w:rPr>
        <w:t xml:space="preserve">  |  </w:t>
      </w:r>
    </w:p>
    <w:p w14:paraId="782E805A" w14:textId="77777777" w:rsidR="00ED594B" w:rsidRDefault="00000000">
      <w:pPr>
        <w:spacing w:before="20" w:after="20"/>
        <w:rPr>
          <w:lang w:eastAsia="ko-KR"/>
        </w:rPr>
      </w:pPr>
      <w:r>
        <w:rPr>
          <w:rFonts w:ascii="Arial" w:eastAsia="Arial" w:hAnsi="Arial"/>
          <w:b/>
          <w:color w:val="2E75B6"/>
          <w:sz w:val="21"/>
          <w:lang w:eastAsia="ko-KR"/>
        </w:rPr>
        <w:t>팀장, BizOps팀 (Global Platform Operations)</w:t>
      </w:r>
      <w:r>
        <w:rPr>
          <w:rFonts w:ascii="Arial" w:eastAsia="Arial" w:hAnsi="Arial"/>
          <w:color w:val="666666"/>
          <w:sz w:val="20"/>
          <w:lang w:eastAsia="ko-KR"/>
        </w:rPr>
        <w:t xml:space="preserve">  |  2024.06 ~ 현재</w:t>
      </w:r>
    </w:p>
    <w:p w14:paraId="2AFEF110" w14:textId="77777777" w:rsidR="00ED594B" w:rsidRDefault="00000000">
      <w:pPr>
        <w:spacing w:after="60" w:line="280" w:lineRule="exact"/>
        <w:rPr>
          <w:lang w:eastAsia="ko-KR"/>
        </w:rPr>
      </w:pPr>
      <w:r>
        <w:rPr>
          <w:rFonts w:ascii="Arial" w:eastAsia="Arial" w:hAnsi="Arial"/>
          <w:i/>
          <w:color w:val="333333"/>
          <w:sz w:val="20"/>
          <w:lang w:eastAsia="ko-KR"/>
        </w:rPr>
        <w:t>글로벌 웹툰 플랫폼의 결제, 고객지원, 지식재산권(IP) 3개 핵심 파트를 동시에 리딩. 10개 해외 마켓 운영을 총괄하며 4명의 팀원을 관리.</w:t>
      </w:r>
    </w:p>
    <w:p w14:paraId="1172A9BD" w14:textId="1C1361E9" w:rsidR="00ED594B" w:rsidRDefault="00000000">
      <w:pPr>
        <w:spacing w:before="20" w:after="40"/>
        <w:ind w:left="360" w:hanging="216"/>
        <w:rPr>
          <w:lang w:eastAsia="ko-KR"/>
        </w:rPr>
      </w:pPr>
      <w:r>
        <w:rPr>
          <w:rFonts w:ascii="Arial" w:eastAsia="Arial" w:hAnsi="Arial"/>
          <w:color w:val="666666"/>
          <w:sz w:val="19"/>
          <w:lang w:eastAsia="ko-KR"/>
        </w:rPr>
        <w:t>• 국내외 PG사(</w:t>
      </w:r>
      <w:r w:rsidR="00283243">
        <w:rPr>
          <w:rFonts w:ascii="맑은 고딕" w:eastAsia="맑은 고딕" w:hAnsi="맑은 고딕" w:cs="맑은 고딕" w:hint="eastAsia"/>
          <w:color w:val="666666"/>
          <w:sz w:val="19"/>
          <w:lang w:eastAsia="ko-KR"/>
        </w:rPr>
        <w:t>PayPal, CKO, Worldpay, NaverPay, TossPay</w:t>
      </w:r>
      <w:r>
        <w:rPr>
          <w:rFonts w:ascii="Arial" w:eastAsia="Arial" w:hAnsi="Arial"/>
          <w:color w:val="666666"/>
          <w:sz w:val="19"/>
          <w:lang w:eastAsia="ko-KR"/>
        </w:rPr>
        <w:t>등)와 파트너십 계약을 체결·관리하고, 신규 결제 수단 도입을 통해 해외 마켓 결제 커버리지를 확대.</w:t>
      </w:r>
    </w:p>
    <w:p w14:paraId="76E6709A" w14:textId="77777777" w:rsidR="00ED594B" w:rsidRDefault="00000000">
      <w:pPr>
        <w:spacing w:before="20" w:after="40"/>
        <w:ind w:left="360" w:hanging="216"/>
        <w:rPr>
          <w:lang w:eastAsia="ko-KR"/>
        </w:rPr>
      </w:pPr>
      <w:r>
        <w:rPr>
          <w:rFonts w:ascii="Arial" w:eastAsia="Arial" w:hAnsi="Arial"/>
          <w:color w:val="666666"/>
          <w:sz w:val="19"/>
          <w:lang w:eastAsia="ko-KR"/>
        </w:rPr>
        <w:t>• 차지백 소명 프로세스를 체계화하여 결제사별 증빙 템플릿과 대응 매뉴얼을 구축, 분쟁 승소율 향상에 기여.</w:t>
      </w:r>
    </w:p>
    <w:p w14:paraId="017AC5F3" w14:textId="77777777" w:rsidR="00ED594B" w:rsidRDefault="00000000">
      <w:pPr>
        <w:spacing w:before="20" w:after="40"/>
        <w:ind w:left="360" w:hanging="216"/>
        <w:rPr>
          <w:lang w:eastAsia="ko-KR"/>
        </w:rPr>
      </w:pPr>
      <w:r>
        <w:rPr>
          <w:rFonts w:ascii="Arial" w:eastAsia="Arial" w:hAnsi="Arial"/>
          <w:color w:val="666666"/>
          <w:sz w:val="19"/>
          <w:lang w:eastAsia="ko-KR"/>
        </w:rPr>
        <w:t>• AI Agent 기반 CS 데이터 자동 분석 파이프라인을 설계·구축 — Zendesk 원본에서 주간 리포트 생성까지 전 과정을 자동화하여 리포팅 소요 시간을 대폭 단축.</w:t>
      </w:r>
    </w:p>
    <w:p w14:paraId="5E08B472" w14:textId="77777777" w:rsidR="00ED594B" w:rsidRDefault="00000000">
      <w:pPr>
        <w:spacing w:before="20" w:after="40"/>
        <w:ind w:left="360" w:hanging="216"/>
        <w:rPr>
          <w:lang w:eastAsia="ko-KR"/>
        </w:rPr>
      </w:pPr>
      <w:r>
        <w:rPr>
          <w:rFonts w:ascii="Arial" w:eastAsia="Arial" w:hAnsi="Arial"/>
          <w:color w:val="666666"/>
          <w:sz w:val="19"/>
          <w:lang w:eastAsia="ko-KR"/>
        </w:rPr>
        <w:t>• Zendesk CS 운영 체계를 고도화하여 17개 카테고리 · 80개 이상의 다국어 응대 템플릿을 정비하고, 카테고리별 표준 대응 프로세스를 확립.</w:t>
      </w:r>
    </w:p>
    <w:p w14:paraId="0EFF69F6" w14:textId="77777777" w:rsidR="00ED594B" w:rsidRDefault="00000000">
      <w:pPr>
        <w:spacing w:before="20" w:after="40"/>
        <w:ind w:left="360" w:hanging="216"/>
        <w:rPr>
          <w:lang w:eastAsia="ko-KR"/>
        </w:rPr>
      </w:pPr>
      <w:r>
        <w:rPr>
          <w:rFonts w:ascii="Arial" w:eastAsia="Arial" w:hAnsi="Arial"/>
          <w:color w:val="666666"/>
          <w:sz w:val="19"/>
          <w:lang w:eastAsia="ko-KR"/>
        </w:rPr>
        <w:t>• 월 1,500건 이상의 다국어(10개 언어) CS 티켓 운영을 관리하며, 데이터 분석 기반으로 반복 이슈 패턴을 도출하고 근본 원인을 개선.</w:t>
      </w:r>
    </w:p>
    <w:p w14:paraId="7790BA8F" w14:textId="77777777" w:rsidR="00ED594B" w:rsidRDefault="00000000">
      <w:pPr>
        <w:spacing w:before="20" w:after="40"/>
        <w:ind w:left="360" w:hanging="216"/>
        <w:rPr>
          <w:lang w:eastAsia="ko-KR"/>
        </w:rPr>
      </w:pPr>
      <w:r>
        <w:rPr>
          <w:rFonts w:ascii="Arial" w:eastAsia="Arial" w:hAnsi="Arial"/>
          <w:color w:val="666666"/>
          <w:sz w:val="19"/>
          <w:lang w:eastAsia="ko-KR"/>
        </w:rPr>
        <w:t>• 글로벌 디지털 콘텐츠의 저작권 침해 모니터링 및 DMCA/UDRP 대응 체계를 수립하여 IP 보호 업무를 체계화.</w:t>
      </w:r>
    </w:p>
    <w:p w14:paraId="065208FF" w14:textId="77777777" w:rsidR="00ED594B" w:rsidRDefault="00000000">
      <w:pPr>
        <w:spacing w:before="20" w:after="40"/>
        <w:ind w:left="360" w:hanging="216"/>
        <w:rPr>
          <w:lang w:eastAsia="ko-KR"/>
        </w:rPr>
      </w:pPr>
      <w:r>
        <w:rPr>
          <w:rFonts w:ascii="Arial" w:eastAsia="Arial" w:hAnsi="Arial"/>
          <w:color w:val="666666"/>
          <w:sz w:val="19"/>
          <w:lang w:eastAsia="ko-KR"/>
        </w:rPr>
        <w:t>• Confluence 기반 운영 매뉴얼(CS·차지백·IP)을 구축하고, GitHub를 활용한 자동화 스크립트 관리 체계를 정립.</w:t>
      </w:r>
    </w:p>
    <w:p w14:paraId="142FDAA8" w14:textId="77777777" w:rsidR="00ED594B" w:rsidRDefault="00ED594B">
      <w:pPr>
        <w:spacing w:after="80"/>
        <w:rPr>
          <w:lang w:eastAsia="ko-KR"/>
        </w:rPr>
      </w:pPr>
    </w:p>
    <w:p w14:paraId="0AE42578" w14:textId="77777777" w:rsidR="00ED594B" w:rsidRDefault="00000000">
      <w:pPr>
        <w:spacing w:after="0"/>
        <w:rPr>
          <w:lang w:eastAsia="ko-KR"/>
        </w:rPr>
      </w:pPr>
      <w:r>
        <w:rPr>
          <w:rFonts w:ascii="Arial" w:eastAsia="Arial" w:hAnsi="Arial"/>
          <w:b/>
          <w:color w:val="333333"/>
          <w:sz w:val="23"/>
          <w:lang w:eastAsia="ko-KR"/>
        </w:rPr>
        <w:t>주식회사엔엑스쓰리게임즈  NX3 Games</w:t>
      </w:r>
    </w:p>
    <w:p w14:paraId="6D7E162D" w14:textId="77777777" w:rsidR="00ED594B" w:rsidRDefault="00000000">
      <w:pPr>
        <w:spacing w:after="0"/>
        <w:rPr>
          <w:lang w:eastAsia="ko-KR"/>
        </w:rPr>
      </w:pPr>
      <w:r>
        <w:rPr>
          <w:rFonts w:ascii="Arial" w:eastAsia="Arial" w:hAnsi="Arial"/>
          <w:color w:val="666666"/>
          <w:sz w:val="20"/>
          <w:lang w:eastAsia="ko-KR"/>
        </w:rPr>
        <w:t>Seoul, South Korea</w:t>
      </w:r>
      <w:r>
        <w:rPr>
          <w:rFonts w:ascii="Arial" w:eastAsia="Arial" w:hAnsi="Arial"/>
          <w:color w:val="AAAAAA"/>
          <w:sz w:val="20"/>
          <w:lang w:eastAsia="ko-KR"/>
        </w:rPr>
        <w:t xml:space="preserve">  |  </w:t>
      </w:r>
    </w:p>
    <w:p w14:paraId="1925B549" w14:textId="77777777" w:rsidR="00ED594B" w:rsidRDefault="00000000">
      <w:pPr>
        <w:spacing w:before="20" w:after="20"/>
        <w:rPr>
          <w:lang w:eastAsia="ko-KR"/>
        </w:rPr>
      </w:pPr>
      <w:r>
        <w:rPr>
          <w:rFonts w:ascii="Arial" w:eastAsia="Arial" w:hAnsi="Arial"/>
          <w:b/>
          <w:color w:val="2E75B6"/>
          <w:sz w:val="21"/>
          <w:lang w:eastAsia="ko-KR"/>
        </w:rPr>
        <w:t>파트장, Blockchain Business</w:t>
      </w:r>
      <w:r>
        <w:rPr>
          <w:rFonts w:ascii="Arial" w:eastAsia="Arial" w:hAnsi="Arial"/>
          <w:color w:val="666666"/>
          <w:sz w:val="20"/>
          <w:lang w:eastAsia="ko-KR"/>
        </w:rPr>
        <w:t xml:space="preserve">  |  2022.01 ~ 2023.11</w:t>
      </w:r>
    </w:p>
    <w:p w14:paraId="56A86B97" w14:textId="77777777" w:rsidR="00ED594B" w:rsidRDefault="00000000">
      <w:pPr>
        <w:spacing w:after="60" w:line="280" w:lineRule="exact"/>
        <w:rPr>
          <w:lang w:eastAsia="ko-KR"/>
        </w:rPr>
      </w:pPr>
      <w:r>
        <w:rPr>
          <w:rFonts w:ascii="Arial" w:eastAsia="Arial" w:hAnsi="Arial"/>
          <w:i/>
          <w:color w:val="333333"/>
          <w:sz w:val="20"/>
          <w:lang w:eastAsia="ko-KR"/>
        </w:rPr>
        <w:t>블록체인 게임 사업의 기획·파트너십·결제 연동·투자 유치를 총괄하며, 게임 산업 내 Web3 비즈니스 모델을 설계하고 상용화.</w:t>
      </w:r>
    </w:p>
    <w:p w14:paraId="163450EE" w14:textId="77777777" w:rsidR="00ED594B" w:rsidRDefault="00000000">
      <w:pPr>
        <w:spacing w:before="20" w:after="40"/>
        <w:ind w:left="360" w:hanging="216"/>
        <w:rPr>
          <w:lang w:eastAsia="ko-KR"/>
        </w:rPr>
      </w:pPr>
      <w:r>
        <w:rPr>
          <w:rFonts w:ascii="Arial" w:eastAsia="Arial" w:hAnsi="Arial"/>
          <w:color w:val="666666"/>
          <w:sz w:val="19"/>
          <w:lang w:eastAsia="ko-KR"/>
        </w:rPr>
        <w:t>• MMORPG "Rohan M"에 NFT·토큰·P2E 메커니즘을 설계하여 블록체인 게임 "Avatara"로 리빌드, 2023년 1월 글로벌 출시를 완료.</w:t>
      </w:r>
    </w:p>
    <w:p w14:paraId="70118277" w14:textId="77777777" w:rsidR="00ED594B" w:rsidRDefault="00000000">
      <w:pPr>
        <w:spacing w:before="20" w:after="40"/>
        <w:ind w:left="360" w:hanging="216"/>
        <w:rPr>
          <w:lang w:eastAsia="ko-KR"/>
        </w:rPr>
      </w:pPr>
      <w:r>
        <w:rPr>
          <w:rFonts w:ascii="Arial" w:eastAsia="Arial" w:hAnsi="Arial"/>
          <w:color w:val="666666"/>
          <w:sz w:val="19"/>
          <w:lang w:eastAsia="ko-KR"/>
        </w:rPr>
        <w:t>• 멀티 채널 결제 인프라 구축: PC 인앱 결제(Xsolla), 웹 블록체인 결제(Binance Pay) 파트너십을 확보하여 유저 접근성을 강화.</w:t>
      </w:r>
    </w:p>
    <w:p w14:paraId="6AC6FE6C" w14:textId="77777777" w:rsidR="00ED594B" w:rsidRDefault="00000000">
      <w:pPr>
        <w:spacing w:before="20" w:after="40"/>
        <w:ind w:left="360" w:hanging="216"/>
        <w:rPr>
          <w:lang w:eastAsia="ko-KR"/>
        </w:rPr>
      </w:pPr>
      <w:r>
        <w:rPr>
          <w:rFonts w:ascii="Arial" w:eastAsia="Arial" w:hAnsi="Arial"/>
          <w:color w:val="666666"/>
          <w:sz w:val="19"/>
          <w:lang w:eastAsia="ko-KR"/>
        </w:rPr>
        <w:lastRenderedPageBreak/>
        <w:t>• Klaytn 네트워크 환경을 분석하여 인앱·웹 양 플랫폼에서 끊김 없는 결제 경험을 설계, 글로벌 유저의 결제 접근성 문제를 해소.</w:t>
      </w:r>
    </w:p>
    <w:p w14:paraId="6F1B645A" w14:textId="77777777" w:rsidR="00ED594B" w:rsidRDefault="00000000">
      <w:pPr>
        <w:spacing w:before="20" w:after="40"/>
        <w:ind w:left="360" w:hanging="216"/>
        <w:rPr>
          <w:lang w:eastAsia="ko-KR"/>
        </w:rPr>
      </w:pPr>
      <w:r>
        <w:rPr>
          <w:rFonts w:ascii="Arial" w:eastAsia="Arial" w:hAnsi="Arial"/>
          <w:color w:val="666666"/>
          <w:sz w:val="19"/>
          <w:lang w:eastAsia="ko-KR"/>
        </w:rPr>
        <w:t>• OTC 파트너 및 국내 VAN사와 협력하여 해외 법인 매출의 국제송금·정산 체계를 수립, 안정적 자금 집행 구조를 확보.</w:t>
      </w:r>
    </w:p>
    <w:p w14:paraId="08E5B8ED" w14:textId="77777777" w:rsidR="00ED594B" w:rsidRDefault="00000000">
      <w:pPr>
        <w:spacing w:before="20" w:after="40"/>
        <w:ind w:left="360" w:hanging="216"/>
        <w:rPr>
          <w:lang w:eastAsia="ko-KR"/>
        </w:rPr>
      </w:pPr>
      <w:r>
        <w:rPr>
          <w:rFonts w:ascii="Arial" w:eastAsia="Arial" w:hAnsi="Arial"/>
          <w:color w:val="666666"/>
          <w:sz w:val="19"/>
          <w:lang w:eastAsia="ko-KR"/>
        </w:rPr>
        <w:t>• Seed 라운드 투자 유치를 주도하여 VC·전략 파트너로부터 배정 물량(10%) 전량 계약을 체결, 마케팅·운영 자금을 확보.</w:t>
      </w:r>
    </w:p>
    <w:p w14:paraId="6FF402AF" w14:textId="77777777" w:rsidR="00ED594B" w:rsidRDefault="00ED594B">
      <w:pPr>
        <w:spacing w:after="80"/>
        <w:rPr>
          <w:lang w:eastAsia="ko-KR"/>
        </w:rPr>
      </w:pPr>
    </w:p>
    <w:p w14:paraId="7F17E251" w14:textId="77777777" w:rsidR="00ED594B" w:rsidRDefault="00000000">
      <w:pPr>
        <w:spacing w:after="0"/>
      </w:pPr>
      <w:r>
        <w:rPr>
          <w:rFonts w:ascii="Arial" w:eastAsia="Arial" w:hAnsi="Arial"/>
          <w:b/>
          <w:color w:val="333333"/>
          <w:sz w:val="23"/>
        </w:rPr>
        <w:t>NHN KCP</w:t>
      </w:r>
    </w:p>
    <w:p w14:paraId="5252293F" w14:textId="77777777" w:rsidR="00ED594B" w:rsidRDefault="00000000">
      <w:pPr>
        <w:spacing w:after="0"/>
      </w:pPr>
      <w:r>
        <w:rPr>
          <w:rFonts w:ascii="Arial" w:eastAsia="Arial" w:hAnsi="Arial"/>
          <w:color w:val="666666"/>
          <w:sz w:val="20"/>
        </w:rPr>
        <w:t>Seoul, South Korea</w:t>
      </w:r>
      <w:r>
        <w:rPr>
          <w:rFonts w:ascii="Arial" w:eastAsia="Arial" w:hAnsi="Arial"/>
          <w:color w:val="AAAAAA"/>
          <w:sz w:val="20"/>
        </w:rPr>
        <w:t xml:space="preserve">  |  </w:t>
      </w:r>
    </w:p>
    <w:p w14:paraId="35053E6A" w14:textId="77777777" w:rsidR="00ED594B" w:rsidRDefault="00000000">
      <w:pPr>
        <w:spacing w:before="20" w:after="20"/>
        <w:rPr>
          <w:lang w:eastAsia="ko-KR"/>
        </w:rPr>
      </w:pPr>
      <w:r>
        <w:rPr>
          <w:rFonts w:ascii="Arial" w:eastAsia="Arial" w:hAnsi="Arial"/>
          <w:b/>
          <w:color w:val="2E75B6"/>
          <w:sz w:val="21"/>
          <w:lang w:eastAsia="ko-KR"/>
        </w:rPr>
        <w:t>파트장, 해외사업팀</w:t>
      </w:r>
      <w:r>
        <w:rPr>
          <w:rFonts w:ascii="Arial" w:eastAsia="Arial" w:hAnsi="Arial"/>
          <w:color w:val="666666"/>
          <w:sz w:val="20"/>
          <w:lang w:eastAsia="ko-KR"/>
        </w:rPr>
        <w:t xml:space="preserve">  |  2019.11 ~ 2021.12</w:t>
      </w:r>
    </w:p>
    <w:p w14:paraId="25382AE5" w14:textId="77777777" w:rsidR="00ED594B" w:rsidRDefault="00000000">
      <w:pPr>
        <w:spacing w:after="60" w:line="280" w:lineRule="exact"/>
        <w:rPr>
          <w:lang w:eastAsia="ko-KR"/>
        </w:rPr>
      </w:pPr>
      <w:r>
        <w:rPr>
          <w:rFonts w:ascii="Arial" w:eastAsia="Arial" w:hAnsi="Arial"/>
          <w:i/>
          <w:color w:val="333333"/>
          <w:sz w:val="20"/>
          <w:lang w:eastAsia="ko-KR"/>
        </w:rPr>
        <w:t>해외 결제 파트너 에코시스템을 관리하고, 신규 크로스보더 결제 서비스의 기획부터 상용화까지 전 과정을 리딩.</w:t>
      </w:r>
    </w:p>
    <w:p w14:paraId="76D26A7B" w14:textId="77777777" w:rsidR="00ED594B" w:rsidRDefault="00000000">
      <w:pPr>
        <w:spacing w:before="20" w:after="40"/>
        <w:ind w:left="360" w:hanging="216"/>
        <w:rPr>
          <w:lang w:eastAsia="ko-KR"/>
        </w:rPr>
      </w:pPr>
      <w:r>
        <w:rPr>
          <w:rFonts w:ascii="Arial" w:eastAsia="Arial" w:hAnsi="Arial"/>
          <w:color w:val="666666"/>
          <w:sz w:val="19"/>
          <w:lang w:eastAsia="ko-KR"/>
        </w:rPr>
        <w:t>• Visa Cybersource, Tencent, JP Morgan, WorldPay, Rapyd 등 10개 이상 글로벌 결제 파트너의 영업·계약·운영을 총괄하며, 수수료 협상 및 크로스 플랫폼 연동을 실행.</w:t>
      </w:r>
    </w:p>
    <w:p w14:paraId="014BE1FB" w14:textId="77777777" w:rsidR="00ED594B" w:rsidRDefault="00000000">
      <w:pPr>
        <w:spacing w:before="20" w:after="40"/>
        <w:ind w:left="360" w:hanging="216"/>
        <w:rPr>
          <w:lang w:eastAsia="ko-KR"/>
        </w:rPr>
      </w:pPr>
      <w:r>
        <w:rPr>
          <w:rFonts w:ascii="Arial" w:eastAsia="Arial" w:hAnsi="Arial"/>
          <w:color w:val="666666"/>
          <w:sz w:val="19"/>
          <w:lang w:eastAsia="ko-KR"/>
        </w:rPr>
        <w:t>• Visa, Mastercard, AMEX, UnionPay, JCB 5대 글로벌 카드 브랜드의 매입 원가를 협상하고, fraud·정산 관리 체계를 운영.</w:t>
      </w:r>
    </w:p>
    <w:p w14:paraId="5728FFDF" w14:textId="77777777" w:rsidR="00ED594B" w:rsidRDefault="00000000">
      <w:pPr>
        <w:spacing w:before="20" w:after="40"/>
        <w:ind w:left="360" w:hanging="216"/>
        <w:rPr>
          <w:lang w:eastAsia="ko-KR"/>
        </w:rPr>
      </w:pPr>
      <w:r>
        <w:rPr>
          <w:rFonts w:ascii="Arial" w:eastAsia="Arial" w:hAnsi="Arial"/>
          <w:color w:val="666666"/>
          <w:sz w:val="19"/>
          <w:lang w:eastAsia="ko-KR"/>
        </w:rPr>
        <w:t>• USD 가상계좌 기반 크로스보더 대량 송금 대행 서비스를 기획·런칭하여 신규 매출원을 창출하고, 기존 파트너 lock-in 효과를 확보.</w:t>
      </w:r>
    </w:p>
    <w:p w14:paraId="5AECF5DD" w14:textId="77777777" w:rsidR="00ED594B" w:rsidRDefault="00000000">
      <w:pPr>
        <w:spacing w:before="20" w:after="40"/>
        <w:ind w:left="360" w:hanging="216"/>
        <w:rPr>
          <w:lang w:eastAsia="ko-KR"/>
        </w:rPr>
      </w:pPr>
      <w:r>
        <w:rPr>
          <w:rFonts w:ascii="Arial" w:eastAsia="Arial" w:hAnsi="Arial"/>
          <w:color w:val="666666"/>
          <w:sz w:val="19"/>
          <w:lang w:eastAsia="ko-KR"/>
        </w:rPr>
        <w:t>• Tencent와의 업무 협약을 통해 오프라인 WeChat QR 결제 시스템을 기획·상용화, 국내 중국 관광객 결제 시장에 대응.</w:t>
      </w:r>
    </w:p>
    <w:p w14:paraId="4FA0FB26" w14:textId="77777777" w:rsidR="00ED594B" w:rsidRDefault="00000000">
      <w:pPr>
        <w:spacing w:before="20" w:after="40"/>
        <w:ind w:left="360" w:hanging="216"/>
        <w:rPr>
          <w:lang w:eastAsia="ko-KR"/>
        </w:rPr>
      </w:pPr>
      <w:r>
        <w:rPr>
          <w:rFonts w:ascii="Arial" w:eastAsia="Arial" w:hAnsi="Arial"/>
          <w:color w:val="666666"/>
          <w:sz w:val="19"/>
          <w:lang w:eastAsia="ko-KR"/>
        </w:rPr>
        <w:t>• Web3 신규 사업 탐색: Filecoin Plus 분산 저장 네트워크 기반 데이터 분석 플랫폼을 기획하고, 주간 50TiB 데이터캡 승인을 획득.</w:t>
      </w:r>
    </w:p>
    <w:p w14:paraId="6DCFAECD" w14:textId="77777777" w:rsidR="00ED594B" w:rsidRDefault="00ED594B">
      <w:pPr>
        <w:spacing w:after="80"/>
        <w:rPr>
          <w:lang w:eastAsia="ko-KR"/>
        </w:rPr>
      </w:pPr>
    </w:p>
    <w:p w14:paraId="5371F20C" w14:textId="77777777" w:rsidR="00ED594B" w:rsidRDefault="00000000">
      <w:pPr>
        <w:spacing w:after="0"/>
      </w:pPr>
      <w:r>
        <w:rPr>
          <w:rFonts w:ascii="Arial" w:eastAsia="Arial" w:hAnsi="Arial"/>
          <w:b/>
          <w:color w:val="333333"/>
          <w:sz w:val="23"/>
        </w:rPr>
        <w:t>Treepay Co., LTD (NHN KCP JV)</w:t>
      </w:r>
    </w:p>
    <w:p w14:paraId="555F8EB3" w14:textId="77777777" w:rsidR="00ED594B" w:rsidRDefault="00000000">
      <w:pPr>
        <w:spacing w:after="0"/>
      </w:pPr>
      <w:r>
        <w:rPr>
          <w:rFonts w:ascii="Arial" w:eastAsia="Arial" w:hAnsi="Arial"/>
          <w:color w:val="666666"/>
          <w:sz w:val="20"/>
        </w:rPr>
        <w:t>Bangkok, Thailand</w:t>
      </w:r>
      <w:r>
        <w:rPr>
          <w:rFonts w:ascii="Arial" w:eastAsia="Arial" w:hAnsi="Arial"/>
          <w:color w:val="AAAAAA"/>
          <w:sz w:val="20"/>
        </w:rPr>
        <w:t xml:space="preserve">  |  </w:t>
      </w:r>
    </w:p>
    <w:p w14:paraId="4DF248C9" w14:textId="77777777" w:rsidR="00ED594B" w:rsidRDefault="00000000">
      <w:pPr>
        <w:spacing w:before="20" w:after="20"/>
      </w:pPr>
      <w:r>
        <w:rPr>
          <w:rFonts w:ascii="Arial" w:eastAsia="Arial" w:hAnsi="Arial"/>
          <w:b/>
          <w:color w:val="2E75B6"/>
          <w:sz w:val="21"/>
        </w:rPr>
        <w:t>Team Lead of IT Part / IT Director</w:t>
      </w:r>
      <w:r>
        <w:rPr>
          <w:rFonts w:ascii="Arial" w:eastAsia="Arial" w:hAnsi="Arial"/>
          <w:color w:val="666666"/>
          <w:sz w:val="20"/>
        </w:rPr>
        <w:t xml:space="preserve">  |  2015.06 ~ 2019.11</w:t>
      </w:r>
    </w:p>
    <w:p w14:paraId="62DF261A" w14:textId="77777777" w:rsidR="00ED594B" w:rsidRDefault="00000000">
      <w:pPr>
        <w:spacing w:after="60" w:line="280" w:lineRule="exact"/>
        <w:rPr>
          <w:lang w:eastAsia="ko-KR"/>
        </w:rPr>
      </w:pPr>
      <w:r>
        <w:rPr>
          <w:rFonts w:ascii="Arial" w:eastAsia="Arial" w:hAnsi="Arial"/>
          <w:i/>
          <w:color w:val="333333"/>
          <w:sz w:val="20"/>
          <w:lang w:eastAsia="ko-KR"/>
        </w:rPr>
        <w:t>태국 국영 CAT 텔레콤·SK 텔레콤·NHN KCP 3사 합작법인의 초창기 멤버로서, 현지 PG 플랫폼의 기획·구축·운영 전 과정을 리딩. 약 4.5년간 방콕 주재.</w:t>
      </w:r>
    </w:p>
    <w:p w14:paraId="25C5A08B" w14:textId="77777777" w:rsidR="00ED594B" w:rsidRDefault="00000000">
      <w:pPr>
        <w:spacing w:before="20" w:after="40"/>
        <w:ind w:left="360" w:hanging="216"/>
        <w:rPr>
          <w:lang w:eastAsia="ko-KR"/>
        </w:rPr>
      </w:pPr>
      <w:r>
        <w:rPr>
          <w:rFonts w:ascii="Arial" w:eastAsia="Arial" w:hAnsi="Arial"/>
          <w:color w:val="666666"/>
          <w:sz w:val="19"/>
          <w:lang w:eastAsia="ko-KR"/>
        </w:rPr>
        <w:t>• 법인 설립부터 PG 플랫폼 구축, 라이선스 취득, 시스템 운영, 현지화까지 프로젝트 전 주기를 담당하며 해외 법인 운영 역량을 체득.</w:t>
      </w:r>
    </w:p>
    <w:p w14:paraId="29ACB9F5" w14:textId="77777777" w:rsidR="00ED594B" w:rsidRDefault="00000000">
      <w:pPr>
        <w:spacing w:before="20" w:after="40"/>
        <w:ind w:left="360" w:hanging="216"/>
        <w:rPr>
          <w:lang w:eastAsia="ko-KR"/>
        </w:rPr>
      </w:pPr>
      <w:r>
        <w:rPr>
          <w:rFonts w:ascii="Arial" w:eastAsia="Arial" w:hAnsi="Arial"/>
          <w:color w:val="666666"/>
          <w:sz w:val="19"/>
          <w:lang w:eastAsia="ko-KR"/>
        </w:rPr>
        <w:t>• 태국 PG 라이선스(C3, C5), PCI-DSS 보안인증, 태국은행(BOT) 라이선스 등 필수 인허가를 로컬 법률·보안 컨설팅사와 협력하여 획득.</w:t>
      </w:r>
    </w:p>
    <w:p w14:paraId="6266AE17" w14:textId="77777777" w:rsidR="00ED594B" w:rsidRDefault="00000000">
      <w:pPr>
        <w:spacing w:before="20" w:after="40"/>
        <w:ind w:left="360" w:hanging="216"/>
        <w:rPr>
          <w:lang w:eastAsia="ko-KR"/>
        </w:rPr>
      </w:pPr>
      <w:r>
        <w:rPr>
          <w:rFonts w:ascii="Arial" w:eastAsia="Arial" w:hAnsi="Arial"/>
          <w:color w:val="666666"/>
          <w:sz w:val="19"/>
          <w:lang w:eastAsia="ko-KR"/>
        </w:rPr>
        <w:t>• 태국 4자 결제 체계(발급사·매입사·브랜드·PSP)를 분석한 뒤, 한국형 3자 결제 시스템(NHN KCP 코어)을 현지 표준에 맞게 재설계.</w:t>
      </w:r>
    </w:p>
    <w:p w14:paraId="18318A24" w14:textId="77777777" w:rsidR="00ED594B" w:rsidRDefault="00000000">
      <w:pPr>
        <w:spacing w:before="20" w:after="40"/>
        <w:ind w:left="360" w:hanging="216"/>
        <w:rPr>
          <w:lang w:eastAsia="ko-KR"/>
        </w:rPr>
      </w:pPr>
      <w:r>
        <w:rPr>
          <w:rFonts w:ascii="Arial" w:eastAsia="Arial" w:hAnsi="Arial"/>
          <w:color w:val="666666"/>
          <w:sz w:val="19"/>
          <w:lang w:eastAsia="ko-KR"/>
        </w:rPr>
        <w:t>• 카드·할부, e-Wallet, 현금 기반 Counter Payment 등 태국 특화 결제 수단의 비즈니스 모델을 수립하고, 현지 파트너 영업·제휴를 실행.</w:t>
      </w:r>
    </w:p>
    <w:p w14:paraId="3F8D3C21" w14:textId="77777777" w:rsidR="00ED594B" w:rsidRDefault="00ED594B">
      <w:pPr>
        <w:spacing w:after="80"/>
        <w:rPr>
          <w:lang w:eastAsia="ko-KR"/>
        </w:rPr>
      </w:pPr>
    </w:p>
    <w:p w14:paraId="2848888B" w14:textId="77777777" w:rsidR="00ED594B" w:rsidRDefault="00000000">
      <w:pPr>
        <w:spacing w:after="0"/>
      </w:pPr>
      <w:r>
        <w:rPr>
          <w:rFonts w:ascii="Arial" w:eastAsia="Arial" w:hAnsi="Arial"/>
          <w:b/>
          <w:color w:val="333333"/>
          <w:sz w:val="23"/>
        </w:rPr>
        <w:t>NHN KCP</w:t>
      </w:r>
    </w:p>
    <w:p w14:paraId="01AB0C13" w14:textId="77777777" w:rsidR="00ED594B" w:rsidRDefault="00000000">
      <w:pPr>
        <w:spacing w:after="0"/>
      </w:pPr>
      <w:r>
        <w:rPr>
          <w:rFonts w:ascii="Arial" w:eastAsia="Arial" w:hAnsi="Arial"/>
          <w:color w:val="666666"/>
          <w:sz w:val="20"/>
        </w:rPr>
        <w:t>Seoul, South Korea</w:t>
      </w:r>
      <w:r>
        <w:rPr>
          <w:rFonts w:ascii="Arial" w:eastAsia="Arial" w:hAnsi="Arial"/>
          <w:color w:val="AAAAAA"/>
          <w:sz w:val="20"/>
        </w:rPr>
        <w:t xml:space="preserve">  |  </w:t>
      </w:r>
    </w:p>
    <w:p w14:paraId="19FAE4A2" w14:textId="77777777" w:rsidR="00ED594B" w:rsidRDefault="00000000">
      <w:pPr>
        <w:spacing w:before="20" w:after="20"/>
        <w:rPr>
          <w:lang w:eastAsia="ko-KR"/>
        </w:rPr>
      </w:pPr>
      <w:r>
        <w:rPr>
          <w:rFonts w:ascii="Arial" w:eastAsia="Arial" w:hAnsi="Arial"/>
          <w:b/>
          <w:color w:val="2E75B6"/>
          <w:sz w:val="21"/>
          <w:lang w:eastAsia="ko-KR"/>
        </w:rPr>
        <w:t>어카운트 매니저, 해외사업팀</w:t>
      </w:r>
      <w:r>
        <w:rPr>
          <w:rFonts w:ascii="Arial" w:eastAsia="Arial" w:hAnsi="Arial"/>
          <w:color w:val="666666"/>
          <w:sz w:val="20"/>
          <w:lang w:eastAsia="ko-KR"/>
        </w:rPr>
        <w:t xml:space="preserve">  |  2014.10 ~ 2015.06</w:t>
      </w:r>
    </w:p>
    <w:p w14:paraId="4921E961" w14:textId="77777777" w:rsidR="00ED594B" w:rsidRDefault="00000000">
      <w:pPr>
        <w:spacing w:after="60" w:line="280" w:lineRule="exact"/>
        <w:rPr>
          <w:lang w:eastAsia="ko-KR"/>
        </w:rPr>
      </w:pPr>
      <w:r>
        <w:rPr>
          <w:rFonts w:ascii="Arial" w:eastAsia="Arial" w:hAnsi="Arial"/>
          <w:i/>
          <w:color w:val="333333"/>
          <w:sz w:val="20"/>
          <w:lang w:eastAsia="ko-KR"/>
        </w:rPr>
        <w:t>글로벌 PG 파트너사 운영 및 Fraud Detection System(FDS) 도입·운영을 담당.</w:t>
      </w:r>
    </w:p>
    <w:p w14:paraId="35030681" w14:textId="77777777" w:rsidR="00ED594B" w:rsidRDefault="00000000">
      <w:pPr>
        <w:spacing w:before="20" w:after="40"/>
        <w:ind w:left="360" w:hanging="216"/>
        <w:rPr>
          <w:lang w:eastAsia="ko-KR"/>
        </w:rPr>
      </w:pPr>
      <w:r>
        <w:rPr>
          <w:rFonts w:ascii="Arial" w:eastAsia="Arial" w:hAnsi="Arial"/>
          <w:color w:val="666666"/>
          <w:sz w:val="19"/>
          <w:lang w:eastAsia="ko-KR"/>
        </w:rPr>
        <w:t>• Visa 자회사 Cybersource 및 하위 가맹점(OTA, 글로벌 패션 브랜드, 디지털 플랫폼) 계정을 관리·운영.</w:t>
      </w:r>
    </w:p>
    <w:p w14:paraId="501D5BA7" w14:textId="77777777" w:rsidR="00ED594B" w:rsidRDefault="00000000">
      <w:pPr>
        <w:spacing w:before="20" w:after="40"/>
        <w:ind w:left="360" w:hanging="216"/>
        <w:rPr>
          <w:lang w:eastAsia="ko-KR"/>
        </w:rPr>
      </w:pPr>
      <w:r>
        <w:rPr>
          <w:rFonts w:ascii="Arial" w:eastAsia="Arial" w:hAnsi="Arial"/>
          <w:color w:val="666666"/>
          <w:sz w:val="19"/>
          <w:lang w:eastAsia="ko-KR"/>
        </w:rPr>
        <w:t>• Cybersource FDS "Decision Manager"를 NHN KCP 해외카드 비인증 결제에 도입, Gmarket 글로벌 적용 결과 해외카드 월 결제 성공건을 약 10,000건에서 80,000건으로 8배 증가 달성.</w:t>
      </w:r>
    </w:p>
    <w:p w14:paraId="1151F8E0" w14:textId="77777777" w:rsidR="00ED594B" w:rsidRDefault="00000000">
      <w:pPr>
        <w:spacing w:before="20" w:after="40"/>
        <w:ind w:left="360" w:hanging="216"/>
        <w:rPr>
          <w:lang w:eastAsia="ko-KR"/>
        </w:rPr>
      </w:pPr>
      <w:r>
        <w:rPr>
          <w:rFonts w:ascii="Arial" w:eastAsia="Arial" w:hAnsi="Arial"/>
          <w:color w:val="666666"/>
          <w:sz w:val="19"/>
          <w:lang w:eastAsia="ko-KR"/>
        </w:rPr>
        <w:t>• FDS 거래 모니터링 체계를 구축하고, 탐지 룰을 지속 최적화하여 fraud 탐지 정확도를 개선.</w:t>
      </w:r>
    </w:p>
    <w:p w14:paraId="10C56FBC" w14:textId="77777777" w:rsidR="00ED594B" w:rsidRDefault="00ED594B">
      <w:pPr>
        <w:pBdr>
          <w:bottom w:val="single" w:sz="4" w:space="1" w:color="2E75B6"/>
        </w:pBdr>
        <w:spacing w:before="40" w:after="80"/>
        <w:rPr>
          <w:lang w:eastAsia="ko-KR"/>
        </w:rPr>
      </w:pPr>
    </w:p>
    <w:p w14:paraId="015C4848" w14:textId="77777777" w:rsidR="00ED594B" w:rsidRDefault="00000000">
      <w:pPr>
        <w:spacing w:before="80" w:after="80"/>
      </w:pPr>
      <w:r>
        <w:rPr>
          <w:rFonts w:ascii="Arial" w:eastAsia="Arial" w:hAnsi="Arial"/>
          <w:b/>
          <w:color w:val="1B3A5C"/>
          <w:sz w:val="26"/>
        </w:rPr>
        <w:t>EDUCATION</w:t>
      </w:r>
    </w:p>
    <w:p w14:paraId="4C4DA27C" w14:textId="77777777" w:rsidR="00ED594B" w:rsidRDefault="00000000">
      <w:pPr>
        <w:spacing w:after="0"/>
      </w:pPr>
      <w:r>
        <w:rPr>
          <w:rFonts w:ascii="Arial" w:eastAsia="Arial" w:hAnsi="Arial"/>
          <w:b/>
          <w:color w:val="333333"/>
        </w:rPr>
        <w:t>Australian National University</w:t>
      </w:r>
    </w:p>
    <w:p w14:paraId="595F4EF4" w14:textId="77777777" w:rsidR="00ED594B" w:rsidRDefault="00000000">
      <w:pPr>
        <w:spacing w:after="0"/>
      </w:pPr>
      <w:r>
        <w:rPr>
          <w:rFonts w:ascii="Arial" w:eastAsia="Arial" w:hAnsi="Arial"/>
          <w:color w:val="666666"/>
          <w:sz w:val="20"/>
        </w:rPr>
        <w:t>Canberra, Australia</w:t>
      </w:r>
      <w:r>
        <w:rPr>
          <w:rFonts w:ascii="Arial" w:eastAsia="Arial" w:hAnsi="Arial"/>
          <w:color w:val="AAAAAA"/>
          <w:sz w:val="20"/>
        </w:rPr>
        <w:t xml:space="preserve">  |  </w:t>
      </w:r>
    </w:p>
    <w:p w14:paraId="3864DF20" w14:textId="77777777" w:rsidR="00ED594B" w:rsidRDefault="00000000">
      <w:pPr>
        <w:spacing w:after="120"/>
      </w:pPr>
      <w:r>
        <w:rPr>
          <w:rFonts w:ascii="Arial" w:eastAsia="Arial" w:hAnsi="Arial"/>
          <w:color w:val="333333"/>
          <w:sz w:val="20"/>
        </w:rPr>
        <w:t>Bachelor of Commerce (Major in Finance)</w:t>
      </w:r>
      <w:r>
        <w:rPr>
          <w:rFonts w:ascii="Arial" w:eastAsia="Arial" w:hAnsi="Arial"/>
          <w:color w:val="666666"/>
          <w:sz w:val="20"/>
        </w:rPr>
        <w:t xml:space="preserve">  |  2007 ~ 2012</w:t>
      </w:r>
    </w:p>
    <w:p w14:paraId="10D0AB77" w14:textId="77777777" w:rsidR="00ED594B" w:rsidRDefault="00000000">
      <w:pPr>
        <w:spacing w:after="80"/>
      </w:pPr>
      <w:r>
        <w:rPr>
          <w:rFonts w:ascii="Arial" w:eastAsia="Arial" w:hAnsi="Arial"/>
          <w:b/>
          <w:color w:val="333333"/>
        </w:rPr>
        <w:t>Port Hacking High School</w:t>
      </w:r>
      <w:r>
        <w:rPr>
          <w:rFonts w:ascii="Arial" w:eastAsia="Arial" w:hAnsi="Arial"/>
          <w:color w:val="666666"/>
          <w:sz w:val="20"/>
        </w:rPr>
        <w:t xml:space="preserve">  |  Sydney, Australia  |  2002 ~ 2006</w:t>
      </w:r>
    </w:p>
    <w:p w14:paraId="304EA9BB" w14:textId="77777777" w:rsidR="00ED594B" w:rsidRDefault="00ED594B">
      <w:pPr>
        <w:pBdr>
          <w:bottom w:val="single" w:sz="4" w:space="1" w:color="2E75B6"/>
        </w:pBdr>
        <w:spacing w:before="40" w:after="80"/>
      </w:pPr>
    </w:p>
    <w:p w14:paraId="54D238EF" w14:textId="77777777" w:rsidR="00ED594B" w:rsidRDefault="00000000">
      <w:pPr>
        <w:spacing w:before="80" w:after="80"/>
      </w:pPr>
      <w:r>
        <w:rPr>
          <w:rFonts w:ascii="Arial" w:eastAsia="Arial" w:hAnsi="Arial"/>
          <w:b/>
          <w:color w:val="1B3A5C"/>
          <w:sz w:val="26"/>
        </w:rPr>
        <w:t>SKILLS &amp; ADDITIONAL</w:t>
      </w:r>
    </w:p>
    <w:p w14:paraId="1FDF060A" w14:textId="77777777" w:rsidR="00ED594B" w:rsidRDefault="00000000">
      <w:pPr>
        <w:spacing w:after="40"/>
        <w:ind w:left="360" w:hanging="216"/>
      </w:pPr>
      <w:r>
        <w:rPr>
          <w:rFonts w:ascii="Arial" w:eastAsia="Arial" w:hAnsi="Arial"/>
          <w:color w:val="666666"/>
          <w:sz w:val="20"/>
        </w:rPr>
        <w:t xml:space="preserve">• </w:t>
      </w:r>
      <w:r>
        <w:rPr>
          <w:rFonts w:ascii="Arial" w:eastAsia="Arial" w:hAnsi="Arial"/>
          <w:b/>
          <w:color w:val="333333"/>
          <w:sz w:val="20"/>
        </w:rPr>
        <w:t xml:space="preserve">Languages: </w:t>
      </w:r>
      <w:r>
        <w:rPr>
          <w:rFonts w:ascii="Arial" w:eastAsia="Arial" w:hAnsi="Arial"/>
          <w:color w:val="666666"/>
          <w:sz w:val="20"/>
        </w:rPr>
        <w:t>English (Native/Fluent), Korean (Native)</w:t>
      </w:r>
    </w:p>
    <w:p w14:paraId="49F75F9C" w14:textId="77777777" w:rsidR="00ED594B" w:rsidRDefault="00000000">
      <w:pPr>
        <w:spacing w:after="40"/>
        <w:ind w:left="360" w:hanging="216"/>
      </w:pPr>
      <w:r>
        <w:rPr>
          <w:rFonts w:ascii="Arial" w:eastAsia="Arial" w:hAnsi="Arial"/>
          <w:color w:val="666666"/>
          <w:sz w:val="20"/>
        </w:rPr>
        <w:t xml:space="preserve">• </w:t>
      </w:r>
      <w:r>
        <w:rPr>
          <w:rFonts w:ascii="Arial" w:eastAsia="Arial" w:hAnsi="Arial"/>
          <w:b/>
          <w:color w:val="333333"/>
          <w:sz w:val="20"/>
        </w:rPr>
        <w:t xml:space="preserve">Tools &amp; Platforms: </w:t>
      </w:r>
      <w:r>
        <w:rPr>
          <w:rFonts w:ascii="Arial" w:eastAsia="Arial" w:hAnsi="Arial"/>
          <w:color w:val="666666"/>
          <w:sz w:val="20"/>
        </w:rPr>
        <w:t>Zendesk, Confluence, Slack, Google Workspace, GitHub, Jira, Notion</w:t>
      </w:r>
    </w:p>
    <w:p w14:paraId="321BC36E" w14:textId="77777777" w:rsidR="00ED594B" w:rsidRDefault="00000000">
      <w:pPr>
        <w:spacing w:after="40"/>
        <w:ind w:left="360" w:hanging="216"/>
      </w:pPr>
      <w:r>
        <w:rPr>
          <w:rFonts w:ascii="Arial" w:eastAsia="Arial" w:hAnsi="Arial"/>
          <w:color w:val="666666"/>
          <w:sz w:val="20"/>
        </w:rPr>
        <w:t xml:space="preserve">• </w:t>
      </w:r>
      <w:r>
        <w:rPr>
          <w:rFonts w:ascii="Arial" w:eastAsia="Arial" w:hAnsi="Arial"/>
          <w:b/>
          <w:color w:val="333333"/>
          <w:sz w:val="20"/>
        </w:rPr>
        <w:t xml:space="preserve">Technical: </w:t>
      </w:r>
      <w:r>
        <w:rPr>
          <w:rFonts w:ascii="Arial" w:eastAsia="Arial" w:hAnsi="Arial"/>
          <w:color w:val="666666"/>
          <w:sz w:val="20"/>
        </w:rPr>
        <w:t>Python 자동화(pandas, openpyxl, API 연동), AI/LLM 활용(Claude API, Prompt Engineering), 데이터 분석 파이프라인 구축, CI/CD(GitHub Actions)</w:t>
      </w:r>
    </w:p>
    <w:p w14:paraId="6E25320B" w14:textId="77777777" w:rsidR="00ED594B" w:rsidRDefault="00000000">
      <w:pPr>
        <w:spacing w:after="40"/>
        <w:ind w:left="360" w:hanging="216"/>
        <w:rPr>
          <w:lang w:eastAsia="ko-KR"/>
        </w:rPr>
      </w:pPr>
      <w:r>
        <w:rPr>
          <w:rFonts w:ascii="Arial" w:eastAsia="Arial" w:hAnsi="Arial"/>
          <w:color w:val="666666"/>
          <w:sz w:val="20"/>
          <w:lang w:eastAsia="ko-KR"/>
        </w:rPr>
        <w:t xml:space="preserve">• </w:t>
      </w:r>
      <w:r>
        <w:rPr>
          <w:rFonts w:ascii="Arial" w:eastAsia="Arial" w:hAnsi="Arial"/>
          <w:b/>
          <w:color w:val="333333"/>
          <w:sz w:val="20"/>
          <w:lang w:eastAsia="ko-KR"/>
        </w:rPr>
        <w:t xml:space="preserve">Domain Expertise: </w:t>
      </w:r>
      <w:r>
        <w:rPr>
          <w:rFonts w:ascii="Arial" w:eastAsia="Arial" w:hAnsi="Arial"/>
          <w:color w:val="666666"/>
          <w:sz w:val="20"/>
          <w:lang w:eastAsia="ko-KR"/>
        </w:rPr>
        <w:t>PG 운영·파트너십, 크로스보더 결제, AML/KYC, FDS, 블록체인, 글로벌 CS 운영, IP/저작권 보호, 차지백 소명</w:t>
      </w:r>
    </w:p>
    <w:p w14:paraId="23FDBD18" w14:textId="77777777" w:rsidR="00ED594B" w:rsidRDefault="00000000">
      <w:pPr>
        <w:spacing w:after="40"/>
        <w:ind w:left="360" w:hanging="216"/>
      </w:pPr>
      <w:r>
        <w:rPr>
          <w:rFonts w:ascii="Arial" w:eastAsia="Arial" w:hAnsi="Arial"/>
          <w:color w:val="666666"/>
          <w:sz w:val="20"/>
        </w:rPr>
        <w:t xml:space="preserve">• </w:t>
      </w:r>
      <w:r>
        <w:rPr>
          <w:rFonts w:ascii="Arial" w:eastAsia="Arial" w:hAnsi="Arial"/>
          <w:b/>
          <w:color w:val="333333"/>
          <w:sz w:val="20"/>
        </w:rPr>
        <w:t xml:space="preserve">Military: </w:t>
      </w:r>
      <w:r>
        <w:rPr>
          <w:rFonts w:ascii="Arial" w:eastAsia="Arial" w:hAnsi="Arial"/>
          <w:color w:val="666666"/>
          <w:sz w:val="20"/>
        </w:rPr>
        <w:t>병역 의무 완료 (2012.10 ~ 2014.07)</w:t>
      </w:r>
    </w:p>
    <w:sectPr w:rsidR="00ED594B"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41853902">
    <w:abstractNumId w:val="8"/>
  </w:num>
  <w:num w:numId="2" w16cid:durableId="1485119271">
    <w:abstractNumId w:val="6"/>
  </w:num>
  <w:num w:numId="3" w16cid:durableId="2129422209">
    <w:abstractNumId w:val="5"/>
  </w:num>
  <w:num w:numId="4" w16cid:durableId="1223905272">
    <w:abstractNumId w:val="4"/>
  </w:num>
  <w:num w:numId="5" w16cid:durableId="1147432163">
    <w:abstractNumId w:val="7"/>
  </w:num>
  <w:num w:numId="6" w16cid:durableId="371660094">
    <w:abstractNumId w:val="3"/>
  </w:num>
  <w:num w:numId="7" w16cid:durableId="2132745816">
    <w:abstractNumId w:val="2"/>
  </w:num>
  <w:num w:numId="8" w16cid:durableId="1455057198">
    <w:abstractNumId w:val="1"/>
  </w:num>
  <w:num w:numId="9" w16cid:durableId="1931960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243"/>
    <w:rsid w:val="0029639D"/>
    <w:rsid w:val="00326F90"/>
    <w:rsid w:val="00AA1D8D"/>
    <w:rsid w:val="00B47730"/>
    <w:rsid w:val="00C35FE9"/>
    <w:rsid w:val="00CB0664"/>
    <w:rsid w:val="00ED59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94650"/>
  <w14:defaultImageDpi w14:val="300"/>
  <w15:docId w15:val="{3FB470FF-42F6-4010-A55A-F467AEE74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1486</Words>
  <Characters>2395</Characters>
  <Application>Microsoft Office Word</Application>
  <DocSecurity>0</DocSecurity>
  <Lines>77</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Chongsun Yu</cp:lastModifiedBy>
  <cp:revision>2</cp:revision>
  <dcterms:created xsi:type="dcterms:W3CDTF">2013-12-23T23:15:00Z</dcterms:created>
  <dcterms:modified xsi:type="dcterms:W3CDTF">2026-03-02T08:42:00Z</dcterms:modified>
  <cp:category/>
</cp:coreProperties>
</file>