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930" w:rsidRPr="00B4062B" w:rsidRDefault="0038718B" w:rsidP="00FD1E1A">
      <w:pPr>
        <w:spacing w:line="240" w:lineRule="auto"/>
        <w:jc w:val="center"/>
        <w:rPr>
          <w:rFonts w:ascii="Times New Roman" w:eastAsia="Times New Roman" w:hAnsi="Times New Roman" w:cs="Times New Roman"/>
          <w:b/>
        </w:rPr>
      </w:pPr>
      <w:r w:rsidRPr="00B4062B">
        <w:rPr>
          <w:rFonts w:ascii="Times New Roman" w:eastAsia="Times New Roman" w:hAnsi="Times New Roman" w:cs="Times New Roman"/>
          <w:b/>
        </w:rPr>
        <w:t>A model for circadian oscillations in the Drosophila period protein (PER)</w:t>
      </w:r>
      <w:r w:rsidR="00C05DB9">
        <w:rPr>
          <w:rFonts w:ascii="Times New Roman" w:eastAsia="Times New Roman" w:hAnsi="Times New Roman" w:cs="Times New Roman"/>
          <w:b/>
        </w:rPr>
        <w:t xml:space="preserve"> – Interim Report</w:t>
      </w:r>
    </w:p>
    <w:p w:rsidR="00BA4930" w:rsidRPr="00B4062B" w:rsidRDefault="00BA4930">
      <w:pPr>
        <w:spacing w:line="240" w:lineRule="auto"/>
        <w:jc w:val="both"/>
        <w:rPr>
          <w:rFonts w:ascii="Times New Roman" w:eastAsia="Times New Roman" w:hAnsi="Times New Roman" w:cs="Times New Roman"/>
        </w:rPr>
      </w:pPr>
    </w:p>
    <w:p w:rsidR="00BA4930" w:rsidRPr="00B4062B" w:rsidRDefault="0038718B">
      <w:pPr>
        <w:spacing w:line="240" w:lineRule="auto"/>
        <w:jc w:val="both"/>
        <w:rPr>
          <w:rFonts w:ascii="Times New Roman" w:eastAsia="Times New Roman" w:hAnsi="Times New Roman" w:cs="Times New Roman"/>
          <w:b/>
        </w:rPr>
      </w:pPr>
      <w:r w:rsidRPr="00B4062B">
        <w:rPr>
          <w:rFonts w:ascii="Times New Roman" w:eastAsia="Times New Roman" w:hAnsi="Times New Roman" w:cs="Times New Roman"/>
          <w:b/>
        </w:rPr>
        <w:t>Project Team:</w:t>
      </w:r>
    </w:p>
    <w:p w:rsidR="00BA4930" w:rsidRPr="00B4062B" w:rsidRDefault="0038718B">
      <w:pPr>
        <w:spacing w:line="240" w:lineRule="auto"/>
        <w:jc w:val="both"/>
        <w:rPr>
          <w:rFonts w:ascii="Times New Roman" w:eastAsia="Times New Roman" w:hAnsi="Times New Roman" w:cs="Times New Roman"/>
        </w:rPr>
      </w:pPr>
      <w:r w:rsidRPr="00B4062B">
        <w:rPr>
          <w:rFonts w:ascii="Times New Roman" w:eastAsia="Times New Roman" w:hAnsi="Times New Roman" w:cs="Times New Roman"/>
        </w:rPr>
        <w:t>Matthew Browe, Eric Chen, Tejas Goculdas, Madan Gopal</w:t>
      </w:r>
    </w:p>
    <w:p w:rsidR="00BA4930" w:rsidRPr="00B4062B" w:rsidRDefault="00BA4930">
      <w:pPr>
        <w:spacing w:line="240" w:lineRule="auto"/>
        <w:jc w:val="both"/>
        <w:rPr>
          <w:rFonts w:ascii="Times New Roman" w:eastAsia="Times New Roman" w:hAnsi="Times New Roman" w:cs="Times New Roman"/>
        </w:rPr>
      </w:pPr>
    </w:p>
    <w:p w:rsidR="00BA4930" w:rsidRDefault="0038718B">
      <w:pPr>
        <w:spacing w:line="240" w:lineRule="auto"/>
        <w:jc w:val="both"/>
        <w:rPr>
          <w:rFonts w:ascii="Times New Roman" w:eastAsia="Times New Roman" w:hAnsi="Times New Roman" w:cs="Times New Roman"/>
          <w:b/>
        </w:rPr>
      </w:pPr>
      <w:r w:rsidRPr="00B4062B">
        <w:rPr>
          <w:rFonts w:ascii="Times New Roman" w:eastAsia="Times New Roman" w:hAnsi="Times New Roman" w:cs="Times New Roman"/>
          <w:b/>
        </w:rPr>
        <w:t>Problem statement:</w:t>
      </w:r>
    </w:p>
    <w:p w:rsidR="00FD1E1A" w:rsidRPr="00B4062B" w:rsidRDefault="00FD1E1A">
      <w:pPr>
        <w:spacing w:line="240" w:lineRule="auto"/>
        <w:jc w:val="both"/>
        <w:rPr>
          <w:rFonts w:ascii="Times New Roman" w:eastAsia="Times New Roman" w:hAnsi="Times New Roman" w:cs="Times New Roman"/>
        </w:rPr>
      </w:pPr>
    </w:p>
    <w:p w:rsidR="00BA4930" w:rsidRPr="00B4062B" w:rsidRDefault="0038718B" w:rsidP="00FD1E1A">
      <w:pPr>
        <w:spacing w:line="240" w:lineRule="auto"/>
        <w:ind w:firstLine="720"/>
        <w:jc w:val="both"/>
        <w:rPr>
          <w:rFonts w:ascii="Times New Roman" w:eastAsia="Times New Roman" w:hAnsi="Times New Roman" w:cs="Times New Roman"/>
        </w:rPr>
      </w:pPr>
      <w:r w:rsidRPr="00B4062B">
        <w:rPr>
          <w:rFonts w:ascii="Times New Roman" w:eastAsia="Times New Roman" w:hAnsi="Times New Roman" w:cs="Times New Roman"/>
        </w:rPr>
        <w:t>Circadian rhythms are set and extremely important metabolic processes that cyclically regulate biological outcomes on a 24-hour cycle. This response to 24-hour light cycles is evolution</w:t>
      </w:r>
      <w:r w:rsidR="0005184B">
        <w:rPr>
          <w:rFonts w:ascii="Times New Roman" w:eastAsia="Times New Roman" w:hAnsi="Times New Roman" w:cs="Times New Roman"/>
        </w:rPr>
        <w:t>arily conserved and observed in</w:t>
      </w:r>
      <w:r w:rsidRPr="00B4062B">
        <w:rPr>
          <w:rFonts w:ascii="Times New Roman" w:eastAsia="Times New Roman" w:hAnsi="Times New Roman" w:cs="Times New Roman"/>
        </w:rPr>
        <w:t xml:space="preserve"> all domains of life. The circadian rhythm is a stable oscillatory response under steady state conditions. In this study, we seek to recreate the results published by Goldbeter, 1995 [1].</w:t>
      </w:r>
    </w:p>
    <w:p w:rsidR="00BA4930" w:rsidRPr="00B4062B" w:rsidRDefault="00BA4930">
      <w:pPr>
        <w:spacing w:line="240" w:lineRule="auto"/>
        <w:jc w:val="both"/>
        <w:rPr>
          <w:rFonts w:ascii="Times New Roman" w:eastAsia="Times New Roman" w:hAnsi="Times New Roman" w:cs="Times New Roman"/>
        </w:rPr>
      </w:pPr>
    </w:p>
    <w:p w:rsidR="00BA4930" w:rsidRDefault="0038718B">
      <w:pPr>
        <w:spacing w:line="240" w:lineRule="auto"/>
        <w:jc w:val="both"/>
        <w:rPr>
          <w:rFonts w:ascii="Times New Roman" w:eastAsia="Times New Roman" w:hAnsi="Times New Roman" w:cs="Times New Roman"/>
          <w:b/>
        </w:rPr>
      </w:pPr>
      <w:r w:rsidRPr="00B4062B">
        <w:rPr>
          <w:rFonts w:ascii="Times New Roman" w:eastAsia="Times New Roman" w:hAnsi="Times New Roman" w:cs="Times New Roman"/>
          <w:b/>
        </w:rPr>
        <w:t>Progress and Outcomes:</w:t>
      </w:r>
    </w:p>
    <w:p w:rsidR="00EA748F" w:rsidRPr="00B4062B" w:rsidRDefault="00EA748F">
      <w:pPr>
        <w:spacing w:line="240" w:lineRule="auto"/>
        <w:jc w:val="both"/>
        <w:rPr>
          <w:rFonts w:ascii="Times New Roman" w:eastAsia="Times New Roman" w:hAnsi="Times New Roman" w:cs="Times New Roman"/>
          <w:color w:val="222222"/>
          <w:highlight w:val="white"/>
        </w:rPr>
      </w:pPr>
    </w:p>
    <w:p w:rsidR="00BA4930" w:rsidRDefault="0038718B">
      <w:pPr>
        <w:numPr>
          <w:ilvl w:val="0"/>
          <w:numId w:val="1"/>
        </w:numPr>
        <w:spacing w:line="240" w:lineRule="auto"/>
        <w:jc w:val="both"/>
        <w:rPr>
          <w:rFonts w:ascii="Times New Roman" w:eastAsia="Times New Roman" w:hAnsi="Times New Roman" w:cs="Times New Roman"/>
          <w:b/>
          <w:bCs/>
          <w:u w:val="single"/>
        </w:rPr>
      </w:pPr>
      <w:r w:rsidRPr="00EA748F">
        <w:rPr>
          <w:rFonts w:ascii="Times New Roman" w:eastAsia="Times New Roman" w:hAnsi="Times New Roman" w:cs="Times New Roman"/>
          <w:b/>
          <w:bCs/>
          <w:u w:val="single"/>
        </w:rPr>
        <w:t>Validate and reproduce results presented by Gol</w:t>
      </w:r>
      <w:r w:rsidR="007E2FF0" w:rsidRPr="00EA748F">
        <w:rPr>
          <w:rFonts w:ascii="Times New Roman" w:eastAsia="Times New Roman" w:hAnsi="Times New Roman" w:cs="Times New Roman"/>
          <w:b/>
          <w:bCs/>
          <w:u w:val="single"/>
        </w:rPr>
        <w:t>d</w:t>
      </w:r>
      <w:r w:rsidRPr="00EA748F">
        <w:rPr>
          <w:rFonts w:ascii="Times New Roman" w:eastAsia="Times New Roman" w:hAnsi="Times New Roman" w:cs="Times New Roman"/>
          <w:b/>
          <w:bCs/>
          <w:u w:val="single"/>
        </w:rPr>
        <w:t>beter, 1995:</w:t>
      </w:r>
    </w:p>
    <w:p w:rsidR="00BD16EA" w:rsidRDefault="00BD16EA" w:rsidP="00BD16EA">
      <w:pPr>
        <w:spacing w:line="240" w:lineRule="auto"/>
        <w:jc w:val="both"/>
        <w:rPr>
          <w:rFonts w:ascii="Times New Roman" w:eastAsia="Times New Roman" w:hAnsi="Times New Roman" w:cs="Times New Roman"/>
          <w:b/>
          <w:bCs/>
          <w:u w:val="single"/>
        </w:rPr>
      </w:pPr>
    </w:p>
    <w:p w:rsidR="00BD16EA" w:rsidRPr="00BD16EA" w:rsidRDefault="00BD16EA" w:rsidP="00BD16EA">
      <w:pPr>
        <w:spacing w:line="240" w:lineRule="auto"/>
        <w:ind w:firstLine="360"/>
        <w:jc w:val="both"/>
        <w:rPr>
          <w:rFonts w:ascii="Times New Roman" w:eastAsia="Times New Roman" w:hAnsi="Times New Roman" w:cs="Times New Roman"/>
          <w:bCs/>
        </w:rPr>
      </w:pPr>
      <w:r w:rsidRPr="00BD16EA">
        <w:rPr>
          <w:rFonts w:ascii="Times New Roman" w:eastAsia="Times New Roman" w:hAnsi="Times New Roman" w:cs="Times New Roman"/>
          <w:bCs/>
        </w:rPr>
        <w:t xml:space="preserve">Major results from the </w:t>
      </w:r>
      <w:r>
        <w:rPr>
          <w:rFonts w:ascii="Times New Roman" w:eastAsia="Times New Roman" w:hAnsi="Times New Roman" w:cs="Times New Roman"/>
          <w:bCs/>
        </w:rPr>
        <w:t>baseline</w:t>
      </w:r>
      <w:r w:rsidRPr="00BD16EA">
        <w:rPr>
          <w:rFonts w:ascii="Times New Roman" w:eastAsia="Times New Roman" w:hAnsi="Times New Roman" w:cs="Times New Roman"/>
          <w:bCs/>
        </w:rPr>
        <w:t xml:space="preserve"> Goldbetter </w:t>
      </w:r>
      <w:r>
        <w:rPr>
          <w:rFonts w:ascii="Times New Roman" w:eastAsia="Times New Roman" w:hAnsi="Times New Roman" w:cs="Times New Roman"/>
          <w:bCs/>
        </w:rPr>
        <w:t>model</w:t>
      </w:r>
      <w:r w:rsidRPr="00BD16EA">
        <w:rPr>
          <w:rFonts w:ascii="Times New Roman" w:eastAsia="Times New Roman" w:hAnsi="Times New Roman" w:cs="Times New Roman"/>
          <w:bCs/>
        </w:rPr>
        <w:t xml:space="preserve"> have been successfully duplicated in MATLAB and are depicted in Figures 1-3. </w:t>
      </w:r>
    </w:p>
    <w:p w:rsidR="00BA4930" w:rsidRPr="00B4062B" w:rsidRDefault="00C17095">
      <w:pPr>
        <w:spacing w:line="240" w:lineRule="auto"/>
        <w:ind w:left="720"/>
        <w:jc w:val="both"/>
        <w:rPr>
          <w:rFonts w:ascii="Times New Roman" w:eastAsia="Times New Roman" w:hAnsi="Times New Roman" w:cs="Times New Roman"/>
        </w:rPr>
      </w:pPr>
      <w:r w:rsidRPr="00B4062B">
        <w:rPr>
          <w:rFonts w:ascii="Times New Roman" w:eastAsia="Times New Roman" w:hAnsi="Times New Roman" w:cs="Times New Roman"/>
          <w:noProof/>
          <w:lang w:val="en-US"/>
        </w:rPr>
        <w:drawing>
          <wp:anchor distT="0" distB="0" distL="114300" distR="114300" simplePos="0" relativeHeight="251659264" behindDoc="1" locked="0" layoutInCell="1" allowOverlap="1">
            <wp:simplePos x="0" y="0"/>
            <wp:positionH relativeFrom="margin">
              <wp:align>right</wp:align>
            </wp:positionH>
            <wp:positionV relativeFrom="paragraph">
              <wp:posOffset>208280</wp:posOffset>
            </wp:positionV>
            <wp:extent cx="2962275" cy="1924471"/>
            <wp:effectExtent l="0" t="0" r="0" b="0"/>
            <wp:wrapTight wrapText="bothSides">
              <wp:wrapPolygon edited="0">
                <wp:start x="0" y="0"/>
                <wp:lineTo x="0" y="21386"/>
                <wp:lineTo x="21392" y="21386"/>
                <wp:lineTo x="21392" y="0"/>
                <wp:lineTo x="0" y="0"/>
              </wp:wrapPolygon>
            </wp:wrapTight>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2962275" cy="1924471"/>
                    </a:xfrm>
                    <a:prstGeom prst="rect">
                      <a:avLst/>
                    </a:prstGeom>
                    <a:ln/>
                  </pic:spPr>
                </pic:pic>
              </a:graphicData>
            </a:graphic>
          </wp:anchor>
        </w:drawing>
      </w:r>
    </w:p>
    <w:p w:rsidR="00CE7C72" w:rsidRDefault="00C17095" w:rsidP="00CE7C72">
      <w:pPr>
        <w:pStyle w:val="Caption"/>
        <w:spacing w:after="0"/>
        <w:jc w:val="center"/>
        <w:rPr>
          <w:rFonts w:ascii="Times New Roman" w:hAnsi="Times New Roman" w:cs="Times New Roman"/>
        </w:rPr>
      </w:pPr>
      <w:r w:rsidRPr="00B4062B">
        <w:rPr>
          <w:rFonts w:ascii="Times New Roman" w:eastAsia="Times New Roman" w:hAnsi="Times New Roman" w:cs="Times New Roman"/>
          <w:noProof/>
          <w:lang w:val="en-US"/>
        </w:rPr>
        <w:drawing>
          <wp:anchor distT="0" distB="0" distL="114300" distR="114300" simplePos="0" relativeHeight="251658240" behindDoc="1" locked="0" layoutInCell="1" allowOverlap="1">
            <wp:simplePos x="0" y="0"/>
            <wp:positionH relativeFrom="margin">
              <wp:align>left</wp:align>
            </wp:positionH>
            <wp:positionV relativeFrom="paragraph">
              <wp:posOffset>38100</wp:posOffset>
            </wp:positionV>
            <wp:extent cx="2981325" cy="1949032"/>
            <wp:effectExtent l="0" t="0" r="0" b="0"/>
            <wp:wrapTight wrapText="bothSides">
              <wp:wrapPolygon edited="0">
                <wp:start x="0" y="0"/>
                <wp:lineTo x="0" y="21326"/>
                <wp:lineTo x="21393" y="21326"/>
                <wp:lineTo x="21393" y="0"/>
                <wp:lineTo x="0" y="0"/>
              </wp:wrapPolygon>
            </wp:wrapTight>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2981325" cy="1949032"/>
                    </a:xfrm>
                    <a:prstGeom prst="rect">
                      <a:avLst/>
                    </a:prstGeom>
                    <a:ln/>
                  </pic:spPr>
                </pic:pic>
              </a:graphicData>
            </a:graphic>
          </wp:anchor>
        </w:drawing>
      </w:r>
      <w:r w:rsidRPr="00B4062B">
        <w:rPr>
          <w:rFonts w:ascii="Times New Roman" w:hAnsi="Times New Roman" w:cs="Times New Roman"/>
        </w:rPr>
        <w:t>Figure 1a and 1b: Oscillatory protein levels from per mRNA (Goldbetter, 1995) and reproduced results</w:t>
      </w:r>
      <w:r w:rsidR="00CE7C72">
        <w:rPr>
          <w:rFonts w:ascii="Times New Roman" w:hAnsi="Times New Roman" w:cs="Times New Roman"/>
        </w:rPr>
        <w:t xml:space="preserve">, </w:t>
      </w:r>
    </w:p>
    <w:p w:rsidR="00C17095" w:rsidRDefault="00CE7C72" w:rsidP="00CE7C72">
      <w:pPr>
        <w:pStyle w:val="Caption"/>
        <w:spacing w:after="0"/>
        <w:jc w:val="center"/>
        <w:rPr>
          <w:rFonts w:ascii="Times New Roman" w:hAnsi="Times New Roman" w:cs="Times New Roman"/>
        </w:rPr>
      </w:pPr>
      <w:r>
        <w:rPr>
          <w:rFonts w:ascii="Times New Roman" w:hAnsi="Times New Roman" w:cs="Times New Roman"/>
        </w:rPr>
        <w:t>the latter including an additional plot of total protein concentration</w:t>
      </w:r>
    </w:p>
    <w:p w:rsidR="00CE7C72" w:rsidRPr="00CE7C72" w:rsidRDefault="00CE7C72" w:rsidP="00CE7C72">
      <w:r>
        <w:rPr>
          <w:noProof/>
          <w:lang w:val="en-US"/>
        </w:rPr>
        <w:drawing>
          <wp:anchor distT="0" distB="0" distL="114300" distR="114300" simplePos="0" relativeHeight="251661312" behindDoc="1" locked="0" layoutInCell="1" allowOverlap="1">
            <wp:simplePos x="0" y="0"/>
            <wp:positionH relativeFrom="column">
              <wp:posOffset>2969895</wp:posOffset>
            </wp:positionH>
            <wp:positionV relativeFrom="paragraph">
              <wp:posOffset>191770</wp:posOffset>
            </wp:positionV>
            <wp:extent cx="2751455" cy="2289175"/>
            <wp:effectExtent l="19050" t="0" r="0" b="0"/>
            <wp:wrapTight wrapText="bothSides">
              <wp:wrapPolygon edited="0">
                <wp:start x="-150" y="0"/>
                <wp:lineTo x="-150" y="21390"/>
                <wp:lineTo x="21535" y="21390"/>
                <wp:lineTo x="21535" y="0"/>
                <wp:lineTo x="-150" y="0"/>
              </wp:wrapPolygon>
            </wp:wrapTight>
            <wp:docPr id="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2751455" cy="2289175"/>
                    </a:xfrm>
                    <a:prstGeom prst="rect">
                      <a:avLst/>
                    </a:prstGeom>
                    <a:ln/>
                  </pic:spPr>
                </pic:pic>
              </a:graphicData>
            </a:graphic>
          </wp:anchor>
        </w:drawing>
      </w:r>
    </w:p>
    <w:p w:rsidR="0005184B" w:rsidRPr="00CE7C72" w:rsidRDefault="00C17095" w:rsidP="00CE7C72">
      <w:pPr>
        <w:keepNext/>
        <w:spacing w:line="240" w:lineRule="auto"/>
        <w:jc w:val="center"/>
        <w:rPr>
          <w:rFonts w:ascii="Times New Roman" w:hAnsi="Times New Roman" w:cs="Times New Roman"/>
          <w:i/>
          <w:color w:val="1F497D" w:themeColor="text2"/>
          <w:sz w:val="18"/>
          <w:szCs w:val="18"/>
        </w:rPr>
      </w:pPr>
      <w:r w:rsidRPr="00CE7C72">
        <w:rPr>
          <w:rFonts w:ascii="Times New Roman" w:eastAsia="Calibri" w:hAnsi="Times New Roman" w:cs="Times New Roman"/>
          <w:i/>
          <w:noProof/>
          <w:color w:val="1F497D" w:themeColor="text2"/>
          <w:sz w:val="18"/>
          <w:szCs w:val="18"/>
          <w:lang w:val="en-US"/>
        </w:rPr>
        <w:drawing>
          <wp:anchor distT="0" distB="0" distL="114300" distR="114300" simplePos="0" relativeHeight="251660288" behindDoc="1" locked="0" layoutInCell="1" allowOverlap="1">
            <wp:simplePos x="0" y="0"/>
            <wp:positionH relativeFrom="margin">
              <wp:align>left</wp:align>
            </wp:positionH>
            <wp:positionV relativeFrom="paragraph">
              <wp:posOffset>8890</wp:posOffset>
            </wp:positionV>
            <wp:extent cx="2981325" cy="2286000"/>
            <wp:effectExtent l="0" t="0" r="9525" b="0"/>
            <wp:wrapTight wrapText="bothSides">
              <wp:wrapPolygon edited="0">
                <wp:start x="0" y="0"/>
                <wp:lineTo x="0" y="21420"/>
                <wp:lineTo x="21531" y="21420"/>
                <wp:lineTo x="21531" y="0"/>
                <wp:lineTo x="0" y="0"/>
              </wp:wrapPolygon>
            </wp:wrapTight>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2981325" cy="2286000"/>
                    </a:xfrm>
                    <a:prstGeom prst="rect">
                      <a:avLst/>
                    </a:prstGeom>
                    <a:ln/>
                  </pic:spPr>
                </pic:pic>
              </a:graphicData>
            </a:graphic>
          </wp:anchor>
        </w:drawing>
      </w:r>
      <w:r w:rsidRPr="00CE7C72">
        <w:rPr>
          <w:rFonts w:ascii="Times New Roman" w:hAnsi="Times New Roman" w:cs="Times New Roman"/>
          <w:i/>
          <w:color w:val="1F497D" w:themeColor="text2"/>
          <w:sz w:val="18"/>
          <w:szCs w:val="18"/>
        </w:rPr>
        <w:t xml:space="preserve">Figure 2a and 2b: </w:t>
      </w:r>
      <w:r w:rsidRPr="00CE7C72">
        <w:rPr>
          <w:rFonts w:ascii="Times New Roman" w:eastAsia="Calibri" w:hAnsi="Times New Roman" w:cs="Times New Roman"/>
          <w:i/>
          <w:color w:val="1F497D" w:themeColor="text2"/>
          <w:sz w:val="18"/>
          <w:szCs w:val="18"/>
        </w:rPr>
        <w:t>All initials conditions favor tendency towards a limit cycle</w:t>
      </w:r>
    </w:p>
    <w:p w:rsidR="00BA4930" w:rsidRPr="007E1CB8" w:rsidRDefault="00C17095" w:rsidP="007E1CB8">
      <w:pPr>
        <w:pStyle w:val="Caption"/>
        <w:spacing w:after="0"/>
        <w:jc w:val="center"/>
        <w:rPr>
          <w:rFonts w:ascii="Times New Roman" w:hAnsi="Times New Roman" w:cs="Times New Roman"/>
        </w:rPr>
      </w:pPr>
      <w:r w:rsidRPr="00CE7C72">
        <w:rPr>
          <w:rFonts w:ascii="Times New Roman" w:eastAsia="Calibri" w:hAnsi="Times New Roman" w:cs="Times New Roman"/>
        </w:rPr>
        <w:t>as shown (Goldbetter, 1995)</w:t>
      </w:r>
      <w:r w:rsidRPr="00CE7C72">
        <w:rPr>
          <w:rFonts w:ascii="Times New Roman" w:hAnsi="Times New Roman" w:cs="Times New Roman"/>
        </w:rPr>
        <w:t xml:space="preserve"> and reproduced results</w:t>
      </w:r>
    </w:p>
    <w:p w:rsidR="00BA4930" w:rsidRPr="00B4062B" w:rsidRDefault="007E2FF0">
      <w:pPr>
        <w:widowControl w:val="0"/>
        <w:spacing w:line="240" w:lineRule="auto"/>
        <w:jc w:val="center"/>
        <w:rPr>
          <w:rFonts w:ascii="Times New Roman" w:eastAsia="Calibri" w:hAnsi="Times New Roman" w:cs="Times New Roman"/>
          <w:sz w:val="20"/>
          <w:szCs w:val="20"/>
        </w:rPr>
      </w:pPr>
      <w:r w:rsidRPr="00B4062B">
        <w:rPr>
          <w:rFonts w:ascii="Times New Roman" w:eastAsia="Calibri" w:hAnsi="Times New Roman" w:cs="Times New Roman"/>
          <w:noProof/>
          <w:sz w:val="20"/>
          <w:szCs w:val="20"/>
          <w:lang w:val="en-US"/>
        </w:rPr>
        <w:lastRenderedPageBreak/>
        <w:drawing>
          <wp:anchor distT="0" distB="0" distL="114300" distR="114300" simplePos="0" relativeHeight="251663360" behindDoc="1" locked="0" layoutInCell="1" allowOverlap="1">
            <wp:simplePos x="0" y="0"/>
            <wp:positionH relativeFrom="page">
              <wp:posOffset>3924300</wp:posOffset>
            </wp:positionH>
            <wp:positionV relativeFrom="paragraph">
              <wp:posOffset>178435</wp:posOffset>
            </wp:positionV>
            <wp:extent cx="3162300" cy="2162175"/>
            <wp:effectExtent l="0" t="0" r="0" b="9525"/>
            <wp:wrapTight wrapText="bothSides">
              <wp:wrapPolygon edited="0">
                <wp:start x="0" y="0"/>
                <wp:lineTo x="0" y="21505"/>
                <wp:lineTo x="21470" y="21505"/>
                <wp:lineTo x="21470" y="0"/>
                <wp:lineTo x="0" y="0"/>
              </wp:wrapPolygon>
            </wp:wrapTight>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3162300" cy="2162175"/>
                    </a:xfrm>
                    <a:prstGeom prst="rect">
                      <a:avLst/>
                    </a:prstGeom>
                    <a:ln/>
                  </pic:spPr>
                </pic:pic>
              </a:graphicData>
            </a:graphic>
          </wp:anchor>
        </w:drawing>
      </w:r>
    </w:p>
    <w:p w:rsidR="00BA4930" w:rsidRPr="00B4062B" w:rsidRDefault="007E2FF0" w:rsidP="007E2FF0">
      <w:pPr>
        <w:widowControl w:val="0"/>
        <w:spacing w:line="240" w:lineRule="auto"/>
        <w:jc w:val="center"/>
        <w:rPr>
          <w:rFonts w:ascii="Times New Roman" w:eastAsia="Calibri" w:hAnsi="Times New Roman" w:cs="Times New Roman"/>
          <w:sz w:val="20"/>
          <w:szCs w:val="20"/>
        </w:rPr>
      </w:pPr>
      <w:r w:rsidRPr="00B4062B">
        <w:rPr>
          <w:rFonts w:ascii="Times New Roman" w:eastAsia="Calibri" w:hAnsi="Times New Roman" w:cs="Times New Roman"/>
          <w:noProof/>
          <w:sz w:val="20"/>
          <w:szCs w:val="20"/>
          <w:lang w:val="en-US"/>
        </w:rPr>
        <w:drawing>
          <wp:anchor distT="0" distB="0" distL="114300" distR="114300" simplePos="0" relativeHeight="251662336" behindDoc="1" locked="0" layoutInCell="1" allowOverlap="1">
            <wp:simplePos x="0" y="0"/>
            <wp:positionH relativeFrom="margin">
              <wp:align>left</wp:align>
            </wp:positionH>
            <wp:positionV relativeFrom="paragraph">
              <wp:posOffset>13970</wp:posOffset>
            </wp:positionV>
            <wp:extent cx="3000375" cy="2181225"/>
            <wp:effectExtent l="0" t="0" r="9525" b="9525"/>
            <wp:wrapTight wrapText="bothSides">
              <wp:wrapPolygon edited="0">
                <wp:start x="0" y="0"/>
                <wp:lineTo x="0" y="21506"/>
                <wp:lineTo x="21531" y="21506"/>
                <wp:lineTo x="21531" y="0"/>
                <wp:lineTo x="0" y="0"/>
              </wp:wrapPolygon>
            </wp:wrapTight>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3000375" cy="2181225"/>
                    </a:xfrm>
                    <a:prstGeom prst="rect">
                      <a:avLst/>
                    </a:prstGeom>
                    <a:ln/>
                  </pic:spPr>
                </pic:pic>
              </a:graphicData>
            </a:graphic>
          </wp:anchor>
        </w:drawing>
      </w:r>
    </w:p>
    <w:p w:rsidR="0005184B" w:rsidRDefault="007E2FF0" w:rsidP="0005184B">
      <w:pPr>
        <w:pStyle w:val="Caption"/>
        <w:spacing w:after="0"/>
        <w:jc w:val="center"/>
        <w:rPr>
          <w:rFonts w:ascii="Times New Roman" w:eastAsia="Calibri" w:hAnsi="Times New Roman" w:cs="Times New Roman"/>
          <w:sz w:val="20"/>
          <w:szCs w:val="20"/>
        </w:rPr>
      </w:pPr>
      <w:r w:rsidRPr="00B4062B">
        <w:rPr>
          <w:rFonts w:ascii="Times New Roman" w:hAnsi="Times New Roman" w:cs="Times New Roman"/>
        </w:rPr>
        <w:t xml:space="preserve">Figure 3a and 3b: </w:t>
      </w:r>
      <w:r w:rsidRPr="00B4062B">
        <w:rPr>
          <w:rFonts w:ascii="Times New Roman" w:eastAsia="Calibri" w:hAnsi="Times New Roman" w:cs="Times New Roman"/>
          <w:sz w:val="20"/>
          <w:szCs w:val="20"/>
        </w:rPr>
        <w:t xml:space="preserve">Period for per induced oscillation vs. max per protein degradation rate (Goldbetter, 1995) </w:t>
      </w:r>
    </w:p>
    <w:p w:rsidR="00BA4930" w:rsidRDefault="007E2FF0" w:rsidP="0005184B">
      <w:pPr>
        <w:pStyle w:val="Caption"/>
        <w:spacing w:after="0"/>
        <w:jc w:val="center"/>
        <w:rPr>
          <w:rFonts w:ascii="Times New Roman" w:eastAsia="Calibri" w:hAnsi="Times New Roman" w:cs="Times New Roman"/>
          <w:sz w:val="20"/>
          <w:szCs w:val="20"/>
        </w:rPr>
      </w:pPr>
      <w:r w:rsidRPr="00B4062B">
        <w:rPr>
          <w:rFonts w:ascii="Times New Roman" w:eastAsia="Calibri" w:hAnsi="Times New Roman" w:cs="Times New Roman"/>
          <w:sz w:val="20"/>
          <w:szCs w:val="20"/>
        </w:rPr>
        <w:t>and reproduced results</w:t>
      </w:r>
    </w:p>
    <w:p w:rsidR="0005184B" w:rsidRPr="0005184B" w:rsidRDefault="0005184B" w:rsidP="0005184B"/>
    <w:p w:rsidR="002C16CA" w:rsidRPr="00340259" w:rsidRDefault="007E2FF0" w:rsidP="00B4062B">
      <w:pPr>
        <w:pStyle w:val="ListParagraph"/>
        <w:numPr>
          <w:ilvl w:val="0"/>
          <w:numId w:val="1"/>
        </w:numPr>
        <w:rPr>
          <w:rFonts w:ascii="Times New Roman" w:hAnsi="Times New Roman" w:cs="Times New Roman"/>
          <w:b/>
          <w:bCs/>
          <w:u w:val="single"/>
        </w:rPr>
      </w:pPr>
      <w:r w:rsidRPr="00340259">
        <w:rPr>
          <w:rFonts w:ascii="Times New Roman" w:hAnsi="Times New Roman" w:cs="Times New Roman"/>
          <w:b/>
          <w:bCs/>
          <w:u w:val="single"/>
        </w:rPr>
        <w:t xml:space="preserve">Stability </w:t>
      </w:r>
      <w:r w:rsidR="00B4062B" w:rsidRPr="00340259">
        <w:rPr>
          <w:rFonts w:ascii="Times New Roman" w:hAnsi="Times New Roman" w:cs="Times New Roman"/>
          <w:b/>
          <w:bCs/>
          <w:u w:val="single"/>
        </w:rPr>
        <w:t>Analysis Progress</w:t>
      </w:r>
      <w:r w:rsidR="003E300B" w:rsidRPr="00340259">
        <w:rPr>
          <w:rFonts w:ascii="Times New Roman" w:hAnsi="Times New Roman" w:cs="Times New Roman"/>
          <w:b/>
          <w:bCs/>
          <w:u w:val="single"/>
        </w:rPr>
        <w:t>:</w:t>
      </w:r>
    </w:p>
    <w:p w:rsidR="00B4062B" w:rsidRDefault="00B4062B" w:rsidP="00B4062B">
      <w:pPr>
        <w:rPr>
          <w:rFonts w:ascii="Times New Roman" w:hAnsi="Times New Roman" w:cs="Times New Roman"/>
        </w:rPr>
      </w:pPr>
    </w:p>
    <w:p w:rsidR="006A2E62" w:rsidRDefault="00B4062B" w:rsidP="00853D8F">
      <w:pPr>
        <w:ind w:firstLine="360"/>
        <w:jc w:val="both"/>
        <w:rPr>
          <w:rFonts w:ascii="Times New Roman" w:hAnsi="Times New Roman" w:cs="Times New Roman"/>
        </w:rPr>
      </w:pPr>
      <w:r>
        <w:rPr>
          <w:rFonts w:ascii="Times New Roman" w:hAnsi="Times New Roman" w:cs="Times New Roman"/>
        </w:rPr>
        <w:t xml:space="preserve">We have </w:t>
      </w:r>
      <w:r w:rsidR="008949C8">
        <w:rPr>
          <w:rFonts w:ascii="Times New Roman" w:hAnsi="Times New Roman" w:cs="Times New Roman"/>
        </w:rPr>
        <w:t>derived</w:t>
      </w:r>
      <w:r>
        <w:rPr>
          <w:rFonts w:ascii="Times New Roman" w:hAnsi="Times New Roman" w:cs="Times New Roman"/>
        </w:rPr>
        <w:t xml:space="preserve"> </w:t>
      </w:r>
      <w:r w:rsidR="008949C8">
        <w:rPr>
          <w:rFonts w:ascii="Times New Roman" w:hAnsi="Times New Roman" w:cs="Times New Roman"/>
        </w:rPr>
        <w:t>the</w:t>
      </w:r>
      <w:r>
        <w:rPr>
          <w:rFonts w:ascii="Times New Roman" w:hAnsi="Times New Roman" w:cs="Times New Roman"/>
        </w:rPr>
        <w:t xml:space="preserve"> Jacobian matrix</w:t>
      </w:r>
      <w:r w:rsidR="00EA748F">
        <w:rPr>
          <w:rFonts w:ascii="Times New Roman" w:hAnsi="Times New Roman" w:cs="Times New Roman"/>
        </w:rPr>
        <w:t xml:space="preserve"> </w:t>
      </w:r>
      <w:r w:rsidR="008949C8">
        <w:rPr>
          <w:rFonts w:ascii="Times New Roman" w:hAnsi="Times New Roman" w:cs="Times New Roman"/>
        </w:rPr>
        <w:t>for th</w:t>
      </w:r>
      <w:r w:rsidR="00302540">
        <w:rPr>
          <w:rFonts w:ascii="Times New Roman" w:hAnsi="Times New Roman" w:cs="Times New Roman"/>
        </w:rPr>
        <w:t xml:space="preserve">e Goldbetter model, defined by the ordinary differential equations in Figure 4. </w:t>
      </w:r>
    </w:p>
    <w:p w:rsidR="006A2E62" w:rsidRPr="006A2E62" w:rsidRDefault="006A2E62" w:rsidP="00C50B03">
      <w:pPr>
        <w:spacing w:line="240" w:lineRule="auto"/>
        <w:jc w:val="both"/>
        <w:rPr>
          <w:rFonts w:ascii="Times New Roman" w:eastAsia="Times New Roman" w:hAnsi="Times New Roman" w:cs="Times New Roman"/>
          <w:sz w:val="20"/>
          <w:szCs w:val="20"/>
        </w:rPr>
      </w:pPr>
      <m:oMathPara>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m:t>
              </m:r>
            </m:e>
            <m:sub>
              <m:r>
                <w:rPr>
                  <w:rFonts w:ascii="Cambria Math" w:eastAsia="Times New Roman" w:hAnsi="Cambria Math" w:cs="Times New Roman"/>
                  <w:sz w:val="20"/>
                  <w:szCs w:val="20"/>
                </w:rPr>
                <m:t>1</m:t>
              </m:r>
            </m:sub>
          </m:sSub>
          <m:r>
            <w:rPr>
              <w:rFonts w:ascii="Cambria Math" w:eastAsia="Times New Roman" w:hAnsi="Cambria Math" w:cs="Times New Roman"/>
              <w:sz w:val="20"/>
              <w:szCs w:val="20"/>
            </w:rPr>
            <m:t xml:space="preserve">= </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dM</m:t>
              </m:r>
            </m:num>
            <m:den>
              <m:r>
                <w:rPr>
                  <w:rFonts w:ascii="Cambria Math" w:eastAsia="Times New Roman" w:hAnsi="Cambria Math" w:cs="Times New Roman"/>
                  <w:sz w:val="20"/>
                  <w:szCs w:val="20"/>
                </w:rPr>
                <m:t>dt</m:t>
              </m:r>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s</m:t>
              </m:r>
            </m:sub>
          </m:sSub>
          <m:f>
            <m:fPr>
              <m:ctrlPr>
                <w:rPr>
                  <w:rFonts w:ascii="Cambria Math" w:eastAsia="Times New Roman" w:hAnsi="Cambria Math" w:cs="Times New Roman"/>
                  <w:i/>
                  <w:sz w:val="20"/>
                  <w:szCs w:val="20"/>
                </w:rPr>
              </m:ctrlPr>
            </m:fPr>
            <m:num>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up>
                  <m:r>
                    <w:rPr>
                      <w:rFonts w:ascii="Cambria Math" w:eastAsia="Times New Roman" w:hAnsi="Cambria Math" w:cs="Times New Roman"/>
                      <w:sz w:val="20"/>
                      <w:szCs w:val="20"/>
                    </w:rPr>
                    <m:t>n</m:t>
                  </m:r>
                </m:sup>
              </m:sSubSup>
            </m:num>
            <m:den>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up>
                  <m:r>
                    <w:rPr>
                      <w:rFonts w:ascii="Cambria Math" w:eastAsia="Times New Roman" w:hAnsi="Cambria Math" w:cs="Times New Roman"/>
                      <w:sz w:val="20"/>
                      <w:szCs w:val="20"/>
                    </w:rPr>
                    <m:t>n</m:t>
                  </m:r>
                </m:sup>
              </m:sSubSup>
              <m:r>
                <w:rPr>
                  <w:rFonts w:ascii="Cambria Math" w:eastAsia="Times New Roman" w:hAnsi="Cambria Math" w:cs="Times New Roman"/>
                  <w:sz w:val="20"/>
                  <w:szCs w:val="20"/>
                </w:rPr>
                <m:t>+</m:t>
              </m:r>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P</m:t>
                  </m:r>
                </m:e>
                <m:sub>
                  <m:r>
                    <w:rPr>
                      <w:rFonts w:ascii="Cambria Math" w:eastAsia="Times New Roman" w:hAnsi="Cambria Math" w:cs="Times New Roman"/>
                      <w:sz w:val="20"/>
                      <w:szCs w:val="20"/>
                    </w:rPr>
                    <m:t>N</m:t>
                  </m:r>
                </m:sub>
                <m:sup>
                  <m:r>
                    <w:rPr>
                      <w:rFonts w:ascii="Cambria Math" w:eastAsia="Times New Roman" w:hAnsi="Cambria Math" w:cs="Times New Roman"/>
                      <w:sz w:val="20"/>
                      <w:szCs w:val="20"/>
                    </w:rPr>
                    <m:t>n</m:t>
                  </m:r>
                </m:sup>
              </m:sSubSup>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m</m:t>
              </m:r>
            </m:sub>
          </m:sSub>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M</m:t>
              </m:r>
            </m:num>
            <m:den>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m</m:t>
                  </m:r>
                </m:sub>
              </m:sSub>
              <m:r>
                <w:rPr>
                  <w:rFonts w:ascii="Cambria Math" w:eastAsia="Times New Roman" w:hAnsi="Cambria Math" w:cs="Times New Roman"/>
                  <w:sz w:val="20"/>
                  <w:szCs w:val="20"/>
                </w:rPr>
                <m:t>+M</m:t>
              </m:r>
            </m:den>
          </m:f>
        </m:oMath>
      </m:oMathPara>
    </w:p>
    <w:p w:rsidR="006A2E62" w:rsidRPr="006A2E62" w:rsidRDefault="006A2E62" w:rsidP="00C50B03">
      <w:pPr>
        <w:spacing w:line="240" w:lineRule="auto"/>
        <w:jc w:val="both"/>
        <w:rPr>
          <w:rFonts w:ascii="Times New Roman" w:eastAsia="Times New Roman" w:hAnsi="Times New Roman" w:cs="Times New Roman"/>
          <w:sz w:val="20"/>
          <w:szCs w:val="20"/>
        </w:rPr>
      </w:pPr>
    </w:p>
    <w:p w:rsidR="006A2E62" w:rsidRPr="006A2E62" w:rsidRDefault="006A2E62" w:rsidP="00C50B03">
      <w:pPr>
        <w:spacing w:line="240" w:lineRule="auto"/>
        <w:jc w:val="both"/>
        <w:rPr>
          <w:rFonts w:ascii="Times New Roman" w:eastAsia="Times New Roman" w:hAnsi="Times New Roman" w:cs="Times New Roman"/>
          <w:sz w:val="20"/>
          <w:szCs w:val="20"/>
        </w:rPr>
      </w:pPr>
      <m:oMathPara>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m:t>
              </m:r>
            </m:e>
            <m:sub>
              <m:r>
                <w:rPr>
                  <w:rFonts w:ascii="Cambria Math" w:eastAsia="Times New Roman" w:hAnsi="Cambria Math" w:cs="Times New Roman"/>
                  <w:sz w:val="20"/>
                  <w:szCs w:val="20"/>
                </w:rPr>
                <m:t>2</m:t>
              </m:r>
            </m:sub>
          </m:sSub>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d</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0</m:t>
                  </m:r>
                </m:sub>
              </m:sSub>
            </m:num>
            <m:den>
              <m:r>
                <w:rPr>
                  <w:rFonts w:ascii="Cambria Math" w:eastAsia="Times New Roman" w:hAnsi="Cambria Math" w:cs="Times New Roman"/>
                  <w:sz w:val="20"/>
                  <w:szCs w:val="20"/>
                </w:rPr>
                <m:t>dt</m:t>
              </m:r>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s</m:t>
              </m:r>
            </m:sub>
          </m:sSub>
          <m:r>
            <w:rPr>
              <w:rFonts w:ascii="Cambria Math" w:eastAsia="Times New Roman" w:hAnsi="Cambria Math" w:cs="Times New Roman"/>
              <w:sz w:val="20"/>
              <w:szCs w:val="20"/>
            </w:rPr>
            <m:t>M-</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1</m:t>
              </m:r>
            </m:sub>
          </m:sSub>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0</m:t>
                  </m:r>
                </m:sub>
              </m:sSub>
            </m:num>
            <m:den>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0</m:t>
                  </m:r>
                </m:sub>
              </m:sSub>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2</m:t>
              </m:r>
            </m:sub>
          </m:sSub>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num>
            <m:den>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2</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den>
          </m:f>
        </m:oMath>
      </m:oMathPara>
    </w:p>
    <w:p w:rsidR="006A2E62" w:rsidRPr="006A2E62" w:rsidRDefault="006A2E62" w:rsidP="00C50B03">
      <w:pPr>
        <w:spacing w:line="240" w:lineRule="auto"/>
        <w:jc w:val="both"/>
        <w:rPr>
          <w:rFonts w:ascii="Times New Roman" w:eastAsia="Times New Roman" w:hAnsi="Times New Roman" w:cs="Times New Roman"/>
          <w:sz w:val="20"/>
          <w:szCs w:val="20"/>
        </w:rPr>
      </w:pPr>
    </w:p>
    <w:p w:rsidR="006A2E62" w:rsidRPr="006A2E62" w:rsidRDefault="006A2E62" w:rsidP="00C50B03">
      <w:pPr>
        <w:spacing w:line="240" w:lineRule="auto"/>
        <w:jc w:val="both"/>
        <w:rPr>
          <w:rFonts w:ascii="Times New Roman" w:eastAsia="Times New Roman" w:hAnsi="Times New Roman" w:cs="Times New Roman"/>
          <w:sz w:val="20"/>
          <w:szCs w:val="20"/>
        </w:rPr>
      </w:pPr>
      <m:oMathPara>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m:t>
              </m:r>
            </m:e>
            <m:sub>
              <m:r>
                <w:rPr>
                  <w:rFonts w:ascii="Cambria Math" w:eastAsia="Times New Roman" w:hAnsi="Cambria Math" w:cs="Times New Roman"/>
                  <w:sz w:val="20"/>
                  <w:szCs w:val="20"/>
                </w:rPr>
                <m:t>3</m:t>
              </m:r>
            </m:sub>
          </m:sSub>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d</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num>
            <m:den>
              <m:r>
                <w:rPr>
                  <w:rFonts w:ascii="Cambria Math" w:eastAsia="Times New Roman" w:hAnsi="Cambria Math" w:cs="Times New Roman"/>
                  <w:sz w:val="20"/>
                  <w:szCs w:val="20"/>
                </w:rPr>
                <m:t>dt</m:t>
              </m:r>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1</m:t>
              </m:r>
            </m:sub>
          </m:sSub>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0</m:t>
                  </m:r>
                </m:sub>
              </m:sSub>
            </m:num>
            <m:den>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0</m:t>
                  </m:r>
                </m:sub>
              </m:sSub>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2</m:t>
              </m:r>
            </m:sub>
          </m:sSub>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num>
            <m:den>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2</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3</m:t>
              </m:r>
            </m:sub>
          </m:sSub>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num>
            <m:den>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3</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4</m:t>
              </m:r>
            </m:sub>
          </m:sSub>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num>
            <m:den>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4</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den>
          </m:f>
        </m:oMath>
      </m:oMathPara>
    </w:p>
    <w:p w:rsidR="006A2E62" w:rsidRPr="006A2E62" w:rsidRDefault="006A2E62" w:rsidP="00C50B03">
      <w:pPr>
        <w:spacing w:line="240" w:lineRule="auto"/>
        <w:jc w:val="both"/>
        <w:rPr>
          <w:rFonts w:ascii="Times New Roman" w:eastAsia="Times New Roman" w:hAnsi="Times New Roman" w:cs="Times New Roman"/>
          <w:sz w:val="20"/>
          <w:szCs w:val="20"/>
        </w:rPr>
      </w:pPr>
    </w:p>
    <w:p w:rsidR="006A2E62" w:rsidRPr="006A2E62" w:rsidRDefault="006A2E62" w:rsidP="00C50B03">
      <w:pPr>
        <w:spacing w:line="240" w:lineRule="auto"/>
        <w:jc w:val="both"/>
        <w:rPr>
          <w:rFonts w:ascii="Times New Roman" w:eastAsia="Times New Roman" w:hAnsi="Times New Roman" w:cs="Times New Roman"/>
          <w:sz w:val="20"/>
          <w:szCs w:val="20"/>
        </w:rPr>
      </w:pPr>
      <m:oMathPara>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m:t>
              </m:r>
            </m:e>
            <m:sub>
              <m:r>
                <w:rPr>
                  <w:rFonts w:ascii="Cambria Math" w:eastAsia="Times New Roman" w:hAnsi="Cambria Math" w:cs="Times New Roman"/>
                  <w:sz w:val="20"/>
                  <w:szCs w:val="20"/>
                </w:rPr>
                <m:t>4</m:t>
              </m:r>
            </m:sub>
          </m:sSub>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d</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num>
            <m:den>
              <m:r>
                <w:rPr>
                  <w:rFonts w:ascii="Cambria Math" w:eastAsia="Times New Roman" w:hAnsi="Cambria Math" w:cs="Times New Roman"/>
                  <w:sz w:val="20"/>
                  <w:szCs w:val="20"/>
                </w:rPr>
                <m:t>dt</m:t>
              </m:r>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3</m:t>
              </m:r>
            </m:sub>
          </m:sSub>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num>
            <m:den>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3</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4</m:t>
              </m:r>
            </m:sub>
          </m:sSub>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num>
            <m:den>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4</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2</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N</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d</m:t>
              </m:r>
            </m:sub>
          </m:sSub>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num>
            <m:den>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d</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den>
          </m:f>
        </m:oMath>
      </m:oMathPara>
    </w:p>
    <w:p w:rsidR="006A2E62" w:rsidRPr="006A2E62" w:rsidRDefault="006A2E62" w:rsidP="00C50B03">
      <w:pPr>
        <w:spacing w:line="240" w:lineRule="auto"/>
        <w:jc w:val="both"/>
        <w:rPr>
          <w:rFonts w:ascii="Times New Roman" w:eastAsia="Times New Roman" w:hAnsi="Times New Roman" w:cs="Times New Roman"/>
          <w:sz w:val="20"/>
          <w:szCs w:val="20"/>
        </w:rPr>
      </w:pPr>
    </w:p>
    <w:p w:rsidR="00716FFD" w:rsidRDefault="006A2E62" w:rsidP="00853D8F">
      <w:pPr>
        <w:spacing w:line="240" w:lineRule="auto"/>
        <w:rPr>
          <w:sz w:val="20"/>
          <w:szCs w:val="20"/>
        </w:rPr>
      </w:pPr>
      <m:oMathPara>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m:t>
              </m:r>
            </m:e>
            <m:sub>
              <m:r>
                <w:rPr>
                  <w:rFonts w:ascii="Cambria Math" w:eastAsia="Times New Roman" w:hAnsi="Cambria Math" w:cs="Times New Roman"/>
                  <w:sz w:val="20"/>
                  <w:szCs w:val="20"/>
                </w:rPr>
                <m:t>5</m:t>
              </m:r>
            </m:sub>
          </m:sSub>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d</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N</m:t>
                  </m:r>
                </m:sub>
              </m:sSub>
            </m:num>
            <m:den>
              <m:r>
                <w:rPr>
                  <w:rFonts w:ascii="Cambria Math" w:eastAsia="Times New Roman" w:hAnsi="Cambria Math" w:cs="Times New Roman"/>
                  <w:sz w:val="20"/>
                  <w:szCs w:val="20"/>
                </w:rPr>
                <m:t>dt</m:t>
              </m:r>
            </m:den>
          </m:f>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2</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N</m:t>
              </m:r>
            </m:sub>
          </m:sSub>
        </m:oMath>
      </m:oMathPara>
    </w:p>
    <w:p w:rsidR="007E1CB8" w:rsidRPr="00853D8F" w:rsidRDefault="007E1CB8" w:rsidP="00853D8F">
      <w:pPr>
        <w:spacing w:line="240" w:lineRule="auto"/>
        <w:rPr>
          <w:sz w:val="20"/>
          <w:szCs w:val="20"/>
        </w:rPr>
      </w:pPr>
    </w:p>
    <w:p w:rsidR="00716FFD" w:rsidRDefault="00716FFD" w:rsidP="00716FFD">
      <w:pPr>
        <w:pStyle w:val="Caption"/>
        <w:jc w:val="center"/>
        <w:rPr>
          <w:rFonts w:ascii="Times New Roman" w:eastAsia="Calibri" w:hAnsi="Times New Roman" w:cs="Times New Roman"/>
          <w:sz w:val="20"/>
          <w:szCs w:val="20"/>
        </w:rPr>
      </w:pPr>
      <w:r w:rsidRPr="00C50B03">
        <w:rPr>
          <w:rFonts w:ascii="Times New Roman" w:hAnsi="Times New Roman" w:cs="Times New Roman"/>
          <w:sz w:val="20"/>
          <w:szCs w:val="20"/>
        </w:rPr>
        <w:t xml:space="preserve">Figure 4: </w:t>
      </w:r>
      <w:r w:rsidR="00AE141F" w:rsidRPr="00C50B03">
        <w:rPr>
          <w:rFonts w:ascii="Times New Roman" w:eastAsia="Calibri" w:hAnsi="Times New Roman" w:cs="Times New Roman"/>
          <w:sz w:val="20"/>
          <w:szCs w:val="20"/>
        </w:rPr>
        <w:t>S</w:t>
      </w:r>
      <w:r w:rsidR="00EA748F" w:rsidRPr="00C50B03">
        <w:rPr>
          <w:rFonts w:ascii="Times New Roman" w:eastAsia="Calibri" w:hAnsi="Times New Roman" w:cs="Times New Roman"/>
          <w:sz w:val="20"/>
          <w:szCs w:val="20"/>
        </w:rPr>
        <w:t xml:space="preserve">ystem of five </w:t>
      </w:r>
      <w:r w:rsidR="00AE141F" w:rsidRPr="00C50B03">
        <w:rPr>
          <w:rFonts w:ascii="Times New Roman" w:eastAsia="Calibri" w:hAnsi="Times New Roman" w:cs="Times New Roman"/>
          <w:sz w:val="20"/>
          <w:szCs w:val="20"/>
        </w:rPr>
        <w:t>ordinary differential equations that describe</w:t>
      </w:r>
      <w:r w:rsidR="00EA748F" w:rsidRPr="00C50B03">
        <w:rPr>
          <w:rFonts w:ascii="Times New Roman" w:eastAsia="Calibri" w:hAnsi="Times New Roman" w:cs="Times New Roman"/>
          <w:sz w:val="20"/>
          <w:szCs w:val="20"/>
        </w:rPr>
        <w:t>s</w:t>
      </w:r>
      <w:r w:rsidR="00AE141F" w:rsidRPr="00C50B03">
        <w:rPr>
          <w:rFonts w:ascii="Times New Roman" w:eastAsia="Calibri" w:hAnsi="Times New Roman" w:cs="Times New Roman"/>
          <w:sz w:val="20"/>
          <w:szCs w:val="20"/>
        </w:rPr>
        <w:t xml:space="preserve"> PER regulation</w:t>
      </w:r>
    </w:p>
    <w:p w:rsidR="00C50B03" w:rsidRPr="00C50B03" w:rsidRDefault="00C50B03" w:rsidP="00C50B03"/>
    <w:p w:rsidR="00AE141F" w:rsidRPr="00C50B03" w:rsidRDefault="00C50B03" w:rsidP="00C50B03">
      <w:pPr>
        <w:rPr>
          <w:sz w:val="20"/>
          <w:szCs w:val="20"/>
        </w:rPr>
      </w:pPr>
      <m:oMathPara>
        <m:oMath>
          <m:d>
            <m:dPr>
              <m:begChr m:val="["/>
              <m:endChr m:val="]"/>
              <m:ctrlPr>
                <w:rPr>
                  <w:rFonts w:ascii="Cambria Math" w:hAnsi="Cambria Math"/>
                  <w:i/>
                  <w:sz w:val="20"/>
                  <w:szCs w:val="20"/>
                </w:rPr>
              </m:ctrlPr>
            </m:dPr>
            <m:e>
              <m:m>
                <m:mPr>
                  <m:mcs>
                    <m:mc>
                      <m:mcPr>
                        <m:count m:val="5"/>
                        <m:mcJc m:val="center"/>
                      </m:mcPr>
                    </m:mc>
                  </m:mcs>
                  <m:ctrlPr>
                    <w:rPr>
                      <w:rFonts w:ascii="Cambria Math" w:hAnsi="Cambria Math"/>
                      <w:i/>
                      <w:sz w:val="20"/>
                      <w:szCs w:val="20"/>
                    </w:rPr>
                  </m:ctrlPr>
                </m:mPr>
                <m:mr>
                  <m:e>
                    <m:f>
                      <m:fPr>
                        <m:ctrlPr>
                          <w:rPr>
                            <w:rFonts w:ascii="Cambria Math" w:hAnsi="Cambria Math"/>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m</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m</m:t>
                            </m:r>
                          </m:sub>
                        </m:sSub>
                      </m:num>
                      <m:den>
                        <m:sSup>
                          <m:sSupPr>
                            <m:ctrlPr>
                              <w:rPr>
                                <w:rFonts w:ascii="Cambria Math" w:eastAsia="Times New Roman" w:hAnsi="Cambria Math" w:cs="Times New Roman"/>
                                <w:i/>
                                <w:sz w:val="20"/>
                                <w:szCs w:val="20"/>
                              </w:rPr>
                            </m:ctrlPr>
                          </m:sSupPr>
                          <m:e>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m</m:t>
                                    </m:r>
                                  </m:sub>
                                </m:sSub>
                                <m:r>
                                  <w:rPr>
                                    <w:rFonts w:ascii="Cambria Math" w:eastAsia="Times New Roman" w:hAnsi="Cambria Math" w:cs="Times New Roman"/>
                                    <w:sz w:val="20"/>
                                    <w:szCs w:val="20"/>
                                  </w:rPr>
                                  <m:t>+M</m:t>
                                </m:r>
                              </m:e>
                            </m:d>
                          </m:e>
                          <m:sup>
                            <m:r>
                              <w:rPr>
                                <w:rFonts w:ascii="Cambria Math" w:eastAsia="Times New Roman" w:hAnsi="Cambria Math" w:cs="Times New Roman"/>
                                <w:sz w:val="20"/>
                                <w:szCs w:val="20"/>
                              </w:rPr>
                              <m:t>2</m:t>
                            </m:r>
                          </m:sup>
                        </m:sSup>
                      </m:den>
                    </m:f>
                  </m:e>
                  <m:e>
                    <m:r>
                      <w:rPr>
                        <w:rFonts w:ascii="Cambria Math" w:hAnsi="Cambria Math"/>
                        <w:sz w:val="20"/>
                        <w:szCs w:val="20"/>
                      </w:rPr>
                      <m:t>0</m:t>
                    </m:r>
                    <m:ctrlPr>
                      <w:rPr>
                        <w:rFonts w:ascii="Cambria Math" w:eastAsia="Cambria Math" w:hAnsi="Cambria Math" w:cs="Cambria Math"/>
                        <w:i/>
                        <w:sz w:val="20"/>
                        <w:szCs w:val="20"/>
                      </w:rPr>
                    </m:ctrlPr>
                  </m:e>
                  <m:e>
                    <m:r>
                      <w:rPr>
                        <w:rFonts w:ascii="Cambria Math" w:hAnsi="Cambria Math"/>
                        <w:sz w:val="20"/>
                        <w:szCs w:val="20"/>
                      </w:rPr>
                      <m:t>0</m:t>
                    </m:r>
                  </m:e>
                  <m:e>
                    <m:r>
                      <w:rPr>
                        <w:rFonts w:ascii="Cambria Math" w:hAnsi="Cambria Math"/>
                        <w:sz w:val="20"/>
                        <w:szCs w:val="20"/>
                      </w:rPr>
                      <m:t>0</m:t>
                    </m:r>
                    <m:ctrlPr>
                      <w:rPr>
                        <w:rFonts w:ascii="Cambria Math" w:eastAsia="Cambria Math" w:hAnsi="Cambria Math" w:cs="Cambria Math"/>
                        <w:i/>
                        <w:sz w:val="20"/>
                        <w:szCs w:val="20"/>
                      </w:rPr>
                    </m:ctrlPr>
                  </m:e>
                  <m:e>
                    <m:f>
                      <m:fPr>
                        <m:ctrlPr>
                          <w:rPr>
                            <w:rFonts w:ascii="Cambria Math" w:hAnsi="Cambria Math"/>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s</m:t>
                            </m:r>
                          </m:sub>
                        </m:sSub>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up>
                            <m:r>
                              <w:rPr>
                                <w:rFonts w:ascii="Cambria Math" w:eastAsia="Times New Roman" w:hAnsi="Cambria Math" w:cs="Times New Roman"/>
                                <w:sz w:val="20"/>
                                <w:szCs w:val="20"/>
                              </w:rPr>
                              <m:t>n</m:t>
                            </m:r>
                          </m:sup>
                        </m:sSubSup>
                      </m:num>
                      <m:den>
                        <m:sSup>
                          <m:sSupPr>
                            <m:ctrlPr>
                              <w:rPr>
                                <w:rFonts w:ascii="Cambria Math" w:eastAsia="Times New Roman" w:hAnsi="Cambria Math" w:cs="Times New Roman"/>
                                <w:i/>
                                <w:sz w:val="20"/>
                                <w:szCs w:val="20"/>
                              </w:rPr>
                            </m:ctrlPr>
                          </m:sSupPr>
                          <m:e>
                            <m:d>
                              <m:dPr>
                                <m:ctrlPr>
                                  <w:rPr>
                                    <w:rFonts w:ascii="Cambria Math" w:eastAsia="Times New Roman" w:hAnsi="Cambria Math" w:cs="Times New Roman"/>
                                    <w:i/>
                                    <w:sz w:val="20"/>
                                    <w:szCs w:val="20"/>
                                  </w:rPr>
                                </m:ctrlPr>
                              </m:dPr>
                              <m:e>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up>
                                    <m:r>
                                      <w:rPr>
                                        <w:rFonts w:ascii="Cambria Math" w:eastAsia="Times New Roman" w:hAnsi="Cambria Math" w:cs="Times New Roman"/>
                                        <w:sz w:val="20"/>
                                        <w:szCs w:val="20"/>
                                      </w:rPr>
                                      <m:t>n</m:t>
                                    </m:r>
                                  </m:sup>
                                </m:sSubSup>
                                <m:r>
                                  <w:rPr>
                                    <w:rFonts w:ascii="Cambria Math" w:eastAsia="Times New Roman" w:hAnsi="Cambria Math" w:cs="Times New Roman"/>
                                    <w:sz w:val="20"/>
                                    <w:szCs w:val="20"/>
                                  </w:rPr>
                                  <m:t>+</m:t>
                                </m:r>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P</m:t>
                                    </m:r>
                                  </m:e>
                                  <m:sub>
                                    <m:r>
                                      <w:rPr>
                                        <w:rFonts w:ascii="Cambria Math" w:eastAsia="Times New Roman" w:hAnsi="Cambria Math" w:cs="Times New Roman"/>
                                        <w:sz w:val="20"/>
                                        <w:szCs w:val="20"/>
                                      </w:rPr>
                                      <m:t>N</m:t>
                                    </m:r>
                                  </m:sub>
                                  <m:sup>
                                    <m:r>
                                      <w:rPr>
                                        <w:rFonts w:ascii="Cambria Math" w:eastAsia="Times New Roman" w:hAnsi="Cambria Math" w:cs="Times New Roman"/>
                                        <w:sz w:val="20"/>
                                        <w:szCs w:val="20"/>
                                      </w:rPr>
                                      <m:t>n</m:t>
                                    </m:r>
                                  </m:sup>
                                </m:sSubSup>
                              </m:e>
                            </m:d>
                          </m:e>
                          <m:sup>
                            <m:r>
                              <w:rPr>
                                <w:rFonts w:ascii="Cambria Math" w:eastAsia="Times New Roman" w:hAnsi="Cambria Math" w:cs="Times New Roman"/>
                                <w:sz w:val="20"/>
                                <w:szCs w:val="20"/>
                              </w:rPr>
                              <m:t>2</m:t>
                            </m:r>
                          </m:sup>
                        </m:sSup>
                      </m:den>
                    </m:f>
                  </m:e>
                </m:mr>
                <m:m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s</m:t>
                        </m:r>
                      </m:sub>
                    </m:sSub>
                    <m:ctrlPr>
                      <w:rPr>
                        <w:rFonts w:ascii="Cambria Math" w:eastAsia="Cambria Math" w:hAnsi="Cambria Math" w:cs="Cambria Math"/>
                        <w:i/>
                        <w:sz w:val="20"/>
                        <w:szCs w:val="20"/>
                      </w:rPr>
                    </m:ctrlPr>
                  </m:e>
                  <m:e>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1</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Sub>
                      </m:num>
                      <m:den>
                        <m:sSup>
                          <m:sSupPr>
                            <m:ctrlPr>
                              <w:rPr>
                                <w:rFonts w:ascii="Cambria Math" w:eastAsia="Times New Roman" w:hAnsi="Cambria Math" w:cs="Times New Roman"/>
                                <w:i/>
                                <w:sz w:val="20"/>
                                <w:szCs w:val="20"/>
                              </w:rPr>
                            </m:ctrlPr>
                          </m:sSupPr>
                          <m:e>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0</m:t>
                                    </m:r>
                                  </m:sub>
                                </m:sSub>
                              </m:e>
                            </m:d>
                          </m:e>
                          <m:sup>
                            <m:r>
                              <w:rPr>
                                <w:rFonts w:ascii="Cambria Math" w:eastAsia="Times New Roman" w:hAnsi="Cambria Math" w:cs="Times New Roman"/>
                                <w:sz w:val="20"/>
                                <w:szCs w:val="20"/>
                              </w:rPr>
                              <m:t>2</m:t>
                            </m:r>
                          </m:sup>
                        </m:sSup>
                      </m:den>
                    </m:f>
                    <m:ctrlPr>
                      <w:rPr>
                        <w:rFonts w:ascii="Cambria Math" w:eastAsia="Cambria Math" w:hAnsi="Cambria Math" w:cs="Cambria Math"/>
                        <w:i/>
                        <w:sz w:val="20"/>
                        <w:szCs w:val="20"/>
                      </w:rPr>
                    </m:ctrlPr>
                  </m:e>
                  <m:e>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2</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2</m:t>
                            </m:r>
                          </m:sub>
                        </m:sSub>
                      </m:num>
                      <m:den>
                        <m:sSup>
                          <m:sSupPr>
                            <m:ctrlPr>
                              <w:rPr>
                                <w:rFonts w:ascii="Cambria Math" w:eastAsia="Times New Roman" w:hAnsi="Cambria Math" w:cs="Times New Roman"/>
                                <w:i/>
                                <w:sz w:val="20"/>
                                <w:szCs w:val="20"/>
                              </w:rPr>
                            </m:ctrlPr>
                          </m:sSupPr>
                          <m:e>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2</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e>
                            </m:d>
                          </m:e>
                          <m:sup>
                            <m:r>
                              <w:rPr>
                                <w:rFonts w:ascii="Cambria Math" w:eastAsia="Times New Roman" w:hAnsi="Cambria Math" w:cs="Times New Roman"/>
                                <w:sz w:val="20"/>
                                <w:szCs w:val="20"/>
                              </w:rPr>
                              <m:t>2</m:t>
                            </m:r>
                          </m:sup>
                        </m:sSup>
                      </m:den>
                    </m:f>
                    <m:ctrlPr>
                      <w:rPr>
                        <w:rFonts w:ascii="Cambria Math" w:eastAsia="Cambria Math" w:hAnsi="Cambria Math" w:cs="Cambria Math"/>
                        <w:i/>
                        <w:sz w:val="20"/>
                        <w:szCs w:val="20"/>
                      </w:rPr>
                    </m:ctrlPr>
                  </m:e>
                  <m:e>
                    <m:r>
                      <w:rPr>
                        <w:rFonts w:ascii="Cambria Math" w:hAnsi="Cambria Math"/>
                        <w:sz w:val="20"/>
                        <w:szCs w:val="20"/>
                      </w:rPr>
                      <m:t>0</m:t>
                    </m:r>
                    <m:ctrlPr>
                      <w:rPr>
                        <w:rFonts w:ascii="Cambria Math" w:eastAsia="Cambria Math" w:hAnsi="Cambria Math" w:cs="Cambria Math"/>
                        <w:i/>
                        <w:sz w:val="20"/>
                        <w:szCs w:val="20"/>
                      </w:rPr>
                    </m:ctrlPr>
                  </m:e>
                  <m:e>
                    <m:r>
                      <w:rPr>
                        <w:rFonts w:ascii="Cambria Math" w:hAnsi="Cambria Math"/>
                        <w:sz w:val="20"/>
                        <w:szCs w:val="20"/>
                      </w:rPr>
                      <m:t>0</m:t>
                    </m:r>
                    <m:ctrlPr>
                      <w:rPr>
                        <w:rFonts w:ascii="Cambria Math" w:eastAsia="Cambria Math" w:hAnsi="Cambria Math" w:cs="Cambria Math"/>
                        <w:i/>
                        <w:sz w:val="20"/>
                        <w:szCs w:val="20"/>
                      </w:rPr>
                    </m:ctrlPr>
                  </m:e>
                </m:mr>
                <m:mr>
                  <m:e>
                    <m:r>
                      <w:rPr>
                        <w:rFonts w:ascii="Cambria Math" w:hAnsi="Cambria Math"/>
                        <w:sz w:val="20"/>
                        <w:szCs w:val="20"/>
                      </w:rPr>
                      <m:t>0</m:t>
                    </m:r>
                    <m:ctrlPr>
                      <w:rPr>
                        <w:rFonts w:ascii="Cambria Math" w:eastAsia="Cambria Math" w:hAnsi="Cambria Math" w:cs="Cambria Math"/>
                        <w:i/>
                        <w:sz w:val="20"/>
                        <w:szCs w:val="20"/>
                      </w:rPr>
                    </m:ctrlPr>
                  </m:e>
                  <m:e>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1</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Sub>
                      </m:num>
                      <m:den>
                        <m:sSup>
                          <m:sSupPr>
                            <m:ctrlPr>
                              <w:rPr>
                                <w:rFonts w:ascii="Cambria Math" w:eastAsia="Times New Roman" w:hAnsi="Cambria Math" w:cs="Times New Roman"/>
                                <w:i/>
                                <w:sz w:val="20"/>
                                <w:szCs w:val="20"/>
                              </w:rPr>
                            </m:ctrlPr>
                          </m:sSupPr>
                          <m:e>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0</m:t>
                                    </m:r>
                                  </m:sub>
                                </m:sSub>
                              </m:e>
                            </m:d>
                          </m:e>
                          <m:sup>
                            <m:r>
                              <w:rPr>
                                <w:rFonts w:ascii="Cambria Math" w:eastAsia="Times New Roman" w:hAnsi="Cambria Math" w:cs="Times New Roman"/>
                                <w:sz w:val="20"/>
                                <w:szCs w:val="20"/>
                              </w:rPr>
                              <m:t>2</m:t>
                            </m:r>
                          </m:sup>
                        </m:sSup>
                      </m:den>
                    </m:f>
                    <m:ctrlPr>
                      <w:rPr>
                        <w:rFonts w:ascii="Cambria Math" w:eastAsia="Cambria Math" w:hAnsi="Cambria Math" w:cs="Cambria Math"/>
                        <w:i/>
                        <w:sz w:val="20"/>
                        <w:szCs w:val="20"/>
                      </w:rPr>
                    </m:ctrlPr>
                  </m:e>
                  <m:e>
                    <m:d>
                      <m:dPr>
                        <m:ctrlPr>
                          <w:rPr>
                            <w:rFonts w:ascii="Cambria Math" w:eastAsia="Times New Roman" w:hAnsi="Cambria Math" w:cs="Times New Roman"/>
                            <w:i/>
                            <w:sz w:val="20"/>
                            <w:szCs w:val="20"/>
                          </w:rPr>
                        </m:ctrlPr>
                      </m:dPr>
                      <m:e>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2</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2</m:t>
                                </m:r>
                              </m:sub>
                            </m:sSub>
                          </m:num>
                          <m:den>
                            <m:sSup>
                              <m:sSupPr>
                                <m:ctrlPr>
                                  <w:rPr>
                                    <w:rFonts w:ascii="Cambria Math" w:eastAsia="Times New Roman" w:hAnsi="Cambria Math" w:cs="Times New Roman"/>
                                    <w:i/>
                                    <w:sz w:val="20"/>
                                    <w:szCs w:val="20"/>
                                  </w:rPr>
                                </m:ctrlPr>
                              </m:sSupPr>
                              <m:e>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2</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e>
                                </m:d>
                              </m:e>
                              <m:sup>
                                <m:r>
                                  <w:rPr>
                                    <w:rFonts w:ascii="Cambria Math" w:eastAsia="Times New Roman" w:hAnsi="Cambria Math" w:cs="Times New Roman"/>
                                    <w:sz w:val="20"/>
                                    <w:szCs w:val="20"/>
                                  </w:rPr>
                                  <m:t>2</m:t>
                                </m:r>
                              </m:sup>
                            </m:sSup>
                          </m:den>
                        </m:f>
                        <m:r>
                          <w:rPr>
                            <w:rFonts w:ascii="Cambria Math" w:eastAsia="Times New Roman" w:hAnsi="Cambria Math" w:cs="Times New Roman"/>
                            <w:sz w:val="20"/>
                            <w:szCs w:val="20"/>
                          </w:rPr>
                          <m:t xml:space="preserve">- </m:t>
                        </m:r>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3</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3</m:t>
                                </m:r>
                              </m:sub>
                            </m:sSub>
                          </m:num>
                          <m:den>
                            <m:sSup>
                              <m:sSupPr>
                                <m:ctrlPr>
                                  <w:rPr>
                                    <w:rFonts w:ascii="Cambria Math" w:eastAsia="Times New Roman" w:hAnsi="Cambria Math" w:cs="Times New Roman"/>
                                    <w:i/>
                                    <w:sz w:val="20"/>
                                    <w:szCs w:val="20"/>
                                  </w:rPr>
                                </m:ctrlPr>
                              </m:sSupPr>
                              <m:e>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3</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e>
                                </m:d>
                              </m:e>
                              <m:sup>
                                <m:r>
                                  <w:rPr>
                                    <w:rFonts w:ascii="Cambria Math" w:eastAsia="Times New Roman" w:hAnsi="Cambria Math" w:cs="Times New Roman"/>
                                    <w:sz w:val="20"/>
                                    <w:szCs w:val="20"/>
                                  </w:rPr>
                                  <m:t>2</m:t>
                                </m:r>
                              </m:sup>
                            </m:sSup>
                          </m:den>
                        </m:f>
                      </m:e>
                    </m:d>
                    <m:ctrlPr>
                      <w:rPr>
                        <w:rFonts w:ascii="Cambria Math" w:eastAsia="Cambria Math" w:hAnsi="Cambria Math" w:cs="Cambria Math"/>
                        <w:i/>
                        <w:sz w:val="20"/>
                        <w:szCs w:val="20"/>
                      </w:rPr>
                    </m:ctrlPr>
                  </m:e>
                  <m:e>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4</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4</m:t>
                            </m:r>
                          </m:sub>
                        </m:sSub>
                      </m:num>
                      <m:den>
                        <m:sSup>
                          <m:sSupPr>
                            <m:ctrlPr>
                              <w:rPr>
                                <w:rFonts w:ascii="Cambria Math" w:eastAsia="Times New Roman" w:hAnsi="Cambria Math" w:cs="Times New Roman"/>
                                <w:i/>
                                <w:sz w:val="20"/>
                                <w:szCs w:val="20"/>
                              </w:rPr>
                            </m:ctrlPr>
                          </m:sSupPr>
                          <m:e>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4</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e>
                            </m:d>
                          </m:e>
                          <m:sup>
                            <m:r>
                              <w:rPr>
                                <w:rFonts w:ascii="Cambria Math" w:eastAsia="Times New Roman" w:hAnsi="Cambria Math" w:cs="Times New Roman"/>
                                <w:sz w:val="20"/>
                                <w:szCs w:val="20"/>
                              </w:rPr>
                              <m:t>2</m:t>
                            </m:r>
                          </m:sup>
                        </m:sSup>
                      </m:den>
                    </m:f>
                    <m:ctrlPr>
                      <w:rPr>
                        <w:rFonts w:ascii="Cambria Math" w:eastAsia="Cambria Math" w:hAnsi="Cambria Math" w:cs="Cambria Math"/>
                        <w:i/>
                        <w:sz w:val="20"/>
                        <w:szCs w:val="20"/>
                      </w:rPr>
                    </m:ctrlPr>
                  </m:e>
                  <m:e>
                    <m:r>
                      <w:rPr>
                        <w:rFonts w:ascii="Cambria Math" w:hAnsi="Cambria Math"/>
                        <w:sz w:val="20"/>
                        <w:szCs w:val="20"/>
                      </w:rPr>
                      <m:t>0</m:t>
                    </m:r>
                    <m:ctrlPr>
                      <w:rPr>
                        <w:rFonts w:ascii="Cambria Math" w:eastAsia="Cambria Math" w:hAnsi="Cambria Math" w:cs="Cambria Math"/>
                        <w:i/>
                        <w:sz w:val="20"/>
                        <w:szCs w:val="20"/>
                      </w:rPr>
                    </m:ctrlPr>
                  </m:e>
                </m:mr>
                <m:mr>
                  <m:e>
                    <m:r>
                      <w:rPr>
                        <w:rFonts w:ascii="Cambria Math" w:hAnsi="Cambria Math"/>
                        <w:sz w:val="20"/>
                        <w:szCs w:val="20"/>
                      </w:rPr>
                      <m:t>0</m:t>
                    </m:r>
                  </m:e>
                  <m:e>
                    <m:r>
                      <w:rPr>
                        <w:rFonts w:ascii="Cambria Math" w:hAnsi="Cambria Math"/>
                        <w:sz w:val="20"/>
                        <w:szCs w:val="20"/>
                      </w:rPr>
                      <m:t>0</m:t>
                    </m:r>
                    <m:ctrlPr>
                      <w:rPr>
                        <w:rFonts w:ascii="Cambria Math" w:eastAsia="Cambria Math" w:hAnsi="Cambria Math" w:cs="Cambria Math"/>
                        <w:i/>
                        <w:sz w:val="20"/>
                        <w:szCs w:val="20"/>
                      </w:rPr>
                    </m:ctrlPr>
                  </m:e>
                  <m:e>
                    <m:f>
                      <m:fPr>
                        <m:ctrlPr>
                          <w:rPr>
                            <w:rFonts w:ascii="Cambria Math" w:hAnsi="Cambria Math"/>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3</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3</m:t>
                            </m:r>
                          </m:sub>
                        </m:sSub>
                      </m:num>
                      <m:den>
                        <m:sSup>
                          <m:sSupPr>
                            <m:ctrlPr>
                              <w:rPr>
                                <w:rFonts w:ascii="Cambria Math" w:eastAsia="Times New Roman" w:hAnsi="Cambria Math" w:cs="Times New Roman"/>
                                <w:i/>
                                <w:sz w:val="20"/>
                                <w:szCs w:val="20"/>
                              </w:rPr>
                            </m:ctrlPr>
                          </m:sSupPr>
                          <m:e>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3</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e>
                            </m:d>
                          </m:e>
                          <m:sup>
                            <m:r>
                              <w:rPr>
                                <w:rFonts w:ascii="Cambria Math" w:eastAsia="Times New Roman" w:hAnsi="Cambria Math" w:cs="Times New Roman"/>
                                <w:sz w:val="20"/>
                                <w:szCs w:val="20"/>
                              </w:rPr>
                              <m:t>2</m:t>
                            </m:r>
                          </m:sup>
                        </m:sSup>
                      </m:den>
                    </m:f>
                  </m:e>
                  <m:e>
                    <m:d>
                      <m:dPr>
                        <m:ctrlPr>
                          <w:rPr>
                            <w:rFonts w:ascii="Cambria Math" w:eastAsia="Times New Roman" w:hAnsi="Cambria Math" w:cs="Times New Roman"/>
                            <w:i/>
                            <w:sz w:val="20"/>
                            <w:szCs w:val="20"/>
                          </w:rPr>
                        </m:ctrlPr>
                      </m:dPr>
                      <m:e>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4</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4</m:t>
                                </m:r>
                              </m:sub>
                            </m:sSub>
                          </m:num>
                          <m:den>
                            <m:sSup>
                              <m:sSupPr>
                                <m:ctrlPr>
                                  <w:rPr>
                                    <w:rFonts w:ascii="Cambria Math" w:eastAsia="Times New Roman" w:hAnsi="Cambria Math" w:cs="Times New Roman"/>
                                    <w:i/>
                                    <w:sz w:val="20"/>
                                    <w:szCs w:val="20"/>
                                  </w:rPr>
                                </m:ctrlPr>
                              </m:sSupPr>
                              <m:e>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4</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e>
                                </m:d>
                              </m:e>
                              <m:sup>
                                <m:r>
                                  <w:rPr>
                                    <w:rFonts w:ascii="Cambria Math" w:eastAsia="Times New Roman" w:hAnsi="Cambria Math" w:cs="Times New Roman"/>
                                    <w:sz w:val="20"/>
                                    <w:szCs w:val="20"/>
                                  </w:rPr>
                                  <m:t>2</m:t>
                                </m:r>
                              </m:sup>
                            </m:sSup>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Sub>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d</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d</m:t>
                                </m:r>
                              </m:sub>
                            </m:sSub>
                          </m:num>
                          <m:den>
                            <m:sSup>
                              <m:sSupPr>
                                <m:ctrlPr>
                                  <w:rPr>
                                    <w:rFonts w:ascii="Cambria Math" w:eastAsia="Times New Roman" w:hAnsi="Cambria Math" w:cs="Times New Roman"/>
                                    <w:i/>
                                    <w:sz w:val="20"/>
                                    <w:szCs w:val="20"/>
                                  </w:rPr>
                                </m:ctrlPr>
                              </m:sSupPr>
                              <m:e>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d</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e>
                                </m:d>
                              </m:e>
                              <m:sup>
                                <m:r>
                                  <w:rPr>
                                    <w:rFonts w:ascii="Cambria Math" w:eastAsia="Times New Roman" w:hAnsi="Cambria Math" w:cs="Times New Roman"/>
                                    <w:sz w:val="20"/>
                                    <w:szCs w:val="20"/>
                                  </w:rPr>
                                  <m:t>2</m:t>
                                </m:r>
                              </m:sup>
                            </m:sSup>
                          </m:den>
                        </m:f>
                      </m:e>
                    </m:d>
                    <m:ctrlPr>
                      <w:rPr>
                        <w:rFonts w:ascii="Cambria Math" w:eastAsia="Cambria Math" w:hAnsi="Cambria Math" w:cs="Cambria Math"/>
                        <w:i/>
                        <w:sz w:val="20"/>
                        <w:szCs w:val="20"/>
                      </w:rPr>
                    </m:ctrlPr>
                  </m:e>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2</m:t>
                        </m:r>
                      </m:sub>
                    </m:sSub>
                  </m:e>
                </m:mr>
                <m:mr>
                  <m:e>
                    <m:r>
                      <w:rPr>
                        <w:rFonts w:ascii="Cambria Math" w:hAnsi="Cambria Math"/>
                        <w:sz w:val="20"/>
                        <w:szCs w:val="20"/>
                      </w:rPr>
                      <m:t>0</m:t>
                    </m:r>
                  </m:e>
                  <m:e>
                    <m:r>
                      <w:rPr>
                        <w:rFonts w:ascii="Cambria Math" w:hAnsi="Cambria Math"/>
                        <w:sz w:val="20"/>
                        <w:szCs w:val="20"/>
                      </w:rPr>
                      <m:t>0</m:t>
                    </m:r>
                    <m:ctrlPr>
                      <w:rPr>
                        <w:rFonts w:ascii="Cambria Math" w:eastAsia="Cambria Math" w:hAnsi="Cambria Math" w:cs="Cambria Math"/>
                        <w:i/>
                        <w:sz w:val="20"/>
                        <w:szCs w:val="20"/>
                      </w:rPr>
                    </m:ctrlPr>
                  </m:e>
                  <m:e>
                    <m:r>
                      <w:rPr>
                        <w:rFonts w:ascii="Cambria Math" w:hAnsi="Cambria Math"/>
                        <w:sz w:val="20"/>
                        <w:szCs w:val="20"/>
                      </w:rPr>
                      <m:t>0</m:t>
                    </m:r>
                  </m:e>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Sub>
                    <m:ctrlPr>
                      <w:rPr>
                        <w:rFonts w:ascii="Cambria Math" w:eastAsia="Cambria Math" w:hAnsi="Cambria Math" w:cs="Cambria Math"/>
                        <w:i/>
                        <w:sz w:val="20"/>
                        <w:szCs w:val="20"/>
                      </w:rPr>
                    </m:ctrlPr>
                  </m:e>
                  <m:e>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2</m:t>
                        </m:r>
                      </m:sub>
                    </m:sSub>
                  </m:e>
                </m:mr>
              </m:m>
            </m:e>
          </m:d>
        </m:oMath>
      </m:oMathPara>
    </w:p>
    <w:p w:rsidR="00AE141F" w:rsidRPr="00CA4EF8" w:rsidRDefault="00AE141F" w:rsidP="00CA4EF8">
      <w:pPr>
        <w:pStyle w:val="Caption"/>
        <w:jc w:val="center"/>
        <w:rPr>
          <w:rFonts w:ascii="Times New Roman" w:eastAsia="Calibri" w:hAnsi="Times New Roman" w:cs="Times New Roman"/>
          <w:sz w:val="20"/>
          <w:szCs w:val="20"/>
        </w:rPr>
      </w:pPr>
      <w:r w:rsidRPr="00B4062B">
        <w:rPr>
          <w:rFonts w:ascii="Times New Roman" w:hAnsi="Times New Roman" w:cs="Times New Roman"/>
        </w:rPr>
        <w:t xml:space="preserve">Figure </w:t>
      </w:r>
      <w:r>
        <w:rPr>
          <w:rFonts w:ascii="Times New Roman" w:hAnsi="Times New Roman" w:cs="Times New Roman"/>
        </w:rPr>
        <w:t>5</w:t>
      </w:r>
      <w:r w:rsidRPr="00B4062B">
        <w:rPr>
          <w:rFonts w:ascii="Times New Roman" w:hAnsi="Times New Roman" w:cs="Times New Roman"/>
        </w:rPr>
        <w:t xml:space="preserve">: </w:t>
      </w:r>
      <w:r w:rsidR="00CA4EF8">
        <w:rPr>
          <w:rFonts w:ascii="Times New Roman" w:eastAsia="Calibri" w:hAnsi="Times New Roman" w:cs="Times New Roman"/>
          <w:sz w:val="20"/>
          <w:szCs w:val="20"/>
        </w:rPr>
        <w:t>Jacobian matrix</w:t>
      </w:r>
      <w:r w:rsidR="00EA748F">
        <w:rPr>
          <w:rFonts w:ascii="Times New Roman" w:eastAsia="Calibri" w:hAnsi="Times New Roman" w:cs="Times New Roman"/>
          <w:sz w:val="20"/>
          <w:szCs w:val="20"/>
        </w:rPr>
        <w:t xml:space="preserve"> of our system of linear ordinary differential equations</w:t>
      </w:r>
    </w:p>
    <w:p w:rsidR="00EA748F" w:rsidRDefault="00EA748F" w:rsidP="00EA748F">
      <w:pPr>
        <w:pStyle w:val="ListParagraph"/>
        <w:numPr>
          <w:ilvl w:val="0"/>
          <w:numId w:val="1"/>
        </w:numPr>
        <w:rPr>
          <w:rFonts w:ascii="Times New Roman" w:hAnsi="Times New Roman" w:cs="Times New Roman"/>
          <w:b/>
          <w:bCs/>
          <w:u w:val="single"/>
        </w:rPr>
      </w:pPr>
      <w:r>
        <w:rPr>
          <w:rFonts w:ascii="Times New Roman" w:hAnsi="Times New Roman" w:cs="Times New Roman"/>
          <w:b/>
          <w:bCs/>
          <w:u w:val="single"/>
        </w:rPr>
        <w:lastRenderedPageBreak/>
        <w:t>Forcing Function – How does Drosophila Respond to Sudden Changes in Daylight Length?</w:t>
      </w:r>
    </w:p>
    <w:p w:rsidR="00EA748F" w:rsidRDefault="00EA748F" w:rsidP="00EA748F">
      <w:pPr>
        <w:rPr>
          <w:rFonts w:ascii="Times New Roman" w:hAnsi="Times New Roman" w:cs="Times New Roman"/>
          <w:b/>
          <w:bCs/>
          <w:u w:val="single"/>
        </w:rPr>
      </w:pPr>
    </w:p>
    <w:p w:rsidR="00EA748F" w:rsidRDefault="00302540" w:rsidP="00FD1E1A">
      <w:pPr>
        <w:ind w:firstLine="360"/>
        <w:jc w:val="both"/>
        <w:rPr>
          <w:rFonts w:ascii="Times New Roman" w:hAnsi="Times New Roman" w:cs="Times New Roman"/>
          <w:bCs/>
        </w:rPr>
      </w:pPr>
      <w:r w:rsidRPr="00302540">
        <w:rPr>
          <w:rFonts w:ascii="Times New Roman" w:hAnsi="Times New Roman" w:cs="Times New Roman"/>
          <w:bCs/>
        </w:rPr>
        <w:t>It was originally proposed to probe phasic entrainment effects through modification of the PER expression rate parameter, v</w:t>
      </w:r>
      <w:r w:rsidRPr="00302540">
        <w:rPr>
          <w:rFonts w:ascii="Times New Roman" w:hAnsi="Times New Roman" w:cs="Times New Roman"/>
          <w:bCs/>
          <w:vertAlign w:val="subscript"/>
        </w:rPr>
        <w:t>s</w:t>
      </w:r>
      <w:r w:rsidRPr="00302540">
        <w:rPr>
          <w:rFonts w:ascii="Times New Roman" w:hAnsi="Times New Roman" w:cs="Times New Roman"/>
          <w:bCs/>
        </w:rPr>
        <w:t>, into a sinusoidal forcing function represented as</w:t>
      </w:r>
      <w:r w:rsidR="000128DF">
        <w:rPr>
          <w:rFonts w:ascii="Times New Roman" w:hAnsi="Times New Roman" w:cs="Times New Roman"/>
          <w:bCs/>
        </w:rPr>
        <w:t xml:space="preserve"> function</w:t>
      </w:r>
      <w:r w:rsidRPr="00302540">
        <w:rPr>
          <w:rFonts w:ascii="Times New Roman" w:hAnsi="Times New Roman" w:cs="Times New Roman"/>
          <w:bCs/>
        </w:rPr>
        <w:t xml:space="preserve"> f</w:t>
      </w:r>
      <w:r w:rsidRPr="00302540">
        <w:rPr>
          <w:rFonts w:ascii="Times New Roman" w:hAnsi="Times New Roman" w:cs="Times New Roman"/>
          <w:bCs/>
          <w:vertAlign w:val="subscript"/>
        </w:rPr>
        <w:t>6</w:t>
      </w:r>
      <w:r w:rsidRPr="00302540">
        <w:rPr>
          <w:rFonts w:ascii="Times New Roman" w:hAnsi="Times New Roman" w:cs="Times New Roman"/>
          <w:bCs/>
        </w:rPr>
        <w:t xml:space="preserve"> in Figure 6. </w:t>
      </w:r>
    </w:p>
    <w:p w:rsidR="00302540" w:rsidRPr="00302540" w:rsidRDefault="00302540" w:rsidP="00EA748F">
      <w:pPr>
        <w:rPr>
          <w:rFonts w:ascii="Times New Roman" w:hAnsi="Times New Roman" w:cs="Times New Roman"/>
          <w:bCs/>
        </w:rPr>
      </w:pPr>
    </w:p>
    <w:p w:rsidR="00C50B03" w:rsidRPr="00302540" w:rsidRDefault="00C50B03" w:rsidP="00C50B03">
      <w:pPr>
        <w:spacing w:line="240" w:lineRule="auto"/>
        <w:jc w:val="both"/>
        <w:rPr>
          <w:rFonts w:ascii="Times New Roman" w:eastAsia="Times New Roman" w:hAnsi="Times New Roman" w:cs="Times New Roman"/>
          <w:sz w:val="20"/>
          <w:szCs w:val="20"/>
        </w:rPr>
      </w:pPr>
      <m:oMathPara>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m:t>
              </m:r>
            </m:e>
            <m:sub>
              <m:r>
                <w:rPr>
                  <w:rFonts w:ascii="Cambria Math" w:eastAsia="Times New Roman" w:hAnsi="Cambria Math" w:cs="Times New Roman"/>
                  <w:sz w:val="20"/>
                  <w:szCs w:val="20"/>
                </w:rPr>
                <m:t>1</m:t>
              </m:r>
            </m:sub>
          </m:sSub>
          <m:r>
            <w:rPr>
              <w:rFonts w:ascii="Cambria Math" w:eastAsia="Times New Roman" w:hAnsi="Cambria Math" w:cs="Times New Roman"/>
              <w:sz w:val="20"/>
              <w:szCs w:val="20"/>
            </w:rPr>
            <m:t xml:space="preserve">= </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dM</m:t>
              </m:r>
            </m:num>
            <m:den>
              <m:r>
                <w:rPr>
                  <w:rFonts w:ascii="Cambria Math" w:eastAsia="Times New Roman" w:hAnsi="Cambria Math" w:cs="Times New Roman"/>
                  <w:sz w:val="20"/>
                  <w:szCs w:val="20"/>
                </w:rPr>
                <m:t>dt</m:t>
              </m:r>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s</m:t>
              </m:r>
            </m:sub>
          </m:sSub>
          <m:f>
            <m:fPr>
              <m:ctrlPr>
                <w:rPr>
                  <w:rFonts w:ascii="Cambria Math" w:eastAsia="Times New Roman" w:hAnsi="Cambria Math" w:cs="Times New Roman"/>
                  <w:i/>
                  <w:sz w:val="20"/>
                  <w:szCs w:val="20"/>
                </w:rPr>
              </m:ctrlPr>
            </m:fPr>
            <m:num>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up>
                  <m:r>
                    <w:rPr>
                      <w:rFonts w:ascii="Cambria Math" w:eastAsia="Times New Roman" w:hAnsi="Cambria Math" w:cs="Times New Roman"/>
                      <w:sz w:val="20"/>
                      <w:szCs w:val="20"/>
                    </w:rPr>
                    <m:t>n</m:t>
                  </m:r>
                </m:sup>
              </m:sSubSup>
            </m:num>
            <m:den>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up>
                  <m:r>
                    <w:rPr>
                      <w:rFonts w:ascii="Cambria Math" w:eastAsia="Times New Roman" w:hAnsi="Cambria Math" w:cs="Times New Roman"/>
                      <w:sz w:val="20"/>
                      <w:szCs w:val="20"/>
                    </w:rPr>
                    <m:t>n</m:t>
                  </m:r>
                </m:sup>
              </m:sSubSup>
              <m:r>
                <w:rPr>
                  <w:rFonts w:ascii="Cambria Math" w:eastAsia="Times New Roman" w:hAnsi="Cambria Math" w:cs="Times New Roman"/>
                  <w:sz w:val="20"/>
                  <w:szCs w:val="20"/>
                </w:rPr>
                <m:t>+</m:t>
              </m:r>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P</m:t>
                  </m:r>
                </m:e>
                <m:sub>
                  <m:r>
                    <w:rPr>
                      <w:rFonts w:ascii="Cambria Math" w:eastAsia="Times New Roman" w:hAnsi="Cambria Math" w:cs="Times New Roman"/>
                      <w:sz w:val="20"/>
                      <w:szCs w:val="20"/>
                    </w:rPr>
                    <m:t>N</m:t>
                  </m:r>
                </m:sub>
                <m:sup>
                  <m:r>
                    <w:rPr>
                      <w:rFonts w:ascii="Cambria Math" w:eastAsia="Times New Roman" w:hAnsi="Cambria Math" w:cs="Times New Roman"/>
                      <w:sz w:val="20"/>
                      <w:szCs w:val="20"/>
                    </w:rPr>
                    <m:t>n</m:t>
                  </m:r>
                </m:sup>
              </m:sSubSup>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m</m:t>
              </m:r>
            </m:sub>
          </m:sSub>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M</m:t>
              </m:r>
            </m:num>
            <m:den>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m</m:t>
                  </m:r>
                </m:sub>
              </m:sSub>
              <m:r>
                <w:rPr>
                  <w:rFonts w:ascii="Cambria Math" w:eastAsia="Times New Roman" w:hAnsi="Cambria Math" w:cs="Times New Roman"/>
                  <w:sz w:val="20"/>
                  <w:szCs w:val="20"/>
                </w:rPr>
                <m:t>+M</m:t>
              </m:r>
            </m:den>
          </m:f>
        </m:oMath>
      </m:oMathPara>
    </w:p>
    <w:p w:rsidR="00C50B03" w:rsidRPr="00C50B03" w:rsidRDefault="00C50B03" w:rsidP="00C50B03">
      <w:pPr>
        <w:spacing w:line="240" w:lineRule="auto"/>
        <w:jc w:val="both"/>
        <w:rPr>
          <w:rFonts w:ascii="Times New Roman" w:eastAsia="Times New Roman" w:hAnsi="Times New Roman" w:cs="Times New Roman"/>
          <w:sz w:val="20"/>
          <w:szCs w:val="20"/>
        </w:rPr>
      </w:pPr>
    </w:p>
    <w:p w:rsidR="00C50B03" w:rsidRPr="00C50B03" w:rsidRDefault="00C50B03" w:rsidP="00C50B03">
      <w:pPr>
        <w:spacing w:line="240" w:lineRule="auto"/>
        <w:jc w:val="both"/>
        <w:rPr>
          <w:rFonts w:ascii="Times New Roman" w:eastAsia="Times New Roman" w:hAnsi="Times New Roman" w:cs="Times New Roman"/>
          <w:sz w:val="20"/>
          <w:szCs w:val="20"/>
        </w:rPr>
      </w:pPr>
      <m:oMathPara>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m:t>
              </m:r>
            </m:e>
            <m:sub>
              <m:r>
                <w:rPr>
                  <w:rFonts w:ascii="Cambria Math" w:eastAsia="Times New Roman" w:hAnsi="Cambria Math" w:cs="Times New Roman"/>
                  <w:sz w:val="20"/>
                  <w:szCs w:val="20"/>
                </w:rPr>
                <m:t>2</m:t>
              </m:r>
            </m:sub>
          </m:sSub>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d</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0</m:t>
                  </m:r>
                </m:sub>
              </m:sSub>
            </m:num>
            <m:den>
              <m:r>
                <w:rPr>
                  <w:rFonts w:ascii="Cambria Math" w:eastAsia="Times New Roman" w:hAnsi="Cambria Math" w:cs="Times New Roman"/>
                  <w:sz w:val="20"/>
                  <w:szCs w:val="20"/>
                </w:rPr>
                <m:t>dt</m:t>
              </m:r>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s</m:t>
              </m:r>
            </m:sub>
          </m:sSub>
          <m:r>
            <w:rPr>
              <w:rFonts w:ascii="Cambria Math" w:eastAsia="Times New Roman" w:hAnsi="Cambria Math" w:cs="Times New Roman"/>
              <w:sz w:val="20"/>
              <w:szCs w:val="20"/>
            </w:rPr>
            <m:t>M-</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1</m:t>
              </m:r>
            </m:sub>
          </m:sSub>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0</m:t>
                  </m:r>
                </m:sub>
              </m:sSub>
            </m:num>
            <m:den>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0</m:t>
                  </m:r>
                </m:sub>
              </m:sSub>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2</m:t>
              </m:r>
            </m:sub>
          </m:sSub>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num>
            <m:den>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2</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den>
          </m:f>
        </m:oMath>
      </m:oMathPara>
    </w:p>
    <w:p w:rsidR="00C50B03" w:rsidRPr="00C50B03" w:rsidRDefault="00C50B03" w:rsidP="00C50B03">
      <w:pPr>
        <w:spacing w:line="240" w:lineRule="auto"/>
        <w:jc w:val="both"/>
        <w:rPr>
          <w:rFonts w:ascii="Times New Roman" w:eastAsia="Times New Roman" w:hAnsi="Times New Roman" w:cs="Times New Roman"/>
          <w:sz w:val="20"/>
          <w:szCs w:val="20"/>
        </w:rPr>
      </w:pPr>
    </w:p>
    <w:p w:rsidR="00C50B03" w:rsidRPr="00C50B03" w:rsidRDefault="00C50B03" w:rsidP="00C50B03">
      <w:pPr>
        <w:spacing w:line="240" w:lineRule="auto"/>
        <w:jc w:val="both"/>
        <w:rPr>
          <w:rFonts w:ascii="Times New Roman" w:eastAsia="Times New Roman" w:hAnsi="Times New Roman" w:cs="Times New Roman"/>
          <w:sz w:val="20"/>
          <w:szCs w:val="20"/>
        </w:rPr>
      </w:pPr>
      <m:oMathPara>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m:t>
              </m:r>
            </m:e>
            <m:sub>
              <m:r>
                <w:rPr>
                  <w:rFonts w:ascii="Cambria Math" w:eastAsia="Times New Roman" w:hAnsi="Cambria Math" w:cs="Times New Roman"/>
                  <w:sz w:val="20"/>
                  <w:szCs w:val="20"/>
                </w:rPr>
                <m:t>3</m:t>
              </m:r>
            </m:sub>
          </m:sSub>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d</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num>
            <m:den>
              <m:r>
                <w:rPr>
                  <w:rFonts w:ascii="Cambria Math" w:eastAsia="Times New Roman" w:hAnsi="Cambria Math" w:cs="Times New Roman"/>
                  <w:sz w:val="20"/>
                  <w:szCs w:val="20"/>
                </w:rPr>
                <m:t>dt</m:t>
              </m:r>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1</m:t>
              </m:r>
            </m:sub>
          </m:sSub>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0</m:t>
                  </m:r>
                </m:sub>
              </m:sSub>
            </m:num>
            <m:den>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0</m:t>
                  </m:r>
                </m:sub>
              </m:sSub>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2</m:t>
              </m:r>
            </m:sub>
          </m:sSub>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num>
            <m:den>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2</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3</m:t>
              </m:r>
            </m:sub>
          </m:sSub>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num>
            <m:den>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3</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4</m:t>
              </m:r>
            </m:sub>
          </m:sSub>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num>
            <m:den>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4</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den>
          </m:f>
        </m:oMath>
      </m:oMathPara>
    </w:p>
    <w:p w:rsidR="00C50B03" w:rsidRPr="00C50B03" w:rsidRDefault="00C50B03" w:rsidP="00C50B03">
      <w:pPr>
        <w:spacing w:line="240" w:lineRule="auto"/>
        <w:jc w:val="both"/>
        <w:rPr>
          <w:rFonts w:ascii="Times New Roman" w:eastAsia="Times New Roman" w:hAnsi="Times New Roman" w:cs="Times New Roman"/>
          <w:sz w:val="20"/>
          <w:szCs w:val="20"/>
        </w:rPr>
      </w:pPr>
    </w:p>
    <w:p w:rsidR="00C50B03" w:rsidRPr="00C50B03" w:rsidRDefault="00C50B03" w:rsidP="00C50B03">
      <w:pPr>
        <w:spacing w:line="240" w:lineRule="auto"/>
        <w:jc w:val="both"/>
        <w:rPr>
          <w:rFonts w:ascii="Times New Roman" w:eastAsia="Times New Roman" w:hAnsi="Times New Roman" w:cs="Times New Roman"/>
          <w:sz w:val="20"/>
          <w:szCs w:val="20"/>
        </w:rPr>
      </w:pPr>
      <m:oMathPara>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m:t>
              </m:r>
            </m:e>
            <m:sub>
              <m:r>
                <w:rPr>
                  <w:rFonts w:ascii="Cambria Math" w:eastAsia="Times New Roman" w:hAnsi="Cambria Math" w:cs="Times New Roman"/>
                  <w:sz w:val="20"/>
                  <w:szCs w:val="20"/>
                </w:rPr>
                <m:t>4</m:t>
              </m:r>
            </m:sub>
          </m:sSub>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d</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num>
            <m:den>
              <m:r>
                <w:rPr>
                  <w:rFonts w:ascii="Cambria Math" w:eastAsia="Times New Roman" w:hAnsi="Cambria Math" w:cs="Times New Roman"/>
                  <w:sz w:val="20"/>
                  <w:szCs w:val="20"/>
                </w:rPr>
                <m:t>dt</m:t>
              </m:r>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3</m:t>
              </m:r>
            </m:sub>
          </m:sSub>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num>
            <m:den>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3</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4</m:t>
              </m:r>
            </m:sub>
          </m:sSub>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num>
            <m:den>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4</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2</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N</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d</m:t>
              </m:r>
            </m:sub>
          </m:sSub>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num>
            <m:den>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d</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den>
          </m:f>
        </m:oMath>
      </m:oMathPara>
    </w:p>
    <w:p w:rsidR="00C50B03" w:rsidRPr="00C50B03" w:rsidRDefault="00C50B03" w:rsidP="00C50B03">
      <w:pPr>
        <w:spacing w:line="240" w:lineRule="auto"/>
        <w:jc w:val="both"/>
        <w:rPr>
          <w:rFonts w:ascii="Times New Roman" w:eastAsia="Times New Roman" w:hAnsi="Times New Roman" w:cs="Times New Roman"/>
          <w:sz w:val="20"/>
          <w:szCs w:val="20"/>
        </w:rPr>
      </w:pPr>
    </w:p>
    <w:p w:rsidR="00C50B03" w:rsidRPr="00C50B03" w:rsidRDefault="00C50B03" w:rsidP="00C50B03">
      <w:pPr>
        <w:rPr>
          <w:sz w:val="20"/>
          <w:szCs w:val="20"/>
        </w:rPr>
      </w:pPr>
      <m:oMathPara>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m:t>
              </m:r>
            </m:e>
            <m:sub>
              <m:r>
                <w:rPr>
                  <w:rFonts w:ascii="Cambria Math" w:eastAsia="Times New Roman" w:hAnsi="Cambria Math" w:cs="Times New Roman"/>
                  <w:sz w:val="20"/>
                  <w:szCs w:val="20"/>
                </w:rPr>
                <m:t>5</m:t>
              </m:r>
            </m:sub>
          </m:sSub>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d</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N</m:t>
                  </m:r>
                </m:sub>
              </m:sSub>
            </m:num>
            <m:den>
              <m:r>
                <w:rPr>
                  <w:rFonts w:ascii="Cambria Math" w:eastAsia="Times New Roman" w:hAnsi="Cambria Math" w:cs="Times New Roman"/>
                  <w:sz w:val="20"/>
                  <w:szCs w:val="20"/>
                </w:rPr>
                <m:t>dt</m:t>
              </m:r>
            </m:den>
          </m:f>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2</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N</m:t>
              </m:r>
            </m:sub>
          </m:sSub>
        </m:oMath>
      </m:oMathPara>
    </w:p>
    <w:p w:rsidR="00C50B03" w:rsidRPr="00C50B03" w:rsidRDefault="00C50B03" w:rsidP="00C50B03">
      <w:pPr>
        <w:rPr>
          <w:sz w:val="20"/>
          <w:szCs w:val="20"/>
        </w:rPr>
      </w:pPr>
    </w:p>
    <w:p w:rsidR="00C50B03" w:rsidRPr="00C50B03" w:rsidRDefault="00C50B03" w:rsidP="00C50B03">
      <w:pPr>
        <w:rPr>
          <w:sz w:val="20"/>
          <w:szCs w:val="20"/>
        </w:rPr>
      </w:pPr>
      <m:oMathPara>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m:t>
              </m:r>
            </m:e>
            <m:sub>
              <m:r>
                <w:rPr>
                  <w:rFonts w:ascii="Cambria Math" w:eastAsia="Times New Roman" w:hAnsi="Cambria Math" w:cs="Times New Roman"/>
                  <w:sz w:val="20"/>
                  <w:szCs w:val="20"/>
                </w:rPr>
                <m:t>6</m:t>
              </m:r>
            </m:sub>
          </m:sSub>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d</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s</m:t>
                  </m:r>
                </m:sub>
              </m:sSub>
            </m:num>
            <m:den>
              <m:r>
                <w:rPr>
                  <w:rFonts w:ascii="Cambria Math" w:eastAsia="Times New Roman" w:hAnsi="Cambria Math" w:cs="Times New Roman"/>
                  <w:sz w:val="20"/>
                  <w:szCs w:val="20"/>
                </w:rPr>
                <m:t>dt</m:t>
              </m:r>
            </m:den>
          </m:f>
          <m:r>
            <w:rPr>
              <w:rFonts w:ascii="Cambria Math" w:eastAsia="Times New Roman" w:hAnsi="Cambria Math" w:cs="Times New Roman"/>
              <w:sz w:val="20"/>
              <w:szCs w:val="20"/>
            </w:rPr>
            <m:t>=</m:t>
          </m:r>
          <m:f>
            <m:fPr>
              <m:ctrlPr>
                <w:rPr>
                  <w:rFonts w:ascii="Cambria Math" w:eastAsia="Times New Roman" w:hAnsi="Cambria Math" w:cs="Times New Roman"/>
                  <w:i/>
                  <w:sz w:val="20"/>
                  <w:szCs w:val="20"/>
                  <w:lang w:val="en-US"/>
                </w:rPr>
              </m:ctrlPr>
            </m:fPr>
            <m:num>
              <m:r>
                <w:rPr>
                  <w:rFonts w:ascii="Cambria Math" w:eastAsia="Times New Roman" w:hAnsi="Cambria Math" w:cs="Times New Roman"/>
                  <w:sz w:val="20"/>
                  <w:szCs w:val="20"/>
                </w:rPr>
                <m:t>2π</m:t>
              </m:r>
            </m:num>
            <m:den>
              <m:r>
                <w:rPr>
                  <w:rFonts w:ascii="Cambria Math" w:eastAsia="Times New Roman" w:hAnsi="Cambria Math" w:cs="Times New Roman"/>
                  <w:sz w:val="20"/>
                  <w:szCs w:val="20"/>
                </w:rPr>
                <m:t>ω</m:t>
              </m:r>
            </m:den>
          </m:f>
          <m:r>
            <w:rPr>
              <w:rFonts w:ascii="Cambria Math" w:eastAsia="Times New Roman" w:hAnsi="Cambria Math" w:cs="Times New Roman"/>
              <w:sz w:val="20"/>
              <w:szCs w:val="20"/>
            </w:rPr>
            <m:t>sin</m:t>
          </m:r>
          <m:d>
            <m:dPr>
              <m:ctrlPr>
                <w:rPr>
                  <w:rFonts w:ascii="Cambria Math" w:eastAsia="Times New Roman" w:hAnsi="Cambria Math" w:cs="Times New Roman"/>
                  <w:i/>
                  <w:sz w:val="20"/>
                  <w:szCs w:val="20"/>
                  <w:lang w:val="en-US"/>
                </w:rPr>
              </m:ctrlPr>
            </m:dPr>
            <m:e>
              <m:f>
                <m:fPr>
                  <m:ctrlPr>
                    <w:rPr>
                      <w:rFonts w:ascii="Cambria Math" w:eastAsia="Times New Roman" w:hAnsi="Cambria Math" w:cs="Times New Roman"/>
                      <w:i/>
                      <w:sz w:val="20"/>
                      <w:szCs w:val="20"/>
                      <w:lang w:val="en-US"/>
                    </w:rPr>
                  </m:ctrlPr>
                </m:fPr>
                <m:num>
                  <m:r>
                    <w:rPr>
                      <w:rFonts w:ascii="Cambria Math" w:eastAsia="Times New Roman" w:hAnsi="Cambria Math" w:cs="Times New Roman"/>
                      <w:sz w:val="20"/>
                      <w:szCs w:val="20"/>
                    </w:rPr>
                    <m:t>2π</m:t>
                  </m:r>
                </m:num>
                <m:den>
                  <m:r>
                    <w:rPr>
                      <w:rFonts w:ascii="Cambria Math" w:eastAsia="Times New Roman" w:hAnsi="Cambria Math" w:cs="Times New Roman"/>
                      <w:sz w:val="20"/>
                      <w:szCs w:val="20"/>
                    </w:rPr>
                    <m:t>ω</m:t>
                  </m:r>
                </m:den>
              </m:f>
              <m:r>
                <w:rPr>
                  <w:rFonts w:ascii="Cambria Math" w:eastAsia="Times New Roman" w:hAnsi="Cambria Math" w:cs="Times New Roman"/>
                  <w:sz w:val="20"/>
                  <w:szCs w:val="20"/>
                </w:rPr>
                <m:t>t</m:t>
              </m:r>
            </m:e>
          </m:d>
        </m:oMath>
      </m:oMathPara>
    </w:p>
    <w:p w:rsidR="00C50B03" w:rsidRPr="00C50B03" w:rsidRDefault="00C50B03" w:rsidP="00C50B03">
      <w:pPr>
        <w:rPr>
          <w:sz w:val="20"/>
          <w:szCs w:val="20"/>
        </w:rPr>
      </w:pPr>
    </w:p>
    <w:p w:rsidR="0089152D" w:rsidRDefault="00C50B03" w:rsidP="00302540">
      <w:pPr>
        <w:rPr>
          <w:sz w:val="20"/>
          <w:szCs w:val="20"/>
        </w:rPr>
      </w:pPr>
      <m:oMathPara>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m:t>
              </m:r>
            </m:e>
            <m:sub>
              <m:r>
                <w:rPr>
                  <w:rFonts w:ascii="Cambria Math" w:eastAsia="Times New Roman" w:hAnsi="Cambria Math" w:cs="Times New Roman"/>
                  <w:sz w:val="20"/>
                  <w:szCs w:val="20"/>
                </w:rPr>
                <m:t>7</m:t>
              </m:r>
            </m:sub>
          </m:sSub>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dt</m:t>
              </m:r>
            </m:num>
            <m:den>
              <m:r>
                <w:rPr>
                  <w:rFonts w:ascii="Cambria Math" w:eastAsia="Times New Roman" w:hAnsi="Cambria Math" w:cs="Times New Roman"/>
                  <w:sz w:val="20"/>
                  <w:szCs w:val="20"/>
                </w:rPr>
                <m:t>dt</m:t>
              </m:r>
            </m:den>
          </m:f>
          <m:r>
            <w:rPr>
              <w:rFonts w:ascii="Cambria Math" w:eastAsia="Times New Roman" w:hAnsi="Cambria Math" w:cs="Times New Roman"/>
              <w:sz w:val="20"/>
              <w:szCs w:val="20"/>
            </w:rPr>
            <m:t>=1</m:t>
          </m:r>
        </m:oMath>
      </m:oMathPara>
    </w:p>
    <w:p w:rsidR="000F6C29" w:rsidRPr="00302540" w:rsidRDefault="000F6C29" w:rsidP="00302540">
      <w:pPr>
        <w:rPr>
          <w:sz w:val="20"/>
          <w:szCs w:val="20"/>
        </w:rPr>
      </w:pPr>
    </w:p>
    <w:p w:rsidR="00843303" w:rsidRDefault="0089152D" w:rsidP="00843303">
      <w:pPr>
        <w:pStyle w:val="Caption"/>
        <w:spacing w:after="0"/>
        <w:jc w:val="center"/>
        <w:rPr>
          <w:rFonts w:ascii="Times New Roman" w:eastAsia="Calibri" w:hAnsi="Times New Roman" w:cs="Times New Roman"/>
          <w:sz w:val="20"/>
          <w:szCs w:val="20"/>
        </w:rPr>
      </w:pPr>
      <w:r w:rsidRPr="00B4062B">
        <w:rPr>
          <w:rFonts w:ascii="Times New Roman" w:hAnsi="Times New Roman" w:cs="Times New Roman"/>
        </w:rPr>
        <w:t xml:space="preserve">Figure </w:t>
      </w:r>
      <w:r>
        <w:rPr>
          <w:rFonts w:ascii="Times New Roman" w:hAnsi="Times New Roman" w:cs="Times New Roman"/>
        </w:rPr>
        <w:t>6</w:t>
      </w:r>
      <w:r w:rsidRPr="00B4062B">
        <w:rPr>
          <w:rFonts w:ascii="Times New Roman" w:hAnsi="Times New Roman" w:cs="Times New Roman"/>
        </w:rPr>
        <w:t xml:space="preserve">: </w:t>
      </w:r>
      <w:r w:rsidR="009C6044">
        <w:rPr>
          <w:rFonts w:ascii="Times New Roman" w:eastAsia="Calibri" w:hAnsi="Times New Roman" w:cs="Times New Roman"/>
          <w:sz w:val="20"/>
          <w:szCs w:val="20"/>
        </w:rPr>
        <w:t xml:space="preserve">System of seven ordinary differential equations that describes PER regulation </w:t>
      </w:r>
    </w:p>
    <w:p w:rsidR="0089152D" w:rsidRDefault="009C6044" w:rsidP="00843303">
      <w:pPr>
        <w:pStyle w:val="Caption"/>
        <w:spacing w:after="0"/>
        <w:jc w:val="center"/>
        <w:rPr>
          <w:rFonts w:ascii="Times New Roman" w:eastAsia="Calibri" w:hAnsi="Times New Roman" w:cs="Times New Roman"/>
          <w:sz w:val="20"/>
          <w:szCs w:val="20"/>
        </w:rPr>
      </w:pPr>
      <w:r>
        <w:rPr>
          <w:rFonts w:ascii="Times New Roman" w:eastAsia="Calibri" w:hAnsi="Times New Roman" w:cs="Times New Roman"/>
          <w:sz w:val="20"/>
          <w:szCs w:val="20"/>
        </w:rPr>
        <w:t>under a sinusoidal forcing function</w:t>
      </w:r>
    </w:p>
    <w:p w:rsidR="00843303" w:rsidRDefault="00843303" w:rsidP="00843303"/>
    <w:p w:rsidR="00843303" w:rsidRPr="00C71FAE" w:rsidRDefault="00843303" w:rsidP="00843303">
      <w:pPr>
        <w:rPr>
          <w:sz w:val="16"/>
          <w:szCs w:val="16"/>
        </w:rPr>
      </w:pPr>
      <m:oMathPara>
        <m:oMath>
          <m:d>
            <m:dPr>
              <m:begChr m:val="["/>
              <m:endChr m:val="]"/>
              <m:ctrlPr>
                <w:rPr>
                  <w:rFonts w:ascii="Cambria Math" w:hAnsi="Cambria Math"/>
                  <w:i/>
                  <w:sz w:val="16"/>
                  <w:szCs w:val="16"/>
                </w:rPr>
              </m:ctrlPr>
            </m:dPr>
            <m:e>
              <m:m>
                <m:mPr>
                  <m:mcs>
                    <m:mc>
                      <m:mcPr>
                        <m:count m:val="7"/>
                        <m:mcJc m:val="center"/>
                      </m:mcPr>
                    </m:mc>
                  </m:mcs>
                  <m:ctrlPr>
                    <w:rPr>
                      <w:rFonts w:ascii="Cambria Math" w:hAnsi="Cambria Math"/>
                      <w:i/>
                      <w:sz w:val="16"/>
                      <w:szCs w:val="16"/>
                    </w:rPr>
                  </m:ctrlPr>
                </m:mPr>
                <m:mr>
                  <m:e>
                    <m:f>
                      <m:fPr>
                        <m:ctrlPr>
                          <w:rPr>
                            <w:rFonts w:ascii="Cambria Math" w:hAnsi="Cambria Math"/>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m</m:t>
                            </m:r>
                          </m:sub>
                        </m:sSub>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m</m:t>
                            </m:r>
                          </m:sub>
                        </m:sSub>
                      </m:num>
                      <m:den>
                        <m:sSup>
                          <m:sSupPr>
                            <m:ctrlPr>
                              <w:rPr>
                                <w:rFonts w:ascii="Cambria Math" w:eastAsia="Times New Roman" w:hAnsi="Cambria Math" w:cs="Times New Roman"/>
                                <w:i/>
                                <w:sz w:val="16"/>
                                <w:szCs w:val="16"/>
                              </w:rPr>
                            </m:ctrlPr>
                          </m:sSupPr>
                          <m:e>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m</m:t>
                                    </m:r>
                                  </m:sub>
                                </m:sSub>
                                <m:r>
                                  <w:rPr>
                                    <w:rFonts w:ascii="Cambria Math" w:eastAsia="Times New Roman" w:hAnsi="Cambria Math" w:cs="Times New Roman"/>
                                    <w:sz w:val="16"/>
                                    <w:szCs w:val="16"/>
                                  </w:rPr>
                                  <m:t>+M</m:t>
                                </m:r>
                              </m:e>
                            </m:d>
                          </m:e>
                          <m:sup>
                            <m:r>
                              <w:rPr>
                                <w:rFonts w:ascii="Cambria Math" w:eastAsia="Times New Roman" w:hAnsi="Cambria Math" w:cs="Times New Roman"/>
                                <w:sz w:val="16"/>
                                <w:szCs w:val="16"/>
                              </w:rPr>
                              <m:t>2</m:t>
                            </m:r>
                          </m:sup>
                        </m:sSup>
                      </m:den>
                    </m:f>
                  </m:e>
                  <m:e>
                    <m:r>
                      <w:rPr>
                        <w:rFonts w:ascii="Cambria Math" w:hAnsi="Cambria Math"/>
                        <w:sz w:val="16"/>
                        <w:szCs w:val="16"/>
                      </w:rPr>
                      <m:t>0</m:t>
                    </m:r>
                    <m:ctrlPr>
                      <w:rPr>
                        <w:rFonts w:ascii="Cambria Math" w:eastAsia="Cambria Math" w:hAnsi="Cambria Math" w:cs="Cambria Math"/>
                        <w:i/>
                        <w:sz w:val="16"/>
                        <w:szCs w:val="16"/>
                      </w:rPr>
                    </m:ctrlPr>
                  </m:e>
                  <m:e>
                    <m:r>
                      <w:rPr>
                        <w:rFonts w:ascii="Cambria Math" w:hAnsi="Cambria Math"/>
                        <w:sz w:val="16"/>
                        <w:szCs w:val="16"/>
                      </w:rPr>
                      <m:t>0</m:t>
                    </m:r>
                  </m:e>
                  <m:e>
                    <m:r>
                      <w:rPr>
                        <w:rFonts w:ascii="Cambria Math" w:hAnsi="Cambria Math"/>
                        <w:sz w:val="16"/>
                        <w:szCs w:val="16"/>
                      </w:rPr>
                      <m:t>0</m:t>
                    </m:r>
                    <m:ctrlPr>
                      <w:rPr>
                        <w:rFonts w:ascii="Cambria Math" w:eastAsia="Cambria Math" w:hAnsi="Cambria Math" w:cs="Cambria Math"/>
                        <w:i/>
                        <w:sz w:val="16"/>
                        <w:szCs w:val="16"/>
                      </w:rPr>
                    </m:ctrlPr>
                  </m:e>
                  <m:e>
                    <m:f>
                      <m:fPr>
                        <m:ctrlPr>
                          <w:rPr>
                            <w:rFonts w:ascii="Cambria Math" w:hAnsi="Cambria Math"/>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s</m:t>
                            </m:r>
                          </m:sub>
                        </m:sSub>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up>
                            <m:r>
                              <w:rPr>
                                <w:rFonts w:ascii="Cambria Math" w:eastAsia="Times New Roman" w:hAnsi="Cambria Math" w:cs="Times New Roman"/>
                                <w:sz w:val="16"/>
                                <w:szCs w:val="16"/>
                              </w:rPr>
                              <m:t>n</m:t>
                            </m:r>
                          </m:sup>
                        </m:sSubSup>
                      </m:num>
                      <m:den>
                        <m:sSup>
                          <m:sSupPr>
                            <m:ctrlPr>
                              <w:rPr>
                                <w:rFonts w:ascii="Cambria Math" w:eastAsia="Times New Roman" w:hAnsi="Cambria Math" w:cs="Times New Roman"/>
                                <w:i/>
                                <w:sz w:val="16"/>
                                <w:szCs w:val="16"/>
                              </w:rPr>
                            </m:ctrlPr>
                          </m:sSupPr>
                          <m:e>
                            <m:d>
                              <m:dPr>
                                <m:ctrlPr>
                                  <w:rPr>
                                    <w:rFonts w:ascii="Cambria Math" w:eastAsia="Times New Roman" w:hAnsi="Cambria Math" w:cs="Times New Roman"/>
                                    <w:i/>
                                    <w:sz w:val="16"/>
                                    <w:szCs w:val="16"/>
                                  </w:rPr>
                                </m:ctrlPr>
                              </m:dPr>
                              <m:e>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up>
                                    <m:r>
                                      <w:rPr>
                                        <w:rFonts w:ascii="Cambria Math" w:eastAsia="Times New Roman" w:hAnsi="Cambria Math" w:cs="Times New Roman"/>
                                        <w:sz w:val="16"/>
                                        <w:szCs w:val="16"/>
                                      </w:rPr>
                                      <m:t>n</m:t>
                                    </m:r>
                                  </m:sup>
                                </m:sSubSup>
                                <m:r>
                                  <w:rPr>
                                    <w:rFonts w:ascii="Cambria Math" w:eastAsia="Times New Roman" w:hAnsi="Cambria Math" w:cs="Times New Roman"/>
                                    <w:sz w:val="16"/>
                                    <w:szCs w:val="16"/>
                                  </w:rPr>
                                  <m:t>+</m:t>
                                </m:r>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P</m:t>
                                    </m:r>
                                  </m:e>
                                  <m:sub>
                                    <m:r>
                                      <w:rPr>
                                        <w:rFonts w:ascii="Cambria Math" w:eastAsia="Times New Roman" w:hAnsi="Cambria Math" w:cs="Times New Roman"/>
                                        <w:sz w:val="16"/>
                                        <w:szCs w:val="16"/>
                                      </w:rPr>
                                      <m:t>N</m:t>
                                    </m:r>
                                  </m:sub>
                                  <m:sup>
                                    <m:r>
                                      <w:rPr>
                                        <w:rFonts w:ascii="Cambria Math" w:eastAsia="Times New Roman" w:hAnsi="Cambria Math" w:cs="Times New Roman"/>
                                        <w:sz w:val="16"/>
                                        <w:szCs w:val="16"/>
                                      </w:rPr>
                                      <m:t>n</m:t>
                                    </m:r>
                                  </m:sup>
                                </m:sSubSup>
                              </m:e>
                            </m:d>
                          </m:e>
                          <m:sup>
                            <m:r>
                              <w:rPr>
                                <w:rFonts w:ascii="Cambria Math" w:eastAsia="Times New Roman" w:hAnsi="Cambria Math" w:cs="Times New Roman"/>
                                <w:sz w:val="16"/>
                                <w:szCs w:val="16"/>
                              </w:rPr>
                              <m:t>2</m:t>
                            </m:r>
                          </m:sup>
                        </m:sSup>
                      </m:den>
                    </m:f>
                  </m:e>
                  <m:e>
                    <m:f>
                      <m:fPr>
                        <m:ctrlPr>
                          <w:rPr>
                            <w:rFonts w:ascii="Cambria Math" w:hAnsi="Cambria Math"/>
                            <w:i/>
                            <w:sz w:val="16"/>
                            <w:szCs w:val="16"/>
                            <w:lang w:val="en-US"/>
                          </w:rPr>
                        </m:ctrlPr>
                      </m:fPr>
                      <m:num>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up>
                            <m:r>
                              <w:rPr>
                                <w:rFonts w:ascii="Cambria Math" w:eastAsia="Times New Roman" w:hAnsi="Cambria Math" w:cs="Times New Roman"/>
                                <w:sz w:val="16"/>
                                <w:szCs w:val="16"/>
                              </w:rPr>
                              <m:t>n</m:t>
                            </m:r>
                          </m:sup>
                        </m:sSubSup>
                      </m:num>
                      <m:den>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up>
                            <m:r>
                              <w:rPr>
                                <w:rFonts w:ascii="Cambria Math" w:eastAsia="Times New Roman" w:hAnsi="Cambria Math" w:cs="Times New Roman"/>
                                <w:sz w:val="16"/>
                                <w:szCs w:val="16"/>
                              </w:rPr>
                              <m:t>n</m:t>
                            </m:r>
                          </m:sup>
                        </m:sSubSup>
                        <m:r>
                          <w:rPr>
                            <w:rFonts w:ascii="Cambria Math" w:eastAsia="Times New Roman" w:hAnsi="Cambria Math" w:cs="Times New Roman"/>
                            <w:sz w:val="16"/>
                            <w:szCs w:val="16"/>
                          </w:rPr>
                          <m:t>+</m:t>
                        </m:r>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P</m:t>
                            </m:r>
                          </m:e>
                          <m:sub>
                            <m:r>
                              <w:rPr>
                                <w:rFonts w:ascii="Cambria Math" w:eastAsia="Times New Roman" w:hAnsi="Cambria Math" w:cs="Times New Roman"/>
                                <w:sz w:val="16"/>
                                <w:szCs w:val="16"/>
                              </w:rPr>
                              <m:t>N</m:t>
                            </m:r>
                          </m:sub>
                          <m:sup>
                            <m:r>
                              <w:rPr>
                                <w:rFonts w:ascii="Cambria Math" w:eastAsia="Times New Roman" w:hAnsi="Cambria Math" w:cs="Times New Roman"/>
                                <w:sz w:val="16"/>
                                <w:szCs w:val="16"/>
                              </w:rPr>
                              <m:t>n</m:t>
                            </m:r>
                          </m:sup>
                        </m:sSubSup>
                      </m:den>
                    </m:f>
                    <m:ctrlPr>
                      <w:rPr>
                        <w:rFonts w:ascii="Cambria Math" w:eastAsia="Cambria Math" w:hAnsi="Cambria Math" w:cs="Cambria Math"/>
                        <w:i/>
                        <w:sz w:val="16"/>
                        <w:szCs w:val="16"/>
                      </w:rPr>
                    </m:ctrlPr>
                  </m:e>
                  <m:e>
                    <m:r>
                      <w:rPr>
                        <w:rFonts w:ascii="Cambria Math" w:eastAsia="Cambria Math" w:hAnsi="Cambria Math" w:cs="Cambria Math"/>
                        <w:sz w:val="16"/>
                        <w:szCs w:val="16"/>
                      </w:rPr>
                      <m:t>0</m:t>
                    </m:r>
                    <m:ctrlPr>
                      <w:rPr>
                        <w:rFonts w:ascii="Cambria Math" w:eastAsia="Cambria Math" w:hAnsi="Cambria Math" w:cs="Cambria Math"/>
                        <w:i/>
                        <w:sz w:val="16"/>
                        <w:szCs w:val="16"/>
                      </w:rPr>
                    </m:ctrlPr>
                  </m:e>
                </m:mr>
                <m:m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s</m:t>
                        </m:r>
                      </m:sub>
                    </m:sSub>
                    <m:ctrlPr>
                      <w:rPr>
                        <w:rFonts w:ascii="Cambria Math" w:eastAsia="Cambria Math" w:hAnsi="Cambria Math" w:cs="Cambria Math"/>
                        <w:i/>
                        <w:sz w:val="16"/>
                        <w:szCs w:val="16"/>
                      </w:rPr>
                    </m:ctrlPr>
                  </m:e>
                  <m:e>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1</m:t>
                            </m:r>
                          </m:sub>
                        </m:sSub>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Sub>
                      </m:num>
                      <m:den>
                        <m:sSup>
                          <m:sSupPr>
                            <m:ctrlPr>
                              <w:rPr>
                                <w:rFonts w:ascii="Cambria Math" w:eastAsia="Times New Roman" w:hAnsi="Cambria Math" w:cs="Times New Roman"/>
                                <w:i/>
                                <w:sz w:val="16"/>
                                <w:szCs w:val="16"/>
                              </w:rPr>
                            </m:ctrlPr>
                          </m:sSupPr>
                          <m:e>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0</m:t>
                                    </m:r>
                                  </m:sub>
                                </m:sSub>
                              </m:e>
                            </m:d>
                          </m:e>
                          <m:sup>
                            <m:r>
                              <w:rPr>
                                <w:rFonts w:ascii="Cambria Math" w:eastAsia="Times New Roman" w:hAnsi="Cambria Math" w:cs="Times New Roman"/>
                                <w:sz w:val="16"/>
                                <w:szCs w:val="16"/>
                              </w:rPr>
                              <m:t>2</m:t>
                            </m:r>
                          </m:sup>
                        </m:sSup>
                      </m:den>
                    </m:f>
                    <m:ctrlPr>
                      <w:rPr>
                        <w:rFonts w:ascii="Cambria Math" w:eastAsia="Cambria Math" w:hAnsi="Cambria Math" w:cs="Cambria Math"/>
                        <w:i/>
                        <w:sz w:val="16"/>
                        <w:szCs w:val="16"/>
                      </w:rPr>
                    </m:ctrlPr>
                  </m:e>
                  <m:e>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2</m:t>
                            </m:r>
                          </m:sub>
                        </m:sSub>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2</m:t>
                            </m:r>
                          </m:sub>
                        </m:sSub>
                      </m:num>
                      <m:den>
                        <m:sSup>
                          <m:sSupPr>
                            <m:ctrlPr>
                              <w:rPr>
                                <w:rFonts w:ascii="Cambria Math" w:eastAsia="Times New Roman" w:hAnsi="Cambria Math" w:cs="Times New Roman"/>
                                <w:i/>
                                <w:sz w:val="16"/>
                                <w:szCs w:val="16"/>
                              </w:rPr>
                            </m:ctrlPr>
                          </m:sSupPr>
                          <m:e>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2</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e>
                            </m:d>
                          </m:e>
                          <m:sup>
                            <m:r>
                              <w:rPr>
                                <w:rFonts w:ascii="Cambria Math" w:eastAsia="Times New Roman" w:hAnsi="Cambria Math" w:cs="Times New Roman"/>
                                <w:sz w:val="16"/>
                                <w:szCs w:val="16"/>
                              </w:rPr>
                              <m:t>2</m:t>
                            </m:r>
                          </m:sup>
                        </m:sSup>
                      </m:den>
                    </m:f>
                    <m:ctrlPr>
                      <w:rPr>
                        <w:rFonts w:ascii="Cambria Math" w:eastAsia="Cambria Math" w:hAnsi="Cambria Math" w:cs="Cambria Math"/>
                        <w:i/>
                        <w:sz w:val="16"/>
                        <w:szCs w:val="16"/>
                      </w:rPr>
                    </m:ctrlPr>
                  </m:e>
                  <m:e>
                    <m:r>
                      <w:rPr>
                        <w:rFonts w:ascii="Cambria Math" w:hAnsi="Cambria Math"/>
                        <w:sz w:val="16"/>
                        <w:szCs w:val="16"/>
                      </w:rPr>
                      <m:t>0</m:t>
                    </m:r>
                    <m:ctrlPr>
                      <w:rPr>
                        <w:rFonts w:ascii="Cambria Math" w:eastAsia="Cambria Math" w:hAnsi="Cambria Math" w:cs="Cambria Math"/>
                        <w:i/>
                        <w:sz w:val="16"/>
                        <w:szCs w:val="16"/>
                      </w:rPr>
                    </m:ctrlPr>
                  </m:e>
                  <m:e>
                    <m:r>
                      <w:rPr>
                        <w:rFonts w:ascii="Cambria Math" w:hAnsi="Cambria Math"/>
                        <w:sz w:val="16"/>
                        <w:szCs w:val="16"/>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0</m:t>
                    </m:r>
                    <m:ctrlPr>
                      <w:rPr>
                        <w:rFonts w:ascii="Cambria Math" w:eastAsia="Cambria Math" w:hAnsi="Cambria Math" w:cs="Cambria Math"/>
                        <w:i/>
                        <w:sz w:val="16"/>
                        <w:szCs w:val="16"/>
                      </w:rPr>
                    </m:ctrlPr>
                  </m:e>
                </m:mr>
                <m:mr>
                  <m:e>
                    <m:r>
                      <w:rPr>
                        <w:rFonts w:ascii="Cambria Math" w:hAnsi="Cambria Math"/>
                        <w:sz w:val="16"/>
                        <w:szCs w:val="16"/>
                      </w:rPr>
                      <m:t>0</m:t>
                    </m:r>
                    <m:ctrlPr>
                      <w:rPr>
                        <w:rFonts w:ascii="Cambria Math" w:eastAsia="Cambria Math" w:hAnsi="Cambria Math" w:cs="Cambria Math"/>
                        <w:i/>
                        <w:sz w:val="16"/>
                        <w:szCs w:val="16"/>
                      </w:rPr>
                    </m:ctrlPr>
                  </m:e>
                  <m:e>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1</m:t>
                            </m:r>
                          </m:sub>
                        </m:sSub>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Sub>
                      </m:num>
                      <m:den>
                        <m:sSup>
                          <m:sSupPr>
                            <m:ctrlPr>
                              <w:rPr>
                                <w:rFonts w:ascii="Cambria Math" w:eastAsia="Times New Roman" w:hAnsi="Cambria Math" w:cs="Times New Roman"/>
                                <w:i/>
                                <w:sz w:val="16"/>
                                <w:szCs w:val="16"/>
                              </w:rPr>
                            </m:ctrlPr>
                          </m:sSupPr>
                          <m:e>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0</m:t>
                                    </m:r>
                                  </m:sub>
                                </m:sSub>
                              </m:e>
                            </m:d>
                          </m:e>
                          <m:sup>
                            <m:r>
                              <w:rPr>
                                <w:rFonts w:ascii="Cambria Math" w:eastAsia="Times New Roman" w:hAnsi="Cambria Math" w:cs="Times New Roman"/>
                                <w:sz w:val="16"/>
                                <w:szCs w:val="16"/>
                              </w:rPr>
                              <m:t>2</m:t>
                            </m:r>
                          </m:sup>
                        </m:sSup>
                      </m:den>
                    </m:f>
                    <m:ctrlPr>
                      <w:rPr>
                        <w:rFonts w:ascii="Cambria Math" w:eastAsia="Cambria Math" w:hAnsi="Cambria Math" w:cs="Cambria Math"/>
                        <w:i/>
                        <w:sz w:val="16"/>
                        <w:szCs w:val="16"/>
                      </w:rPr>
                    </m:ctrlPr>
                  </m:e>
                  <m:e>
                    <m:d>
                      <m:dPr>
                        <m:ctrlPr>
                          <w:rPr>
                            <w:rFonts w:ascii="Cambria Math" w:eastAsia="Times New Roman" w:hAnsi="Cambria Math" w:cs="Times New Roman"/>
                            <w:i/>
                            <w:sz w:val="16"/>
                            <w:szCs w:val="16"/>
                          </w:rPr>
                        </m:ctrlPr>
                      </m:dPr>
                      <m:e>
                        <m:f>
                          <m:fPr>
                            <m:ctrlPr>
                              <w:rPr>
                                <w:rFonts w:ascii="Cambria Math" w:eastAsia="Times New Roman" w:hAnsi="Cambria Math" w:cs="Times New Roman"/>
                                <w:i/>
                                <w:sz w:val="16"/>
                                <w:szCs w:val="16"/>
                              </w:rPr>
                            </m:ctrlPr>
                          </m:fPr>
                          <m:num>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2</m:t>
                                </m:r>
                              </m:sub>
                            </m:sSub>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2</m:t>
                                </m:r>
                              </m:sub>
                            </m:sSub>
                          </m:num>
                          <m:den>
                            <m:sSup>
                              <m:sSupPr>
                                <m:ctrlPr>
                                  <w:rPr>
                                    <w:rFonts w:ascii="Cambria Math" w:eastAsia="Times New Roman" w:hAnsi="Cambria Math" w:cs="Times New Roman"/>
                                    <w:i/>
                                    <w:sz w:val="16"/>
                                    <w:szCs w:val="16"/>
                                  </w:rPr>
                                </m:ctrlPr>
                              </m:sSupPr>
                              <m:e>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2</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e>
                                </m:d>
                              </m:e>
                              <m:sup>
                                <m:r>
                                  <w:rPr>
                                    <w:rFonts w:ascii="Cambria Math" w:eastAsia="Times New Roman" w:hAnsi="Cambria Math" w:cs="Times New Roman"/>
                                    <w:sz w:val="16"/>
                                    <w:szCs w:val="16"/>
                                  </w:rPr>
                                  <m:t>2</m:t>
                                </m:r>
                              </m:sup>
                            </m:sSup>
                          </m:den>
                        </m:f>
                        <m:r>
                          <w:rPr>
                            <w:rFonts w:ascii="Cambria Math" w:eastAsia="Times New Roman" w:hAnsi="Cambria Math" w:cs="Times New Roman"/>
                            <w:sz w:val="16"/>
                            <w:szCs w:val="16"/>
                          </w:rPr>
                          <m:t xml:space="preserve">- </m:t>
                        </m:r>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3</m:t>
                                </m:r>
                              </m:sub>
                            </m:sSub>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3</m:t>
                                </m:r>
                              </m:sub>
                            </m:sSub>
                          </m:num>
                          <m:den>
                            <m:sSup>
                              <m:sSupPr>
                                <m:ctrlPr>
                                  <w:rPr>
                                    <w:rFonts w:ascii="Cambria Math" w:eastAsia="Times New Roman" w:hAnsi="Cambria Math" w:cs="Times New Roman"/>
                                    <w:i/>
                                    <w:sz w:val="16"/>
                                    <w:szCs w:val="16"/>
                                  </w:rPr>
                                </m:ctrlPr>
                              </m:sSupPr>
                              <m:e>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3</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e>
                                </m:d>
                              </m:e>
                              <m:sup>
                                <m:r>
                                  <w:rPr>
                                    <w:rFonts w:ascii="Cambria Math" w:eastAsia="Times New Roman" w:hAnsi="Cambria Math" w:cs="Times New Roman"/>
                                    <w:sz w:val="16"/>
                                    <w:szCs w:val="16"/>
                                  </w:rPr>
                                  <m:t>2</m:t>
                                </m:r>
                              </m:sup>
                            </m:sSup>
                          </m:den>
                        </m:f>
                      </m:e>
                    </m:d>
                    <m:ctrlPr>
                      <w:rPr>
                        <w:rFonts w:ascii="Cambria Math" w:eastAsia="Cambria Math" w:hAnsi="Cambria Math" w:cs="Cambria Math"/>
                        <w:i/>
                        <w:sz w:val="16"/>
                        <w:szCs w:val="16"/>
                      </w:rPr>
                    </m:ctrlPr>
                  </m:e>
                  <m:e>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4</m:t>
                            </m:r>
                          </m:sub>
                        </m:sSub>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4</m:t>
                            </m:r>
                          </m:sub>
                        </m:sSub>
                      </m:num>
                      <m:den>
                        <m:sSup>
                          <m:sSupPr>
                            <m:ctrlPr>
                              <w:rPr>
                                <w:rFonts w:ascii="Cambria Math" w:eastAsia="Times New Roman" w:hAnsi="Cambria Math" w:cs="Times New Roman"/>
                                <w:i/>
                                <w:sz w:val="16"/>
                                <w:szCs w:val="16"/>
                              </w:rPr>
                            </m:ctrlPr>
                          </m:sSupPr>
                          <m:e>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4</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e>
                            </m:d>
                          </m:e>
                          <m:sup>
                            <m:r>
                              <w:rPr>
                                <w:rFonts w:ascii="Cambria Math" w:eastAsia="Times New Roman" w:hAnsi="Cambria Math" w:cs="Times New Roman"/>
                                <w:sz w:val="16"/>
                                <w:szCs w:val="16"/>
                              </w:rPr>
                              <m:t>2</m:t>
                            </m:r>
                          </m:sup>
                        </m:sSup>
                      </m:den>
                    </m:f>
                    <m:ctrlPr>
                      <w:rPr>
                        <w:rFonts w:ascii="Cambria Math" w:eastAsia="Cambria Math" w:hAnsi="Cambria Math" w:cs="Cambria Math"/>
                        <w:i/>
                        <w:sz w:val="16"/>
                        <w:szCs w:val="16"/>
                      </w:rPr>
                    </m:ctrlPr>
                  </m:e>
                  <m:e>
                    <m:r>
                      <w:rPr>
                        <w:rFonts w:ascii="Cambria Math" w:hAnsi="Cambria Math"/>
                        <w:sz w:val="16"/>
                        <w:szCs w:val="16"/>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0</m:t>
                    </m:r>
                    <m:ctrlPr>
                      <w:rPr>
                        <w:rFonts w:ascii="Cambria Math" w:eastAsia="Cambria Math" w:hAnsi="Cambria Math" w:cs="Cambria Math"/>
                        <w:i/>
                        <w:sz w:val="16"/>
                        <w:szCs w:val="16"/>
                      </w:rPr>
                    </m:ctrlPr>
                  </m:e>
                </m:mr>
                <m:mr>
                  <m:e>
                    <m:r>
                      <w:rPr>
                        <w:rFonts w:ascii="Cambria Math" w:hAnsi="Cambria Math"/>
                        <w:sz w:val="16"/>
                        <w:szCs w:val="16"/>
                      </w:rPr>
                      <m:t>0</m:t>
                    </m:r>
                  </m:e>
                  <m:e>
                    <m:r>
                      <w:rPr>
                        <w:rFonts w:ascii="Cambria Math" w:hAnsi="Cambria Math"/>
                        <w:sz w:val="16"/>
                        <w:szCs w:val="16"/>
                      </w:rPr>
                      <m:t>0</m:t>
                    </m:r>
                    <m:ctrlPr>
                      <w:rPr>
                        <w:rFonts w:ascii="Cambria Math" w:eastAsia="Cambria Math" w:hAnsi="Cambria Math" w:cs="Cambria Math"/>
                        <w:i/>
                        <w:sz w:val="16"/>
                        <w:szCs w:val="16"/>
                      </w:rPr>
                    </m:ctrlPr>
                  </m:e>
                  <m:e>
                    <m:f>
                      <m:fPr>
                        <m:ctrlPr>
                          <w:rPr>
                            <w:rFonts w:ascii="Cambria Math" w:hAnsi="Cambria Math"/>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3</m:t>
                            </m:r>
                          </m:sub>
                        </m:sSub>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3</m:t>
                            </m:r>
                          </m:sub>
                        </m:sSub>
                      </m:num>
                      <m:den>
                        <m:sSup>
                          <m:sSupPr>
                            <m:ctrlPr>
                              <w:rPr>
                                <w:rFonts w:ascii="Cambria Math" w:eastAsia="Times New Roman" w:hAnsi="Cambria Math" w:cs="Times New Roman"/>
                                <w:i/>
                                <w:sz w:val="16"/>
                                <w:szCs w:val="16"/>
                              </w:rPr>
                            </m:ctrlPr>
                          </m:sSupPr>
                          <m:e>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3</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e>
                            </m:d>
                          </m:e>
                          <m:sup>
                            <m:r>
                              <w:rPr>
                                <w:rFonts w:ascii="Cambria Math" w:eastAsia="Times New Roman" w:hAnsi="Cambria Math" w:cs="Times New Roman"/>
                                <w:sz w:val="16"/>
                                <w:szCs w:val="16"/>
                              </w:rPr>
                              <m:t>2</m:t>
                            </m:r>
                          </m:sup>
                        </m:sSup>
                      </m:den>
                    </m:f>
                  </m:e>
                  <m:e>
                    <m:d>
                      <m:dPr>
                        <m:ctrlPr>
                          <w:rPr>
                            <w:rFonts w:ascii="Cambria Math" w:eastAsia="Times New Roman" w:hAnsi="Cambria Math" w:cs="Times New Roman"/>
                            <w:i/>
                            <w:sz w:val="16"/>
                            <w:szCs w:val="16"/>
                          </w:rPr>
                        </m:ctrlPr>
                      </m:dPr>
                      <m:e>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4</m:t>
                                </m:r>
                              </m:sub>
                            </m:sSub>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4</m:t>
                                </m:r>
                              </m:sub>
                            </m:sSub>
                          </m:num>
                          <m:den>
                            <m:sSup>
                              <m:sSupPr>
                                <m:ctrlPr>
                                  <w:rPr>
                                    <w:rFonts w:ascii="Cambria Math" w:eastAsia="Times New Roman" w:hAnsi="Cambria Math" w:cs="Times New Roman"/>
                                    <w:i/>
                                    <w:sz w:val="16"/>
                                    <w:szCs w:val="16"/>
                                  </w:rPr>
                                </m:ctrlPr>
                              </m:sSupPr>
                              <m:e>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4</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e>
                                </m:d>
                              </m:e>
                              <m:sup>
                                <m:r>
                                  <w:rPr>
                                    <w:rFonts w:ascii="Cambria Math" w:eastAsia="Times New Roman" w:hAnsi="Cambria Math" w:cs="Times New Roman"/>
                                    <w:sz w:val="16"/>
                                    <w:szCs w:val="16"/>
                                  </w:rPr>
                                  <m:t>2</m:t>
                                </m:r>
                              </m:sup>
                            </m:sSup>
                          </m:den>
                        </m:f>
                        <m:r>
                          <w:rPr>
                            <w:rFonts w:ascii="Cambria Math" w:eastAsia="Times New Roman" w:hAnsi="Cambria Math" w:cs="Times New Roman"/>
                            <w:sz w:val="16"/>
                            <w:szCs w:val="16"/>
                          </w:rPr>
                          <m:t xml:space="preserve">- </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Sub>
                        <m:r>
                          <w:rPr>
                            <w:rFonts w:ascii="Cambria Math" w:eastAsia="Times New Roman" w:hAnsi="Cambria Math" w:cs="Times New Roman"/>
                            <w:sz w:val="16"/>
                            <w:szCs w:val="16"/>
                          </w:rPr>
                          <m:t>-</m:t>
                        </m:r>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d</m:t>
                                </m:r>
                              </m:sub>
                            </m:sSub>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d</m:t>
                                </m:r>
                              </m:sub>
                            </m:sSub>
                          </m:num>
                          <m:den>
                            <m:sSup>
                              <m:sSupPr>
                                <m:ctrlPr>
                                  <w:rPr>
                                    <w:rFonts w:ascii="Cambria Math" w:eastAsia="Times New Roman" w:hAnsi="Cambria Math" w:cs="Times New Roman"/>
                                    <w:i/>
                                    <w:sz w:val="16"/>
                                    <w:szCs w:val="16"/>
                                  </w:rPr>
                                </m:ctrlPr>
                              </m:sSupPr>
                              <m:e>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d</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e>
                                </m:d>
                              </m:e>
                              <m:sup>
                                <m:r>
                                  <w:rPr>
                                    <w:rFonts w:ascii="Cambria Math" w:eastAsia="Times New Roman" w:hAnsi="Cambria Math" w:cs="Times New Roman"/>
                                    <w:sz w:val="16"/>
                                    <w:szCs w:val="16"/>
                                  </w:rPr>
                                  <m:t>2</m:t>
                                </m:r>
                              </m:sup>
                            </m:sSup>
                          </m:den>
                        </m:f>
                      </m:e>
                    </m:d>
                    <m:ctrlPr>
                      <w:rPr>
                        <w:rFonts w:ascii="Cambria Math" w:eastAsia="Cambria Math" w:hAnsi="Cambria Math" w:cs="Cambria Math"/>
                        <w:i/>
                        <w:sz w:val="16"/>
                        <w:szCs w:val="16"/>
                      </w:rPr>
                    </m:ctrlPr>
                  </m:e>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2</m:t>
                        </m:r>
                      </m:sub>
                    </m:sSub>
                  </m:e>
                  <m:e>
                    <m:r>
                      <w:rPr>
                        <w:rFonts w:ascii="Cambria Math" w:hAnsi="Cambria Math"/>
                        <w:sz w:val="16"/>
                        <w:szCs w:val="16"/>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0</m:t>
                    </m:r>
                    <m:ctrlPr>
                      <w:rPr>
                        <w:rFonts w:ascii="Cambria Math" w:eastAsia="Cambria Math" w:hAnsi="Cambria Math" w:cs="Cambria Math"/>
                        <w:i/>
                        <w:sz w:val="16"/>
                        <w:szCs w:val="16"/>
                      </w:rPr>
                    </m:ctrlPr>
                  </m:e>
                </m:mr>
                <m:mr>
                  <m:e>
                    <m:r>
                      <w:rPr>
                        <w:rFonts w:ascii="Cambria Math" w:hAnsi="Cambria Math"/>
                        <w:sz w:val="16"/>
                        <w:szCs w:val="16"/>
                      </w:rPr>
                      <m:t>0</m:t>
                    </m:r>
                  </m:e>
                  <m:e>
                    <m:r>
                      <w:rPr>
                        <w:rFonts w:ascii="Cambria Math" w:hAnsi="Cambria Math"/>
                        <w:sz w:val="16"/>
                        <w:szCs w:val="16"/>
                      </w:rPr>
                      <m:t>0</m:t>
                    </m:r>
                    <m:ctrlPr>
                      <w:rPr>
                        <w:rFonts w:ascii="Cambria Math" w:eastAsia="Cambria Math" w:hAnsi="Cambria Math" w:cs="Cambria Math"/>
                        <w:i/>
                        <w:sz w:val="16"/>
                        <w:szCs w:val="16"/>
                      </w:rPr>
                    </m:ctrlPr>
                  </m:e>
                  <m:e>
                    <m:r>
                      <w:rPr>
                        <w:rFonts w:ascii="Cambria Math" w:hAnsi="Cambria Math"/>
                        <w:sz w:val="16"/>
                        <w:szCs w:val="16"/>
                      </w:rPr>
                      <m:t>0</m:t>
                    </m:r>
                  </m:e>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Sub>
                    <m:ctrlPr>
                      <w:rPr>
                        <w:rFonts w:ascii="Cambria Math" w:eastAsia="Cambria Math" w:hAnsi="Cambria Math" w:cs="Cambria Math"/>
                        <w:i/>
                        <w:sz w:val="16"/>
                        <w:szCs w:val="16"/>
                      </w:rPr>
                    </m:ctrlPr>
                  </m:e>
                  <m:e>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2</m:t>
                        </m:r>
                      </m:sub>
                    </m:sSub>
                    <m:ctrlPr>
                      <w:rPr>
                        <w:rFonts w:ascii="Cambria Math" w:eastAsia="Cambria Math" w:hAnsi="Cambria Math" w:cs="Cambria Math"/>
                        <w:i/>
                        <w:sz w:val="16"/>
                        <w:szCs w:val="16"/>
                      </w:rPr>
                    </m:ctrlPr>
                  </m:e>
                  <m:e>
                    <m:r>
                      <w:rPr>
                        <w:rFonts w:ascii="Cambria Math" w:eastAsia="Cambria Math" w:hAnsi="Cambria Math" w:cs="Cambria Math"/>
                        <w:sz w:val="16"/>
                        <w:szCs w:val="16"/>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0</m:t>
                    </m:r>
                    <m:ctrlPr>
                      <w:rPr>
                        <w:rFonts w:ascii="Cambria Math" w:eastAsia="Cambria Math" w:hAnsi="Cambria Math" w:cs="Cambria Math"/>
                        <w:i/>
                        <w:sz w:val="16"/>
                        <w:szCs w:val="16"/>
                      </w:rPr>
                    </m:ctrlPr>
                  </m:e>
                </m:mr>
                <m:mr>
                  <m:e>
                    <m:r>
                      <w:rPr>
                        <w:rFonts w:ascii="Cambria Math" w:eastAsia="Cambria Math" w:hAnsi="Cambria Math" w:cs="Cambria Math"/>
                        <w:sz w:val="16"/>
                        <w:szCs w:val="16"/>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m:t>
                    </m:r>
                    <m:sSup>
                      <m:sSupPr>
                        <m:ctrlPr>
                          <w:rPr>
                            <w:rFonts w:ascii="Cambria Math" w:eastAsia="Times New Roman" w:hAnsi="Cambria Math" w:cs="Times New Roman"/>
                            <w:i/>
                            <w:sz w:val="16"/>
                            <w:szCs w:val="16"/>
                            <w:lang w:val="en-US"/>
                          </w:rPr>
                        </m:ctrlPr>
                      </m:sSupPr>
                      <m:e>
                        <m:d>
                          <m:dPr>
                            <m:ctrlPr>
                              <w:rPr>
                                <w:rFonts w:ascii="Cambria Math" w:eastAsia="Times New Roman" w:hAnsi="Cambria Math" w:cs="Times New Roman"/>
                                <w:i/>
                                <w:sz w:val="16"/>
                                <w:szCs w:val="16"/>
                                <w:lang w:val="en-US"/>
                              </w:rPr>
                            </m:ctrlPr>
                          </m:dPr>
                          <m:e>
                            <m:f>
                              <m:fPr>
                                <m:ctrlPr>
                                  <w:rPr>
                                    <w:rFonts w:ascii="Cambria Math" w:eastAsia="Times New Roman" w:hAnsi="Cambria Math" w:cs="Times New Roman"/>
                                    <w:i/>
                                    <w:sz w:val="16"/>
                                    <w:szCs w:val="16"/>
                                    <w:lang w:val="en-US"/>
                                  </w:rPr>
                                </m:ctrlPr>
                              </m:fPr>
                              <m:num>
                                <m:r>
                                  <w:rPr>
                                    <w:rFonts w:ascii="Cambria Math" w:eastAsia="Times New Roman" w:hAnsi="Cambria Math" w:cs="Times New Roman"/>
                                    <w:sz w:val="16"/>
                                    <w:szCs w:val="16"/>
                                  </w:rPr>
                                  <m:t>2π</m:t>
                                </m:r>
                              </m:num>
                              <m:den>
                                <m:r>
                                  <w:rPr>
                                    <w:rFonts w:ascii="Cambria Math" w:eastAsia="Times New Roman" w:hAnsi="Cambria Math" w:cs="Times New Roman"/>
                                    <w:sz w:val="16"/>
                                    <w:szCs w:val="16"/>
                                  </w:rPr>
                                  <m:t>ω</m:t>
                                </m:r>
                              </m:den>
                            </m:f>
                          </m:e>
                        </m:d>
                      </m:e>
                      <m:sup>
                        <m:r>
                          <w:rPr>
                            <w:rFonts w:ascii="Cambria Math" w:eastAsia="Times New Roman" w:hAnsi="Cambria Math" w:cs="Times New Roman"/>
                            <w:sz w:val="16"/>
                            <w:szCs w:val="16"/>
                          </w:rPr>
                          <m:t>2</m:t>
                        </m:r>
                      </m:sup>
                    </m:sSup>
                    <m:r>
                      <w:rPr>
                        <w:rFonts w:ascii="Cambria Math" w:eastAsia="Times New Roman" w:hAnsi="Cambria Math" w:cs="Times New Roman"/>
                        <w:sz w:val="16"/>
                        <w:szCs w:val="16"/>
                      </w:rPr>
                      <m:t>cos</m:t>
                    </m:r>
                    <m:d>
                      <m:dPr>
                        <m:ctrlPr>
                          <w:rPr>
                            <w:rFonts w:ascii="Cambria Math" w:eastAsia="Times New Roman" w:hAnsi="Cambria Math" w:cs="Times New Roman"/>
                            <w:i/>
                            <w:sz w:val="16"/>
                            <w:szCs w:val="16"/>
                            <w:lang w:val="en-US"/>
                          </w:rPr>
                        </m:ctrlPr>
                      </m:dPr>
                      <m:e>
                        <m:f>
                          <m:fPr>
                            <m:ctrlPr>
                              <w:rPr>
                                <w:rFonts w:ascii="Cambria Math" w:eastAsia="Times New Roman" w:hAnsi="Cambria Math" w:cs="Times New Roman"/>
                                <w:i/>
                                <w:sz w:val="16"/>
                                <w:szCs w:val="16"/>
                                <w:lang w:val="en-US"/>
                              </w:rPr>
                            </m:ctrlPr>
                          </m:fPr>
                          <m:num>
                            <m:r>
                              <w:rPr>
                                <w:rFonts w:ascii="Cambria Math" w:eastAsia="Times New Roman" w:hAnsi="Cambria Math" w:cs="Times New Roman"/>
                                <w:sz w:val="16"/>
                                <w:szCs w:val="16"/>
                              </w:rPr>
                              <m:t>2π</m:t>
                            </m:r>
                          </m:num>
                          <m:den>
                            <m:r>
                              <w:rPr>
                                <w:rFonts w:ascii="Cambria Math" w:eastAsia="Times New Roman" w:hAnsi="Cambria Math" w:cs="Times New Roman"/>
                                <w:sz w:val="16"/>
                                <w:szCs w:val="16"/>
                              </w:rPr>
                              <m:t>ω</m:t>
                            </m:r>
                          </m:den>
                        </m:f>
                        <m:r>
                          <w:rPr>
                            <w:rFonts w:ascii="Cambria Math" w:eastAsia="Times New Roman" w:hAnsi="Cambria Math" w:cs="Times New Roman"/>
                            <w:sz w:val="16"/>
                            <w:szCs w:val="16"/>
                          </w:rPr>
                          <m:t>t</m:t>
                        </m:r>
                      </m:e>
                    </m:d>
                    <m:ctrlPr>
                      <w:rPr>
                        <w:rFonts w:ascii="Cambria Math" w:eastAsia="Cambria Math" w:hAnsi="Cambria Math" w:cs="Cambria Math"/>
                        <w:i/>
                        <w:sz w:val="16"/>
                        <w:szCs w:val="16"/>
                      </w:rPr>
                    </m:ctrlPr>
                  </m:e>
                </m:mr>
                <m:mr>
                  <m:e>
                    <m:r>
                      <w:rPr>
                        <w:rFonts w:ascii="Cambria Math" w:eastAsia="Cambria Math" w:hAnsi="Cambria Math" w:cs="Cambria Math"/>
                        <w:sz w:val="16"/>
                        <w:szCs w:val="16"/>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0</m:t>
                    </m:r>
                  </m:e>
                </m:mr>
              </m:m>
            </m:e>
          </m:d>
        </m:oMath>
      </m:oMathPara>
    </w:p>
    <w:p w:rsidR="0089152D" w:rsidRDefault="0089152D" w:rsidP="00843303">
      <w:pPr>
        <w:spacing w:line="240" w:lineRule="auto"/>
        <w:rPr>
          <w:rFonts w:ascii="Times New Roman" w:eastAsia="Times New Roman" w:hAnsi="Times New Roman" w:cs="Times New Roman"/>
          <w:b/>
        </w:rPr>
      </w:pPr>
    </w:p>
    <w:p w:rsidR="00F861EF" w:rsidRPr="00F861EF" w:rsidRDefault="00F861EF" w:rsidP="00F861EF">
      <w:pPr>
        <w:pStyle w:val="Caption"/>
        <w:jc w:val="center"/>
        <w:rPr>
          <w:rFonts w:ascii="Times New Roman" w:eastAsia="Calibri" w:hAnsi="Times New Roman" w:cs="Times New Roman"/>
          <w:sz w:val="20"/>
          <w:szCs w:val="20"/>
        </w:rPr>
      </w:pPr>
      <w:r w:rsidRPr="00B4062B">
        <w:rPr>
          <w:rFonts w:ascii="Times New Roman" w:hAnsi="Times New Roman" w:cs="Times New Roman"/>
        </w:rPr>
        <w:t xml:space="preserve">Figure </w:t>
      </w:r>
      <w:r>
        <w:rPr>
          <w:rFonts w:ascii="Times New Roman" w:hAnsi="Times New Roman" w:cs="Times New Roman"/>
        </w:rPr>
        <w:t>5</w:t>
      </w:r>
      <w:r w:rsidRPr="00B4062B">
        <w:rPr>
          <w:rFonts w:ascii="Times New Roman" w:hAnsi="Times New Roman" w:cs="Times New Roman"/>
        </w:rPr>
        <w:t xml:space="preserve">: </w:t>
      </w:r>
      <w:r>
        <w:rPr>
          <w:rFonts w:ascii="Times New Roman" w:eastAsia="Calibri" w:hAnsi="Times New Roman" w:cs="Times New Roman"/>
          <w:sz w:val="20"/>
          <w:szCs w:val="20"/>
        </w:rPr>
        <w:t xml:space="preserve">Jacobian matrix </w:t>
      </w:r>
      <w:r w:rsidR="00843303">
        <w:rPr>
          <w:rFonts w:ascii="Times New Roman" w:eastAsia="Calibri" w:hAnsi="Times New Roman" w:cs="Times New Roman"/>
          <w:sz w:val="20"/>
          <w:szCs w:val="20"/>
        </w:rPr>
        <w:t>after incorporation of</w:t>
      </w:r>
      <w:r>
        <w:rPr>
          <w:rFonts w:ascii="Times New Roman" w:eastAsia="Calibri" w:hAnsi="Times New Roman" w:cs="Times New Roman"/>
          <w:sz w:val="20"/>
          <w:szCs w:val="20"/>
        </w:rPr>
        <w:t xml:space="preserve"> forcing function</w:t>
      </w:r>
    </w:p>
    <w:p w:rsidR="0089152D" w:rsidRDefault="0089152D">
      <w:pPr>
        <w:spacing w:line="240" w:lineRule="auto"/>
        <w:jc w:val="both"/>
        <w:rPr>
          <w:rFonts w:ascii="Times New Roman" w:eastAsia="Times New Roman" w:hAnsi="Times New Roman" w:cs="Times New Roman"/>
          <w:b/>
        </w:rPr>
      </w:pPr>
    </w:p>
    <w:p w:rsidR="0038718B" w:rsidRDefault="00F861EF" w:rsidP="00FD1E1A">
      <w:pPr>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After </w:t>
      </w:r>
      <w:r w:rsidR="00A23FFC">
        <w:rPr>
          <w:rFonts w:ascii="Times New Roman" w:eastAsia="Times New Roman" w:hAnsi="Times New Roman" w:cs="Times New Roman"/>
        </w:rPr>
        <w:t>discussing</w:t>
      </w:r>
      <w:r>
        <w:rPr>
          <w:rFonts w:ascii="Times New Roman" w:eastAsia="Times New Roman" w:hAnsi="Times New Roman" w:cs="Times New Roman"/>
        </w:rPr>
        <w:t xml:space="preserve"> this approach </w:t>
      </w:r>
      <w:r w:rsidR="00A23FFC">
        <w:rPr>
          <w:rFonts w:ascii="Times New Roman" w:eastAsia="Times New Roman" w:hAnsi="Times New Roman" w:cs="Times New Roman"/>
        </w:rPr>
        <w:t>with</w:t>
      </w:r>
      <w:r>
        <w:rPr>
          <w:rFonts w:ascii="Times New Roman" w:eastAsia="Times New Roman" w:hAnsi="Times New Roman" w:cs="Times New Roman"/>
        </w:rPr>
        <w:t xml:space="preserve"> Dr. Lenhoff, we have decided to make some changes to our function setup. We have not yet implemented our changes </w:t>
      </w:r>
      <w:r w:rsidR="0038718B">
        <w:rPr>
          <w:rFonts w:ascii="Times New Roman" w:eastAsia="Times New Roman" w:hAnsi="Times New Roman" w:cs="Times New Roman"/>
        </w:rPr>
        <w:t xml:space="preserve">to the set of </w:t>
      </w:r>
      <w:r w:rsidR="00546298">
        <w:rPr>
          <w:rFonts w:ascii="Times New Roman" w:eastAsia="Times New Roman" w:hAnsi="Times New Roman" w:cs="Times New Roman"/>
        </w:rPr>
        <w:t>ODEs or the Jacobian matrix. The</w:t>
      </w:r>
      <w:r w:rsidR="0038718B">
        <w:rPr>
          <w:rFonts w:ascii="Times New Roman" w:eastAsia="Times New Roman" w:hAnsi="Times New Roman" w:cs="Times New Roman"/>
        </w:rPr>
        <w:t>s</w:t>
      </w:r>
      <w:r w:rsidR="00546298">
        <w:rPr>
          <w:rFonts w:ascii="Times New Roman" w:eastAsia="Times New Roman" w:hAnsi="Times New Roman" w:cs="Times New Roman"/>
        </w:rPr>
        <w:t>e</w:t>
      </w:r>
      <w:r w:rsidR="0038718B">
        <w:rPr>
          <w:rFonts w:ascii="Times New Roman" w:eastAsia="Times New Roman" w:hAnsi="Times New Roman" w:cs="Times New Roman"/>
        </w:rPr>
        <w:t xml:space="preserve"> results will be included in our final report.</w:t>
      </w:r>
      <w:r w:rsidR="002B705D">
        <w:rPr>
          <w:rFonts w:ascii="Times New Roman" w:eastAsia="Times New Roman" w:hAnsi="Times New Roman" w:cs="Times New Roman"/>
        </w:rPr>
        <w:t xml:space="preserve"> Additionally</w:t>
      </w:r>
      <w:r w:rsidR="0038718B">
        <w:rPr>
          <w:rFonts w:ascii="Times New Roman" w:eastAsia="Times New Roman" w:hAnsi="Times New Roman" w:cs="Times New Roman"/>
        </w:rPr>
        <w:t>, we have obtained closed form solutions to the homogenous problem to solve for the steady state values. Dr. Lenhoff advised us that the closed form solutions may not be necessary for this system of linear ODEs, but we will present those results in the appendix of our final report.</w:t>
      </w:r>
      <w:r w:rsidR="0076118A">
        <w:rPr>
          <w:rFonts w:ascii="Times New Roman" w:eastAsia="Times New Roman" w:hAnsi="Times New Roman" w:cs="Times New Roman"/>
        </w:rPr>
        <w:t xml:space="preserve"> Instead, homogeneous problem solutions will be attempted numerically using Newton’s method. </w:t>
      </w:r>
    </w:p>
    <w:p w:rsidR="0038718B" w:rsidRPr="0038718B" w:rsidRDefault="0038718B" w:rsidP="0038718B">
      <w:pPr>
        <w:spacing w:line="240" w:lineRule="auto"/>
        <w:jc w:val="both"/>
        <w:rPr>
          <w:rFonts w:ascii="Times New Roman" w:eastAsia="Times New Roman" w:hAnsi="Times New Roman" w:cs="Times New Roman"/>
        </w:rPr>
      </w:pPr>
    </w:p>
    <w:p w:rsidR="00115ACF" w:rsidRDefault="00115ACF">
      <w:pPr>
        <w:rPr>
          <w:rFonts w:ascii="Times New Roman" w:eastAsia="Times New Roman" w:hAnsi="Times New Roman" w:cs="Times New Roman"/>
        </w:rPr>
      </w:pPr>
    </w:p>
    <w:p w:rsidR="00115ACF" w:rsidRDefault="00115ACF" w:rsidP="00115ACF">
      <w:pPr>
        <w:spacing w:line="240" w:lineRule="auto"/>
        <w:jc w:val="both"/>
        <w:rPr>
          <w:rFonts w:ascii="Times New Roman" w:eastAsia="Times New Roman" w:hAnsi="Times New Roman" w:cs="Times New Roman"/>
          <w:b/>
        </w:rPr>
      </w:pPr>
      <w:r>
        <w:rPr>
          <w:rFonts w:ascii="Times New Roman" w:eastAsia="Times New Roman" w:hAnsi="Times New Roman" w:cs="Times New Roman"/>
          <w:b/>
        </w:rPr>
        <w:t>References:</w:t>
      </w:r>
    </w:p>
    <w:p w:rsidR="00360CDE" w:rsidRDefault="00360CDE" w:rsidP="00115ACF">
      <w:pPr>
        <w:spacing w:line="240" w:lineRule="auto"/>
        <w:jc w:val="both"/>
        <w:rPr>
          <w:rFonts w:ascii="Times New Roman" w:eastAsia="Times New Roman" w:hAnsi="Times New Roman" w:cs="Times New Roman"/>
        </w:rPr>
      </w:pPr>
    </w:p>
    <w:p w:rsidR="00115ACF" w:rsidRDefault="00115ACF" w:rsidP="00115ACF">
      <w:pPr>
        <w:spacing w:line="240" w:lineRule="auto"/>
        <w:ind w:left="720"/>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[1] Goldbeter, A. (1995). A model for circadian oscillations in the Drosophila period protein (PER). </w:t>
      </w:r>
      <w:r>
        <w:rPr>
          <w:rFonts w:ascii="Times New Roman" w:eastAsia="Times New Roman" w:hAnsi="Times New Roman" w:cs="Times New Roman"/>
          <w:i/>
          <w:color w:val="222222"/>
          <w:highlight w:val="white"/>
        </w:rPr>
        <w:t>Proceedings of the Royal Society of London. Series B: Biological Sciences</w:t>
      </w:r>
      <w:r>
        <w:rPr>
          <w:rFonts w:ascii="Times New Roman" w:eastAsia="Times New Roman" w:hAnsi="Times New Roman" w:cs="Times New Roman"/>
          <w:color w:val="222222"/>
          <w:highlight w:val="white"/>
        </w:rPr>
        <w:t xml:space="preserve">, </w:t>
      </w:r>
      <w:r>
        <w:rPr>
          <w:rFonts w:ascii="Times New Roman" w:eastAsia="Times New Roman" w:hAnsi="Times New Roman" w:cs="Times New Roman"/>
          <w:i/>
          <w:color w:val="222222"/>
          <w:highlight w:val="white"/>
        </w:rPr>
        <w:t>261</w:t>
      </w:r>
      <w:r>
        <w:rPr>
          <w:rFonts w:ascii="Times New Roman" w:eastAsia="Times New Roman" w:hAnsi="Times New Roman" w:cs="Times New Roman"/>
          <w:color w:val="222222"/>
          <w:highlight w:val="white"/>
        </w:rPr>
        <w:t>(1362), 319-324.</w:t>
      </w:r>
    </w:p>
    <w:p w:rsidR="00BA4930" w:rsidRPr="00B4062B" w:rsidRDefault="00BA4930">
      <w:pPr>
        <w:jc w:val="both"/>
        <w:rPr>
          <w:rFonts w:ascii="Times New Roman" w:eastAsia="Times New Roman" w:hAnsi="Times New Roman" w:cs="Times New Roman"/>
        </w:rPr>
      </w:pPr>
    </w:p>
    <w:p w:rsidR="00BA4930" w:rsidRPr="00B4062B" w:rsidRDefault="00BA4930">
      <w:pPr>
        <w:rPr>
          <w:rFonts w:ascii="Times New Roman" w:hAnsi="Times New Roman" w:cs="Times New Roman"/>
        </w:rPr>
      </w:pPr>
    </w:p>
    <w:sectPr w:rsidR="00BA4930" w:rsidRPr="00B4062B" w:rsidSect="00C1056F">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F0309"/>
    <w:multiLevelType w:val="multilevel"/>
    <w:tmpl w:val="505AE7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9131E81"/>
    <w:multiLevelType w:val="multilevel"/>
    <w:tmpl w:val="505AE7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BA4930"/>
    <w:rsid w:val="000128DF"/>
    <w:rsid w:val="0005184B"/>
    <w:rsid w:val="000F6C29"/>
    <w:rsid w:val="00115ACF"/>
    <w:rsid w:val="002B705D"/>
    <w:rsid w:val="002C16CA"/>
    <w:rsid w:val="00302540"/>
    <w:rsid w:val="00340259"/>
    <w:rsid w:val="00360CDE"/>
    <w:rsid w:val="0038718B"/>
    <w:rsid w:val="003E300B"/>
    <w:rsid w:val="00546298"/>
    <w:rsid w:val="006A2E62"/>
    <w:rsid w:val="00716FFD"/>
    <w:rsid w:val="0076118A"/>
    <w:rsid w:val="007E1CB8"/>
    <w:rsid w:val="007E2FF0"/>
    <w:rsid w:val="00843303"/>
    <w:rsid w:val="008433BF"/>
    <w:rsid w:val="00853D8F"/>
    <w:rsid w:val="0089152D"/>
    <w:rsid w:val="008949C8"/>
    <w:rsid w:val="009C6044"/>
    <w:rsid w:val="00A23FFC"/>
    <w:rsid w:val="00AE141F"/>
    <w:rsid w:val="00B4062B"/>
    <w:rsid w:val="00BA4930"/>
    <w:rsid w:val="00BD16EA"/>
    <w:rsid w:val="00C05DB9"/>
    <w:rsid w:val="00C1056F"/>
    <w:rsid w:val="00C17095"/>
    <w:rsid w:val="00C50B03"/>
    <w:rsid w:val="00C71FAE"/>
    <w:rsid w:val="00CA4EF8"/>
    <w:rsid w:val="00CE7C72"/>
    <w:rsid w:val="00EA748F"/>
    <w:rsid w:val="00F861EF"/>
    <w:rsid w:val="00FD1E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56F"/>
  </w:style>
  <w:style w:type="paragraph" w:styleId="Heading1">
    <w:name w:val="heading 1"/>
    <w:basedOn w:val="Normal"/>
    <w:next w:val="Normal"/>
    <w:uiPriority w:val="9"/>
    <w:qFormat/>
    <w:rsid w:val="00C1056F"/>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C1056F"/>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C1056F"/>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C1056F"/>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C1056F"/>
    <w:pPr>
      <w:keepNext/>
      <w:keepLines/>
      <w:spacing w:before="240" w:after="80"/>
      <w:outlineLvl w:val="4"/>
    </w:pPr>
    <w:rPr>
      <w:color w:val="666666"/>
    </w:rPr>
  </w:style>
  <w:style w:type="paragraph" w:styleId="Heading6">
    <w:name w:val="heading 6"/>
    <w:basedOn w:val="Normal"/>
    <w:next w:val="Normal"/>
    <w:uiPriority w:val="9"/>
    <w:semiHidden/>
    <w:unhideWhenUsed/>
    <w:qFormat/>
    <w:rsid w:val="00C1056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C1056F"/>
    <w:pPr>
      <w:keepNext/>
      <w:keepLines/>
      <w:spacing w:after="60"/>
    </w:pPr>
    <w:rPr>
      <w:sz w:val="52"/>
      <w:szCs w:val="52"/>
    </w:rPr>
  </w:style>
  <w:style w:type="paragraph" w:styleId="Subtitle">
    <w:name w:val="Subtitle"/>
    <w:basedOn w:val="Normal"/>
    <w:next w:val="Normal"/>
    <w:uiPriority w:val="11"/>
    <w:qFormat/>
    <w:rsid w:val="00C1056F"/>
    <w:pPr>
      <w:keepNext/>
      <w:keepLines/>
      <w:spacing w:after="320"/>
    </w:pPr>
    <w:rPr>
      <w:color w:val="666666"/>
      <w:sz w:val="30"/>
      <w:szCs w:val="30"/>
    </w:rPr>
  </w:style>
  <w:style w:type="paragraph" w:styleId="Caption">
    <w:name w:val="caption"/>
    <w:basedOn w:val="Normal"/>
    <w:next w:val="Normal"/>
    <w:uiPriority w:val="35"/>
    <w:unhideWhenUsed/>
    <w:qFormat/>
    <w:rsid w:val="00C17095"/>
    <w:pPr>
      <w:spacing w:after="200" w:line="240" w:lineRule="auto"/>
    </w:pPr>
    <w:rPr>
      <w:i/>
      <w:iCs/>
      <w:color w:val="1F497D" w:themeColor="text2"/>
      <w:sz w:val="18"/>
      <w:szCs w:val="18"/>
    </w:rPr>
  </w:style>
  <w:style w:type="paragraph" w:styleId="ListParagraph">
    <w:name w:val="List Paragraph"/>
    <w:basedOn w:val="Normal"/>
    <w:uiPriority w:val="34"/>
    <w:qFormat/>
    <w:rsid w:val="007E2FF0"/>
    <w:pPr>
      <w:ind w:left="720"/>
      <w:contextualSpacing/>
    </w:pPr>
  </w:style>
  <w:style w:type="paragraph" w:styleId="BalloonText">
    <w:name w:val="Balloon Text"/>
    <w:basedOn w:val="Normal"/>
    <w:link w:val="BalloonTextChar"/>
    <w:uiPriority w:val="99"/>
    <w:semiHidden/>
    <w:unhideWhenUsed/>
    <w:rsid w:val="00115AC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A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57C414-1C9E-4A75-990D-F95FCA160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4</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matthew.a.browe@gmail.com</cp:lastModifiedBy>
  <cp:revision>36</cp:revision>
  <dcterms:created xsi:type="dcterms:W3CDTF">2020-11-19T18:40:00Z</dcterms:created>
  <dcterms:modified xsi:type="dcterms:W3CDTF">2020-11-20T06:46:00Z</dcterms:modified>
</cp:coreProperties>
</file>