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Chatting with bot</w:t>
      </w:r>
    </w:p>
    <w:p>
      <w:pPr>
        <w:pStyle w:val="ListBullet"/>
      </w:pPr>
      <w:r>
        <w:t>you: What are the necessary precautions to take before installing the ac?</w:t>
      </w:r>
    </w:p>
    <w:p>
      <w:pPr>
        <w:pStyle w:val="ListBullet"/>
      </w:pPr>
      <w:r>
        <w:t>bot: According to the manual, the necessary precautions to take before installing the AC are:</w:t>
        <w:br/>
        <w:br/>
        <w:t>1. Establish an earth connection.</w:t>
        <w:br/>
        <w:t>2. Install the air conditioner in accordance with the instructions in the installation manual.</w:t>
        <w:br/>
        <w:t>3. Use only the specified accessories and parts for installation work.</w:t>
        <w:br/>
        <w:t>4. Install the air conditioner on a foundation strong enough to withstand the weight of the unit.</w:t>
        <w:br/>
        <w:t>5. Ensure that electrical work is performed in accordance with relevant local and national regulations and with instructions in the installation manual.</w:t>
        <w:br/>
        <w:t>6. Use a dedicated power supply circuit only.</w:t>
        <w:br/>
        <w:t>7. Use a cable of suitable length and avoid using tapped wires or an extension lead.</w:t>
        <w:br/>
        <w:br/>
        <w:t>By following these precautions, you can minimize the risk of water leakage, electric shocks, fire hazards, and other potential problems during installation.</w:t>
      </w:r>
    </w:p>
    <w:p>
      <w:r>
        <w:t xml:space="preserve"> </w:t>
      </w:r>
    </w:p>
    <w:p>
      <w:pPr>
        <w:pStyle w:val="ListBullet"/>
      </w:pPr>
      <w:r>
        <w:t>you: What are the different modes in the ac remote?</w:t>
      </w:r>
    </w:p>
    <w:p>
      <w:pPr>
        <w:pStyle w:val="ListBullet"/>
      </w:pPr>
      <w:r>
        <w:t>bot: According to the provided context, the different modes in the AC remote are:</w:t>
        <w:br/>
        <w:br/>
        <w:t>1. COOL mode</w:t>
        <w:br/>
        <w:t>2. DRY mode</w:t>
        <w:br/>
        <w:t>3. FAN mode</w:t>
        <w:br/>
        <w:br/>
        <w:t>These modes can be selected using the MODE selector button on the remote controller.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