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86" w:rsidRDefault="00F735E2">
      <w:r>
        <w:fldChar w:fldCharType="begin"/>
      </w:r>
      <w:r>
        <w:instrText xml:space="preserve"> HYPERLINK "</w:instrText>
      </w:r>
      <w:r w:rsidRPr="006B6286">
        <w:instrText>http://robotframework.org/robotframework/</w:instrText>
      </w:r>
      <w:r>
        <w:instrText xml:space="preserve">" </w:instrText>
      </w:r>
      <w:r>
        <w:fldChar w:fldCharType="separate"/>
      </w:r>
      <w:r w:rsidRPr="0067084E">
        <w:rPr>
          <w:rStyle w:val="Hyperlink"/>
        </w:rPr>
        <w:t>http://robotframework.org/robotframework/</w:t>
      </w:r>
      <w:r>
        <w:fldChar w:fldCharType="end"/>
      </w:r>
    </w:p>
    <w:p w:rsidR="00F735E2" w:rsidRDefault="00F735E2"/>
    <w:p w:rsidR="00F735E2" w:rsidRPr="00F735E2" w:rsidRDefault="00F735E2" w:rsidP="00F735E2">
      <w:pPr>
        <w:spacing w:after="0"/>
        <w:rPr>
          <w:b/>
        </w:rPr>
      </w:pPr>
      <w:bookmarkStart w:id="0" w:name="_GoBack"/>
      <w:r w:rsidRPr="00F735E2">
        <w:rPr>
          <w:b/>
        </w:rPr>
        <w:t xml:space="preserve">Good link to </w:t>
      </w:r>
      <w:proofErr w:type="spellStart"/>
      <w:r w:rsidRPr="00F735E2">
        <w:rPr>
          <w:b/>
        </w:rPr>
        <w:t>under stand</w:t>
      </w:r>
      <w:proofErr w:type="spellEnd"/>
      <w:r w:rsidRPr="00F735E2">
        <w:rPr>
          <w:b/>
        </w:rPr>
        <w:t xml:space="preserve"> Robot:</w:t>
      </w:r>
    </w:p>
    <w:bookmarkEnd w:id="0"/>
    <w:p w:rsidR="00F735E2" w:rsidRDefault="00F735E2" w:rsidP="00F735E2">
      <w:pPr>
        <w:spacing w:after="0"/>
      </w:pPr>
      <w:r>
        <w:t>----------------------------------------------------------------</w:t>
      </w:r>
    </w:p>
    <w:p w:rsidR="00F735E2" w:rsidRDefault="00F735E2" w:rsidP="00F735E2">
      <w:pPr>
        <w:spacing w:after="0"/>
      </w:pPr>
      <w:r w:rsidRPr="00F735E2">
        <w:t>https://twiki.cern.ch/twiki/bin/view/EMI/RobotFrameworkAdvancedGuide#Getting_more_information</w:t>
      </w:r>
    </w:p>
    <w:p w:rsidR="006B6286" w:rsidRDefault="006B6286"/>
    <w:p w:rsidR="00065941" w:rsidRDefault="00532E03">
      <w:hyperlink r:id="rId6" w:history="1">
        <w:r w:rsidRPr="0067084E">
          <w:rPr>
            <w:rStyle w:val="Hyperlink"/>
          </w:rPr>
          <w:t>http://robotframework.org/robotframework/latest/RobotFrameworkUserGuide.html#introduction</w:t>
        </w:r>
      </w:hyperlink>
    </w:p>
    <w:p w:rsidR="00532E03" w:rsidRDefault="00532E03"/>
    <w:p w:rsidR="00532E03" w:rsidRDefault="00532E03" w:rsidP="00532E03">
      <w:pPr>
        <w:pStyle w:val="Heading3"/>
        <w:rPr>
          <w:color w:val="000000"/>
          <w:sz w:val="34"/>
          <w:szCs w:val="34"/>
        </w:rPr>
      </w:pPr>
      <w:hyperlink r:id="rId7" w:anchor="id412" w:history="1">
        <w:r>
          <w:rPr>
            <w:rStyle w:val="Hyperlink"/>
            <w:color w:val="000000"/>
            <w:sz w:val="34"/>
            <w:szCs w:val="34"/>
          </w:rPr>
          <w:t>1.1.1   Why Robot Framework?</w:t>
        </w:r>
      </w:hyperlink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Enables easy-to-use tabular syntax for </w:t>
      </w:r>
      <w:hyperlink r:id="rId8" w:anchor="creating-test-cases" w:history="1">
        <w:r>
          <w:rPr>
            <w:rStyle w:val="Hyperlink"/>
          </w:rPr>
          <w:t>creating test cases</w:t>
        </w:r>
      </w:hyperlink>
      <w:r>
        <w:rPr>
          <w:color w:val="000000"/>
          <w:sz w:val="27"/>
          <w:szCs w:val="27"/>
        </w:rPr>
        <w:t> in a uniform way.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Provides easy-to-read result </w:t>
      </w:r>
      <w:hyperlink r:id="rId9" w:anchor="report-file" w:history="1">
        <w:r>
          <w:rPr>
            <w:rStyle w:val="Hyperlink"/>
            <w:sz w:val="27"/>
            <w:szCs w:val="27"/>
          </w:rPr>
          <w:t>reports</w:t>
        </w:r>
      </w:hyperlink>
      <w:r>
        <w:rPr>
          <w:color w:val="000000"/>
          <w:sz w:val="27"/>
          <w:szCs w:val="27"/>
        </w:rPr>
        <w:t> and </w:t>
      </w:r>
      <w:hyperlink r:id="rId10" w:anchor="log-file" w:history="1">
        <w:r>
          <w:rPr>
            <w:rStyle w:val="Hyperlink"/>
            <w:sz w:val="27"/>
            <w:szCs w:val="27"/>
          </w:rPr>
          <w:t>logs</w:t>
        </w:r>
      </w:hyperlink>
      <w:r>
        <w:rPr>
          <w:color w:val="000000"/>
          <w:sz w:val="27"/>
          <w:szCs w:val="27"/>
        </w:rPr>
        <w:t> in HTML format.</w:t>
      </w:r>
    </w:p>
    <w:p w:rsidR="00532E03" w:rsidRPr="00532E03" w:rsidRDefault="00532E03" w:rsidP="00532E03">
      <w:pPr>
        <w:numPr>
          <w:ilvl w:val="0"/>
          <w:numId w:val="1"/>
        </w:numPr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E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 platform and application </w:t>
      </w:r>
      <w:proofErr w:type="gramStart"/>
      <w:r w:rsidRPr="00532E03">
        <w:rPr>
          <w:rFonts w:ascii="Times New Roman" w:eastAsia="Times New Roman" w:hAnsi="Times New Roman" w:cs="Times New Roman"/>
          <w:color w:val="000000"/>
          <w:sz w:val="27"/>
          <w:szCs w:val="27"/>
        </w:rPr>
        <w:t>independent.</w:t>
      </w:r>
      <w:proofErr w:type="gramEnd"/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Provides a simple </w:t>
      </w:r>
      <w:hyperlink r:id="rId11" w:anchor="creating-test-libraries" w:history="1">
        <w:r>
          <w:rPr>
            <w:rStyle w:val="Hyperlink"/>
            <w:sz w:val="27"/>
            <w:szCs w:val="27"/>
          </w:rPr>
          <w:t>library API</w:t>
        </w:r>
      </w:hyperlink>
      <w:r>
        <w:rPr>
          <w:color w:val="000000"/>
          <w:sz w:val="27"/>
          <w:szCs w:val="27"/>
        </w:rPr>
        <w:t> for creating customized test libraries which can be implemented natively with either Python or Java.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Provides a </w:t>
      </w:r>
      <w:hyperlink r:id="rId12" w:anchor="id145" w:history="1">
        <w:r>
          <w:rPr>
            <w:rStyle w:val="Hyperlink"/>
            <w:sz w:val="27"/>
            <w:szCs w:val="27"/>
          </w:rPr>
          <w:t>command line interface</w:t>
        </w:r>
      </w:hyperlink>
      <w:r>
        <w:rPr>
          <w:color w:val="000000"/>
          <w:sz w:val="27"/>
          <w:szCs w:val="27"/>
        </w:rPr>
        <w:t> and XML based </w:t>
      </w:r>
      <w:hyperlink r:id="rId13" w:anchor="output-file" w:history="1">
        <w:r>
          <w:rPr>
            <w:rStyle w:val="Hyperlink"/>
            <w:sz w:val="27"/>
            <w:szCs w:val="27"/>
          </w:rPr>
          <w:t>output files</w:t>
        </w:r>
      </w:hyperlink>
      <w:r>
        <w:rPr>
          <w:color w:val="000000"/>
          <w:sz w:val="27"/>
          <w:szCs w:val="27"/>
        </w:rPr>
        <w:t> for integration into existing build infrastructure (</w:t>
      </w:r>
      <w:r w:rsidRPr="00532E03">
        <w:rPr>
          <w:b/>
          <w:color w:val="000000"/>
          <w:sz w:val="27"/>
          <w:szCs w:val="27"/>
        </w:rPr>
        <w:t>continuous integration systems</w:t>
      </w:r>
      <w:r>
        <w:rPr>
          <w:color w:val="000000"/>
          <w:sz w:val="27"/>
          <w:szCs w:val="27"/>
        </w:rPr>
        <w:t>).</w:t>
      </w:r>
    </w:p>
    <w:p w:rsidR="00532E03" w:rsidRPr="00532E03" w:rsidRDefault="00532E03" w:rsidP="00532E03">
      <w:pPr>
        <w:numPr>
          <w:ilvl w:val="0"/>
          <w:numId w:val="1"/>
        </w:numPr>
        <w:spacing w:before="72" w:after="72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E03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support for Selenium for web testing, Java GUI testing, running processes, Telnet, SSH, and so on.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Supports creating </w:t>
      </w:r>
      <w:hyperlink r:id="rId14" w:anchor="data-driven-style" w:history="1">
        <w:r>
          <w:rPr>
            <w:rStyle w:val="Hyperlink"/>
            <w:sz w:val="27"/>
            <w:szCs w:val="27"/>
          </w:rPr>
          <w:t>data-driven test cases</w:t>
        </w:r>
      </w:hyperlink>
      <w:r>
        <w:rPr>
          <w:color w:val="000000"/>
          <w:sz w:val="27"/>
          <w:szCs w:val="27"/>
        </w:rPr>
        <w:t>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Has built-in support for </w:t>
      </w:r>
      <w:hyperlink r:id="rId15" w:anchor="variables" w:history="1">
        <w:r>
          <w:rPr>
            <w:rStyle w:val="Hyperlink"/>
            <w:sz w:val="27"/>
            <w:szCs w:val="27"/>
          </w:rPr>
          <w:t>variables</w:t>
        </w:r>
      </w:hyperlink>
      <w:r>
        <w:rPr>
          <w:color w:val="000000"/>
          <w:sz w:val="27"/>
          <w:szCs w:val="27"/>
        </w:rPr>
        <w:t>, practical particularly for testing in different environments.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Provides </w:t>
      </w:r>
      <w:hyperlink r:id="rId16" w:anchor="tagging-test-cases" w:history="1">
        <w:r>
          <w:rPr>
            <w:rStyle w:val="Hyperlink"/>
            <w:sz w:val="27"/>
            <w:szCs w:val="27"/>
          </w:rPr>
          <w:t>tagging</w:t>
        </w:r>
      </w:hyperlink>
      <w:r>
        <w:rPr>
          <w:color w:val="000000"/>
          <w:sz w:val="27"/>
          <w:szCs w:val="27"/>
        </w:rPr>
        <w:t> to categorize and </w:t>
      </w:r>
      <w:hyperlink r:id="rId17" w:anchor="selecting-test-cases" w:history="1">
        <w:r>
          <w:rPr>
            <w:rStyle w:val="Hyperlink"/>
            <w:sz w:val="27"/>
            <w:szCs w:val="27"/>
          </w:rPr>
          <w:t>select test cases</w:t>
        </w:r>
      </w:hyperlink>
      <w:r>
        <w:rPr>
          <w:color w:val="000000"/>
          <w:sz w:val="27"/>
          <w:szCs w:val="27"/>
        </w:rPr>
        <w:t> to be executed.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Enables easy integration with source control: </w:t>
      </w:r>
      <w:hyperlink r:id="rId18" w:anchor="robot.running.model.TestSuite" w:history="1">
        <w:r>
          <w:rPr>
            <w:rStyle w:val="Hyperlink"/>
            <w:sz w:val="27"/>
            <w:szCs w:val="27"/>
          </w:rPr>
          <w:t>test suites</w:t>
        </w:r>
      </w:hyperlink>
      <w:r>
        <w:rPr>
          <w:color w:val="000000"/>
          <w:sz w:val="27"/>
          <w:szCs w:val="27"/>
        </w:rPr>
        <w:t> are just files and directories that can be versioned with the production code.</w:t>
      </w:r>
    </w:p>
    <w:p w:rsidR="00532E03" w:rsidRDefault="00532E03" w:rsidP="00532E03">
      <w:pPr>
        <w:numPr>
          <w:ilvl w:val="0"/>
          <w:numId w:val="1"/>
        </w:numPr>
        <w:spacing w:before="72" w:after="72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Provides </w:t>
      </w:r>
      <w:hyperlink r:id="rId19" w:anchor="test-setup-and-teardown" w:history="1">
        <w:r>
          <w:rPr>
            <w:rStyle w:val="Hyperlink"/>
            <w:sz w:val="27"/>
            <w:szCs w:val="27"/>
          </w:rPr>
          <w:t>test-case</w:t>
        </w:r>
      </w:hyperlink>
      <w:r>
        <w:rPr>
          <w:color w:val="000000"/>
          <w:sz w:val="27"/>
          <w:szCs w:val="27"/>
        </w:rPr>
        <w:t> and </w:t>
      </w:r>
      <w:hyperlink r:id="rId20" w:anchor="suite-setup-and-teardown" w:history="1">
        <w:r>
          <w:rPr>
            <w:rStyle w:val="Hyperlink"/>
            <w:sz w:val="27"/>
            <w:szCs w:val="27"/>
          </w:rPr>
          <w:t>test-suite</w:t>
        </w:r>
      </w:hyperlink>
      <w:r>
        <w:rPr>
          <w:color w:val="000000"/>
          <w:sz w:val="27"/>
          <w:szCs w:val="27"/>
        </w:rPr>
        <w:t> -level setup and teardown.</w:t>
      </w:r>
    </w:p>
    <w:p w:rsidR="00532E03" w:rsidRDefault="00532E03" w:rsidP="00532E03">
      <w:pPr>
        <w:spacing w:before="72" w:after="72" w:line="240" w:lineRule="auto"/>
        <w:ind w:left="720"/>
        <w:rPr>
          <w:color w:val="000000"/>
          <w:sz w:val="27"/>
          <w:szCs w:val="27"/>
        </w:rPr>
      </w:pPr>
    </w:p>
    <w:p w:rsidR="00532E03" w:rsidRDefault="00532E03" w:rsidP="00532E03">
      <w:pPr>
        <w:spacing w:before="72" w:after="72" w:line="240" w:lineRule="auto"/>
        <w:ind w:left="720"/>
        <w:rPr>
          <w:color w:val="000000"/>
          <w:sz w:val="27"/>
          <w:szCs w:val="27"/>
        </w:rPr>
      </w:pPr>
    </w:p>
    <w:p w:rsidR="00532E03" w:rsidRDefault="00532E03" w:rsidP="00532E03">
      <w:pPr>
        <w:pStyle w:val="Heading3"/>
        <w:rPr>
          <w:color w:val="000000"/>
          <w:sz w:val="34"/>
          <w:szCs w:val="34"/>
        </w:rPr>
      </w:pPr>
      <w:hyperlink r:id="rId21" w:anchor="id413" w:history="1">
        <w:r>
          <w:rPr>
            <w:rStyle w:val="Hyperlink"/>
            <w:color w:val="000000"/>
            <w:sz w:val="34"/>
            <w:szCs w:val="34"/>
          </w:rPr>
          <w:t>1.1.2   High-level architecture</w:t>
        </w:r>
      </w:hyperlink>
    </w:p>
    <w:p w:rsidR="00532E03" w:rsidRDefault="00532E03" w:rsidP="00532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Robot Framework is a generic, application and technology independent framework. It has a highly modular architecture illustrated in the diagram below.</w:t>
      </w:r>
    </w:p>
    <w:p w:rsidR="00532E03" w:rsidRDefault="00532E03" w:rsidP="00532E03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62275" cy="2076450"/>
            <wp:effectExtent l="0" t="0" r="9525" b="0"/>
            <wp:docPr id="1" name="Picture 1" descr="src/GettingStarted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GettingStarted/architec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03" w:rsidRDefault="00532E03" w:rsidP="00532E03">
      <w:pPr>
        <w:pStyle w:val="caption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Robot Framework architecture</w:t>
      </w:r>
    </w:p>
    <w:p w:rsidR="00532E03" w:rsidRDefault="00532E03" w:rsidP="00532E03">
      <w:pPr>
        <w:spacing w:before="72" w:after="72" w:line="24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hyperlink r:id="rId23" w:anchor="creating-test-data" w:history="1">
        <w:r>
          <w:rPr>
            <w:rStyle w:val="Hyperlink"/>
            <w:sz w:val="27"/>
            <w:szCs w:val="27"/>
          </w:rPr>
          <w:t>test data</w:t>
        </w:r>
      </w:hyperlink>
      <w:r>
        <w:rPr>
          <w:color w:val="000000"/>
          <w:sz w:val="27"/>
          <w:szCs w:val="27"/>
        </w:rPr>
        <w:t> is in simple, easy-to-edit tabular format. When Robot Framework is started, it processes the test data, </w:t>
      </w:r>
      <w:hyperlink r:id="rId24" w:anchor="id145" w:history="1">
        <w:r>
          <w:rPr>
            <w:rStyle w:val="Hyperlink"/>
            <w:sz w:val="27"/>
            <w:szCs w:val="27"/>
          </w:rPr>
          <w:t>executes test cases</w:t>
        </w:r>
      </w:hyperlink>
      <w:r>
        <w:rPr>
          <w:color w:val="000000"/>
          <w:sz w:val="27"/>
          <w:szCs w:val="27"/>
        </w:rPr>
        <w:t> and generates logs and reports. The core framework does not know anything about the target under test, and the interaction with it is handled by </w:t>
      </w:r>
      <w:hyperlink r:id="rId25" w:anchor="creating-test-libraries" w:history="1">
        <w:r>
          <w:rPr>
            <w:rStyle w:val="Hyperlink"/>
            <w:sz w:val="27"/>
            <w:szCs w:val="27"/>
          </w:rPr>
          <w:t>test libraries</w:t>
        </w:r>
      </w:hyperlink>
      <w:r>
        <w:rPr>
          <w:color w:val="000000"/>
          <w:sz w:val="27"/>
          <w:szCs w:val="27"/>
        </w:rPr>
        <w:t>. Libraries can either use application interfaces directly or use lower level test tools as drivers.</w:t>
      </w:r>
    </w:p>
    <w:p w:rsidR="00532E03" w:rsidRDefault="00532E03" w:rsidP="00532E03">
      <w:pPr>
        <w:spacing w:before="72" w:after="72" w:line="240" w:lineRule="auto"/>
        <w:ind w:left="720"/>
        <w:rPr>
          <w:color w:val="000000"/>
          <w:sz w:val="27"/>
          <w:szCs w:val="27"/>
        </w:rPr>
      </w:pPr>
    </w:p>
    <w:p w:rsidR="00532E03" w:rsidRDefault="00532E03" w:rsidP="00532E03">
      <w:pPr>
        <w:pStyle w:val="Heading3"/>
        <w:rPr>
          <w:color w:val="000000"/>
          <w:sz w:val="34"/>
          <w:szCs w:val="34"/>
        </w:rPr>
      </w:pPr>
      <w:hyperlink r:id="rId26" w:anchor="id414" w:history="1">
        <w:r>
          <w:rPr>
            <w:rStyle w:val="Hyperlink"/>
            <w:color w:val="000000"/>
            <w:sz w:val="34"/>
            <w:szCs w:val="34"/>
          </w:rPr>
          <w:t>1.1.3   Screenshots</w:t>
        </w:r>
      </w:hyperlink>
    </w:p>
    <w:p w:rsidR="00532E03" w:rsidRDefault="00532E03" w:rsidP="00532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Following screenshots show examples of the </w:t>
      </w:r>
      <w:hyperlink r:id="rId27" w:anchor="creating-test-data" w:history="1">
        <w:r>
          <w:rPr>
            <w:rStyle w:val="Hyperlink"/>
          </w:rPr>
          <w:t>test data</w:t>
        </w:r>
      </w:hyperlink>
      <w:r>
        <w:rPr>
          <w:color w:val="000000"/>
          <w:sz w:val="27"/>
          <w:szCs w:val="27"/>
        </w:rPr>
        <w:t> and created </w:t>
      </w:r>
      <w:hyperlink r:id="rId28" w:anchor="report-file" w:history="1">
        <w:r>
          <w:rPr>
            <w:rStyle w:val="Hyperlink"/>
          </w:rPr>
          <w:t>reports</w:t>
        </w:r>
      </w:hyperlink>
      <w:r>
        <w:rPr>
          <w:color w:val="000000"/>
          <w:sz w:val="27"/>
          <w:szCs w:val="27"/>
        </w:rPr>
        <w:t> and </w:t>
      </w:r>
      <w:hyperlink r:id="rId29" w:anchor="log-file" w:history="1">
        <w:r>
          <w:rPr>
            <w:rStyle w:val="Hyperlink"/>
          </w:rPr>
          <w:t>logs</w:t>
        </w:r>
      </w:hyperlink>
      <w:r>
        <w:rPr>
          <w:color w:val="000000"/>
          <w:sz w:val="27"/>
          <w:szCs w:val="27"/>
        </w:rPr>
        <w:t>.</w:t>
      </w:r>
    </w:p>
    <w:p w:rsidR="00532E03" w:rsidRPr="00532E03" w:rsidRDefault="00532E03" w:rsidP="0053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400675" cy="2790825"/>
            <wp:effectExtent l="0" t="0" r="9525" b="9525"/>
            <wp:docPr id="3" name="Picture 3" descr="src/GettingStarted/testdata_screen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/GettingStarted/testdata_screensho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03" w:rsidRPr="00532E03" w:rsidRDefault="00532E03" w:rsidP="0053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32E0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Test case files</w:t>
      </w:r>
    </w:p>
    <w:p w:rsidR="00532E03" w:rsidRPr="00532E03" w:rsidRDefault="00532E03" w:rsidP="00532E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753225" cy="2790825"/>
            <wp:effectExtent l="0" t="0" r="9525" b="9525"/>
            <wp:docPr id="2" name="Picture 2" descr="src/GettingStarted/screen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rc/GettingStarted/screenshot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03" w:rsidRPr="00532E03" w:rsidRDefault="00532E03" w:rsidP="0053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32E0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Reports and logs</w:t>
      </w:r>
    </w:p>
    <w:p w:rsidR="00532E03" w:rsidRDefault="00532E03" w:rsidP="00532E03">
      <w:pPr>
        <w:spacing w:before="72" w:after="72" w:line="240" w:lineRule="auto"/>
        <w:ind w:left="720"/>
        <w:rPr>
          <w:color w:val="000000"/>
          <w:sz w:val="27"/>
          <w:szCs w:val="27"/>
        </w:rPr>
      </w:pPr>
    </w:p>
    <w:p w:rsidR="00532E03" w:rsidRDefault="00532E03"/>
    <w:sectPr w:rsidR="0053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A46"/>
    <w:multiLevelType w:val="multilevel"/>
    <w:tmpl w:val="BE8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D47CB"/>
    <w:multiLevelType w:val="multilevel"/>
    <w:tmpl w:val="F7A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3074E"/>
    <w:multiLevelType w:val="multilevel"/>
    <w:tmpl w:val="CFD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54C40"/>
    <w:multiLevelType w:val="multilevel"/>
    <w:tmpl w:val="F4A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419FF"/>
    <w:multiLevelType w:val="multilevel"/>
    <w:tmpl w:val="119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8061CE"/>
    <w:multiLevelType w:val="multilevel"/>
    <w:tmpl w:val="AE5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93FCD"/>
    <w:multiLevelType w:val="multilevel"/>
    <w:tmpl w:val="ADE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814954"/>
    <w:multiLevelType w:val="multilevel"/>
    <w:tmpl w:val="B26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B96183"/>
    <w:multiLevelType w:val="multilevel"/>
    <w:tmpl w:val="3BB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542632"/>
    <w:multiLevelType w:val="multilevel"/>
    <w:tmpl w:val="07C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03"/>
    <w:rsid w:val="00183972"/>
    <w:rsid w:val="00513AD0"/>
    <w:rsid w:val="00532E03"/>
    <w:rsid w:val="006B6286"/>
    <w:rsid w:val="00F7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E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2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53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E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2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53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63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5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3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framework.org/robotframework/latest/RobotFrameworkUserGuide.html" TargetMode="External"/><Relationship Id="rId13" Type="http://schemas.openxmlformats.org/officeDocument/2006/relationships/hyperlink" Target="http://robotframework.org/robotframework/latest/RobotFrameworkUserGuide.html" TargetMode="External"/><Relationship Id="rId18" Type="http://schemas.openxmlformats.org/officeDocument/2006/relationships/hyperlink" Target="http://robot-framework.readthedocs.org/en/master/autodoc/robot.running.html" TargetMode="External"/><Relationship Id="rId26" Type="http://schemas.openxmlformats.org/officeDocument/2006/relationships/hyperlink" Target="http://robotframework.org/robotframework/latest/RobotFrameworkUserGuid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obotframework.org/robotframework/latest/RobotFrameworkUserGuide.html" TargetMode="External"/><Relationship Id="rId7" Type="http://schemas.openxmlformats.org/officeDocument/2006/relationships/hyperlink" Target="http://robotframework.org/robotframework/latest/RobotFrameworkUserGuide.html" TargetMode="External"/><Relationship Id="rId12" Type="http://schemas.openxmlformats.org/officeDocument/2006/relationships/hyperlink" Target="http://robotframework.org/robotframework/latest/RobotFrameworkUserGuide.html" TargetMode="External"/><Relationship Id="rId17" Type="http://schemas.openxmlformats.org/officeDocument/2006/relationships/hyperlink" Target="http://robotframework.org/robotframework/latest/RobotFrameworkUserGuide.html" TargetMode="External"/><Relationship Id="rId25" Type="http://schemas.openxmlformats.org/officeDocument/2006/relationships/hyperlink" Target="http://robotframework.org/robotframework/latest/RobotFrameworkUserGuide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obotframework.org/robotframework/latest/RobotFrameworkUserGuide.html" TargetMode="External"/><Relationship Id="rId20" Type="http://schemas.openxmlformats.org/officeDocument/2006/relationships/hyperlink" Target="http://robotframework.org/robotframework/latest/RobotFrameworkUserGuide.html" TargetMode="External"/><Relationship Id="rId29" Type="http://schemas.openxmlformats.org/officeDocument/2006/relationships/hyperlink" Target="http://robotframework.org/robotframework/latest/RobotFrameworkUser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botframework.org/robotframework/latest/RobotFrameworkUserGuide.html#introduction" TargetMode="External"/><Relationship Id="rId11" Type="http://schemas.openxmlformats.org/officeDocument/2006/relationships/hyperlink" Target="http://robotframework.org/robotframework/latest/RobotFrameworkUserGuide.html" TargetMode="External"/><Relationship Id="rId24" Type="http://schemas.openxmlformats.org/officeDocument/2006/relationships/hyperlink" Target="http://robotframework.org/robotframework/latest/RobotFrameworkUserGuide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obotframework.org/robotframework/latest/RobotFrameworkUserGuide.html" TargetMode="External"/><Relationship Id="rId23" Type="http://schemas.openxmlformats.org/officeDocument/2006/relationships/hyperlink" Target="http://robotframework.org/robotframework/latest/RobotFrameworkUserGuide.html" TargetMode="External"/><Relationship Id="rId28" Type="http://schemas.openxmlformats.org/officeDocument/2006/relationships/hyperlink" Target="http://robotframework.org/robotframework/latest/RobotFrameworkUserGuide.html" TargetMode="External"/><Relationship Id="rId10" Type="http://schemas.openxmlformats.org/officeDocument/2006/relationships/hyperlink" Target="http://robotframework.org/robotframework/latest/RobotFrameworkUserGuide.html" TargetMode="External"/><Relationship Id="rId19" Type="http://schemas.openxmlformats.org/officeDocument/2006/relationships/hyperlink" Target="http://robotframework.org/robotframework/latest/RobotFrameworkUserGuide.html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robotframework.org/robotframework/latest/RobotFrameworkUserGuide.html" TargetMode="External"/><Relationship Id="rId14" Type="http://schemas.openxmlformats.org/officeDocument/2006/relationships/hyperlink" Target="http://robotframework.org/robotframework/latest/RobotFrameworkUserGuide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robotframework.org/robotframework/latest/RobotFrameworkUserGuide.html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2017-11-05T03:56:00Z</dcterms:created>
  <dcterms:modified xsi:type="dcterms:W3CDTF">2017-11-06T04:19:00Z</dcterms:modified>
</cp:coreProperties>
</file>