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199951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48"/>
          <w:szCs w:val="48"/>
          <w:u w:val="none"/>
          <w:shd w:fill="auto" w:val="clear"/>
          <w:vertAlign w:val="baseline"/>
          <w:rtl w:val="0"/>
        </w:rPr>
        <w:t xml:space="preserve">Presentation Blueprint </w:t>
      </w:r>
    </w:p>
    <w:tbl>
      <w:tblPr>
        <w:tblStyle w:val="Table1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First impressions matter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498046875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Use words that get audience’s attention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77783203125" w:line="240" w:lineRule="auto"/>
              <w:ind w:left="122.9499053955078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Include graphical element[s] to support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77783203125" w:line="240" w:lineRule="auto"/>
              <w:ind w:left="122.94990539550781" w:right="0" w:firstLine="0"/>
              <w:jc w:val="left"/>
              <w:rPr>
                <w:rFonts w:ascii="Courier New" w:cs="Courier New" w:eastAsia="Courier New" w:hAnsi="Courier New"/>
                <w:color w:val="548dd4"/>
                <w:sz w:val="15.119999885559082"/>
                <w:szCs w:val="15.11999988555908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77783203125" w:line="240" w:lineRule="auto"/>
              <w:ind w:left="122.94990539550781" w:right="0" w:firstLine="0"/>
              <w:jc w:val="left"/>
              <w:rPr>
                <w:rFonts w:ascii="Courier New" w:cs="Courier New" w:eastAsia="Courier New" w:hAnsi="Courier New"/>
                <w:color w:val="548dd4"/>
                <w:sz w:val="15.119999885559082"/>
                <w:szCs w:val="15.11999988555908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8dd4"/>
                <w:sz w:val="15.119999885559082"/>
                <w:szCs w:val="15.119999885559082"/>
                <w:rtl w:val="0"/>
              </w:rPr>
              <w:t xml:space="preserve">My Fellow Citizens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77783203125" w:line="240" w:lineRule="auto"/>
              <w:ind w:left="122.94990539550781" w:right="0" w:firstLine="0"/>
              <w:jc w:val="left"/>
              <w:rPr>
                <w:rFonts w:ascii="Courier New" w:cs="Courier New" w:eastAsia="Courier New" w:hAnsi="Courier New"/>
                <w:color w:val="548dd4"/>
                <w:sz w:val="15.119999885559082"/>
                <w:szCs w:val="15.11999988555908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77783203125" w:line="240" w:lineRule="auto"/>
              <w:ind w:left="122.94990539550781" w:right="0" w:firstLine="0"/>
              <w:jc w:val="left"/>
              <w:rPr>
                <w:rFonts w:ascii="Courier New" w:cs="Courier New" w:eastAsia="Courier New" w:hAnsi="Courier New"/>
                <w:color w:val="548dd4"/>
                <w:sz w:val="15.119999885559082"/>
                <w:szCs w:val="15.11999988555908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77783203125" w:line="240" w:lineRule="auto"/>
              <w:ind w:left="122.94990539550781" w:right="0" w:firstLine="0"/>
              <w:jc w:val="left"/>
              <w:rPr>
                <w:rFonts w:ascii="Courier New" w:cs="Courier New" w:eastAsia="Courier New" w:hAnsi="Courier New"/>
                <w:color w:val="548dd4"/>
                <w:sz w:val="15.119999885559082"/>
                <w:szCs w:val="15.11999988555908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8dd4"/>
                <w:sz w:val="15.119999885559082"/>
                <w:szCs w:val="15.119999885559082"/>
              </w:rPr>
              <w:drawing>
                <wp:inline distB="114300" distT="114300" distL="114300" distR="114300">
                  <wp:extent cx="6372225" cy="3746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374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What’s in it for me? [WIIFM]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498046875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Tell a story/make it relatable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77783203125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Let them know what to expect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77783203125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color w:val="548dd4"/>
                <w:sz w:val="15.119999885559082"/>
                <w:szCs w:val="15.11999988555908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77783203125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color w:val="548dd4"/>
                <w:sz w:val="15.119999885559082"/>
                <w:szCs w:val="15.11999988555908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8dd4"/>
                <w:sz w:val="15.119999885559082"/>
                <w:szCs w:val="15.119999885559082"/>
                <w:rtl w:val="0"/>
              </w:rPr>
              <w:t xml:space="preserve">A large liberal arts history topic can be made engrossing &amp; engaging with information dense data visualization.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Keep essential content only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498046875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Nice to know/need to know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77783203125" w:line="240" w:lineRule="auto"/>
              <w:ind w:left="123.100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When in doubt, leave it out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.39993286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 transition </w:t>
      </w:r>
    </w:p>
    <w:tbl>
      <w:tblPr>
        <w:tblStyle w:val="Table4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.39993286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transition </w:t>
      </w:r>
    </w:p>
    <w:tbl>
      <w:tblPr>
        <w:tblStyle w:val="Table5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.00030517578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75712490081787" w:lineRule="auto"/>
              <w:ind w:left="104.15756225585938" w:right="-27.371978759765625" w:hanging="6.446380615234375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.39993286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transition </w:t>
      </w:r>
    </w:p>
    <w:tbl>
      <w:tblPr>
        <w:tblStyle w:val="Table6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2.4201965332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.016815185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transition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199951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48"/>
          <w:szCs w:val="48"/>
          <w:u w:val="none"/>
          <w:shd w:fill="auto" w:val="clear"/>
          <w:vertAlign w:val="baseline"/>
          <w:rtl w:val="0"/>
        </w:rPr>
        <w:t xml:space="preserve">Presentation Blueprint [cont.] </w:t>
      </w:r>
    </w:p>
    <w:tbl>
      <w:tblPr>
        <w:tblStyle w:val="Table7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Keep essential content only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498046875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Nice to know/need to know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77783203125" w:line="240" w:lineRule="auto"/>
              <w:ind w:left="123.100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When in doubt, leave it out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.39993286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 transition </w:t>
      </w:r>
    </w:p>
    <w:tbl>
      <w:tblPr>
        <w:tblStyle w:val="Table8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.39993286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transition </w:t>
      </w:r>
    </w:p>
    <w:tbl>
      <w:tblPr>
        <w:tblStyle w:val="Table9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.39993286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transition </w:t>
      </w:r>
    </w:p>
    <w:tbl>
      <w:tblPr>
        <w:tblStyle w:val="Table10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.00030517578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Final questions and answers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498046875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Do it before the conclusion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77783203125" w:line="240" w:lineRule="auto"/>
              <w:ind w:left="122.949371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Prepare common questions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2.4201965332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Summarize main points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959716796875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Reconnect with audience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77783203125" w:line="240" w:lineRule="auto"/>
              <w:ind w:left="122.9494476318359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End on most important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399978637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©2021 Christopher Bost. All Rights Reserved.</w:t>
      </w:r>
    </w:p>
    <w:sectPr>
      <w:pgSz w:h="15840" w:w="12240" w:orient="portrait"/>
      <w:pgMar w:bottom="844.81201171875" w:top="794.3994140625" w:left="861.6000366210938" w:right="847.20092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