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before="120" w:after="240"/>
        <w:jc w:val="center"/>
      </w:pPr>
      <w:r>
        <w:rPr>
          <w:b/>
          <w:color w:val="1A5276"/>
          <w:sz w:val="36"/>
        </w:rPr>
        <w:t>A Project Report (Internship)</w:t>
      </w:r>
    </w:p>
    <w:p>
      <w:pPr>
        <w:spacing w:before="0" w:after="160"/>
        <w:jc w:val="center"/>
      </w:pPr>
      <w:r>
        <w:rPr>
          <w:b w:val="0"/>
          <w:i/>
          <w:sz w:val="28"/>
        </w:rPr>
        <w:t>on</w:t>
      </w:r>
    </w:p>
    <w:p>
      <w:pPr>
        <w:spacing w:before="120" w:after="360"/>
        <w:jc w:val="center"/>
      </w:pPr>
      <w:r>
        <w:rPr>
          <w:b/>
          <w:color w:val="1A5276"/>
          <w:sz w:val="40"/>
        </w:rPr>
        <w:t>Real-Time Driver Drowsiness Detection System</w:t>
      </w:r>
    </w:p>
    <w:p>
      <w:pPr>
        <w:spacing w:before="0" w:after="120"/>
        <w:pBdr>
          <w:bottom w:val="single" w:sz="6" w:space="1" w:color="2C3E50"/>
        </w:pBdr>
      </w:pPr>
    </w:p>
    <w:p>
      <w:r>
        <w:br/>
      </w:r>
    </w:p>
    <w:p>
      <w:pPr>
        <w:spacing w:before="0" w:after="160"/>
        <w:jc w:val="center"/>
      </w:pPr>
      <w:r>
        <w:rPr>
          <w:b w:val="0"/>
          <w:i/>
          <w:sz w:val="26"/>
        </w:rPr>
        <w:t>Submitted for the Fulfillment of the Credits of the Audit Course in</w:t>
      </w:r>
    </w:p>
    <w:p>
      <w:pPr>
        <w:spacing w:before="120" w:after="360"/>
        <w:jc w:val="center"/>
      </w:pPr>
      <w:r>
        <w:rPr>
          <w:b/>
          <w:sz w:val="26"/>
        </w:rPr>
        <w:t>Bachelor of Technology</w:t>
        <w:br/>
        <w:t>In</w:t>
        <w:br/>
        <w:t>Engineering and Computational Mechanics</w:t>
        <w:br/>
        <w:t>(4th Semester)</w:t>
      </w:r>
    </w:p>
    <w:p>
      <w:r>
        <w:br/>
      </w:r>
    </w:p>
    <w:p>
      <w:pPr>
        <w:spacing w:before="0" w:after="80"/>
        <w:jc w:val="center"/>
      </w:pPr>
      <w:r>
        <w:rPr>
          <w:b w:val="0"/>
          <w:i/>
          <w:sz w:val="26"/>
        </w:rPr>
        <w:t>By</w:t>
      </w:r>
    </w:p>
    <w:p>
      <w:pPr>
        <w:spacing w:before="120" w:after="240"/>
        <w:jc w:val="center"/>
      </w:pPr>
      <w:r>
        <w:rPr>
          <w:b/>
          <w:color w:val="1A5276"/>
          <w:sz w:val="28"/>
        </w:rPr>
        <w:t>Yash Srivastava</w:t>
      </w:r>
    </w:p>
    <w:p>
      <w:pPr>
        <w:spacing w:before="0" w:after="360"/>
        <w:jc w:val="center"/>
      </w:pPr>
      <w:r>
        <w:rPr>
          <w:b w:val="0"/>
          <w:i/>
          <w:sz w:val="24"/>
        </w:rPr>
        <w:t>[Roll Number Placeholder]</w:t>
      </w:r>
    </w:p>
    <w:p>
      <w:r>
        <w:br/>
      </w:r>
    </w:p>
    <w:p>
      <w:pPr>
        <w:spacing w:before="0" w:after="80"/>
        <w:jc w:val="center"/>
      </w:pPr>
      <w:r>
        <w:rPr>
          <w:b w:val="0"/>
          <w:i/>
          <w:sz w:val="26"/>
        </w:rPr>
        <w:t>Under the Guidance of</w:t>
      </w:r>
    </w:p>
    <w:p>
      <w:pPr>
        <w:spacing w:before="120" w:after="40"/>
        <w:jc w:val="center"/>
      </w:pPr>
      <w:r>
        <w:rPr>
          <w:b/>
          <w:sz w:val="26"/>
        </w:rPr>
        <w:t>Dr. Uvanesh K</w:t>
      </w:r>
    </w:p>
    <w:p>
      <w:pPr>
        <w:spacing w:before="0" w:after="160"/>
        <w:jc w:val="center"/>
      </w:pPr>
      <w:r>
        <w:rPr>
          <w:b w:val="0"/>
          <w:i w:val="0"/>
          <w:sz w:val="24"/>
        </w:rPr>
        <w:t>Assistant Professor, Department of Applied Mechanics</w:t>
        <w:br/>
        <w:t>Motilal Nehru National Institute of Technology, Allahabad</w:t>
      </w:r>
    </w:p>
    <w:p>
      <w:r>
        <w:br/>
      </w:r>
    </w:p>
    <w:p>
      <w:pPr>
        <w:spacing w:before="0" w:after="80"/>
        <w:jc w:val="center"/>
      </w:pPr>
      <w:r>
        <w:rPr>
          <w:b w:val="0"/>
          <w:i/>
          <w:sz w:val="26"/>
        </w:rPr>
        <w:t>Submitted To</w:t>
      </w:r>
    </w:p>
    <w:p>
      <w:pPr>
        <w:spacing w:before="120" w:after="40"/>
        <w:jc w:val="center"/>
      </w:pPr>
      <w:r>
        <w:rPr>
          <w:b/>
          <w:sz w:val="26"/>
        </w:rPr>
        <w:t>Dr. Uvanesh K</w:t>
      </w:r>
    </w:p>
    <w:p>
      <w:pPr>
        <w:spacing w:before="0" w:after="160"/>
        <w:jc w:val="center"/>
      </w:pPr>
      <w:r>
        <w:rPr>
          <w:b w:val="0"/>
          <w:i w:val="0"/>
          <w:sz w:val="24"/>
        </w:rPr>
        <w:t>Assistant Professor, Department of Applied Mechanics</w:t>
        <w:br/>
        <w:t>Motilal Nehru National Institute of Technology, Allahabad</w:t>
      </w:r>
    </w:p>
    <w:p>
      <w:r>
        <w:br/>
        <w:br/>
      </w:r>
    </w:p>
    <w:p>
      <w:pPr>
        <w:spacing w:before="0" w:after="120"/>
        <w:pBdr>
          <w:bottom w:val="single" w:sz="6" w:space="1" w:color="2C3E50"/>
        </w:pBdr>
      </w:pPr>
    </w:p>
    <w:p>
      <w:pPr>
        <w:spacing w:before="120" w:after="40"/>
        <w:jc w:val="center"/>
      </w:pPr>
      <w:r>
        <w:rPr>
          <w:b/>
          <w:color w:val="1A5276"/>
          <w:sz w:val="28"/>
        </w:rPr>
        <w:t>Department of Applied Mechanics</w:t>
      </w:r>
    </w:p>
    <w:p>
      <w:pPr>
        <w:spacing w:before="120" w:after="40"/>
        <w:jc w:val="center"/>
      </w:pPr>
      <w:r>
        <w:rPr>
          <w:b/>
          <w:color w:val="1A5276"/>
          <w:sz w:val="28"/>
        </w:rPr>
        <w:t>Motilal Nehru National Institute of Technology, Allahabad</w:t>
      </w:r>
    </w:p>
    <w:p>
      <w:pPr>
        <w:spacing w:before="120" w:after="240"/>
        <w:jc w:val="center"/>
      </w:pPr>
      <w:r>
        <w:rPr>
          <w:b w:val="0"/>
          <w:sz w:val="26"/>
        </w:rPr>
        <w:t>Prayagraj - INDIA</w:t>
      </w:r>
    </w:p>
    <w:p>
      <w:pPr>
        <w:spacing w:before="0" w:after="160"/>
        <w:jc w:val="center"/>
      </w:pPr>
      <w:r>
        <w:rPr>
          <w:b w:val="0"/>
          <w:i/>
          <w:sz w:val="24"/>
        </w:rPr>
        <w:t>August 2026</w:t>
      </w:r>
    </w:p>
    <w:p>
      <w:r>
        <w:br w:type="page"/>
      </w:r>
    </w:p>
    <w:p>
      <w:r>
        <w:br/>
      </w:r>
    </w:p>
    <w:p>
      <w:pPr>
        <w:spacing w:before="120" w:after="240"/>
        <w:jc w:val="center"/>
      </w:pPr>
      <w:r>
        <w:rPr>
          <w:b/>
          <w:color w:val="1A5276"/>
          <w:sz w:val="30"/>
        </w:rPr>
        <w:t>Motilal Nehru National Institute of Technology, Allahabad</w:t>
      </w:r>
    </w:p>
    <w:p>
      <w:pPr>
        <w:spacing w:before="0" w:after="160"/>
        <w:jc w:val="center"/>
      </w:pPr>
      <w:r>
        <w:rPr>
          <w:b w:val="0"/>
          <w:i/>
          <w:sz w:val="24"/>
        </w:rPr>
        <w:t>Prayagraj - 211004, Uttar Pradesh, INDIA</w:t>
      </w:r>
    </w:p>
    <w:p>
      <w:r>
        <w:br/>
      </w:r>
    </w:p>
    <w:p>
      <w:pPr>
        <w:spacing w:before="120" w:after="400"/>
        <w:jc w:val="center"/>
      </w:pPr>
      <w:r>
        <w:rPr>
          <w:b/>
          <w:color w:val="1A5276"/>
          <w:sz w:val="32"/>
        </w:rPr>
        <w:t>CERTIFICATE</w:t>
      </w:r>
    </w:p>
    <w:p>
      <w:pPr>
        <w:spacing w:before="0" w:after="120"/>
        <w:pBdr>
          <w:bottom w:val="single" w:sz="6" w:space="1" w:color="2C3E50"/>
        </w:pBdr>
      </w:pPr>
    </w:p>
    <w:p>
      <w:r>
        <w:br/>
      </w:r>
    </w:p>
    <w:p>
      <w:pPr>
        <w:spacing w:after="160" w:before="0"/>
        <w:jc w:val="both"/>
      </w:pPr>
      <w:r>
        <w:rPr>
          <w:sz w:val="24"/>
        </w:rPr>
        <w:t>This is to certify that the work contained in this report titled "Real-Time Driver Drowsiness Detection System", submitted by Yash Srivastava (Roll No.: [Placeholder]) for the fulfillment of the credits of the Audit Course of Bachelor of Technology in Engineering and Computational Mechanics (4th Semester) to the Department of Applied Mechanics, Motilal Nehru National Institute of Technology, Allahabad, is a bonafide work of the student carried out under my supervision during the Summer Internship Programme. To the best of my knowledge, no part of this work has been submitted for any other degree or credential at this or any other institution.</w:t>
      </w:r>
    </w:p>
    <w:p>
      <w:r>
        <w:br/>
        <w:br/>
        <w:br/>
      </w:r>
    </w:p>
    <w:p>
      <w:r>
        <w:t>Date: 15 / 08 / 2026</w:t>
        <w:br/>
        <w:t>Place: Prayagraj</w:t>
      </w:r>
    </w:p>
    <w:p>
      <w:r>
        <w:br/>
        <w:br/>
      </w:r>
    </w:p>
    <w:p>
      <w:pPr>
        <w:jc w:val="right"/>
      </w:pPr>
      <w:r>
        <w:rPr>
          <w:b/>
          <w:sz w:val="24"/>
        </w:rPr>
        <w:t>Dr. Uvanesh K</w:t>
        <w:br/>
        <w:t>Assistant Professor</w:t>
        <w:br/>
        <w:t>Department of Applied Mechanics</w:t>
        <w:br/>
        <w:t>MNNIT, Allahabad</w:t>
      </w:r>
    </w:p>
    <w:p>
      <w:r>
        <w:br w:type="page"/>
      </w:r>
    </w:p>
    <w:p>
      <w:r>
        <w:br/>
      </w:r>
    </w:p>
    <w:p>
      <w:pPr>
        <w:spacing w:before="120" w:after="400"/>
        <w:jc w:val="center"/>
      </w:pPr>
      <w:r>
        <w:rPr>
          <w:b/>
          <w:color w:val="1A5276"/>
          <w:sz w:val="32"/>
        </w:rPr>
        <w:t>UNDERTAKING</w:t>
      </w:r>
    </w:p>
    <w:p>
      <w:pPr>
        <w:spacing w:before="0" w:after="120"/>
        <w:pBdr>
          <w:bottom w:val="single" w:sz="6" w:space="1" w:color="2C3E50"/>
        </w:pBdr>
      </w:pPr>
    </w:p>
    <w:p>
      <w:r>
        <w:br/>
      </w:r>
    </w:p>
    <w:p>
      <w:pPr>
        <w:spacing w:after="160" w:before="0"/>
        <w:jc w:val="both"/>
      </w:pPr>
      <w:r>
        <w:rPr>
          <w:sz w:val="24"/>
        </w:rPr>
        <w:t>I, Yash Srivastava, hereby declare that the work presented in this report entitled "Real-Time Driver Drowsiness Detection System", submitted to the Department of Applied Mechanics, Motilal Nehru National Institute of Technology Allahabad, Prayagraj (India), for the fulfillment of the credits of the Audit Course, is my own original work, carried out during the Summer Internship Programme at MNNIT Allahabad. I affirm that I have not plagiarized any part of this work, nor have I submitted the same work for the award of any other credit or degree, either at this institution or elsewhere. In case this undertaking is found incorrect, the credit shall be withdrawn unconditionally.</w:t>
      </w:r>
    </w:p>
    <w:p>
      <w:r>
        <w:br/>
        <w:br/>
        <w:br/>
        <w:br/>
      </w:r>
    </w:p>
    <w:p>
      <w:r>
        <w:t>Date: 15 / 08 / 2026</w:t>
        <w:br/>
        <w:t>Place: Prayagraj</w:t>
      </w:r>
    </w:p>
    <w:p>
      <w:r>
        <w:br/>
        <w:br/>
      </w:r>
    </w:p>
    <w:p>
      <w:pPr>
        <w:jc w:val="right"/>
      </w:pPr>
      <w:r>
        <w:rPr>
          <w:b/>
          <w:sz w:val="24"/>
        </w:rPr>
        <w:t>Yash Srivastava</w:t>
        <w:br/>
        <w:t>[Roll Number Placeholder]</w:t>
        <w:br/>
        <w:t>B.Tech - Engineering and Computational Mechanics</w:t>
        <w:br/>
        <w:t>Department of Applied Mechanics, MNNIT Allahabad</w:t>
      </w:r>
    </w:p>
    <w:p>
      <w:r>
        <w:br w:type="page"/>
      </w:r>
    </w:p>
    <w:p>
      <w:pPr>
        <w:pStyle w:val="Heading1"/>
        <w:spacing w:before="280" w:after="160"/>
      </w:pPr>
      <w:r>
        <w:rPr>
          <w:color w:val="1A5276"/>
        </w:rPr>
        <w:t>Preface</w:t>
      </w:r>
    </w:p>
    <w:p>
      <w:pPr>
        <w:spacing w:before="0" w:after="120"/>
        <w:pBdr>
          <w:bottom w:val="single" w:sz="6" w:space="1" w:color="2C3E50"/>
        </w:pBdr>
      </w:pPr>
    </w:p>
    <w:p>
      <w:pPr>
        <w:spacing w:after="160" w:before="0"/>
        <w:jc w:val="both"/>
      </w:pPr>
      <w:r>
        <w:rPr>
          <w:sz w:val="24"/>
        </w:rPr>
        <w:t>This report - "Real-Time Driver Drowsiness Detection System" - has been prepared to fulfill the credit requirements of the Audit Course, under the supervision of Dr. Uvanesh K, and is submitted to the Department of Applied Mechanics, Motilal Nehru National Institute of Technology (MNNIT) Allahabad.</w:t>
      </w:r>
    </w:p>
    <w:p>
      <w:pPr>
        <w:spacing w:after="160" w:before="0"/>
        <w:jc w:val="both"/>
      </w:pPr>
      <w:r>
        <w:rPr>
          <w:sz w:val="24"/>
        </w:rPr>
        <w:t>The internship was focused on designing and building a lightweight, highly optimized computer vision application aimed at detecting driver fatigue and distraction in real-time. Rather than relying on computationally prohibitive deep learning models requiring specialized GPU hardware, the system harnesses Google's MediaPipe Face Mesh framework to extract 468 three-dimensional facial landmarks per frame, and subsequently applies classical geometric mathematical ratios - specifically the Eye Aspect Ratio (EAR), Mouth Aspect Ratio (MAR), and a novel Pitch-EAR cross-correlation - to determine the driver's alertness state. The entire processing pipeline is architected for CPU-only edge devices, achieving a stable throughput of 25-35 Frames Per Second (FPS).</w:t>
      </w:r>
    </w:p>
    <w:p>
      <w:pPr>
        <w:spacing w:after="160" w:before="0"/>
        <w:jc w:val="both"/>
      </w:pPr>
      <w:r>
        <w:rPr>
          <w:sz w:val="24"/>
        </w:rPr>
        <w:t>The project evolved substantially from its initial conception. Early prototypes used naive frame-counting logic to measure event durations, which introduced critical hardware-dependency issues: the same threshold that worked correctly at 20 FPS would fail at 30 FPS. A fundamental architectural shift to wall-clock time measurements resolved this. Similarly, the false positive problem - particularly the "hand-on-chin" posture that geometrically mimics a drowsy head nod - required the invention of inter-tracker correlation rules, a technique documented in detail in Chapter 4.</w:t>
      </w:r>
    </w:p>
    <w:p>
      <w:pPr>
        <w:spacing w:after="160" w:before="0"/>
        <w:jc w:val="both"/>
      </w:pPr>
      <w:r>
        <w:rPr>
          <w:sz w:val="24"/>
        </w:rPr>
        <w:t>This report traces the project from motivation to implementation: it opens with the road-safety rationale behind the work, examines the theoretical foundations of facial geometry-based drowsiness detection, presents the system's modular architecture in technical depth, evaluates performance and false-positive filtering decisions, and closes with an honest assessment of current limitations and a roadmap for future development. The report is intended to serve both as an academic artifact and as a practitioner's guide to reproducing and extending the system.</w:t>
      </w:r>
    </w:p>
    <w:p>
      <w:r>
        <w:br/>
      </w:r>
    </w:p>
    <w:p>
      <w:pPr>
        <w:jc w:val="right"/>
      </w:pPr>
      <w:r>
        <w:rPr>
          <w:i/>
          <w:sz w:val="24"/>
        </w:rPr>
        <w:t>Yash Srivastava</w:t>
        <w:br/>
        <w:t>Prayagraj, August 2026</w:t>
      </w:r>
    </w:p>
    <w:p>
      <w:r>
        <w:br w:type="page"/>
      </w:r>
    </w:p>
    <w:p>
      <w:pPr>
        <w:pStyle w:val="Heading1"/>
        <w:spacing w:before="280" w:after="160"/>
      </w:pPr>
      <w:r>
        <w:rPr>
          <w:color w:val="1A5276"/>
        </w:rPr>
        <w:t>Acknowledgement</w:t>
      </w:r>
    </w:p>
    <w:p>
      <w:pPr>
        <w:spacing w:before="0" w:after="120"/>
        <w:pBdr>
          <w:bottom w:val="single" w:sz="6" w:space="1" w:color="2C3E50"/>
        </w:pBdr>
      </w:pPr>
    </w:p>
    <w:p>
      <w:pPr>
        <w:spacing w:after="160" w:before="0"/>
        <w:jc w:val="both"/>
      </w:pPr>
      <w:r>
        <w:rPr>
          <w:sz w:val="24"/>
        </w:rPr>
        <w:t>I would like to express my most sincere and heartfelt gratitude to Dr. Uvanesh K, Assistant Professor, Department of Applied Mechanics, MNNIT Allahabad, for his unwavering guidance, constructive feedback, and constant encouragement throughout the duration of this internship. His astute technical insights were particularly invaluable in navigating the complex trade-offs between model accuracy, false-positive rejection, and computational efficiency - challenges that lie at the very heart of real-time safety-critical computer vision systems.</w:t>
      </w:r>
    </w:p>
    <w:p>
      <w:pPr>
        <w:spacing w:after="160" w:before="0"/>
        <w:jc w:val="both"/>
      </w:pPr>
      <w:r>
        <w:rPr>
          <w:sz w:val="24"/>
        </w:rPr>
        <w:t>I am deeply grateful to Dr. Uvanesh K for graciously agreeing to evaluate this internship work toward audit course credit, and for his thoughtful suggestions that significantly improved the rigor and completeness of this report. His dedication to academic mentorship has made this a truly enriching learning experience.</w:t>
      </w:r>
    </w:p>
    <w:p>
      <w:pPr>
        <w:spacing w:after="160" w:before="0"/>
        <w:jc w:val="both"/>
      </w:pPr>
      <w:r>
        <w:rPr>
          <w:sz w:val="24"/>
        </w:rPr>
        <w:t>Finally, I acknowledge the global open-source communities behind Python, OpenCV, Google MediaPipe, NumPy, and Pygame. Their tireless contributions to free, high-quality scientific and engineering software have made sophisticated real-time computer vision research accessible to students and researchers around the world, and this project would simply not exist without them.</w:t>
      </w:r>
    </w:p>
    <w:p>
      <w:r>
        <w:br/>
        <w:br/>
      </w:r>
    </w:p>
    <w:p>
      <w:pPr>
        <w:jc w:val="right"/>
      </w:pPr>
      <w:r>
        <w:rPr>
          <w:b/>
          <w:sz w:val="24"/>
        </w:rPr>
        <w:t>Yash Srivastava</w:t>
        <w:br/>
        <w:t>Engineering and Computational Mechanics (4th Semester)</w:t>
        <w:br/>
        <w:t>Department of Applied Mechanics</w:t>
        <w:br/>
        <w:t>MNNIT Allahabad, Prayagraj</w:t>
      </w:r>
    </w:p>
    <w:p>
      <w:r>
        <w:br w:type="page"/>
      </w:r>
    </w:p>
    <w:p>
      <w:pPr>
        <w:pStyle w:val="Heading1"/>
        <w:spacing w:before="280" w:after="160"/>
      </w:pPr>
      <w:r>
        <w:rPr>
          <w:color w:val="1A5276"/>
        </w:rPr>
        <w:t>Abstract</w:t>
      </w:r>
    </w:p>
    <w:p>
      <w:pPr>
        <w:spacing w:before="0" w:after="120"/>
        <w:pBdr>
          <w:bottom w:val="single" w:sz="6" w:space="1" w:color="2C3E50"/>
        </w:pBdr>
      </w:pPr>
    </w:p>
    <w:p>
      <w:pPr>
        <w:spacing w:after="160" w:before="0"/>
        <w:jc w:val="both"/>
      </w:pPr>
      <w:r>
        <w:rPr>
          <w:sz w:val="24"/>
        </w:rPr>
        <w:t>Road traffic fatalities caused by driver drowsiness constitute one of the most preventable categories of vehicular accidents globally. This project presents the design, implementation, and evaluation of a Real-Time Driver Drowsiness Detection System - a lightweight, CPU-deployable computer vision application capable of continuously monitoring a driver's physiological state through a standard dashboard-mounted webcam, without requiring any cloud connectivity, GPU acceleration, or specialized hardware.</w:t>
      </w:r>
    </w:p>
    <w:p>
      <w:pPr>
        <w:spacing w:after="160" w:before="0"/>
        <w:jc w:val="both"/>
      </w:pPr>
      <w:r>
        <w:rPr>
          <w:sz w:val="24"/>
        </w:rPr>
        <w:t>The system leverages Google's MediaPipe Face Mesh framework to extract 468 three-dimensional facial landmarks per video frame. From these landmarks, four geometric descriptors are computed in real-time: (1) the Eye Aspect Ratio (EAR), formulated as the ratio of vertical to horizontal eye opening; (2) the Mouth Aspect Ratio (MAR), computed as the ratio of inner-lip vertical to horizontal opening; (3) a 2D Head Pitch Ratio, derived from the vertical spacing between the chin, nose tip, and forehead; and (4) a Head Yaw Index, computed as the normalized horizontal asymmetry of the nose tip relative to bilateral facial boundaries. Drowsiness is inferred when any descriptor breaches its calibrated threshold for a minimum sustained duration measured in real wall-clock seconds, ensuring hardware independence across cameras operating from 15 to 60 FPS.</w:t>
      </w:r>
    </w:p>
    <w:p>
      <w:pPr>
        <w:spacing w:after="160" w:before="0"/>
        <w:jc w:val="both"/>
      </w:pPr>
      <w:r>
        <w:rPr>
          <w:sz w:val="24"/>
        </w:rPr>
        <w:t>The central engineering contribution is a two-tier, time-stamped sliding-window Alert Escalation architecture. Rather than triggering an alarm on any single event, the system requires a configurable number of qualifying events within a rolling time window (e.g., 2 eye-closure events within 45 s, 3 yawn events within 30 s, 2 distraction events within 60 s) before the alarm arms. This design eliminates nuisance alerts from natural behaviors such as blinking, speaking, and mirror-checking. The system additionally employs a cross-feature correlation rule: a head nod is only logged as a drowsy event when the Eye Aspect Ratio simultaneously falls below 0.30, effectively filtering false positives from deliberate forward tilts (e.g., the "hand-on-chin" posture).</w:t>
      </w:r>
    </w:p>
    <w:p>
      <w:pPr>
        <w:spacing w:after="160" w:before="0"/>
        <w:jc w:val="both"/>
      </w:pPr>
      <w:r>
        <w:rPr>
          <w:sz w:val="24"/>
        </w:rPr>
        <w:t>Contextual safety modes include a Mirror Check grace period - allowing lateral head rotations of up to 4 seconds without penalty - and a Reverse Mode that suppresses face-loss distraction alerts when the driver is backing the vehicle, with a 120-second auto-disarm fail-safe. The system achieves a stable processing throughput of 25-35 FPS on a commodity Intel Core i5/AMD Ryzen 5 CPU, with a frame-to-alert latency of under 40 ms for eye-closure events and under 100 ms for audio output. The complete pipeline runs locally on CPU alone, making it suitable for embedded edge-device deployment.</w:t>
      </w:r>
    </w:p>
    <w:p>
      <w:r>
        <w:br/>
      </w:r>
    </w:p>
    <w:p>
      <w:pPr>
        <w:jc w:val="both"/>
      </w:pPr>
      <w:r>
        <w:rPr>
          <w:b/>
          <w:sz w:val="24"/>
        </w:rPr>
        <w:t xml:space="preserve">Keywords: </w:t>
      </w:r>
      <w:r>
        <w:rPr>
          <w:i/>
          <w:sz w:val="24"/>
        </w:rPr>
        <w:t>Driver Drowsiness Detection, Computer Vision, MediaPipe Face Mesh, Eye Aspect Ratio (EAR), Mouth Aspect Ratio (MAR), Head Pose Estimation, Alert Escalation, Sliding Window, Edge Computing, OpenCV, False Positive Filtering.</w:t>
      </w:r>
    </w:p>
    <w:p>
      <w:r>
        <w:br w:type="page"/>
      </w:r>
    </w:p>
    <w:p>
      <w:pPr>
        <w:spacing w:before="120" w:after="240"/>
        <w:jc w:val="center"/>
      </w:pPr>
      <w:r>
        <w:rPr>
          <w:b/>
          <w:color w:val="1A5276"/>
          <w:sz w:val="32"/>
        </w:rPr>
        <w:t>Table of Contents</w:t>
      </w:r>
    </w:p>
    <w:p>
      <w:pPr>
        <w:spacing w:before="0" w:after="120"/>
        <w:pBdr>
          <w:bottom w:val="single" w:sz="6" w:space="1" w:color="2C3E50"/>
        </w:pBdr>
      </w:pPr>
    </w:p>
    <w:p>
      <w:pPr>
        <w:spacing w:after="40" w:before="0"/>
        <w:tabs>
          <w:tab w:val="right" w:leader="dot" w:pos="8640"/>
        </w:tabs>
      </w:pPr>
      <w:r>
        <w:rPr>
          <w:b/>
          <w:sz w:val="24"/>
        </w:rPr>
        <w:t>Certificate</w:t>
      </w:r>
      <w:r>
        <w:rPr>
          <w:sz w:val="22"/>
        </w:rPr>
        <w:tab/>
        <w:t>ii</w:t>
      </w:r>
    </w:p>
    <w:p>
      <w:pPr>
        <w:spacing w:after="40" w:before="0"/>
        <w:tabs>
          <w:tab w:val="right" w:leader="dot" w:pos="8640"/>
        </w:tabs>
      </w:pPr>
      <w:r>
        <w:rPr>
          <w:b/>
          <w:sz w:val="24"/>
        </w:rPr>
        <w:t>Undertaking</w:t>
      </w:r>
      <w:r>
        <w:rPr>
          <w:sz w:val="22"/>
        </w:rPr>
        <w:tab/>
        <w:t>iii</w:t>
      </w:r>
    </w:p>
    <w:p>
      <w:pPr>
        <w:spacing w:after="40" w:before="0"/>
        <w:tabs>
          <w:tab w:val="right" w:leader="dot" w:pos="8640"/>
        </w:tabs>
      </w:pPr>
      <w:r>
        <w:rPr>
          <w:b/>
          <w:sz w:val="24"/>
        </w:rPr>
        <w:t>Preface</w:t>
      </w:r>
      <w:r>
        <w:rPr>
          <w:sz w:val="22"/>
        </w:rPr>
        <w:tab/>
        <w:t>iv</w:t>
      </w:r>
    </w:p>
    <w:p>
      <w:pPr>
        <w:spacing w:after="40" w:before="0"/>
        <w:tabs>
          <w:tab w:val="right" w:leader="dot" w:pos="8640"/>
        </w:tabs>
      </w:pPr>
      <w:r>
        <w:rPr>
          <w:b/>
          <w:sz w:val="24"/>
        </w:rPr>
        <w:t>Acknowledgement</w:t>
      </w:r>
      <w:r>
        <w:rPr>
          <w:sz w:val="22"/>
        </w:rPr>
        <w:tab/>
        <w:t>v</w:t>
      </w:r>
    </w:p>
    <w:p>
      <w:pPr>
        <w:spacing w:after="40" w:before="0"/>
        <w:tabs>
          <w:tab w:val="right" w:leader="dot" w:pos="8640"/>
        </w:tabs>
      </w:pPr>
      <w:r>
        <w:rPr>
          <w:b/>
          <w:sz w:val="24"/>
        </w:rPr>
        <w:t>Abstract</w:t>
      </w:r>
      <w:r>
        <w:rPr>
          <w:sz w:val="22"/>
        </w:rPr>
        <w:tab/>
        <w:t>vi</w:t>
      </w:r>
    </w:p>
    <w:p>
      <w:pPr>
        <w:spacing w:after="40"/>
      </w:pPr>
    </w:p>
    <w:p>
      <w:pPr>
        <w:spacing w:after="40" w:before="0"/>
        <w:tabs>
          <w:tab w:val="right" w:leader="dot" w:pos="8640"/>
        </w:tabs>
      </w:pPr>
      <w:r>
        <w:rPr>
          <w:b/>
          <w:color w:val="1A5276"/>
          <w:sz w:val="24"/>
        </w:rPr>
        <w:t>Chapter 1 - Introduction</w:t>
      </w:r>
      <w:r>
        <w:rPr>
          <w:sz w:val="22"/>
        </w:rPr>
        <w:tab/>
        <w:t>1</w:t>
      </w:r>
    </w:p>
    <w:p>
      <w:pPr>
        <w:spacing w:after="40" w:before="0"/>
        <w:tabs>
          <w:tab w:val="right" w:leader="dot" w:pos="8640"/>
        </w:tabs>
      </w:pPr>
      <w:r>
        <w:rPr>
          <w:sz w:val="22"/>
        </w:rPr>
        <w:t xml:space="preserve">  1.1  Background and Motivation</w:t>
      </w:r>
      <w:r>
        <w:rPr>
          <w:sz w:val="22"/>
        </w:rPr>
        <w:tab/>
        <w:t>1</w:t>
      </w:r>
    </w:p>
    <w:p>
      <w:pPr>
        <w:spacing w:after="40" w:before="0"/>
        <w:tabs>
          <w:tab w:val="right" w:leader="dot" w:pos="8640"/>
        </w:tabs>
      </w:pPr>
      <w:r>
        <w:rPr>
          <w:sz w:val="22"/>
        </w:rPr>
        <w:t xml:space="preserve">  1.2  Objective and Scope</w:t>
      </w:r>
      <w:r>
        <w:rPr>
          <w:sz w:val="22"/>
        </w:rPr>
        <w:tab/>
        <w:t>2</w:t>
      </w:r>
    </w:p>
    <w:p>
      <w:pPr>
        <w:spacing w:after="40" w:before="0"/>
        <w:tabs>
          <w:tab w:val="right" w:leader="dot" w:pos="8640"/>
        </w:tabs>
      </w:pPr>
      <w:r>
        <w:rPr>
          <w:sz w:val="22"/>
        </w:rPr>
        <w:t xml:space="preserve">  1.3  Problem Statement and Technical Constraints</w:t>
      </w:r>
      <w:r>
        <w:rPr>
          <w:sz w:val="22"/>
        </w:rPr>
        <w:tab/>
        <w:t>2</w:t>
      </w:r>
    </w:p>
    <w:p>
      <w:pPr>
        <w:spacing w:after="40" w:before="0"/>
        <w:tabs>
          <w:tab w:val="right" w:leader="dot" w:pos="8640"/>
        </w:tabs>
      </w:pPr>
      <w:r>
        <w:rPr>
          <w:sz w:val="22"/>
        </w:rPr>
        <w:t xml:space="preserve">  1.4  Technical Challenges Identified in the Codebase</w:t>
      </w:r>
      <w:r>
        <w:rPr>
          <w:sz w:val="22"/>
        </w:rPr>
        <w:tab/>
        <w:t>3</w:t>
      </w:r>
    </w:p>
    <w:p>
      <w:pPr>
        <w:spacing w:after="40" w:before="0"/>
        <w:tabs>
          <w:tab w:val="right" w:leader="dot" w:pos="8640"/>
        </w:tabs>
      </w:pPr>
      <w:r>
        <w:rPr>
          <w:sz w:val="22"/>
        </w:rPr>
        <w:t xml:space="preserve">  1.5  Organization of the Report</w:t>
      </w:r>
      <w:r>
        <w:rPr>
          <w:sz w:val="22"/>
        </w:rPr>
        <w:tab/>
        <w:t>4</w:t>
      </w:r>
    </w:p>
    <w:p>
      <w:pPr>
        <w:spacing w:after="40"/>
      </w:pPr>
    </w:p>
    <w:p>
      <w:pPr>
        <w:spacing w:after="40" w:before="0"/>
        <w:tabs>
          <w:tab w:val="right" w:leader="dot" w:pos="8640"/>
        </w:tabs>
      </w:pPr>
      <w:r>
        <w:rPr>
          <w:b/>
          <w:color w:val="1A5276"/>
          <w:sz w:val="24"/>
        </w:rPr>
        <w:t>Chapter 2 - Theoretical Background and Literature Review</w:t>
      </w:r>
      <w:r>
        <w:rPr>
          <w:sz w:val="22"/>
        </w:rPr>
        <w:tab/>
        <w:t>5</w:t>
      </w:r>
    </w:p>
    <w:p>
      <w:pPr>
        <w:spacing w:after="40" w:before="0"/>
        <w:tabs>
          <w:tab w:val="right" w:leader="dot" w:pos="8640"/>
        </w:tabs>
      </w:pPr>
      <w:r>
        <w:rPr>
          <w:sz w:val="22"/>
        </w:rPr>
        <w:t xml:space="preserve">  2.1  Evolution of Driver Monitoring Systems</w:t>
      </w:r>
      <w:r>
        <w:rPr>
          <w:sz w:val="22"/>
        </w:rPr>
        <w:tab/>
        <w:t>5</w:t>
      </w:r>
    </w:p>
    <w:p>
      <w:pPr>
        <w:spacing w:after="40" w:before="0"/>
        <w:tabs>
          <w:tab w:val="right" w:leader="dot" w:pos="8640"/>
        </w:tabs>
      </w:pPr>
      <w:r>
        <w:rPr>
          <w:sz w:val="22"/>
        </w:rPr>
        <w:t xml:space="preserve">  2.2  Deep Learning vs. Geometric Landmark Tracking</w:t>
      </w:r>
      <w:r>
        <w:rPr>
          <w:sz w:val="22"/>
        </w:rPr>
        <w:tab/>
        <w:t>6</w:t>
      </w:r>
    </w:p>
    <w:p>
      <w:pPr>
        <w:spacing w:after="40" w:before="0"/>
        <w:tabs>
          <w:tab w:val="right" w:leader="dot" w:pos="8640"/>
        </w:tabs>
      </w:pPr>
      <w:r>
        <w:rPr>
          <w:sz w:val="22"/>
        </w:rPr>
        <w:t xml:space="preserve">  2.3  Eye Aspect Ratio (EAR)</w:t>
      </w:r>
      <w:r>
        <w:rPr>
          <w:sz w:val="22"/>
        </w:rPr>
        <w:tab/>
        <w:t>7</w:t>
      </w:r>
    </w:p>
    <w:p>
      <w:pPr>
        <w:spacing w:after="40" w:before="0"/>
        <w:tabs>
          <w:tab w:val="right" w:leader="dot" w:pos="8640"/>
        </w:tabs>
      </w:pPr>
      <w:r>
        <w:rPr>
          <w:sz w:val="22"/>
        </w:rPr>
        <w:t xml:space="preserve">  2.4  Mouth Aspect Ratio (MAR)</w:t>
      </w:r>
      <w:r>
        <w:rPr>
          <w:sz w:val="22"/>
        </w:rPr>
        <w:tab/>
        <w:t>8</w:t>
      </w:r>
    </w:p>
    <w:p>
      <w:pPr>
        <w:spacing w:after="40" w:before="0"/>
        <w:tabs>
          <w:tab w:val="right" w:leader="dot" w:pos="8640"/>
        </w:tabs>
      </w:pPr>
      <w:r>
        <w:rPr>
          <w:sz w:val="22"/>
        </w:rPr>
        <w:t xml:space="preserve">  2.5  Head Pitch Ratio and 2D Pose Approximation</w:t>
      </w:r>
      <w:r>
        <w:rPr>
          <w:sz w:val="22"/>
        </w:rPr>
        <w:tab/>
        <w:t>9</w:t>
      </w:r>
    </w:p>
    <w:p>
      <w:pPr>
        <w:spacing w:after="40" w:before="0"/>
        <w:tabs>
          <w:tab w:val="right" w:leader="dot" w:pos="8640"/>
        </w:tabs>
      </w:pPr>
      <w:r>
        <w:rPr>
          <w:sz w:val="22"/>
        </w:rPr>
        <w:t xml:space="preserve">  2.6  Head Yaw Index and Distraction Detection</w:t>
      </w:r>
      <w:r>
        <w:rPr>
          <w:sz w:val="22"/>
        </w:rPr>
        <w:tab/>
        <w:t>10</w:t>
      </w:r>
    </w:p>
    <w:p>
      <w:pPr>
        <w:spacing w:after="40" w:before="0"/>
        <w:tabs>
          <w:tab w:val="right" w:leader="dot" w:pos="8640"/>
        </w:tabs>
      </w:pPr>
      <w:r>
        <w:rPr>
          <w:sz w:val="22"/>
        </w:rPr>
        <w:t xml:space="preserve">  2.7  Two-Tier Sliding-Window Escalation Theory</w:t>
      </w:r>
      <w:r>
        <w:rPr>
          <w:sz w:val="22"/>
        </w:rPr>
        <w:tab/>
        <w:t>11</w:t>
      </w:r>
    </w:p>
    <w:p>
      <w:pPr>
        <w:spacing w:after="40" w:before="0"/>
        <w:tabs>
          <w:tab w:val="right" w:leader="dot" w:pos="8640"/>
        </w:tabs>
      </w:pPr>
      <w:r>
        <w:rPr>
          <w:sz w:val="22"/>
        </w:rPr>
        <w:t xml:space="preserve">  2.8  Comparative Analysis: Traditional vs. Proposed Approach</w:t>
      </w:r>
      <w:r>
        <w:rPr>
          <w:sz w:val="22"/>
        </w:rPr>
        <w:tab/>
        <w:t>12</w:t>
      </w:r>
    </w:p>
    <w:p>
      <w:pPr>
        <w:spacing w:after="40"/>
      </w:pPr>
    </w:p>
    <w:p>
      <w:pPr>
        <w:spacing w:after="40" w:before="0"/>
        <w:tabs>
          <w:tab w:val="right" w:leader="dot" w:pos="8640"/>
        </w:tabs>
      </w:pPr>
      <w:r>
        <w:rPr>
          <w:b/>
          <w:color w:val="1A5276"/>
          <w:sz w:val="24"/>
        </w:rPr>
        <w:t>Chapter 3 - System Design and Implementation</w:t>
      </w:r>
      <w:r>
        <w:rPr>
          <w:sz w:val="22"/>
        </w:rPr>
        <w:tab/>
        <w:t>13</w:t>
      </w:r>
    </w:p>
    <w:p>
      <w:pPr>
        <w:spacing w:after="40" w:before="0"/>
        <w:tabs>
          <w:tab w:val="right" w:leader="dot" w:pos="8640"/>
        </w:tabs>
      </w:pPr>
      <w:r>
        <w:rPr>
          <w:sz w:val="22"/>
        </w:rPr>
        <w:t xml:space="preserve">  3.1  Overall System Architecture and Data Flow</w:t>
      </w:r>
      <w:r>
        <w:rPr>
          <w:sz w:val="22"/>
        </w:rPr>
        <w:tab/>
        <w:t>13</w:t>
      </w:r>
    </w:p>
    <w:p>
      <w:pPr>
        <w:spacing w:after="40" w:before="0"/>
        <w:tabs>
          <w:tab w:val="right" w:leader="dot" w:pos="8640"/>
        </w:tabs>
      </w:pPr>
      <w:r>
        <w:rPr>
          <w:sz w:val="22"/>
        </w:rPr>
        <w:t xml:space="preserve">  3.2  Technology Stack and Justification</w:t>
      </w:r>
      <w:r>
        <w:rPr>
          <w:sz w:val="22"/>
        </w:rPr>
        <w:tab/>
        <w:t>14</w:t>
      </w:r>
    </w:p>
    <w:p>
      <w:pPr>
        <w:spacing w:after="40" w:before="0"/>
        <w:tabs>
          <w:tab w:val="right" w:leader="dot" w:pos="8640"/>
        </w:tabs>
      </w:pPr>
      <w:r>
        <w:rPr>
          <w:sz w:val="22"/>
        </w:rPr>
        <w:t xml:space="preserve">  3.3  Module 1: VideoStream</w:t>
      </w:r>
      <w:r>
        <w:rPr>
          <w:sz w:val="22"/>
        </w:rPr>
        <w:tab/>
        <w:t>15</w:t>
      </w:r>
    </w:p>
    <w:p>
      <w:pPr>
        <w:spacing w:after="40" w:before="0"/>
        <w:tabs>
          <w:tab w:val="right" w:leader="dot" w:pos="8640"/>
        </w:tabs>
      </w:pPr>
      <w:r>
        <w:rPr>
          <w:sz w:val="22"/>
        </w:rPr>
        <w:t xml:space="preserve">  3.4  Module 2: FaceMeshDetector</w:t>
      </w:r>
      <w:r>
        <w:rPr>
          <w:sz w:val="22"/>
        </w:rPr>
        <w:tab/>
        <w:t>15</w:t>
      </w:r>
    </w:p>
    <w:p>
      <w:pPr>
        <w:spacing w:after="40" w:before="0"/>
        <w:tabs>
          <w:tab w:val="right" w:leader="dot" w:pos="8640"/>
        </w:tabs>
      </w:pPr>
      <w:r>
        <w:rPr>
          <w:sz w:val="22"/>
        </w:rPr>
        <w:t xml:space="preserve">  3.5  Module 3: EyeTracker</w:t>
      </w:r>
      <w:r>
        <w:rPr>
          <w:sz w:val="22"/>
        </w:rPr>
        <w:tab/>
        <w:t>16</w:t>
      </w:r>
    </w:p>
    <w:p>
      <w:pPr>
        <w:spacing w:after="40" w:before="0"/>
        <w:tabs>
          <w:tab w:val="right" w:leader="dot" w:pos="8640"/>
        </w:tabs>
      </w:pPr>
      <w:r>
        <w:rPr>
          <w:sz w:val="22"/>
        </w:rPr>
        <w:t xml:space="preserve">  3.6  Module 4: MouthTracker</w:t>
      </w:r>
      <w:r>
        <w:rPr>
          <w:sz w:val="22"/>
        </w:rPr>
        <w:tab/>
        <w:t>17</w:t>
      </w:r>
    </w:p>
    <w:p>
      <w:pPr>
        <w:spacing w:after="40" w:before="0"/>
        <w:tabs>
          <w:tab w:val="right" w:leader="dot" w:pos="8640"/>
        </w:tabs>
      </w:pPr>
      <w:r>
        <w:rPr>
          <w:sz w:val="22"/>
        </w:rPr>
        <w:t xml:space="preserve">  3.7  Module 5: HeadPoseEstimator</w:t>
      </w:r>
      <w:r>
        <w:rPr>
          <w:sz w:val="22"/>
        </w:rPr>
        <w:tab/>
        <w:t>17</w:t>
      </w:r>
    </w:p>
    <w:p>
      <w:pPr>
        <w:spacing w:after="40" w:before="0"/>
        <w:tabs>
          <w:tab w:val="right" w:leader="dot" w:pos="8640"/>
        </w:tabs>
      </w:pPr>
      <w:r>
        <w:rPr>
          <w:sz w:val="22"/>
        </w:rPr>
        <w:t xml:space="preserve">  3.8  Module 6: MotionDetector</w:t>
      </w:r>
      <w:r>
        <w:rPr>
          <w:sz w:val="22"/>
        </w:rPr>
        <w:tab/>
        <w:t>18</w:t>
      </w:r>
    </w:p>
    <w:p>
      <w:pPr>
        <w:spacing w:after="40" w:before="0"/>
        <w:tabs>
          <w:tab w:val="right" w:leader="dot" w:pos="8640"/>
        </w:tabs>
      </w:pPr>
      <w:r>
        <w:rPr>
          <w:sz w:val="22"/>
        </w:rPr>
        <w:t xml:space="preserve">  3.9  Module 7: AlertEscalation</w:t>
      </w:r>
      <w:r>
        <w:rPr>
          <w:sz w:val="22"/>
        </w:rPr>
        <w:tab/>
        <w:t>19</w:t>
      </w:r>
    </w:p>
    <w:p>
      <w:pPr>
        <w:spacing w:after="40" w:before="0"/>
        <w:tabs>
          <w:tab w:val="right" w:leader="dot" w:pos="8640"/>
        </w:tabs>
      </w:pPr>
      <w:r>
        <w:rPr>
          <w:sz w:val="22"/>
        </w:rPr>
        <w:t xml:space="preserve">  3.10 Module 8: AudioAlert</w:t>
      </w:r>
      <w:r>
        <w:rPr>
          <w:sz w:val="22"/>
        </w:rPr>
        <w:tab/>
        <w:t>20</w:t>
      </w:r>
    </w:p>
    <w:p>
      <w:pPr>
        <w:spacing w:after="40" w:before="0"/>
        <w:tabs>
          <w:tab w:val="right" w:leader="dot" w:pos="8640"/>
        </w:tabs>
      </w:pPr>
      <w:r>
        <w:rPr>
          <w:sz w:val="22"/>
        </w:rPr>
        <w:t xml:space="preserve">  3.11 Main Orchestration Loop and HUD</w:t>
      </w:r>
      <w:r>
        <w:rPr>
          <w:sz w:val="22"/>
        </w:rPr>
        <w:tab/>
        <w:t>21</w:t>
      </w:r>
    </w:p>
    <w:p>
      <w:pPr>
        <w:spacing w:after="40" w:before="0"/>
        <w:tabs>
          <w:tab w:val="right" w:leader="dot" w:pos="8640"/>
        </w:tabs>
      </w:pPr>
      <w:r>
        <w:rPr>
          <w:sz w:val="22"/>
        </w:rPr>
        <w:t xml:space="preserve">  3.12 Configuration and Tuning Parameters</w:t>
      </w:r>
      <w:r>
        <w:rPr>
          <w:sz w:val="22"/>
        </w:rPr>
        <w:tab/>
        <w:t>22</w:t>
      </w:r>
    </w:p>
    <w:p>
      <w:pPr>
        <w:spacing w:after="40"/>
      </w:pPr>
    </w:p>
    <w:p>
      <w:pPr>
        <w:spacing w:after="40" w:before="0"/>
        <w:tabs>
          <w:tab w:val="right" w:leader="dot" w:pos="8640"/>
        </w:tabs>
      </w:pPr>
      <w:r>
        <w:rPr>
          <w:b/>
          <w:color w:val="1A5276"/>
          <w:sz w:val="24"/>
        </w:rPr>
        <w:t>Chapter 4 - Experimental Results and Discussion</w:t>
      </w:r>
      <w:r>
        <w:rPr>
          <w:sz w:val="22"/>
        </w:rPr>
        <w:tab/>
        <w:t>23</w:t>
      </w:r>
    </w:p>
    <w:p>
      <w:pPr>
        <w:spacing w:after="40" w:before="0"/>
        <w:tabs>
          <w:tab w:val="right" w:leader="dot" w:pos="8640"/>
        </w:tabs>
      </w:pPr>
      <w:r>
        <w:rPr>
          <w:sz w:val="22"/>
        </w:rPr>
        <w:t xml:space="preserve">  4.1  Hardware and Software Environment</w:t>
      </w:r>
      <w:r>
        <w:rPr>
          <w:sz w:val="22"/>
        </w:rPr>
        <w:tab/>
        <w:t>23</w:t>
      </w:r>
    </w:p>
    <w:p>
      <w:pPr>
        <w:spacing w:after="40" w:before="0"/>
        <w:tabs>
          <w:tab w:val="right" w:leader="dot" w:pos="8640"/>
        </w:tabs>
      </w:pPr>
      <w:r>
        <w:rPr>
          <w:sz w:val="22"/>
        </w:rPr>
        <w:t xml:space="preserve">  4.2  Performance Evaluation Metrics</w:t>
      </w:r>
      <w:r>
        <w:rPr>
          <w:sz w:val="22"/>
        </w:rPr>
        <w:tab/>
        <w:t>23</w:t>
      </w:r>
    </w:p>
    <w:p>
      <w:pPr>
        <w:spacing w:after="40" w:before="0"/>
        <w:tabs>
          <w:tab w:val="right" w:leader="dot" w:pos="8640"/>
        </w:tabs>
      </w:pPr>
      <w:r>
        <w:rPr>
          <w:sz w:val="22"/>
        </w:rPr>
        <w:t xml:space="preserve">  4.3  Threshold Calibration and A/B Testing</w:t>
      </w:r>
      <w:r>
        <w:rPr>
          <w:sz w:val="22"/>
        </w:rPr>
        <w:tab/>
        <w:t>24</w:t>
      </w:r>
    </w:p>
    <w:p>
      <w:pPr>
        <w:spacing w:after="40" w:before="0"/>
        <w:tabs>
          <w:tab w:val="right" w:leader="dot" w:pos="8640"/>
        </w:tabs>
      </w:pPr>
      <w:r>
        <w:rPr>
          <w:sz w:val="22"/>
        </w:rPr>
        <w:t xml:space="preserve">  4.4  Distraction Grace Period: Empirical Validation</w:t>
      </w:r>
      <w:r>
        <w:rPr>
          <w:sz w:val="22"/>
        </w:rPr>
        <w:tab/>
        <w:t>25</w:t>
      </w:r>
    </w:p>
    <w:p>
      <w:pPr>
        <w:spacing w:after="40" w:before="0"/>
        <w:tabs>
          <w:tab w:val="right" w:leader="dot" w:pos="8640"/>
        </w:tabs>
      </w:pPr>
      <w:r>
        <w:rPr>
          <w:sz w:val="22"/>
        </w:rPr>
        <w:t xml:space="preserve">  4.5  False Positive Elimination: Hand-on-Chin Case Study</w:t>
      </w:r>
      <w:r>
        <w:rPr>
          <w:sz w:val="22"/>
        </w:rPr>
        <w:tab/>
        <w:t>25</w:t>
      </w:r>
    </w:p>
    <w:p>
      <w:pPr>
        <w:spacing w:after="40" w:before="0"/>
        <w:tabs>
          <w:tab w:val="right" w:leader="dot" w:pos="8640"/>
        </w:tabs>
      </w:pPr>
      <w:r>
        <w:rPr>
          <w:sz w:val="22"/>
        </w:rPr>
        <w:t xml:space="preserve">  4.6  Frame-Rate Independence: Architecture Evolution</w:t>
      </w:r>
      <w:r>
        <w:rPr>
          <w:sz w:val="22"/>
        </w:rPr>
        <w:tab/>
        <w:t>26</w:t>
      </w:r>
    </w:p>
    <w:p>
      <w:pPr>
        <w:spacing w:after="40" w:before="0"/>
        <w:tabs>
          <w:tab w:val="right" w:leader="dot" w:pos="8640"/>
        </w:tabs>
      </w:pPr>
      <w:r>
        <w:rPr>
          <w:sz w:val="22"/>
        </w:rPr>
        <w:t xml:space="preserve">  4.7  Infrastructure and Dependency Engineering</w:t>
      </w:r>
      <w:r>
        <w:rPr>
          <w:sz w:val="22"/>
        </w:rPr>
        <w:tab/>
        <w:t>27</w:t>
      </w:r>
    </w:p>
    <w:p>
      <w:pPr>
        <w:spacing w:after="40"/>
      </w:pPr>
    </w:p>
    <w:p>
      <w:pPr>
        <w:spacing w:after="40" w:before="0"/>
        <w:tabs>
          <w:tab w:val="right" w:leader="dot" w:pos="8640"/>
        </w:tabs>
      </w:pPr>
      <w:r>
        <w:rPr>
          <w:b/>
          <w:color w:val="1A5276"/>
          <w:sz w:val="24"/>
        </w:rPr>
        <w:t>Chapter 5 - Conclusion and Future Scope</w:t>
      </w:r>
      <w:r>
        <w:rPr>
          <w:sz w:val="22"/>
        </w:rPr>
        <w:tab/>
        <w:t>28</w:t>
      </w:r>
    </w:p>
    <w:p>
      <w:pPr>
        <w:spacing w:after="40" w:before="0"/>
        <w:tabs>
          <w:tab w:val="right" w:leader="dot" w:pos="8640"/>
        </w:tabs>
      </w:pPr>
      <w:r>
        <w:rPr>
          <w:sz w:val="22"/>
        </w:rPr>
        <w:t xml:space="preserve">  5.1  Summary of Major Technical Contributions</w:t>
      </w:r>
      <w:r>
        <w:rPr>
          <w:sz w:val="22"/>
        </w:rPr>
        <w:tab/>
        <w:t>28</w:t>
      </w:r>
    </w:p>
    <w:p>
      <w:pPr>
        <w:spacing w:after="40" w:before="0"/>
        <w:tabs>
          <w:tab w:val="right" w:leader="dot" w:pos="8640"/>
        </w:tabs>
      </w:pPr>
      <w:r>
        <w:rPr>
          <w:sz w:val="22"/>
        </w:rPr>
        <w:t xml:space="preserve">  5.2  Limitations</w:t>
      </w:r>
      <w:r>
        <w:rPr>
          <w:sz w:val="22"/>
        </w:rPr>
        <w:tab/>
        <w:t>29</w:t>
      </w:r>
    </w:p>
    <w:p>
      <w:pPr>
        <w:spacing w:after="40" w:before="0"/>
        <w:tabs>
          <w:tab w:val="right" w:leader="dot" w:pos="8640"/>
        </w:tabs>
      </w:pPr>
      <w:r>
        <w:rPr>
          <w:sz w:val="22"/>
        </w:rPr>
        <w:t xml:space="preserve">  5.3  Future Enhancements</w:t>
      </w:r>
      <w:r>
        <w:rPr>
          <w:sz w:val="22"/>
        </w:rPr>
        <w:tab/>
        <w:t>29</w:t>
      </w:r>
    </w:p>
    <w:p>
      <w:pPr>
        <w:spacing w:after="40"/>
      </w:pPr>
    </w:p>
    <w:p>
      <w:pPr>
        <w:spacing w:after="40" w:before="0"/>
        <w:tabs>
          <w:tab w:val="right" w:leader="dot" w:pos="8640"/>
        </w:tabs>
      </w:pPr>
      <w:r>
        <w:rPr>
          <w:b/>
          <w:sz w:val="24"/>
        </w:rPr>
        <w:t>References</w:t>
      </w:r>
      <w:r>
        <w:rPr>
          <w:sz w:val="22"/>
        </w:rPr>
        <w:tab/>
        <w:t>31</w:t>
      </w:r>
    </w:p>
    <w:p>
      <w:r>
        <w:br w:type="page"/>
      </w:r>
    </w:p>
    <w:p>
      <w:pPr>
        <w:pStyle w:val="Heading1"/>
        <w:spacing w:before="280" w:after="160"/>
      </w:pPr>
      <w:r>
        <w:rPr>
          <w:color w:val="1A5276"/>
        </w:rPr>
        <w:t>Chapter 1 - Introduction</w:t>
      </w:r>
    </w:p>
    <w:p>
      <w:pPr>
        <w:spacing w:before="0" w:after="120"/>
        <w:pBdr>
          <w:bottom w:val="single" w:sz="6" w:space="1" w:color="2C3E50"/>
        </w:pBdr>
      </w:pPr>
    </w:p>
    <w:p>
      <w:pPr>
        <w:pStyle w:val="Heading2"/>
        <w:spacing w:before="160" w:after="80"/>
      </w:pPr>
      <w:r>
        <w:rPr>
          <w:color w:val="21618A"/>
        </w:rPr>
        <w:t>1.1  Background and Motivation</w:t>
      </w:r>
    </w:p>
    <w:p>
      <w:pPr>
        <w:spacing w:after="160" w:before="0"/>
        <w:jc w:val="both"/>
      </w:pPr>
      <w:r>
        <w:rPr>
          <w:sz w:val="24"/>
        </w:rPr>
        <w:t>Driver drowsiness and fatigue are globally recognized as primary causal factors in road traffic accidents. The World Health Organization (WHO) estimates that road traffic collisions claim approximately 1.35 million lives annually, with driver impairment - whether from fatigue, distraction, or substance use - implicated in a substantial fraction. Crucially, sleep-related crashes occur disproportionately during long-distance highway driving, where monotonous environments and extended durations rapidly accumulate fatigue. A micro-sleep episode - an involuntary, brief loss of consciousness typically lasting 0.5 to 15 seconds - at a highway speed of 100 km/h translates to the vehicle traveling between 14 and 417 meters without any active driver control, a window sufficient to cause a catastrophic collision.</w:t>
      </w:r>
    </w:p>
    <w:p>
      <w:pPr>
        <w:spacing w:after="160" w:before="0"/>
        <w:jc w:val="both"/>
      </w:pPr>
      <w:r>
        <w:rPr>
          <w:sz w:val="24"/>
        </w:rPr>
        <w:t>Traditional automotive safety systems are largely reactive. Anti-lock Braking Systems (ABS), Electronic Stability Control (ESC), and lane-departure warning systems detect dangerous vehicular states - swerving, sudden braking, lane crossing - only after the driver has already entered a failure state. Advanced Driver-Assistance Systems (ADAS), now standard in premium vehicles, incorporate camera-based Driver Monitoring Systems (DMS) using dedicated infrared cameras and purpose-built hardware. However, these commercial implementations are prohibitively expensive for retrofit installation in the existing vehicle fleet, which represents the vast majority of cars on public roads.</w:t>
      </w:r>
    </w:p>
    <w:p>
      <w:pPr>
        <w:spacing w:after="160" w:before="0"/>
        <w:jc w:val="both"/>
      </w:pPr>
      <w:r>
        <w:rPr>
          <w:sz w:val="24"/>
        </w:rPr>
        <w:t>The engineering motivation behind this project is therefore twofold: first, to demonstrate that high-fidelity drowsiness detection is achievable using only off-the-shelf webcam hardware and standard CPU processing power; and second, to develop a sufficiently robust signal-processing architecture that minimizes nuisance alarms, a critical requirement for user acceptance. A system that generates excessive false positives will be disabled by the driver, providing zero safety benefit.</w:t>
      </w:r>
    </w:p>
    <w:p>
      <w:pPr>
        <w:pStyle w:val="Heading2"/>
        <w:spacing w:before="160" w:after="80"/>
      </w:pPr>
      <w:r>
        <w:rPr>
          <w:color w:val="21618A"/>
        </w:rPr>
        <w:t>1.2  Objective and Scope</w:t>
      </w:r>
    </w:p>
    <w:p>
      <w:pPr>
        <w:spacing w:after="160" w:before="0"/>
        <w:jc w:val="both"/>
      </w:pPr>
      <w:r>
        <w:rPr>
          <w:sz w:val="24"/>
        </w:rPr>
        <w:t>The primary objectives of this internship project were formally defined as follows:</w:t>
      </w:r>
    </w:p>
    <w:p>
      <w:pPr>
        <w:pStyle w:val="ListBullet"/>
        <w:spacing w:after="80" w:before="40"/>
      </w:pPr>
      <w:r>
        <w:rPr>
          <w:sz w:val="24"/>
        </w:rPr>
        <w:t>To develop a real-time processing pipeline that captures live video from a standard webcam, passes each frame through a facial landmark detector, and extracts 468 three-dimensional facial landmark coordinates per frame at &gt;= 20 FPS on commodity CPU hardware.</w:t>
      </w:r>
    </w:p>
    <w:p>
      <w:pPr>
        <w:pStyle w:val="ListBullet"/>
        <w:spacing w:after="80" w:before="40"/>
      </w:pPr>
      <w:r>
        <w:rPr>
          <w:sz w:val="24"/>
        </w:rPr>
        <w:t>To mathematically compute four geometric descriptors per frame (EAR, MAR, Pitch Ratio, Yaw Index) from the extracted landmarks using NumPy-based Euclidean distance calculations.</w:t>
      </w:r>
    </w:p>
    <w:p>
      <w:pPr>
        <w:pStyle w:val="ListBullet"/>
        <w:spacing w:after="80" w:before="40"/>
      </w:pPr>
      <w:r>
        <w:rPr>
          <w:sz w:val="24"/>
        </w:rPr>
        <w:t>To architect and implement a dual-threshold detection model: a primary time-based duration filter that distinguishes sustained abnormal states from momentary natural ones, and a secondary sliding-window escalation system that requires repeated events before arming an alarm.</w:t>
      </w:r>
    </w:p>
    <w:p>
      <w:pPr>
        <w:pStyle w:val="ListBullet"/>
        <w:spacing w:after="80" w:before="40"/>
      </w:pPr>
      <w:r>
        <w:rPr>
          <w:sz w:val="24"/>
        </w:rPr>
        <w:t>To implement cross-feature correlation logic that prevents false positive alarms from postural behaviors that geometrically mimic drowsiness.</w:t>
      </w:r>
    </w:p>
    <w:p>
      <w:pPr>
        <w:pStyle w:val="ListBullet"/>
        <w:spacing w:after="80" w:before="40"/>
      </w:pPr>
      <w:r>
        <w:rPr>
          <w:sz w:val="24"/>
        </w:rPr>
        <w:t>To integrate a multi-modal vehicle motion sensor interface (JSON mock file, NMEA serial GPS, OBD-II parser) and implement a CPU-saving standby mode when the vehicle is stationary.</w:t>
      </w:r>
    </w:p>
    <w:p>
      <w:pPr>
        <w:pStyle w:val="ListBullet"/>
        <w:spacing w:after="80" w:before="40"/>
      </w:pPr>
      <w:r>
        <w:rPr>
          <w:sz w:val="24"/>
        </w:rPr>
        <w:t>To design and render a real-time Heads-Up Display (HUD) communicating system state, metric values, and escalation progress without degrading processing throughput.</w:t>
      </w:r>
    </w:p>
    <w:p>
      <w:pPr>
        <w:spacing w:after="160" w:before="0"/>
        <w:jc w:val="both"/>
      </w:pPr>
      <w:r>
        <w:rPr>
          <w:sz w:val="24"/>
        </w:rPr>
        <w:t>The scope of this project is intentionally bounded. The system operates exclusively through the geometric analysis of 2D image projections of 3D facial landmarks. It does not involve CNN-based image classification for driver state, physiological signal processing (EEG, heart rate), or vehicle-level CAN bus telemetry. The system presupposes that the driver's face is at least partially visible to a forward-facing camera in adequate illumination.</w:t>
      </w:r>
    </w:p>
    <w:p>
      <w:pPr>
        <w:pStyle w:val="Heading2"/>
        <w:spacing w:before="160" w:after="80"/>
      </w:pPr>
      <w:r>
        <w:rPr>
          <w:color w:val="21618A"/>
        </w:rPr>
        <w:t>1.3  Problem Statement and Technical Constraints</w:t>
      </w:r>
    </w:p>
    <w:p>
      <w:pPr>
        <w:spacing w:after="160" w:before="0"/>
        <w:jc w:val="both"/>
      </w:pPr>
      <w:r>
        <w:rPr>
          <w:sz w:val="24"/>
        </w:rPr>
        <w:t>The core problem of vision-based drowsiness detection is the high degree of feature overlap between normal alert driving behaviors and genuine drowsy behaviors. Concretely:</w:t>
      </w:r>
    </w:p>
    <w:p>
      <w:pPr>
        <w:pStyle w:val="ListBullet"/>
        <w:spacing w:after="80" w:before="40"/>
      </w:pPr>
      <w:r>
        <w:rPr>
          <w:sz w:val="24"/>
        </w:rPr>
        <w:t>Eye Closure: A natural blink lasts 100-400 ms. A micro-sleep eye closure persists for &gt;= 2,000 ms. A naive EAR threshold cannot distinguish these without temporal duration analysis.</w:t>
      </w:r>
    </w:p>
    <w:p>
      <w:pPr>
        <w:pStyle w:val="ListBullet"/>
        <w:spacing w:after="80" w:before="40"/>
      </w:pPr>
      <w:r>
        <w:rPr>
          <w:sz w:val="24"/>
        </w:rPr>
        <w:t>Mouth Opening: Normal speech, coughing, and sneezing produce brief high-MAR states indistinguishable in a single-frame view from a drowsy yawn, which must persist for &gt;= 1,000 ms to be clinically meaningful.</w:t>
      </w:r>
    </w:p>
    <w:p>
      <w:pPr>
        <w:pStyle w:val="ListBullet"/>
        <w:spacing w:after="80" w:before="40"/>
      </w:pPr>
      <w:r>
        <w:rPr>
          <w:sz w:val="24"/>
        </w:rPr>
        <w:t>Head Tilt: The 2D projection of a deliberate forward head tilt (e.g., resting chin on hand) is geometrically equivalent to a drowsy nod when measured via pitch ratio alone. Disambiguation requires a correlated secondary signal.</w:t>
      </w:r>
    </w:p>
    <w:p>
      <w:pPr>
        <w:pStyle w:val="ListBullet"/>
        <w:spacing w:after="80" w:before="40"/>
      </w:pPr>
      <w:r>
        <w:rPr>
          <w:sz w:val="24"/>
        </w:rPr>
        <w:t>Lateral Gaze: Checking the rear-view mirror produces the same yaw asymmetry as prolonged distraction toward a mobile phone. Temporal context (duration of the gaze) is the only reliable discriminator.</w:t>
      </w:r>
    </w:p>
    <w:p>
      <w:pPr>
        <w:spacing w:after="160" w:before="0"/>
        <w:jc w:val="both"/>
      </w:pPr>
      <w:r>
        <w:rPr>
          <w:sz w:val="24"/>
        </w:rPr>
        <w:t>Furthermore, the system must operate consistently regardless of camera hardware. Consumer webcams operate at frame rates ranging from 15 FPS (low-end integrated cameras) to 60 FPS (USB 3.0 cameras). Any threshold expressed in frame counts becomes a different wall-clock duration depending on the hardware, making frame-counting an inherently unreliable mechanism for a safety-critical application.</w:t>
      </w:r>
    </w:p>
    <w:p>
      <w:pPr>
        <w:pStyle w:val="Heading2"/>
        <w:spacing w:before="160" w:after="80"/>
      </w:pPr>
      <w:r>
        <w:rPr>
          <w:color w:val="21618A"/>
        </w:rPr>
        <w:t>1.4  Technical Challenges Identified in the Codebase</w:t>
      </w:r>
    </w:p>
    <w:p>
      <w:pPr>
        <w:spacing w:after="160" w:before="0"/>
        <w:jc w:val="both"/>
      </w:pPr>
      <w:r>
        <w:rPr>
          <w:sz w:val="24"/>
        </w:rPr>
        <w:t>A close reading of the codebase reveals that several real engineering problems were encountered and systematically resolved during development. The following challenges are directly evidenced by comments, design decisions, and code structure:</w:t>
      </w:r>
    </w:p>
    <w:p>
      <w:pPr>
        <w:spacing w:after="120" w:before="40"/>
        <w:ind w:left="288"/>
        <w:jc w:val="both"/>
      </w:pPr>
      <w:r>
        <w:rPr>
          <w:b/>
          <w:color w:val="1A5276"/>
          <w:sz w:val="24"/>
        </w:rPr>
        <w:t xml:space="preserve">Challenge 1: Frame-Rate Dependency: </w:t>
      </w:r>
      <w:r>
        <w:rPr>
          <w:sz w:val="24"/>
        </w:rPr>
        <w:t>The initial architecture used frame counters (EAR_FRAMES = 15, MAR_FRAMES = 15) as duration proxies. Code comments in eyes.py explicitly note: "ear_frames: Kept for backward compatibility (not used for timing)." This documents a full architectural migration from frame-based to time-based (_closure_start = time.time()) detection.</w:t>
      </w:r>
    </w:p>
    <w:p>
      <w:pPr>
        <w:spacing w:after="120" w:before="40"/>
        <w:ind w:left="288"/>
        <w:jc w:val="both"/>
      </w:pPr>
      <w:r>
        <w:rPr>
          <w:b/>
          <w:color w:val="1A5276"/>
          <w:sz w:val="24"/>
        </w:rPr>
        <w:t xml:space="preserve">Challenge 2: Hand-on-Chin False Positive: </w:t>
      </w:r>
      <w:r>
        <w:rPr>
          <w:sz w:val="24"/>
        </w:rPr>
        <w:t>Comments in main.py (lines 176-180) explicitly document this: "Head nod only counts as drowsy if eyes are also partially closing. This filters out deliberate forward tilts (e.g. hand on chin, leaning forward) where the driver is still fully awake with eyes wide open."</w:t>
      </w:r>
    </w:p>
    <w:p>
      <w:pPr>
        <w:spacing w:after="120" w:before="40"/>
        <w:ind w:left="288"/>
        <w:jc w:val="both"/>
      </w:pPr>
      <w:r>
        <w:rPr>
          <w:b/>
          <w:color w:val="1A5276"/>
          <w:sz w:val="24"/>
        </w:rPr>
        <w:t xml:space="preserve">Challenge 3: Mirror-Check vs. Distraction: </w:t>
      </w:r>
      <w:r>
        <w:rPr>
          <w:sz w:val="24"/>
        </w:rPr>
        <w:t>The YAW_GRACE_SECONDS = 4.0 parameter and the associated state machine (yaw_start_time tracking in main.py) directly document the solution to brief legitimate lateral glances triggering distraction alerts. The comment "Using real time so the window is accurate at any camera FPS" confirms the design intent.</w:t>
      </w:r>
    </w:p>
    <w:p>
      <w:pPr>
        <w:spacing w:after="120" w:before="40"/>
        <w:ind w:left="288"/>
        <w:jc w:val="both"/>
      </w:pPr>
      <w:r>
        <w:rPr>
          <w:b/>
          <w:color w:val="1A5276"/>
          <w:sz w:val="24"/>
        </w:rPr>
        <w:t xml:space="preserve">Challenge 4: Display Stretching: </w:t>
      </w:r>
      <w:r>
        <w:rPr>
          <w:sz w:val="24"/>
        </w:rPr>
        <w:t>The MAX_DISPLAY_H = 700 clamp and INTER_AREA downscaling in main.py resolve a documented UX problem where high-resolution webcam feeds caused the OpenCV window to overflow physical monitor boundaries.</w:t>
      </w:r>
    </w:p>
    <w:p>
      <w:pPr>
        <w:spacing w:after="120" w:before="40"/>
        <w:ind w:left="288"/>
        <w:jc w:val="both"/>
      </w:pPr>
      <w:r>
        <w:rPr>
          <w:b/>
          <w:color w:val="1A5276"/>
          <w:sz w:val="24"/>
        </w:rPr>
        <w:t xml:space="preserve">Challenge 5: Reverse-Mode Safety Edge Case: </w:t>
      </w:r>
      <w:r>
        <w:rPr>
          <w:sz w:val="24"/>
        </w:rPr>
        <w:t>The REVERSE_MODE_TIMEOUT = 120 s auto-disable mechanism addresses a specific identified failure mode: a driver who activates Reverse Mode but forgets to disengage it after parking, disabling all distraction detection indefinitely.</w:t>
      </w:r>
    </w:p>
    <w:p>
      <w:pPr>
        <w:pStyle w:val="Heading2"/>
        <w:spacing w:before="160" w:after="80"/>
      </w:pPr>
      <w:r>
        <w:rPr>
          <w:color w:val="21618A"/>
        </w:rPr>
        <w:t>1.5  Organization of the Report</w:t>
      </w:r>
    </w:p>
    <w:p>
      <w:pPr>
        <w:spacing w:after="160" w:before="0"/>
        <w:jc w:val="both"/>
      </w:pPr>
      <w:r>
        <w:rPr>
          <w:sz w:val="24"/>
        </w:rPr>
        <w:t>The remainder of this report is structured as follows. Chapter 2 provides the theoretical and literature context for vision-based driver monitoring, details the mathematical foundations of each geometric descriptor, and situates the project's hybrid approach within the broader research landscape. Chapter 3 presents the system's modular architecture, the data flow from camera to alarm, and the implementation details of each software module. Chapter 4 discusses the experimental evaluation, including threshold calibration, false-positive analysis, and performance benchmarking. Chapter 5 concludes the report with a summary of contributions, an honest assessment of limitations, and a proposed future development roadmap.</w:t>
      </w:r>
    </w:p>
    <w:p>
      <w:r>
        <w:br w:type="page"/>
      </w:r>
    </w:p>
    <w:p>
      <w:pPr>
        <w:pStyle w:val="Heading1"/>
        <w:spacing w:before="280" w:after="160"/>
      </w:pPr>
      <w:r>
        <w:rPr>
          <w:color w:val="1A5276"/>
        </w:rPr>
        <w:t>Chapter 2 - Theoretical Background and Literature Review</w:t>
      </w:r>
    </w:p>
    <w:p>
      <w:pPr>
        <w:spacing w:before="0" w:after="120"/>
        <w:pBdr>
          <w:bottom w:val="single" w:sz="6" w:space="1" w:color="2C3E50"/>
        </w:pBdr>
      </w:pPr>
    </w:p>
    <w:p>
      <w:pPr>
        <w:pStyle w:val="Heading2"/>
        <w:spacing w:before="160" w:after="80"/>
      </w:pPr>
      <w:r>
        <w:rPr>
          <w:color w:val="21618A"/>
        </w:rPr>
        <w:t>2.1  Evolution of Driver Monitoring Systems</w:t>
      </w:r>
    </w:p>
    <w:p>
      <w:pPr>
        <w:spacing w:after="160" w:before="0"/>
        <w:jc w:val="both"/>
      </w:pPr>
      <w:r>
        <w:rPr>
          <w:sz w:val="24"/>
        </w:rPr>
        <w:t>The field of automated driver monitoring has evolved through three broad technological generations. The first generation, dominant through the 1990s and early 2000s, relied entirely on vehicular telemetry: steering wheel torque variation, lateral acceleration, lane deviation frequency, and brake pedal dynamics. While these systems require no camera hardware, they are fundamentally reactive - they detect degradation in driving performance only after the driver has already entered a dangerous state.</w:t>
      </w:r>
    </w:p>
    <w:p>
      <w:pPr>
        <w:spacing w:after="160" w:before="0"/>
        <w:jc w:val="both"/>
      </w:pPr>
      <w:r>
        <w:rPr>
          <w:sz w:val="24"/>
        </w:rPr>
        <w:t>The second generation, emerging in the mid-2000s, introduced camera-based physiological monitoring. Early implementations used infrared illumination to reliably detect pupil and iris boundaries, computing the Percentage of Eye Closure (PERCLOS) metric - the proportion of time over a sliding window during which the eye is more than 80% closed. PERCLOS remains a clinically validated psychomotor vigilance metric and forms the theoretical antecedent of the EAR-based approach used in this project.</w:t>
      </w:r>
    </w:p>
    <w:p>
      <w:pPr>
        <w:spacing w:after="160" w:before="0"/>
        <w:jc w:val="both"/>
      </w:pPr>
      <w:r>
        <w:rPr>
          <w:sz w:val="24"/>
        </w:rPr>
        <w:t>The third and current generation applies deep learning to full-frame drowsiness classification. Convolutional Neural Networks (CNNs) trained on large annotated drowsiness datasets have demonstrated high accuracy in controlled settings. However, these models impose inference times of 20-150 ms per frame on GPU hardware and are computationally intractable for CPU-only deployment. Furthermore, their black-box classification provides no interpretable signal for threshold tuning or failure mode analysis. The present project occupies a hybrid position: using MediaPipe Face Mesh exclusively for landmark localization, then applying geometric analysis on the coordinates.</w:t>
      </w:r>
    </w:p>
    <w:p>
      <w:pPr>
        <w:pStyle w:val="Heading2"/>
        <w:spacing w:before="160" w:after="80"/>
      </w:pPr>
      <w:r>
        <w:rPr>
          <w:color w:val="21618A"/>
        </w:rPr>
        <w:t>2.2  Deep Learning vs. Geometric Landmark Tracking</w:t>
      </w:r>
    </w:p>
    <w:p>
      <w:pPr>
        <w:spacing w:after="160" w:before="0"/>
        <w:jc w:val="both"/>
      </w:pPr>
      <w:r>
        <w:rPr>
          <w:sz w:val="24"/>
        </w:rPr>
        <w:t>A critical design decision in this project was the rejection of end-to-end CNN classification in favor of a geometry-based approach. The trade-offs are quantified in the following comparative table:</w:t>
      </w:r>
    </w:p>
    <w:p/>
    <w:tbl>
      <w:tblPr>
        <w:tblStyle w:val="TableGrid"/>
        <w:tblW w:type="auto" w:w="0"/>
        <w:jc w:val="center"/>
        <w:tblLook w:firstColumn="1" w:firstRow="1" w:lastColumn="0" w:lastRow="0" w:noHBand="0" w:noVBand="1" w:val="04A0"/>
      </w:tblPr>
      <w:tblGrid>
        <w:gridCol w:w="3000"/>
        <w:gridCol w:w="3000"/>
        <w:gridCol w:w="3000"/>
      </w:tblGrid>
      <w:tr>
        <w:tc>
          <w:tcPr>
            <w:tcW w:type="dxa" w:w="2304"/>
            <w:shd w:val="clear" w:color="auto" w:fill="1A5276"/>
          </w:tcPr>
          <w:p>
            <w:pPr>
              <w:jc w:val="center"/>
            </w:pPr>
            <w:r>
              <w:rPr>
                <w:b/>
                <w:color w:val="FFFFFF"/>
                <w:sz w:val="21"/>
              </w:rPr>
              <w:t>Criterion</w:t>
            </w:r>
          </w:p>
        </w:tc>
        <w:tc>
          <w:tcPr>
            <w:tcW w:type="dxa" w:w="3456"/>
            <w:shd w:val="clear" w:color="auto" w:fill="1A5276"/>
          </w:tcPr>
          <w:p>
            <w:pPr>
              <w:jc w:val="center"/>
            </w:pPr>
            <w:r>
              <w:rPr>
                <w:b/>
                <w:color w:val="FFFFFF"/>
                <w:sz w:val="21"/>
              </w:rPr>
              <w:t>CNN Classification (End-to-End)</w:t>
            </w:r>
          </w:p>
        </w:tc>
        <w:tc>
          <w:tcPr>
            <w:tcW w:type="dxa" w:w="3456"/>
            <w:shd w:val="clear" w:color="auto" w:fill="1A5276"/>
          </w:tcPr>
          <w:p>
            <w:pPr>
              <w:jc w:val="center"/>
            </w:pPr>
            <w:r>
              <w:rPr>
                <w:b/>
                <w:color w:val="FFFFFF"/>
                <w:sz w:val="21"/>
              </w:rPr>
              <w:t>Geometric Tracking (This Project)</w:t>
            </w:r>
          </w:p>
        </w:tc>
      </w:tr>
      <w:tr>
        <w:tc>
          <w:tcPr>
            <w:tcW w:type="dxa" w:w="2304"/>
            <w:shd w:val="clear" w:color="auto" w:fill="D6EAF8"/>
          </w:tcPr>
          <w:p>
            <w:pPr>
              <w:jc w:val="left"/>
            </w:pPr>
            <w:r>
              <w:rPr>
                <w:sz w:val="21"/>
              </w:rPr>
              <w:t>Computational Cost</w:t>
            </w:r>
          </w:p>
        </w:tc>
        <w:tc>
          <w:tcPr>
            <w:tcW w:type="dxa" w:w="3456"/>
            <w:shd w:val="clear" w:color="auto" w:fill="D6EAF8"/>
          </w:tcPr>
          <w:p>
            <w:pPr>
              <w:jc w:val="center"/>
            </w:pPr>
            <w:r>
              <w:rPr>
                <w:sz w:val="21"/>
              </w:rPr>
              <w:t>High (GPU preferred, 20-150 ms/frame)</w:t>
            </w:r>
          </w:p>
        </w:tc>
        <w:tc>
          <w:tcPr>
            <w:tcW w:type="dxa" w:w="3456"/>
            <w:shd w:val="clear" w:color="auto" w:fill="D6EAF8"/>
          </w:tcPr>
          <w:p>
            <w:pPr>
              <w:jc w:val="center"/>
            </w:pPr>
            <w:r>
              <w:rPr>
                <w:sz w:val="21"/>
              </w:rPr>
              <w:t>Low (CPU only, ~5-15 ms/frame)</w:t>
            </w:r>
          </w:p>
        </w:tc>
      </w:tr>
      <w:tr>
        <w:tc>
          <w:tcPr>
            <w:tcW w:type="dxa" w:w="2304"/>
            <w:shd w:val="clear" w:color="auto" w:fill="FDFEFE"/>
          </w:tcPr>
          <w:p>
            <w:pPr>
              <w:jc w:val="left"/>
            </w:pPr>
            <w:r>
              <w:rPr>
                <w:sz w:val="21"/>
              </w:rPr>
              <w:t>Hardware Requirement</w:t>
            </w:r>
          </w:p>
        </w:tc>
        <w:tc>
          <w:tcPr>
            <w:tcW w:type="dxa" w:w="3456"/>
            <w:shd w:val="clear" w:color="auto" w:fill="FDFEFE"/>
          </w:tcPr>
          <w:p>
            <w:pPr>
              <w:jc w:val="center"/>
            </w:pPr>
            <w:r>
              <w:rPr>
                <w:sz w:val="21"/>
              </w:rPr>
              <w:t>Dedicated GPU or Neural Accelerator</w:t>
            </w:r>
          </w:p>
        </w:tc>
        <w:tc>
          <w:tcPr>
            <w:tcW w:type="dxa" w:w="3456"/>
            <w:shd w:val="clear" w:color="auto" w:fill="FDFEFE"/>
          </w:tcPr>
          <w:p>
            <w:pPr>
              <w:jc w:val="center"/>
            </w:pPr>
            <w:r>
              <w:rPr>
                <w:sz w:val="21"/>
              </w:rPr>
              <w:t>Standard CPU, any webcam</w:t>
            </w:r>
          </w:p>
        </w:tc>
      </w:tr>
      <w:tr>
        <w:tc>
          <w:tcPr>
            <w:tcW w:type="dxa" w:w="2304"/>
            <w:shd w:val="clear" w:color="auto" w:fill="D6EAF8"/>
          </w:tcPr>
          <w:p>
            <w:pPr>
              <w:jc w:val="left"/>
            </w:pPr>
            <w:r>
              <w:rPr>
                <w:sz w:val="21"/>
              </w:rPr>
              <w:t>Interpretability</w:t>
            </w:r>
          </w:p>
        </w:tc>
        <w:tc>
          <w:tcPr>
            <w:tcW w:type="dxa" w:w="3456"/>
            <w:shd w:val="clear" w:color="auto" w:fill="D6EAF8"/>
          </w:tcPr>
          <w:p>
            <w:pPr>
              <w:jc w:val="center"/>
            </w:pPr>
            <w:r>
              <w:rPr>
                <w:sz w:val="21"/>
              </w:rPr>
              <w:t>Black-box prediction</w:t>
            </w:r>
          </w:p>
        </w:tc>
        <w:tc>
          <w:tcPr>
            <w:tcW w:type="dxa" w:w="3456"/>
            <w:shd w:val="clear" w:color="auto" w:fill="D6EAF8"/>
          </w:tcPr>
          <w:p>
            <w:pPr>
              <w:jc w:val="center"/>
            </w:pPr>
            <w:r>
              <w:rPr>
                <w:sz w:val="21"/>
              </w:rPr>
              <w:t>Full interpretability (EAR, MAR values visible)</w:t>
            </w:r>
          </w:p>
        </w:tc>
      </w:tr>
      <w:tr>
        <w:tc>
          <w:tcPr>
            <w:tcW w:type="dxa" w:w="2304"/>
            <w:shd w:val="clear" w:color="auto" w:fill="FDFEFE"/>
          </w:tcPr>
          <w:p>
            <w:pPr>
              <w:jc w:val="left"/>
            </w:pPr>
            <w:r>
              <w:rPr>
                <w:sz w:val="21"/>
              </w:rPr>
              <w:t>Threshold Tuning</w:t>
            </w:r>
          </w:p>
        </w:tc>
        <w:tc>
          <w:tcPr>
            <w:tcW w:type="dxa" w:w="3456"/>
            <w:shd w:val="clear" w:color="auto" w:fill="FDFEFE"/>
          </w:tcPr>
          <w:p>
            <w:pPr>
              <w:jc w:val="center"/>
            </w:pPr>
            <w:r>
              <w:rPr>
                <w:sz w:val="21"/>
              </w:rPr>
              <w:t>Requires retraining on new data</w:t>
            </w:r>
          </w:p>
        </w:tc>
        <w:tc>
          <w:tcPr>
            <w:tcW w:type="dxa" w:w="3456"/>
            <w:shd w:val="clear" w:color="auto" w:fill="FDFEFE"/>
          </w:tcPr>
          <w:p>
            <w:pPr>
              <w:jc w:val="center"/>
            </w:pPr>
            <w:r>
              <w:rPr>
                <w:sz w:val="21"/>
              </w:rPr>
              <w:t>Direct parameter adjustment in config</w:t>
            </w:r>
          </w:p>
        </w:tc>
      </w:tr>
      <w:tr>
        <w:tc>
          <w:tcPr>
            <w:tcW w:type="dxa" w:w="2304"/>
            <w:shd w:val="clear" w:color="auto" w:fill="D6EAF8"/>
          </w:tcPr>
          <w:p>
            <w:pPr>
              <w:jc w:val="left"/>
            </w:pPr>
            <w:r>
              <w:rPr>
                <w:sz w:val="21"/>
              </w:rPr>
              <w:t>Lighting Robustness</w:t>
            </w:r>
          </w:p>
        </w:tc>
        <w:tc>
          <w:tcPr>
            <w:tcW w:type="dxa" w:w="3456"/>
            <w:shd w:val="clear" w:color="auto" w:fill="D6EAF8"/>
          </w:tcPr>
          <w:p>
            <w:pPr>
              <w:jc w:val="center"/>
            </w:pPr>
            <w:r>
              <w:rPr>
                <w:sz w:val="21"/>
              </w:rPr>
              <w:t>Good if trained on diverse data</w:t>
            </w:r>
          </w:p>
        </w:tc>
        <w:tc>
          <w:tcPr>
            <w:tcW w:type="dxa" w:w="3456"/>
            <w:shd w:val="clear" w:color="auto" w:fill="D6EAF8"/>
          </w:tcPr>
          <w:p>
            <w:pPr>
              <w:jc w:val="center"/>
            </w:pPr>
            <w:r>
              <w:rPr>
                <w:sz w:val="21"/>
              </w:rPr>
              <w:t>Moderate (dependent on landmark quality)</w:t>
            </w:r>
          </w:p>
        </w:tc>
      </w:tr>
      <w:tr>
        <w:tc>
          <w:tcPr>
            <w:tcW w:type="dxa" w:w="2304"/>
            <w:shd w:val="clear" w:color="auto" w:fill="FDFEFE"/>
          </w:tcPr>
          <w:p>
            <w:pPr>
              <w:jc w:val="left"/>
            </w:pPr>
            <w:r>
              <w:rPr>
                <w:sz w:val="21"/>
              </w:rPr>
              <w:t>False Positive Control</w:t>
            </w:r>
          </w:p>
        </w:tc>
        <w:tc>
          <w:tcPr>
            <w:tcW w:type="dxa" w:w="3456"/>
            <w:shd w:val="clear" w:color="auto" w:fill="FDFEFE"/>
          </w:tcPr>
          <w:p>
            <w:pPr>
              <w:jc w:val="center"/>
            </w:pPr>
            <w:r>
              <w:rPr>
                <w:sz w:val="21"/>
              </w:rPr>
              <w:t>Implicit (training data dependent)</w:t>
            </w:r>
          </w:p>
        </w:tc>
        <w:tc>
          <w:tcPr>
            <w:tcW w:type="dxa" w:w="3456"/>
            <w:shd w:val="clear" w:color="auto" w:fill="FDFEFE"/>
          </w:tcPr>
          <w:p>
            <w:pPr>
              <w:jc w:val="center"/>
            </w:pPr>
            <w:r>
              <w:rPr>
                <w:sz w:val="21"/>
              </w:rPr>
              <w:t>Explicit, engineered per rule</w:t>
            </w:r>
          </w:p>
        </w:tc>
      </w:tr>
      <w:tr>
        <w:tc>
          <w:tcPr>
            <w:tcW w:type="dxa" w:w="2304"/>
            <w:shd w:val="clear" w:color="auto" w:fill="D6EAF8"/>
          </w:tcPr>
          <w:p>
            <w:pPr>
              <w:jc w:val="left"/>
            </w:pPr>
            <w:r>
              <w:rPr>
                <w:sz w:val="21"/>
              </w:rPr>
              <w:t>Domain Transfer</w:t>
            </w:r>
          </w:p>
        </w:tc>
        <w:tc>
          <w:tcPr>
            <w:tcW w:type="dxa" w:w="3456"/>
            <w:shd w:val="clear" w:color="auto" w:fill="D6EAF8"/>
          </w:tcPr>
          <w:p>
            <w:pPr>
              <w:jc w:val="center"/>
            </w:pPr>
            <w:r>
              <w:rPr>
                <w:sz w:val="21"/>
              </w:rPr>
              <w:t>Poor (dataset-specific)</w:t>
            </w:r>
          </w:p>
        </w:tc>
        <w:tc>
          <w:tcPr>
            <w:tcW w:type="dxa" w:w="3456"/>
            <w:shd w:val="clear" w:color="auto" w:fill="D6EAF8"/>
          </w:tcPr>
          <w:p>
            <w:pPr>
              <w:jc w:val="center"/>
            </w:pPr>
            <w:r>
              <w:rPr>
                <w:sz w:val="21"/>
              </w:rPr>
              <w:t>Good (geometric ratios are face-shape agnostic)</w:t>
            </w:r>
          </w:p>
        </w:tc>
      </w:tr>
      <w:tr>
        <w:tc>
          <w:tcPr>
            <w:tcW w:type="dxa" w:w="2304"/>
            <w:shd w:val="clear" w:color="auto" w:fill="FDFEFE"/>
          </w:tcPr>
          <w:p>
            <w:pPr>
              <w:jc w:val="left"/>
            </w:pPr>
            <w:r>
              <w:rPr>
                <w:sz w:val="21"/>
              </w:rPr>
              <w:t>Deployment Complexity</w:t>
            </w:r>
          </w:p>
        </w:tc>
        <w:tc>
          <w:tcPr>
            <w:tcW w:type="dxa" w:w="3456"/>
            <w:shd w:val="clear" w:color="auto" w:fill="FDFEFE"/>
          </w:tcPr>
          <w:p>
            <w:pPr>
              <w:jc w:val="center"/>
            </w:pPr>
            <w:r>
              <w:rPr>
                <w:sz w:val="21"/>
              </w:rPr>
              <w:t>High (model files, runtime)</w:t>
            </w:r>
          </w:p>
        </w:tc>
        <w:tc>
          <w:tcPr>
            <w:tcW w:type="dxa" w:w="3456"/>
            <w:shd w:val="clear" w:color="auto" w:fill="FDFEFE"/>
          </w:tcPr>
          <w:p>
            <w:pPr>
              <w:jc w:val="center"/>
            </w:pPr>
            <w:r>
              <w:rPr>
                <w:sz w:val="21"/>
              </w:rPr>
              <w:t>Low (pure Python + MediaPipe)</w:t>
            </w:r>
          </w:p>
        </w:tc>
      </w:tr>
      <w:tr>
        <w:tc>
          <w:tcPr>
            <w:tcW w:type="dxa" w:w="2304"/>
            <w:shd w:val="clear" w:color="auto" w:fill="D6EAF8"/>
          </w:tcPr>
          <w:p>
            <w:pPr>
              <w:jc w:val="left"/>
            </w:pPr>
            <w:r>
              <w:rPr>
                <w:sz w:val="21"/>
              </w:rPr>
              <w:t>Edge Deployment</w:t>
            </w:r>
          </w:p>
        </w:tc>
        <w:tc>
          <w:tcPr>
            <w:tcW w:type="dxa" w:w="3456"/>
            <w:shd w:val="clear" w:color="auto" w:fill="D6EAF8"/>
          </w:tcPr>
          <w:p>
            <w:pPr>
              <w:jc w:val="center"/>
            </w:pPr>
            <w:r>
              <w:rPr>
                <w:sz w:val="21"/>
              </w:rPr>
              <w:t>Requires quantization/pruning</w:t>
            </w:r>
          </w:p>
        </w:tc>
        <w:tc>
          <w:tcPr>
            <w:tcW w:type="dxa" w:w="3456"/>
            <w:shd w:val="clear" w:color="auto" w:fill="D6EAF8"/>
          </w:tcPr>
          <w:p>
            <w:pPr>
              <w:jc w:val="center"/>
            </w:pPr>
            <w:r>
              <w:rPr>
                <w:sz w:val="21"/>
              </w:rPr>
              <w:t>Native CPU deployment</w:t>
            </w:r>
          </w:p>
        </w:tc>
      </w:tr>
    </w:tbl>
    <w:p>
      <w:pPr>
        <w:spacing w:before="40" w:after="200"/>
        <w:jc w:val="center"/>
      </w:pPr>
      <w:r>
        <w:rPr>
          <w:i/>
          <w:color w:val="555555"/>
          <w:sz w:val="20"/>
        </w:rPr>
        <w:t>Table 2.1: Comparative analysis of CNN classification vs. geometric tracking for drowsiness detection.</w:t>
      </w:r>
    </w:p>
    <w:p>
      <w:pPr>
        <w:pStyle w:val="Heading2"/>
        <w:spacing w:before="160" w:after="80"/>
      </w:pPr>
      <w:r>
        <w:rPr>
          <w:color w:val="21618A"/>
        </w:rPr>
        <w:t>2.3  Eye Aspect Ratio (EAR)</w:t>
      </w:r>
    </w:p>
    <w:p>
      <w:pPr>
        <w:spacing w:after="160" w:before="0"/>
        <w:jc w:val="both"/>
      </w:pPr>
      <w:r>
        <w:rPr>
          <w:sz w:val="24"/>
        </w:rPr>
        <w:t>The Eye Aspect Ratio was first formalized by Soukupova and Cech (2016) as a computationally efficient alternative to PERCLOS for real-time blink and eye-closure detection using facial landmark tracking. Given six landmark points around each eye, the EAR is defined as:</w:t>
      </w:r>
    </w:p>
    <w:p>
      <w:pPr>
        <w:spacing w:before="80" w:after="80"/>
        <w:jc w:val="center"/>
      </w:pPr>
      <w:r>
        <w:rPr>
          <w:rFonts w:ascii="Cambria Math" w:hAnsi="Cambria Math"/>
          <w:i/>
          <w:color w:val="1A5276"/>
          <w:sz w:val="22"/>
        </w:rPr>
        <w:t>EAR  =  (||p2 - p6|| + ||p3 - p5||)  /  (2 x ||p1 - p4||)</w:t>
      </w:r>
    </w:p>
    <w:p>
      <w:pPr>
        <w:spacing w:after="160" w:before="0"/>
        <w:jc w:val="both"/>
      </w:pPr>
      <w:r>
        <w:rPr>
          <w:sz w:val="24"/>
        </w:rPr>
        <w:t>Where p1, p4 are the horizontal corner landmarks (eye width), and p2, p3, p5, p6 are the upper and lower eyelid landmarks. The numerator sums two vertical Euclidean distances across the eye, while the denominator represents twice the horizontal eye width. This normalization makes EAR largely invariant to head scale and camera distance. When the eye is fully open, EAR is approximately 0.25-0.35. During a blink, EAR drops to near zero and recovers within 100-400 ms. During micro-sleep, it remains below threshold for &gt;= 2,000 ms. MediaPipe landmark indices used: Left Eye: [33, 160, 158, 133, 153, 144]; Right Eye: [362, 385, 387, 263, 373, 380]. The detection threshold is set at EAR = 0.25.</w:t>
      </w:r>
    </w:p>
    <w:p>
      <w:pPr>
        <w:pStyle w:val="Heading2"/>
        <w:spacing w:before="160" w:after="80"/>
      </w:pPr>
      <w:r>
        <w:rPr>
          <w:color w:val="21618A"/>
        </w:rPr>
        <w:t>2.4  Mouth Aspect Ratio (MAR)</w:t>
      </w:r>
    </w:p>
    <w:p>
      <w:pPr>
        <w:spacing w:after="160" w:before="0"/>
        <w:jc w:val="both"/>
      </w:pPr>
      <w:r>
        <w:rPr>
          <w:sz w:val="24"/>
        </w:rPr>
        <w:t>By direct analogy with the EAR, the Mouth Aspect Ratio characterizes vertical mouth opening relative to horizontal width. Given the inner lip landmark set (left corner: 78, top: 13, right corner: 308, bottom: 14), the MAR is defined as:</w:t>
      </w:r>
    </w:p>
    <w:p>
      <w:pPr>
        <w:spacing w:before="80" w:after="80"/>
        <w:jc w:val="center"/>
      </w:pPr>
      <w:r>
        <w:rPr>
          <w:rFonts w:ascii="Cambria Math" w:hAnsi="Cambria Math"/>
          <w:i/>
          <w:color w:val="1A5276"/>
          <w:sz w:val="22"/>
        </w:rPr>
        <w:t>MAR  =  ||p_top - p_bottom||  /  ||p_left - p_right||</w:t>
      </w:r>
    </w:p>
    <w:p>
      <w:pPr>
        <w:spacing w:after="160" w:before="0"/>
        <w:jc w:val="both"/>
      </w:pPr>
      <w:r>
        <w:rPr>
          <w:sz w:val="24"/>
        </w:rPr>
        <w:t>A resting, closed mouth yields MAR near 0.0. Normal speech produces brief MAR spikes rarely exceeding 0.5 and lasting fewer than 500 ms. A genuine drowsy yawn produces a sustained spike (MAR &gt; 0.6) lasting 1,000-6,000 ms. The 1.0-second minimum duration threshold provides effective suppression of speech-induced false positives while reliably capturing genuine yawns.</w:t>
      </w:r>
    </w:p>
    <w:p>
      <w:pPr>
        <w:pStyle w:val="Heading2"/>
        <w:spacing w:before="160" w:after="80"/>
      </w:pPr>
      <w:r>
        <w:rPr>
          <w:color w:val="21618A"/>
        </w:rPr>
        <w:t>2.5  Head Pitch Ratio and 2D Pose Approximation</w:t>
      </w:r>
    </w:p>
    <w:p>
      <w:pPr>
        <w:spacing w:after="160" w:before="0"/>
        <w:jc w:val="both"/>
      </w:pPr>
      <w:r>
        <w:rPr>
          <w:sz w:val="24"/>
        </w:rPr>
        <w:t>Full 3D head pose estimation typically involves solving a Perspective-n-Point (PnP) problem, which is computationally expensive. This project employs a lightweight 2D approximation using three vertical landmarks: top of forehead (landmark 10), nose tip (landmark 1), and chin (landmark 152). Two vertical distances are computed in image pixel coordinates:</w:t>
      </w:r>
    </w:p>
    <w:p>
      <w:pPr>
        <w:spacing w:before="80" w:after="80"/>
        <w:jc w:val="center"/>
      </w:pPr>
      <w:r>
        <w:rPr>
          <w:rFonts w:ascii="Cambria Math" w:hAnsi="Cambria Math"/>
          <w:i/>
          <w:color w:val="1A5276"/>
          <w:sz w:val="22"/>
        </w:rPr>
        <w:t>d_top    = nose_y - top_y    (forehead-to-nose distance in pixels)</w:t>
      </w:r>
    </w:p>
    <w:p>
      <w:pPr>
        <w:spacing w:before="80" w:after="80"/>
        <w:jc w:val="center"/>
      </w:pPr>
      <w:r>
        <w:rPr>
          <w:rFonts w:ascii="Cambria Math" w:hAnsi="Cambria Math"/>
          <w:i/>
          <w:color w:val="1A5276"/>
          <w:sz w:val="22"/>
        </w:rPr>
        <w:t>d_bottom = chin_y - nose_y   (nose-to-chin distance in pixels)</w:t>
      </w:r>
    </w:p>
    <w:p>
      <w:pPr>
        <w:spacing w:before="80" w:after="80"/>
        <w:jc w:val="center"/>
      </w:pPr>
      <w:r>
        <w:rPr>
          <w:rFonts w:ascii="Cambria Math" w:hAnsi="Cambria Math"/>
          <w:i/>
          <w:color w:val="1A5276"/>
          <w:sz w:val="22"/>
        </w:rPr>
        <w:t>Pitch Ratio  =  d_bottom  /  d_top</w:t>
      </w:r>
    </w:p>
    <w:p>
      <w:pPr>
        <w:spacing w:after="160" w:before="0"/>
        <w:jc w:val="both"/>
      </w:pPr>
      <w:r>
        <w:rPr>
          <w:sz w:val="24"/>
        </w:rPr>
        <w:t>When a driver nods their head forward (drooping chin toward chest), the chin rotates inward making d_bottom appear shorter in 2D projection, while the forehead rotates upward making d_top appear longer. The Pitch Ratio therefore decreases monotonically as forward head droop increases. An upright alert head yields Pitch Ratio in the range 0.7-0.9 for most adults. The detection threshold of 0.62 was empirically determined to detect moderate early-stage head drooping. A guard clause (if d_top &lt;= 0: d_top = 1e-6) prevents division-by-zero for extreme orientations.</w:t>
      </w:r>
    </w:p>
    <w:p>
      <w:pPr>
        <w:pStyle w:val="Heading2"/>
        <w:spacing w:before="160" w:after="80"/>
      </w:pPr>
      <w:r>
        <w:rPr>
          <w:color w:val="21618A"/>
        </w:rPr>
        <w:t>2.6  Head Yaw Index and Distraction Detection</w:t>
      </w:r>
    </w:p>
    <w:p>
      <w:pPr>
        <w:spacing w:after="160" w:before="0"/>
        <w:jc w:val="both"/>
      </w:pPr>
      <w:r>
        <w:rPr>
          <w:sz w:val="24"/>
        </w:rPr>
        <w:t>Head yaw is estimated using the horizontal asymmetry of the nose tip relative to bilateral facial boundary landmarks (left face edge: 234, right face edge: 454). Two horizontal distances from the nose tip (landmark 1) are computed:</w:t>
      </w:r>
    </w:p>
    <w:p>
      <w:pPr>
        <w:spacing w:before="80" w:after="80"/>
        <w:jc w:val="center"/>
      </w:pPr>
      <w:r>
        <w:rPr>
          <w:rFonts w:ascii="Cambria Math" w:hAnsi="Cambria Math"/>
          <w:i/>
          <w:color w:val="1A5276"/>
          <w:sz w:val="22"/>
        </w:rPr>
        <w:t>d_left   = |nose_x - left_edge_x|</w:t>
      </w:r>
    </w:p>
    <w:p>
      <w:pPr>
        <w:spacing w:before="80" w:after="80"/>
        <w:jc w:val="center"/>
      </w:pPr>
      <w:r>
        <w:rPr>
          <w:rFonts w:ascii="Cambria Math" w:hAnsi="Cambria Math"/>
          <w:i/>
          <w:color w:val="1A5276"/>
          <w:sz w:val="22"/>
        </w:rPr>
        <w:t>d_right  = |right_edge_x - nose_x|</w:t>
      </w:r>
    </w:p>
    <w:p>
      <w:pPr>
        <w:spacing w:before="80" w:after="80"/>
        <w:jc w:val="center"/>
      </w:pPr>
      <w:r>
        <w:rPr>
          <w:rFonts w:ascii="Cambria Math" w:hAnsi="Cambria Math"/>
          <w:i/>
          <w:color w:val="1A5276"/>
          <w:sz w:val="22"/>
        </w:rPr>
        <w:t>Yaw Index  =  |d_left - d_right|  /  (d_left + d_right)</w:t>
      </w:r>
    </w:p>
    <w:p>
      <w:pPr>
        <w:spacing w:after="160" w:before="0"/>
        <w:jc w:val="both"/>
      </w:pPr>
      <w:r>
        <w:rPr>
          <w:sz w:val="24"/>
        </w:rPr>
        <w:t>When the driver gazes straight ahead, the nose tip is approximately centered (d_left ~ d_right), yielding Yaw Index near 0.0. As the driver turns their head, asymmetry grows and Yaw Index approaches 1.0. A threshold of 0.35 captures meaningful lateral rotation without triggering during minor postural adjustments. Critically, when yaw detection triggers, EAR, MAR, and pitch computation are suspended for that frame to prevent unreliable metrics from laterally-distorted facial projections.</w:t>
      </w:r>
    </w:p>
    <w:p>
      <w:pPr>
        <w:pStyle w:val="Heading2"/>
        <w:spacing w:before="160" w:after="80"/>
      </w:pPr>
      <w:r>
        <w:rPr>
          <w:color w:val="21618A"/>
        </w:rPr>
        <w:t>2.7  Two-Tier Sliding-Window Escalation Theory</w:t>
      </w:r>
    </w:p>
    <w:p>
      <w:pPr>
        <w:spacing w:after="160" w:before="0"/>
        <w:jc w:val="both"/>
      </w:pPr>
      <w:r>
        <w:rPr>
          <w:sz w:val="24"/>
        </w:rPr>
        <w:t>The Alert Escalation System represents the most significant theoretical contribution of this project. Its design is grounded in the clinical observation that drowsiness manifests as a pattern of repeated, escalating behavioral indicators over tens of seconds, not as isolated events. The escalation system implements a timestamped event queue (collections.deque) per alert category. Upon recording a new event:</w:t>
      </w:r>
    </w:p>
    <w:p>
      <w:pPr>
        <w:pStyle w:val="ListNumber"/>
        <w:spacing w:after="80" w:before="40"/>
      </w:pPr>
      <w:r>
        <w:rPr>
          <w:sz w:val="24"/>
        </w:rPr>
        <w:t>The event timestamp is appended to the category-specific deque.</w:t>
      </w:r>
    </w:p>
    <w:p>
      <w:pPr>
        <w:pStyle w:val="ListNumber"/>
        <w:spacing w:after="80" w:before="40"/>
      </w:pPr>
      <w:r>
        <w:rPr>
          <w:sz w:val="24"/>
        </w:rPr>
        <w:t>Events older than window_seconds are pruned from the left of the deque.</w:t>
      </w:r>
    </w:p>
    <w:p>
      <w:pPr>
        <w:pStyle w:val="ListNumber"/>
        <w:spacing w:after="80" w:before="40"/>
      </w:pPr>
      <w:r>
        <w:rPr>
          <w:sz w:val="24"/>
        </w:rPr>
        <w:t>If deque length reaches events_required, the category is marked 'armed'.</w:t>
      </w:r>
    </w:p>
    <w:p>
      <w:pPr>
        <w:pStyle w:val="ListNumber"/>
        <w:spacing w:after="80" w:before="40"/>
      </w:pPr>
      <w:r>
        <w:rPr>
          <w:sz w:val="24"/>
        </w:rPr>
        <w:t>Once armed, any subsequent ongoing detection triggers the auditory alarm immediately.</w:t>
      </w:r>
    </w:p>
    <w:p>
      <w:pPr>
        <w:pStyle w:val="ListNumber"/>
        <w:spacing w:after="80" w:before="40"/>
      </w:pPr>
      <w:r>
        <w:rPr>
          <w:sz w:val="24"/>
        </w:rPr>
        <w:t>If no new events are recorded for cooldown_seconds, the category disarms and event history clears.</w:t>
      </w:r>
    </w:p>
    <w:p>
      <w:pPr>
        <w:spacing w:after="160" w:before="0"/>
        <w:jc w:val="both"/>
      </w:pPr>
      <w:r>
        <w:rPr>
          <w:sz w:val="24"/>
        </w:rPr>
        <w:t>This design is mathematically equivalent to a sliding-window event rate detector with hysteresis. The arm/cooldown asymmetry ensures the alarm persists until the driver has demonstrably recovered - an important safety property that prevents the alarm cycling off-on-off when a drowsy driver briefly regains partial awareness.</w:t>
      </w:r>
    </w:p>
    <w:p>
      <w:pPr>
        <w:pStyle w:val="Heading2"/>
        <w:spacing w:before="160" w:after="80"/>
      </w:pPr>
      <w:r>
        <w:rPr>
          <w:color w:val="21618A"/>
        </w:rPr>
        <w:t>2.8  Comparative Analysis: Traditional vs. Proposed Approach</w:t>
      </w:r>
    </w:p>
    <w:tbl>
      <w:tblPr>
        <w:tblStyle w:val="TableGrid"/>
        <w:tblW w:type="auto" w:w="0"/>
        <w:jc w:val="center"/>
        <w:tblLook w:firstColumn="1" w:firstRow="1" w:lastColumn="0" w:lastRow="0" w:noHBand="0" w:noVBand="1" w:val="04A0"/>
      </w:tblPr>
      <w:tblGrid>
        <w:gridCol w:w="3000"/>
        <w:gridCol w:w="3000"/>
        <w:gridCol w:w="3000"/>
      </w:tblGrid>
      <w:tr>
        <w:tc>
          <w:tcPr>
            <w:tcW w:type="dxa" w:w="2592"/>
            <w:shd w:val="clear" w:color="auto" w:fill="1A5276"/>
          </w:tcPr>
          <w:p>
            <w:pPr>
              <w:jc w:val="center"/>
            </w:pPr>
            <w:r>
              <w:rPr>
                <w:b/>
                <w:color w:val="FFFFFF"/>
                <w:sz w:val="21"/>
              </w:rPr>
              <w:t>Aspect</w:t>
            </w:r>
          </w:p>
        </w:tc>
        <w:tc>
          <w:tcPr>
            <w:tcW w:type="dxa" w:w="3312"/>
            <w:shd w:val="clear" w:color="auto" w:fill="1A5276"/>
          </w:tcPr>
          <w:p>
            <w:pPr>
              <w:jc w:val="center"/>
            </w:pPr>
            <w:r>
              <w:rPr>
                <w:b/>
                <w:color w:val="FFFFFF"/>
                <w:sz w:val="21"/>
              </w:rPr>
              <w:t>Traditional Frame-Count Approach</w:t>
            </w:r>
          </w:p>
        </w:tc>
        <w:tc>
          <w:tcPr>
            <w:tcW w:type="dxa" w:w="3312"/>
            <w:shd w:val="clear" w:color="auto" w:fill="1A5276"/>
          </w:tcPr>
          <w:p>
            <w:pPr>
              <w:jc w:val="center"/>
            </w:pPr>
            <w:r>
              <w:rPr>
                <w:b/>
                <w:color w:val="FFFFFF"/>
                <w:sz w:val="21"/>
              </w:rPr>
              <w:t>Proposed Time-Based Approach (This Project)</w:t>
            </w:r>
          </w:p>
        </w:tc>
      </w:tr>
      <w:tr>
        <w:tc>
          <w:tcPr>
            <w:tcW w:type="dxa" w:w="2592"/>
            <w:shd w:val="clear" w:color="auto" w:fill="D6EAF8"/>
          </w:tcPr>
          <w:p>
            <w:pPr>
              <w:jc w:val="left"/>
            </w:pPr>
            <w:r>
              <w:rPr>
                <w:sz w:val="21"/>
              </w:rPr>
              <w:t>Duration Measurement</w:t>
            </w:r>
          </w:p>
        </w:tc>
        <w:tc>
          <w:tcPr>
            <w:tcW w:type="dxa" w:w="3312"/>
            <w:shd w:val="clear" w:color="auto" w:fill="D6EAF8"/>
          </w:tcPr>
          <w:p>
            <w:pPr>
              <w:jc w:val="center"/>
            </w:pPr>
            <w:r>
              <w:rPr>
                <w:sz w:val="21"/>
              </w:rPr>
              <w:t>EAR below threshold for N frames</w:t>
            </w:r>
          </w:p>
        </w:tc>
        <w:tc>
          <w:tcPr>
            <w:tcW w:type="dxa" w:w="3312"/>
            <w:shd w:val="clear" w:color="auto" w:fill="D6EAF8"/>
          </w:tcPr>
          <w:p>
            <w:pPr>
              <w:jc w:val="center"/>
            </w:pPr>
            <w:r>
              <w:rPr>
                <w:sz w:val="21"/>
              </w:rPr>
              <w:t>EAR below threshold for T seconds continuously</w:t>
            </w:r>
          </w:p>
        </w:tc>
      </w:tr>
      <w:tr>
        <w:tc>
          <w:tcPr>
            <w:tcW w:type="dxa" w:w="2592"/>
            <w:shd w:val="clear" w:color="auto" w:fill="FDFEFE"/>
          </w:tcPr>
          <w:p>
            <w:pPr>
              <w:jc w:val="left"/>
            </w:pPr>
            <w:r>
              <w:rPr>
                <w:sz w:val="21"/>
              </w:rPr>
              <w:t>FPS Dependency</w:t>
            </w:r>
          </w:p>
        </w:tc>
        <w:tc>
          <w:tcPr>
            <w:tcW w:type="dxa" w:w="3312"/>
            <w:shd w:val="clear" w:color="auto" w:fill="FDFEFE"/>
          </w:tcPr>
          <w:p>
            <w:pPr>
              <w:jc w:val="center"/>
            </w:pPr>
            <w:r>
              <w:rPr>
                <w:sz w:val="21"/>
              </w:rPr>
              <w:t>Yes - re-tuning required per camera</w:t>
            </w:r>
          </w:p>
        </w:tc>
        <w:tc>
          <w:tcPr>
            <w:tcW w:type="dxa" w:w="3312"/>
            <w:shd w:val="clear" w:color="auto" w:fill="FDFEFE"/>
          </w:tcPr>
          <w:p>
            <w:pPr>
              <w:jc w:val="center"/>
            </w:pPr>
            <w:r>
              <w:rPr>
                <w:sz w:val="21"/>
              </w:rPr>
              <w:t>No - hardware-agnostic</w:t>
            </w:r>
          </w:p>
        </w:tc>
      </w:tr>
      <w:tr>
        <w:tc>
          <w:tcPr>
            <w:tcW w:type="dxa" w:w="2592"/>
            <w:shd w:val="clear" w:color="auto" w:fill="D6EAF8"/>
          </w:tcPr>
          <w:p>
            <w:pPr>
              <w:jc w:val="left"/>
            </w:pPr>
            <w:r>
              <w:rPr>
                <w:sz w:val="21"/>
              </w:rPr>
              <w:t>Alarm Triggering</w:t>
            </w:r>
          </w:p>
        </w:tc>
        <w:tc>
          <w:tcPr>
            <w:tcW w:type="dxa" w:w="3312"/>
            <w:shd w:val="clear" w:color="auto" w:fill="D6EAF8"/>
          </w:tcPr>
          <w:p>
            <w:pPr>
              <w:jc w:val="center"/>
            </w:pPr>
            <w:r>
              <w:rPr>
                <w:sz w:val="21"/>
              </w:rPr>
              <w:t>Single event triggers immediately</w:t>
            </w:r>
          </w:p>
        </w:tc>
        <w:tc>
          <w:tcPr>
            <w:tcW w:type="dxa" w:w="3312"/>
            <w:shd w:val="clear" w:color="auto" w:fill="D6EAF8"/>
          </w:tcPr>
          <w:p>
            <w:pPr>
              <w:jc w:val="center"/>
            </w:pPr>
            <w:r>
              <w:rPr>
                <w:sz w:val="21"/>
              </w:rPr>
              <w:t>Requires N events in a sliding T-second window</w:t>
            </w:r>
          </w:p>
        </w:tc>
      </w:tr>
      <w:tr>
        <w:tc>
          <w:tcPr>
            <w:tcW w:type="dxa" w:w="2592"/>
            <w:shd w:val="clear" w:color="auto" w:fill="FDFEFE"/>
          </w:tcPr>
          <w:p>
            <w:pPr>
              <w:jc w:val="left"/>
            </w:pPr>
            <w:r>
              <w:rPr>
                <w:sz w:val="21"/>
              </w:rPr>
              <w:t>False Positive Rate</w:t>
            </w:r>
          </w:p>
        </w:tc>
        <w:tc>
          <w:tcPr>
            <w:tcW w:type="dxa" w:w="3312"/>
            <w:shd w:val="clear" w:color="auto" w:fill="FDFEFE"/>
          </w:tcPr>
          <w:p>
            <w:pPr>
              <w:jc w:val="center"/>
            </w:pPr>
            <w:r>
              <w:rPr>
                <w:sz w:val="21"/>
              </w:rPr>
              <w:t>High (blinks and speech trigger alarms)</w:t>
            </w:r>
          </w:p>
        </w:tc>
        <w:tc>
          <w:tcPr>
            <w:tcW w:type="dxa" w:w="3312"/>
            <w:shd w:val="clear" w:color="auto" w:fill="FDFEFE"/>
          </w:tcPr>
          <w:p>
            <w:pPr>
              <w:jc w:val="center"/>
            </w:pPr>
            <w:r>
              <w:rPr>
                <w:sz w:val="21"/>
              </w:rPr>
              <w:t>Low (duration + frequency filters applied)</w:t>
            </w:r>
          </w:p>
        </w:tc>
      </w:tr>
      <w:tr>
        <w:tc>
          <w:tcPr>
            <w:tcW w:type="dxa" w:w="2592"/>
            <w:shd w:val="clear" w:color="auto" w:fill="D6EAF8"/>
          </w:tcPr>
          <w:p>
            <w:pPr>
              <w:jc w:val="left"/>
            </w:pPr>
            <w:r>
              <w:rPr>
                <w:sz w:val="21"/>
              </w:rPr>
              <w:t>Nod Disambiguation</w:t>
            </w:r>
          </w:p>
        </w:tc>
        <w:tc>
          <w:tcPr>
            <w:tcW w:type="dxa" w:w="3312"/>
            <w:shd w:val="clear" w:color="auto" w:fill="D6EAF8"/>
          </w:tcPr>
          <w:p>
            <w:pPr>
              <w:jc w:val="center"/>
            </w:pPr>
            <w:r>
              <w:rPr>
                <w:sz w:val="21"/>
              </w:rPr>
              <w:t>Not addressed</w:t>
            </w:r>
          </w:p>
        </w:tc>
        <w:tc>
          <w:tcPr>
            <w:tcW w:type="dxa" w:w="3312"/>
            <w:shd w:val="clear" w:color="auto" w:fill="D6EAF8"/>
          </w:tcPr>
          <w:p>
            <w:pPr>
              <w:jc w:val="center"/>
            </w:pPr>
            <w:r>
              <w:rPr>
                <w:sz w:val="21"/>
              </w:rPr>
              <w:t>EAR-correlated gating (EAR &lt;= 0.30 required)</w:t>
            </w:r>
          </w:p>
        </w:tc>
      </w:tr>
      <w:tr>
        <w:tc>
          <w:tcPr>
            <w:tcW w:type="dxa" w:w="2592"/>
            <w:shd w:val="clear" w:color="auto" w:fill="FDFEFE"/>
          </w:tcPr>
          <w:p>
            <w:pPr>
              <w:jc w:val="left"/>
            </w:pPr>
            <w:r>
              <w:rPr>
                <w:sz w:val="21"/>
              </w:rPr>
              <w:t>Lateral Gaze</w:t>
            </w:r>
          </w:p>
        </w:tc>
        <w:tc>
          <w:tcPr>
            <w:tcW w:type="dxa" w:w="3312"/>
            <w:shd w:val="clear" w:color="auto" w:fill="FDFEFE"/>
          </w:tcPr>
          <w:p>
            <w:pPr>
              <w:jc w:val="center"/>
            </w:pPr>
            <w:r>
              <w:rPr>
                <w:sz w:val="21"/>
              </w:rPr>
              <w:t>Immediate distraction flag</w:t>
            </w:r>
          </w:p>
        </w:tc>
        <w:tc>
          <w:tcPr>
            <w:tcW w:type="dxa" w:w="3312"/>
            <w:shd w:val="clear" w:color="auto" w:fill="FDFEFE"/>
          </w:tcPr>
          <w:p>
            <w:pPr>
              <w:jc w:val="center"/>
            </w:pPr>
            <w:r>
              <w:rPr>
                <w:sz w:val="21"/>
              </w:rPr>
              <w:t>4-second grace period (mirror-check tolerance)</w:t>
            </w:r>
          </w:p>
        </w:tc>
      </w:tr>
      <w:tr>
        <w:tc>
          <w:tcPr>
            <w:tcW w:type="dxa" w:w="2592"/>
            <w:shd w:val="clear" w:color="auto" w:fill="D6EAF8"/>
          </w:tcPr>
          <w:p>
            <w:pPr>
              <w:jc w:val="left"/>
            </w:pPr>
            <w:r>
              <w:rPr>
                <w:sz w:val="21"/>
              </w:rPr>
              <w:t>Standby Mode</w:t>
            </w:r>
          </w:p>
        </w:tc>
        <w:tc>
          <w:tcPr>
            <w:tcW w:type="dxa" w:w="3312"/>
            <w:shd w:val="clear" w:color="auto" w:fill="D6EAF8"/>
          </w:tcPr>
          <w:p>
            <w:pPr>
              <w:jc w:val="center"/>
            </w:pPr>
            <w:r>
              <w:rPr>
                <w:sz w:val="21"/>
              </w:rPr>
              <w:t>Always processing</w:t>
            </w:r>
          </w:p>
        </w:tc>
        <w:tc>
          <w:tcPr>
            <w:tcW w:type="dxa" w:w="3312"/>
            <w:shd w:val="clear" w:color="auto" w:fill="D6EAF8"/>
          </w:tcPr>
          <w:p>
            <w:pPr>
              <w:jc w:val="center"/>
            </w:pPr>
            <w:r>
              <w:rPr>
                <w:sz w:val="21"/>
              </w:rPr>
              <w:t>Pauses all processing when vehicle is stationary</w:t>
            </w:r>
          </w:p>
        </w:tc>
      </w:tr>
      <w:tr>
        <w:tc>
          <w:tcPr>
            <w:tcW w:type="dxa" w:w="2592"/>
            <w:shd w:val="clear" w:color="auto" w:fill="FDFEFE"/>
          </w:tcPr>
          <w:p>
            <w:pPr>
              <w:jc w:val="left"/>
            </w:pPr>
            <w:r>
              <w:rPr>
                <w:sz w:val="21"/>
              </w:rPr>
              <w:t>Audio Output</w:t>
            </w:r>
          </w:p>
        </w:tc>
        <w:tc>
          <w:tcPr>
            <w:tcW w:type="dxa" w:w="3312"/>
            <w:shd w:val="clear" w:color="auto" w:fill="FDFEFE"/>
          </w:tcPr>
          <w:p>
            <w:pPr>
              <w:jc w:val="center"/>
            </w:pPr>
            <w:r>
              <w:rPr>
                <w:sz w:val="21"/>
              </w:rPr>
              <w:t>Blocking (degrades FPS)</w:t>
            </w:r>
          </w:p>
        </w:tc>
        <w:tc>
          <w:tcPr>
            <w:tcW w:type="dxa" w:w="3312"/>
            <w:shd w:val="clear" w:color="auto" w:fill="FDFEFE"/>
          </w:tcPr>
          <w:p>
            <w:pPr>
              <w:jc w:val="center"/>
            </w:pPr>
            <w:r>
              <w:rPr>
                <w:sz w:val="21"/>
              </w:rPr>
              <w:t>Non-blocking via pygame OS thread</w:t>
            </w:r>
          </w:p>
        </w:tc>
      </w:tr>
      <w:tr>
        <w:tc>
          <w:tcPr>
            <w:tcW w:type="dxa" w:w="2592"/>
            <w:shd w:val="clear" w:color="auto" w:fill="D6EAF8"/>
          </w:tcPr>
          <w:p>
            <w:pPr>
              <w:jc w:val="left"/>
            </w:pPr>
            <w:r>
              <w:rPr>
                <w:sz w:val="21"/>
              </w:rPr>
              <w:t>Reverse Mode</w:t>
            </w:r>
          </w:p>
        </w:tc>
        <w:tc>
          <w:tcPr>
            <w:tcW w:type="dxa" w:w="3312"/>
            <w:shd w:val="clear" w:color="auto" w:fill="D6EAF8"/>
          </w:tcPr>
          <w:p>
            <w:pPr>
              <w:jc w:val="center"/>
            </w:pPr>
            <w:r>
              <w:rPr>
                <w:sz w:val="21"/>
              </w:rPr>
              <w:t>Not supported</w:t>
            </w:r>
          </w:p>
        </w:tc>
        <w:tc>
          <w:tcPr>
            <w:tcW w:type="dxa" w:w="3312"/>
            <w:shd w:val="clear" w:color="auto" w:fill="D6EAF8"/>
          </w:tcPr>
          <w:p>
            <w:pPr>
              <w:jc w:val="center"/>
            </w:pPr>
            <w:r>
              <w:rPr>
                <w:sz w:val="21"/>
              </w:rPr>
              <w:t>Distraction suppression with 120 s auto-disarm</w:t>
            </w:r>
          </w:p>
        </w:tc>
      </w:tr>
    </w:tbl>
    <w:p>
      <w:pPr>
        <w:spacing w:before="40" w:after="200"/>
        <w:jc w:val="center"/>
      </w:pPr>
      <w:r>
        <w:rPr>
          <w:i/>
          <w:color w:val="555555"/>
          <w:sz w:val="20"/>
        </w:rPr>
        <w:t>Table 2.2: Architectural comparison: naive frame-count approach vs. proposed time-based system.</w:t>
      </w:r>
    </w:p>
    <w:p>
      <w:r>
        <w:br w:type="page"/>
      </w:r>
    </w:p>
    <w:p>
      <w:pPr>
        <w:pStyle w:val="Heading1"/>
        <w:spacing w:before="280" w:after="160"/>
      </w:pPr>
      <w:r>
        <w:rPr>
          <w:color w:val="1A5276"/>
        </w:rPr>
        <w:t>Chapter 3 - System Design and Implementation</w:t>
      </w:r>
    </w:p>
    <w:p>
      <w:pPr>
        <w:spacing w:before="0" w:after="120"/>
        <w:pBdr>
          <w:bottom w:val="single" w:sz="6" w:space="1" w:color="2C3E50"/>
        </w:pBdr>
      </w:pPr>
    </w:p>
    <w:p>
      <w:pPr>
        <w:pStyle w:val="Heading2"/>
        <w:spacing w:before="160" w:after="80"/>
      </w:pPr>
      <w:r>
        <w:rPr>
          <w:color w:val="21618A"/>
        </w:rPr>
        <w:t>3.1  Overall System Architecture and Data Flow</w:t>
      </w:r>
    </w:p>
    <w:p>
      <w:pPr>
        <w:spacing w:after="160" w:before="0"/>
        <w:jc w:val="both"/>
      </w:pPr>
      <w:r>
        <w:rPr>
          <w:sz w:val="24"/>
        </w:rPr>
        <w:t>The system is structured as a monolithic event-loop application with a clean modular decomposition. The application runtime is governed by a single synchronous while-loop in main.py executing the following stages per video frame:</w:t>
      </w:r>
    </w:p>
    <w:p>
      <w:pPr>
        <w:pStyle w:val="ListNumber"/>
        <w:spacing w:after="80" w:before="40"/>
      </w:pPr>
      <w:r>
        <w:rPr>
          <w:sz w:val="24"/>
        </w:rPr>
        <w:t>Frame Acquisition: VideoStream.read() returns a BGR numpy array from the webcam.</w:t>
      </w:r>
    </w:p>
    <w:p>
      <w:pPr>
        <w:pStyle w:val="ListNumber"/>
        <w:spacing w:after="80" w:before="40"/>
      </w:pPr>
      <w:r>
        <w:rPr>
          <w:sz w:val="24"/>
        </w:rPr>
        <w:t>Frame Preprocessing: Horizontal flip (cv2.flip) for natural mirror-view; frame dimensions extracted.</w:t>
      </w:r>
    </w:p>
    <w:p>
      <w:pPr>
        <w:pStyle w:val="ListNumber"/>
        <w:spacing w:after="80" w:before="40"/>
      </w:pPr>
      <w:r>
        <w:rPr>
          <w:sz w:val="24"/>
        </w:rPr>
        <w:t>Motion Gating: MotionDetector.is_in_motion() polled at 5 Hz. If False, all facial processing bypassed, escalation state reset, standby screen rendered.</w:t>
      </w:r>
    </w:p>
    <w:p>
      <w:pPr>
        <w:pStyle w:val="ListNumber"/>
        <w:spacing w:after="80" w:before="40"/>
      </w:pPr>
      <w:r>
        <w:rPr>
          <w:sz w:val="24"/>
        </w:rPr>
        <w:t>Face Mesh Processing: FaceMeshDetector.process() runs MediaPipe inference on the RGB-converted frame, returning up to 1 set of 468 normalized (x, y, z) landmark coordinates.</w:t>
      </w:r>
    </w:p>
    <w:p>
      <w:pPr>
        <w:pStyle w:val="ListNumber"/>
        <w:spacing w:after="80" w:before="40"/>
      </w:pPr>
      <w:r>
        <w:rPr>
          <w:sz w:val="24"/>
        </w:rPr>
        <w:t>Yaw Pre-check: Yaw Index computed first. If yaw &gt; YAW_THRESHOLD, frame enters mirror-check or distraction logic; EAR/MAR/Pitch computation skipped.</w:t>
      </w:r>
    </w:p>
    <w:p>
      <w:pPr>
        <w:pStyle w:val="ListNumber"/>
        <w:spacing w:after="80" w:before="40"/>
      </w:pPr>
      <w:r>
        <w:rPr>
          <w:sz w:val="24"/>
        </w:rPr>
        <w:t>Metric Computation: EyeTracker.process(), MouthTracker.process(), and HeadPoseEstimator.process() each compute ratio and return (ratio, is_event, is_ongoing).</w:t>
      </w:r>
    </w:p>
    <w:p>
      <w:pPr>
        <w:pStyle w:val="ListNumber"/>
        <w:spacing w:after="80" w:before="40"/>
      </w:pPr>
      <w:r>
        <w:rPr>
          <w:sz w:val="24"/>
        </w:rPr>
        <w:t>Event Recording: Rising-edge events (is_event == True) passed to AlertEscalation.record_event(). Nod events gated by EAR correlation condition.</w:t>
      </w:r>
    </w:p>
    <w:p>
      <w:pPr>
        <w:pStyle w:val="ListNumber"/>
        <w:spacing w:after="80" w:before="40"/>
      </w:pPr>
      <w:r>
        <w:rPr>
          <w:sz w:val="24"/>
        </w:rPr>
        <w:t>Alert Evaluation: AlertEscalation.should_alert() checked per category. If armed and ongoing flag is True, alarm_triggered is set.</w:t>
      </w:r>
    </w:p>
    <w:p>
      <w:pPr>
        <w:pStyle w:val="ListNumber"/>
        <w:spacing w:after="80" w:before="40"/>
      </w:pPr>
      <w:r>
        <w:rPr>
          <w:sz w:val="24"/>
        </w:rPr>
        <w:t>Cooldown Update: AlertEscalation.update() called for all four categories to handle disarm logic.</w:t>
      </w:r>
    </w:p>
    <w:p>
      <w:pPr>
        <w:pStyle w:val="ListNumber"/>
        <w:spacing w:after="80" w:before="40"/>
      </w:pPr>
      <w:r>
        <w:rPr>
          <w:sz w:val="24"/>
        </w:rPr>
        <w:t>Audio Management: AudioAlert.play() or .stop() called based on alarm_triggered state.</w:t>
      </w:r>
    </w:p>
    <w:p>
      <w:pPr>
        <w:pStyle w:val="ListNumber"/>
        <w:spacing w:after="80" w:before="40"/>
      </w:pPr>
      <w:r>
        <w:rPr>
          <w:sz w:val="24"/>
        </w:rPr>
        <w:t>HUD Rendering: Metric values, escalation counters, status text, and mode badges drawn on the frame using OpenCV with semi-transparent backgrounds.</w:t>
      </w:r>
    </w:p>
    <w:p>
      <w:pPr>
        <w:pStyle w:val="ListNumber"/>
        <w:spacing w:after="80" w:before="40"/>
      </w:pPr>
      <w:r>
        <w:rPr>
          <w:sz w:val="24"/>
        </w:rPr>
        <w:t>Display Scaling: If frame height exceeds 700 px, proportionally downscaled using INTER_AREA interpolation.</w:t>
      </w:r>
    </w:p>
    <w:p>
      <w:pPr>
        <w:pStyle w:val="ListNumber"/>
        <w:spacing w:after="80" w:before="40"/>
      </w:pPr>
      <w:r>
        <w:rPr>
          <w:sz w:val="24"/>
        </w:rPr>
        <w:t>Keyboard Handling: cv2.waitKey(1) polled for 'q' (quit), 'm' (motion override cycle), 'r' (reverse mode toggle).</w:t>
      </w:r>
    </w:p>
    <w:p>
      <w:pPr>
        <w:pStyle w:val="Heading2"/>
        <w:spacing w:before="160" w:after="80"/>
      </w:pPr>
      <w:r>
        <w:rPr>
          <w:color w:val="21618A"/>
        </w:rPr>
        <w:t>3.2  Technology Stack and Justification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584"/>
            <w:shd w:val="clear" w:color="auto" w:fill="1A5276"/>
          </w:tcPr>
          <w:p>
            <w:pPr>
              <w:jc w:val="center"/>
            </w:pPr>
            <w:r>
              <w:rPr>
                <w:b/>
                <w:color w:val="FFFFFF"/>
                <w:sz w:val="21"/>
              </w:rPr>
              <w:t>Library</w:t>
            </w:r>
          </w:p>
        </w:tc>
        <w:tc>
          <w:tcPr>
            <w:tcW w:type="dxa" w:w="1152"/>
            <w:shd w:val="clear" w:color="auto" w:fill="1A5276"/>
          </w:tcPr>
          <w:p>
            <w:pPr>
              <w:jc w:val="center"/>
            </w:pPr>
            <w:r>
              <w:rPr>
                <w:b/>
                <w:color w:val="FFFFFF"/>
                <w:sz w:val="21"/>
              </w:rPr>
              <w:t>Version</w:t>
            </w:r>
          </w:p>
        </w:tc>
        <w:tc>
          <w:tcPr>
            <w:tcW w:type="dxa" w:w="3024"/>
            <w:shd w:val="clear" w:color="auto" w:fill="1A5276"/>
          </w:tcPr>
          <w:p>
            <w:pPr>
              <w:jc w:val="center"/>
            </w:pPr>
            <w:r>
              <w:rPr>
                <w:b/>
                <w:color w:val="FFFFFF"/>
                <w:sz w:val="21"/>
              </w:rPr>
              <w:t>Role</w:t>
            </w:r>
          </w:p>
        </w:tc>
        <w:tc>
          <w:tcPr>
            <w:tcW w:type="dxa" w:w="3456"/>
            <w:shd w:val="clear" w:color="auto" w:fill="1A5276"/>
          </w:tcPr>
          <w:p>
            <w:pPr>
              <w:jc w:val="center"/>
            </w:pPr>
            <w:r>
              <w:rPr>
                <w:b/>
                <w:color w:val="FFFFFF"/>
                <w:sz w:val="21"/>
              </w:rPr>
              <w:t>Justification</w:t>
            </w:r>
          </w:p>
        </w:tc>
      </w:tr>
      <w:tr>
        <w:tc>
          <w:tcPr>
            <w:tcW w:type="dxa" w:w="1584"/>
            <w:shd w:val="clear" w:color="auto" w:fill="D6EAF8"/>
          </w:tcPr>
          <w:p>
            <w:pPr>
              <w:jc w:val="left"/>
            </w:pPr>
            <w:r>
              <w:rPr>
                <w:sz w:val="21"/>
              </w:rPr>
              <w:t>Python</w:t>
            </w:r>
          </w:p>
        </w:tc>
        <w:tc>
          <w:tcPr>
            <w:tcW w:type="dxa" w:w="1152"/>
            <w:shd w:val="clear" w:color="auto" w:fill="D6EAF8"/>
          </w:tcPr>
          <w:p>
            <w:pPr>
              <w:jc w:val="center"/>
            </w:pPr>
            <w:r>
              <w:rPr>
                <w:sz w:val="21"/>
              </w:rPr>
              <w:t>3.8+</w:t>
            </w:r>
          </w:p>
        </w:tc>
        <w:tc>
          <w:tcPr>
            <w:tcW w:type="dxa" w:w="3024"/>
            <w:shd w:val="clear" w:color="auto" w:fill="D6EAF8"/>
          </w:tcPr>
          <w:p>
            <w:pPr>
              <w:jc w:val="center"/>
            </w:pPr>
            <w:r>
              <w:rPr>
                <w:sz w:val="21"/>
              </w:rPr>
              <w:t>Core execution language</w:t>
            </w:r>
          </w:p>
        </w:tc>
        <w:tc>
          <w:tcPr>
            <w:tcW w:type="dxa" w:w="3456"/>
            <w:shd w:val="clear" w:color="auto" w:fill="D6EAF8"/>
          </w:tcPr>
          <w:p>
            <w:pPr>
              <w:jc w:val="center"/>
            </w:pPr>
            <w:r>
              <w:rPr>
                <w:sz w:val="21"/>
              </w:rPr>
              <w:t>Rich CV/ML ecosystem; virtual env isolation</w:t>
            </w:r>
          </w:p>
        </w:tc>
      </w:tr>
      <w:tr>
        <w:tc>
          <w:tcPr>
            <w:tcW w:type="dxa" w:w="1584"/>
            <w:shd w:val="clear" w:color="auto" w:fill="FDFEFE"/>
          </w:tcPr>
          <w:p>
            <w:pPr>
              <w:jc w:val="left"/>
            </w:pPr>
            <w:r>
              <w:rPr>
                <w:sz w:val="21"/>
              </w:rPr>
              <w:t>OpenCV (cv2)</w:t>
            </w:r>
          </w:p>
        </w:tc>
        <w:tc>
          <w:tcPr>
            <w:tcW w:type="dxa" w:w="1152"/>
            <w:shd w:val="clear" w:color="auto" w:fill="FDFEFE"/>
          </w:tcPr>
          <w:p>
            <w:pPr>
              <w:jc w:val="center"/>
            </w:pPr>
            <w:r>
              <w:rPr>
                <w:sz w:val="21"/>
              </w:rPr>
              <w:t>4.x</w:t>
            </w:r>
          </w:p>
        </w:tc>
        <w:tc>
          <w:tcPr>
            <w:tcW w:type="dxa" w:w="3024"/>
            <w:shd w:val="clear" w:color="auto" w:fill="FDFEFE"/>
          </w:tcPr>
          <w:p>
            <w:pPr>
              <w:jc w:val="center"/>
            </w:pPr>
            <w:r>
              <w:rPr>
                <w:sz w:val="21"/>
              </w:rPr>
              <w:t>Video capture, image processing, UI rendering, scaling</w:t>
            </w:r>
          </w:p>
        </w:tc>
        <w:tc>
          <w:tcPr>
            <w:tcW w:type="dxa" w:w="3456"/>
            <w:shd w:val="clear" w:color="auto" w:fill="FDFEFE"/>
          </w:tcPr>
          <w:p>
            <w:pPr>
              <w:jc w:val="center"/>
            </w:pPr>
            <w:r>
              <w:rPr>
                <w:sz w:val="21"/>
              </w:rPr>
              <w:t>Industry-standard; INTER_AREA downscaling; hardware I/O acceleration</w:t>
            </w:r>
          </w:p>
        </w:tc>
      </w:tr>
      <w:tr>
        <w:tc>
          <w:tcPr>
            <w:tcW w:type="dxa" w:w="1584"/>
            <w:shd w:val="clear" w:color="auto" w:fill="D6EAF8"/>
          </w:tcPr>
          <w:p>
            <w:pPr>
              <w:jc w:val="left"/>
            </w:pPr>
            <w:r>
              <w:rPr>
                <w:sz w:val="21"/>
              </w:rPr>
              <w:t>MediaPipe</w:t>
            </w:r>
          </w:p>
        </w:tc>
        <w:tc>
          <w:tcPr>
            <w:tcW w:type="dxa" w:w="1152"/>
            <w:shd w:val="clear" w:color="auto" w:fill="D6EAF8"/>
          </w:tcPr>
          <w:p>
            <w:pPr>
              <w:jc w:val="center"/>
            </w:pPr>
            <w:r>
              <w:rPr>
                <w:sz w:val="21"/>
              </w:rPr>
              <w:t>0.10.14</w:t>
            </w:r>
          </w:p>
        </w:tc>
        <w:tc>
          <w:tcPr>
            <w:tcW w:type="dxa" w:w="3024"/>
            <w:shd w:val="clear" w:color="auto" w:fill="D6EAF8"/>
          </w:tcPr>
          <w:p>
            <w:pPr>
              <w:jc w:val="center"/>
            </w:pPr>
            <w:r>
              <w:rPr>
                <w:sz w:val="21"/>
              </w:rPr>
              <w:t>468-point 3D Face Mesh landmark detection</w:t>
            </w:r>
          </w:p>
        </w:tc>
        <w:tc>
          <w:tcPr>
            <w:tcW w:type="dxa" w:w="3456"/>
            <w:shd w:val="clear" w:color="auto" w:fill="D6EAF8"/>
          </w:tcPr>
          <w:p>
            <w:pPr>
              <w:jc w:val="center"/>
            </w:pPr>
            <w:r>
              <w:rPr>
                <w:sz w:val="21"/>
              </w:rPr>
              <w:t>Google-optimized for edge CPU; &lt;10 ms inference; version pinned to avoid protobuf drift</w:t>
            </w:r>
          </w:p>
        </w:tc>
      </w:tr>
      <w:tr>
        <w:tc>
          <w:tcPr>
            <w:tcW w:type="dxa" w:w="1584"/>
            <w:shd w:val="clear" w:color="auto" w:fill="FDFEFE"/>
          </w:tcPr>
          <w:p>
            <w:pPr>
              <w:jc w:val="left"/>
            </w:pPr>
            <w:r>
              <w:rPr>
                <w:sz w:val="21"/>
              </w:rPr>
              <w:t>NumPy</w:t>
            </w:r>
          </w:p>
        </w:tc>
        <w:tc>
          <w:tcPr>
            <w:tcW w:type="dxa" w:w="1152"/>
            <w:shd w:val="clear" w:color="auto" w:fill="FDFEFE"/>
          </w:tcPr>
          <w:p>
            <w:pPr>
              <w:jc w:val="center"/>
            </w:pPr>
            <w:r>
              <w:rPr>
                <w:sz w:val="21"/>
              </w:rPr>
              <w:t>Latest</w:t>
            </w:r>
          </w:p>
        </w:tc>
        <w:tc>
          <w:tcPr>
            <w:tcW w:type="dxa" w:w="3024"/>
            <w:shd w:val="clear" w:color="auto" w:fill="FDFEFE"/>
          </w:tcPr>
          <w:p>
            <w:pPr>
              <w:jc w:val="center"/>
            </w:pPr>
            <w:r>
              <w:rPr>
                <w:sz w:val="21"/>
              </w:rPr>
              <w:t>Vectorized Euclidean distance computation</w:t>
            </w:r>
          </w:p>
        </w:tc>
        <w:tc>
          <w:tcPr>
            <w:tcW w:type="dxa" w:w="3456"/>
            <w:shd w:val="clear" w:color="auto" w:fill="FDFEFE"/>
          </w:tcPr>
          <w:p>
            <w:pPr>
              <w:jc w:val="center"/>
            </w:pPr>
            <w:r>
              <w:rPr>
                <w:sz w:val="21"/>
              </w:rPr>
              <w:t>C-backend ensures landmark math has minimal overhead</w:t>
            </w:r>
          </w:p>
        </w:tc>
      </w:tr>
      <w:tr>
        <w:tc>
          <w:tcPr>
            <w:tcW w:type="dxa" w:w="1584"/>
            <w:shd w:val="clear" w:color="auto" w:fill="D6EAF8"/>
          </w:tcPr>
          <w:p>
            <w:pPr>
              <w:jc w:val="left"/>
            </w:pPr>
            <w:r>
              <w:rPr>
                <w:sz w:val="21"/>
              </w:rPr>
              <w:t>Pygame</w:t>
            </w:r>
          </w:p>
        </w:tc>
        <w:tc>
          <w:tcPr>
            <w:tcW w:type="dxa" w:w="1152"/>
            <w:shd w:val="clear" w:color="auto" w:fill="D6EAF8"/>
          </w:tcPr>
          <w:p>
            <w:pPr>
              <w:jc w:val="center"/>
            </w:pPr>
            <w:r>
              <w:rPr>
                <w:sz w:val="21"/>
              </w:rPr>
              <w:t>Latest</w:t>
            </w:r>
          </w:p>
        </w:tc>
        <w:tc>
          <w:tcPr>
            <w:tcW w:type="dxa" w:w="3024"/>
            <w:shd w:val="clear" w:color="auto" w:fill="D6EAF8"/>
          </w:tcPr>
          <w:p>
            <w:pPr>
              <w:jc w:val="center"/>
            </w:pPr>
            <w:r>
              <w:rPr>
                <w:sz w:val="21"/>
              </w:rPr>
              <w:t>Non-blocking audio alarm playback</w:t>
            </w:r>
          </w:p>
        </w:tc>
        <w:tc>
          <w:tcPr>
            <w:tcW w:type="dxa" w:w="3456"/>
            <w:shd w:val="clear" w:color="auto" w:fill="D6EAF8"/>
          </w:tcPr>
          <w:p>
            <w:pPr>
              <w:jc w:val="center"/>
            </w:pPr>
            <w:r>
              <w:rPr>
                <w:sz w:val="21"/>
              </w:rPr>
              <w:t>Mixer runs in OS audio thread; video loop never blocked</w:t>
            </w:r>
          </w:p>
        </w:tc>
      </w:tr>
      <w:tr>
        <w:tc>
          <w:tcPr>
            <w:tcW w:type="dxa" w:w="1584"/>
            <w:shd w:val="clear" w:color="auto" w:fill="FDFEFE"/>
          </w:tcPr>
          <w:p>
            <w:pPr>
              <w:jc w:val="left"/>
            </w:pPr>
            <w:r>
              <w:rPr>
                <w:sz w:val="21"/>
              </w:rPr>
              <w:t>PySerial</w:t>
            </w:r>
          </w:p>
        </w:tc>
        <w:tc>
          <w:tcPr>
            <w:tcW w:type="dxa" w:w="1152"/>
            <w:shd w:val="clear" w:color="auto" w:fill="FDFEFE"/>
          </w:tcPr>
          <w:p>
            <w:pPr>
              <w:jc w:val="center"/>
            </w:pPr>
            <w:r>
              <w:rPr>
                <w:sz w:val="21"/>
              </w:rPr>
              <w:t>Optional</w:t>
            </w:r>
          </w:p>
        </w:tc>
        <w:tc>
          <w:tcPr>
            <w:tcW w:type="dxa" w:w="3024"/>
            <w:shd w:val="clear" w:color="auto" w:fill="FDFEFE"/>
          </w:tcPr>
          <w:p>
            <w:pPr>
              <w:jc w:val="center"/>
            </w:pPr>
            <w:r>
              <w:rPr>
                <w:sz w:val="21"/>
              </w:rPr>
              <w:t>NMEA GPS / OBD-II serial communication</w:t>
            </w:r>
          </w:p>
        </w:tc>
        <w:tc>
          <w:tcPr>
            <w:tcW w:type="dxa" w:w="3456"/>
            <w:shd w:val="clear" w:color="auto" w:fill="FDFEFE"/>
          </w:tcPr>
          <w:p>
            <w:pPr>
              <w:jc w:val="center"/>
            </w:pPr>
            <w:r>
              <w:rPr>
                <w:sz w:val="21"/>
              </w:rPr>
              <w:t>Standard serial library; non-blocking with 50 ms timeout</w:t>
            </w:r>
          </w:p>
        </w:tc>
      </w:tr>
      <w:tr>
        <w:tc>
          <w:tcPr>
            <w:tcW w:type="dxa" w:w="1584"/>
            <w:shd w:val="clear" w:color="auto" w:fill="D6EAF8"/>
          </w:tcPr>
          <w:p>
            <w:pPr>
              <w:jc w:val="left"/>
            </w:pPr>
            <w:r>
              <w:rPr>
                <w:sz w:val="21"/>
              </w:rPr>
              <w:t>winsound</w:t>
            </w:r>
          </w:p>
        </w:tc>
        <w:tc>
          <w:tcPr>
            <w:tcW w:type="dxa" w:w="1152"/>
            <w:shd w:val="clear" w:color="auto" w:fill="D6EAF8"/>
          </w:tcPr>
          <w:p>
            <w:pPr>
              <w:jc w:val="center"/>
            </w:pPr>
            <w:r>
              <w:rPr>
                <w:sz w:val="21"/>
              </w:rPr>
              <w:t>stdlib</w:t>
            </w:r>
          </w:p>
        </w:tc>
        <w:tc>
          <w:tcPr>
            <w:tcW w:type="dxa" w:w="3024"/>
            <w:shd w:val="clear" w:color="auto" w:fill="D6EAF8"/>
          </w:tcPr>
          <w:p>
            <w:pPr>
              <w:jc w:val="center"/>
            </w:pPr>
            <w:r>
              <w:rPr>
                <w:sz w:val="21"/>
              </w:rPr>
              <w:t>Windows beep fallback</w:t>
            </w:r>
          </w:p>
        </w:tc>
        <w:tc>
          <w:tcPr>
            <w:tcW w:type="dxa" w:w="3456"/>
            <w:shd w:val="clear" w:color="auto" w:fill="D6EAF8"/>
          </w:tcPr>
          <w:p>
            <w:pPr>
              <w:jc w:val="center"/>
            </w:pPr>
            <w:r>
              <w:rPr>
                <w:sz w:val="21"/>
              </w:rPr>
              <w:t>Zero-dependency fallback ensures alarm always works</w:t>
            </w:r>
          </w:p>
        </w:tc>
      </w:tr>
    </w:tbl>
    <w:p>
      <w:pPr>
        <w:spacing w:before="40" w:after="200"/>
        <w:jc w:val="center"/>
      </w:pPr>
      <w:r>
        <w:rPr>
          <w:i/>
          <w:color w:val="555555"/>
          <w:sz w:val="20"/>
        </w:rPr>
        <w:t>Table 3.1: Technology stack with version pinning and engineering justification.</w:t>
      </w:r>
    </w:p>
    <w:p>
      <w:pPr>
        <w:pStyle w:val="Heading2"/>
        <w:spacing w:before="160" w:after="80"/>
      </w:pPr>
      <w:r>
        <w:rPr>
          <w:color w:val="21618A"/>
        </w:rPr>
        <w:t>3.3  Module 1: VideoStream (core/video.py)</w:t>
      </w:r>
    </w:p>
    <w:p>
      <w:pPr>
        <w:spacing w:after="160" w:before="0"/>
        <w:jc w:val="both"/>
      </w:pPr>
      <w:r>
        <w:rPr>
          <w:sz w:val="24"/>
        </w:rPr>
        <w:t>The VideoStream class wraps OpenCV's cv2.VideoCapture to provide a clean frame acquisition interface. On initialization, it requests a specific resolution (640x480 default) from the camera driver using cv2.CAP_PROP_FRAME_WIDTH and CAP_PROP_FRAME_HEIGHT. This explicit request prevents the camera driver from defaulting to a non-standard resolution that could misalign landmark coordinates with the display frame. The read() method returns None on capture failure, enabling the main loop to terminate gracefully rather than process a corrupt frame.</w:t>
      </w:r>
    </w:p>
    <w:p>
      <w:pPr>
        <w:pStyle w:val="Heading2"/>
        <w:spacing w:before="160" w:after="80"/>
      </w:pPr>
      <w:r>
        <w:rPr>
          <w:color w:val="21618A"/>
        </w:rPr>
        <w:t>3.4  Module 2: FaceMeshDetector (core/mesh.py)</w:t>
      </w:r>
    </w:p>
    <w:p>
      <w:pPr>
        <w:spacing w:after="160" w:before="0"/>
        <w:jc w:val="both"/>
      </w:pPr>
      <w:r>
        <w:rPr>
          <w:sz w:val="24"/>
        </w:rPr>
        <w:t>This module wraps MediaPipe's FaceMesh solution with max_num_faces=1 (only the primary driver's face is tracked), refine_landmarks=True (enables the 478-point iris refinement model for improved eye-region precision), and confidence thresholds of 0.5 for detection and tracking. The critical color-space conversion is handled here: OpenCV reads frames in BGR channel order, whereas MediaPipe expects RGB. The conversion rgb_frame = cv2.cvtColor(frame, cv2.COLOR_BGR2RGB) is applied, and the frame's writeable flag is set to False to pass data by reference rather than copy, reducing memory allocation overhead. Landmark coordinates are returned in normalized [0, 1] floating-point coordinates relative to frame dimensions.</w:t>
      </w:r>
    </w:p>
    <w:p>
      <w:pPr>
        <w:pStyle w:val="Heading2"/>
        <w:spacing w:before="160" w:after="80"/>
      </w:pPr>
      <w:r>
        <w:rPr>
          <w:color w:val="21618A"/>
        </w:rPr>
        <w:t>3.5  Module 3: EyeTracker (core/eyes.py)</w:t>
      </w:r>
    </w:p>
    <w:p>
      <w:pPr>
        <w:spacing w:after="160" w:before="0"/>
        <w:jc w:val="both"/>
      </w:pPr>
      <w:r>
        <w:rPr>
          <w:sz w:val="24"/>
        </w:rPr>
        <w:t>The EyeTracker class implements the time-based EAR pipeline. Landmark pixel coordinates are obtained by multiplying normalized MediaPipe coordinates by frame dimensions. EAR is computed using np.linalg.norm() for the three Euclidean distances. The time-based state machine:</w:t>
      </w:r>
    </w:p>
    <w:p>
      <w:pPr>
        <w:spacing w:after="20" w:before="20"/>
        <w:ind w:left="432"/>
        <w:jc w:val="left"/>
      </w:pPr>
      <w:r>
        <w:rPr>
          <w:rFonts w:ascii="Courier New" w:hAnsi="Courier New"/>
          <w:color w:val="1A5C38"/>
          <w:sz w:val="20"/>
        </w:rPr>
        <w:t>if avg_ear &lt; ear_threshold:</w:t>
      </w:r>
    </w:p>
    <w:p>
      <w:pPr>
        <w:spacing w:after="20" w:before="20"/>
        <w:ind w:left="432"/>
        <w:jc w:val="left"/>
      </w:pPr>
      <w:r>
        <w:rPr>
          <w:rFonts w:ascii="Courier New" w:hAnsi="Courier New"/>
          <w:color w:val="1A5C38"/>
          <w:sz w:val="20"/>
        </w:rPr>
        <w:t xml:space="preserve">    if self._closure_start is None:</w:t>
      </w:r>
    </w:p>
    <w:p>
      <w:pPr>
        <w:spacing w:after="20" w:before="20"/>
        <w:ind w:left="432"/>
        <w:jc w:val="left"/>
      </w:pPr>
      <w:r>
        <w:rPr>
          <w:rFonts w:ascii="Courier New" w:hAnsi="Courier New"/>
          <w:color w:val="1A5C38"/>
          <w:sz w:val="20"/>
        </w:rPr>
        <w:t xml:space="preserve">        self._closure_start = time.time()   # Eyes just closed - start clock</w:t>
      </w:r>
    </w:p>
    <w:p>
      <w:pPr>
        <w:spacing w:after="20" w:before="20"/>
        <w:ind w:left="432"/>
        <w:jc w:val="left"/>
      </w:pPr>
      <w:r>
        <w:rPr>
          <w:rFonts w:ascii="Courier New" w:hAnsi="Courier New"/>
          <w:color w:val="1A5C38"/>
          <w:sz w:val="20"/>
        </w:rPr>
        <w:t xml:space="preserve">    elapsed = time.time() - self._closure_start</w:t>
      </w:r>
    </w:p>
    <w:p>
      <w:pPr>
        <w:spacing w:after="20" w:before="20"/>
        <w:ind w:left="432"/>
        <w:jc w:val="left"/>
      </w:pPr>
      <w:r>
        <w:rPr>
          <w:rFonts w:ascii="Courier New" w:hAnsi="Courier New"/>
          <w:color w:val="1A5C38"/>
          <w:sz w:val="20"/>
        </w:rPr>
        <w:t xml:space="preserve">    if elapsed &gt;= self.closure_duration_seconds:   # 2.0 s</w:t>
      </w:r>
    </w:p>
    <w:p>
      <w:pPr>
        <w:spacing w:after="20" w:before="20"/>
        <w:ind w:left="432"/>
        <w:jc w:val="left"/>
      </w:pPr>
      <w:r>
        <w:rPr>
          <w:rFonts w:ascii="Courier New" w:hAnsi="Courier New"/>
          <w:color w:val="1A5C38"/>
          <w:sz w:val="20"/>
        </w:rPr>
        <w:t xml:space="preserve">        is_closure_ongoing = True</w:t>
      </w:r>
    </w:p>
    <w:p>
      <w:pPr>
        <w:spacing w:after="20" w:before="20"/>
        <w:ind w:left="432"/>
        <w:jc w:val="left"/>
      </w:pPr>
      <w:r>
        <w:rPr>
          <w:rFonts w:ascii="Courier New" w:hAnsi="Courier New"/>
          <w:color w:val="1A5C38"/>
          <w:sz w:val="20"/>
        </w:rPr>
        <w:t xml:space="preserve">        if not self._event_fired:   # Rising-edge: fire once per closure episode</w:t>
      </w:r>
    </w:p>
    <w:p>
      <w:pPr>
        <w:spacing w:after="20" w:before="20"/>
        <w:ind w:left="432"/>
        <w:jc w:val="left"/>
      </w:pPr>
      <w:r>
        <w:rPr>
          <w:rFonts w:ascii="Courier New" w:hAnsi="Courier New"/>
          <w:color w:val="1A5C38"/>
          <w:sz w:val="20"/>
        </w:rPr>
        <w:t xml:space="preserve">            is_closure_event = True</w:t>
      </w:r>
    </w:p>
    <w:p>
      <w:pPr>
        <w:spacing w:after="20" w:before="20"/>
        <w:ind w:left="432"/>
        <w:jc w:val="left"/>
      </w:pPr>
      <w:r>
        <w:rPr>
          <w:rFonts w:ascii="Courier New" w:hAnsi="Courier New"/>
          <w:color w:val="1A5C38"/>
          <w:sz w:val="20"/>
        </w:rPr>
        <w:t xml:space="preserve">            self._event_fired = True</w:t>
      </w:r>
    </w:p>
    <w:p>
      <w:pPr>
        <w:spacing w:after="20" w:before="20"/>
        <w:ind w:left="432"/>
        <w:jc w:val="left"/>
      </w:pPr>
      <w:r>
        <w:rPr>
          <w:rFonts w:ascii="Courier New" w:hAnsi="Courier New"/>
          <w:color w:val="1A5C38"/>
          <w:sz w:val="20"/>
        </w:rPr>
        <w:t>else:   # Eyes re-opened: full state reset</w:t>
      </w:r>
    </w:p>
    <w:p>
      <w:pPr>
        <w:spacing w:after="20" w:before="20"/>
        <w:ind w:left="432"/>
        <w:jc w:val="left"/>
      </w:pPr>
      <w:r>
        <w:rPr>
          <w:rFonts w:ascii="Courier New" w:hAnsi="Courier New"/>
          <w:color w:val="1A5C38"/>
          <w:sz w:val="20"/>
        </w:rPr>
        <w:t xml:space="preserve">    self._closure_start = None; self._event_fired = False</w:t>
      </w:r>
    </w:p>
    <w:p>
      <w:pPr>
        <w:spacing w:after="160" w:before="0"/>
        <w:jc w:val="both"/>
      </w:pPr>
      <w:r>
        <w:rPr>
          <w:sz w:val="24"/>
        </w:rPr>
        <w:t>The rising-edge pattern (is_closure_event fires only once per continuous closure episode, not every frame) is critical for the escalation system. Without it, a single 3-second eye closure would generate approximately 60 events at 20 FPS, instantly overwhelming the escalation counter.</w:t>
      </w:r>
    </w:p>
    <w:p>
      <w:pPr>
        <w:pStyle w:val="Heading2"/>
        <w:spacing w:before="160" w:after="80"/>
      </w:pPr>
      <w:r>
        <w:rPr>
          <w:color w:val="21618A"/>
        </w:rPr>
        <w:t>3.6  Module 4: MouthTracker (core/mouth.py)</w:t>
      </w:r>
    </w:p>
    <w:p>
      <w:pPr>
        <w:spacing w:after="160" w:before="0"/>
        <w:jc w:val="both"/>
      </w:pPr>
      <w:r>
        <w:rPr>
          <w:sz w:val="24"/>
        </w:rPr>
        <w:t>The MouthTracker follows an identical time-based state machine pattern, applied to MAR computation. The inner lip landmark set (indices [78, 13, 308, 14]) was selected over the outer lip set because inner lip geometry is less affected by lip compression and provides a cleaner separation between closed-mouth and yawning states. The 1.0-second minimum yawn duration threshold was validated to capture genuine drowsy yawns (typically 2-6 seconds) while filtering normal speech phonemes (typically &lt;400 ms per phoneme).</w:t>
      </w:r>
    </w:p>
    <w:p>
      <w:pPr>
        <w:pStyle w:val="Heading2"/>
        <w:spacing w:before="160" w:after="80"/>
      </w:pPr>
      <w:r>
        <w:rPr>
          <w:color w:val="21618A"/>
        </w:rPr>
        <w:t>3.7  Module 5: HeadPoseEstimator (core/pose.py)</w:t>
      </w:r>
    </w:p>
    <w:p>
      <w:pPr>
        <w:spacing w:after="160" w:before="0"/>
        <w:jc w:val="both"/>
      </w:pPr>
      <w:r>
        <w:rPr>
          <w:sz w:val="24"/>
        </w:rPr>
        <w:t>The HeadPoseEstimator computes the Pitch Ratio from Y-coordinates of three vertical face landmarks (forehead: 10, nose tip: 1, chin: 152). The droop_duration_seconds threshold of 1.5 s is shorter than eye closure (2.0 s) because head drooping combined with partial eye closure constitutes a more severe state warranting earlier detection. The EAR correlation requirement (validated in main.py: if nod_event and ear &lt;= NOD_EAR_CORRELATION) is the most sophisticated false-positive filter in the system. NOD_EAR_CORRELATION = 0.30 sits between normal EAR range (0.25-0.35) and the blink/closure threshold (0.25), capturing the heavy-lidded pre-sleep state without triggering on normal eye states.</w:t>
      </w:r>
    </w:p>
    <w:p>
      <w:pPr>
        <w:pStyle w:val="Heading2"/>
        <w:spacing w:before="160" w:after="80"/>
      </w:pPr>
      <w:r>
        <w:rPr>
          <w:color w:val="21618A"/>
        </w:rPr>
        <w:t>3.8  Module 6: MotionDetector (core/motion.py)</w:t>
      </w:r>
    </w:p>
    <w:p>
      <w:pPr>
        <w:spacing w:after="160" w:before="0"/>
        <w:jc w:val="both"/>
      </w:pPr>
      <w:r>
        <w:rPr>
          <w:sz w:val="24"/>
        </w:rPr>
        <w:t>The MotionDetector implements a three-mode vehicle state detection system with explicit priority ordering and a safety-first fallback design: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728"/>
            <w:shd w:val="clear" w:color="auto" w:fill="1A5276"/>
          </w:tcPr>
          <w:p>
            <w:pPr>
              <w:jc w:val="center"/>
            </w:pPr>
            <w:r>
              <w:rPr>
                <w:b/>
                <w:color w:val="FFFFFF"/>
                <w:sz w:val="21"/>
              </w:rPr>
              <w:t>Mode</w:t>
            </w:r>
          </w:p>
        </w:tc>
        <w:tc>
          <w:tcPr>
            <w:tcW w:type="dxa" w:w="2880"/>
            <w:shd w:val="clear" w:color="auto" w:fill="1A5276"/>
          </w:tcPr>
          <w:p>
            <w:pPr>
              <w:jc w:val="center"/>
            </w:pPr>
            <w:r>
              <w:rPr>
                <w:b/>
                <w:color w:val="FFFFFF"/>
                <w:sz w:val="21"/>
              </w:rPr>
              <w:t>Condition</w:t>
            </w:r>
          </w:p>
        </w:tc>
        <w:tc>
          <w:tcPr>
            <w:tcW w:type="dxa" w:w="3312"/>
            <w:shd w:val="clear" w:color="auto" w:fill="1A5276"/>
          </w:tcPr>
          <w:p>
            <w:pPr>
              <w:jc w:val="center"/>
            </w:pPr>
            <w:r>
              <w:rPr>
                <w:b/>
                <w:color w:val="FFFFFF"/>
                <w:sz w:val="21"/>
              </w:rPr>
              <w:t>Mechanism</w:t>
            </w:r>
          </w:p>
        </w:tc>
        <w:tc>
          <w:tcPr>
            <w:tcW w:type="dxa" w:w="1440"/>
            <w:shd w:val="clear" w:color="auto" w:fill="1A5276"/>
          </w:tcPr>
          <w:p>
            <w:pPr>
              <w:jc w:val="center"/>
            </w:pPr>
            <w:r>
              <w:rPr>
                <w:b/>
                <w:color w:val="FFFFFF"/>
                <w:sz w:val="21"/>
              </w:rPr>
              <w:t>Safety Behavior</w:t>
            </w:r>
          </w:p>
        </w:tc>
      </w:tr>
      <w:tr>
        <w:tc>
          <w:tcPr>
            <w:tcW w:type="dxa" w:w="1728"/>
            <w:shd w:val="clear" w:color="auto" w:fill="D6EAF8"/>
          </w:tcPr>
          <w:p>
            <w:pPr>
              <w:jc w:val="left"/>
            </w:pPr>
            <w:r>
              <w:rPr>
                <w:sz w:val="21"/>
              </w:rPr>
              <w:t>Mock File</w:t>
            </w:r>
          </w:p>
        </w:tc>
        <w:tc>
          <w:tcPr>
            <w:tcW w:type="dxa" w:w="2880"/>
            <w:shd w:val="clear" w:color="auto" w:fill="D6EAF8"/>
          </w:tcPr>
          <w:p>
            <w:pPr>
              <w:jc w:val="center"/>
            </w:pPr>
            <w:r>
              <w:rPr>
                <w:sz w:val="21"/>
              </w:rPr>
              <w:t>motion_device.json exists with device_attached: true</w:t>
            </w:r>
          </w:p>
        </w:tc>
        <w:tc>
          <w:tcPr>
            <w:tcW w:type="dxa" w:w="3312"/>
            <w:shd w:val="clear" w:color="auto" w:fill="D6EAF8"/>
          </w:tcPr>
          <w:p>
            <w:pPr>
              <w:jc w:val="center"/>
            </w:pPr>
            <w:r>
              <w:rPr>
                <w:sz w:val="21"/>
              </w:rPr>
              <w:t>Reads JSON at 5 Hz; checks in_motion and speed fields</w:t>
            </w:r>
          </w:p>
        </w:tc>
        <w:tc>
          <w:tcPr>
            <w:tcW w:type="dxa" w:w="1440"/>
            <w:shd w:val="clear" w:color="auto" w:fill="D6EAF8"/>
          </w:tcPr>
          <w:p>
            <w:pPr>
              <w:jc w:val="center"/>
            </w:pPr>
            <w:r>
              <w:rPr>
                <w:sz w:val="21"/>
              </w:rPr>
              <w:t>Allows controlled testing without hardware</w:t>
            </w:r>
          </w:p>
        </w:tc>
      </w:tr>
      <w:tr>
        <w:tc>
          <w:tcPr>
            <w:tcW w:type="dxa" w:w="1728"/>
            <w:shd w:val="clear" w:color="auto" w:fill="FDFEFE"/>
          </w:tcPr>
          <w:p>
            <w:pPr>
              <w:jc w:val="left"/>
            </w:pPr>
            <w:r>
              <w:rPr>
                <w:sz w:val="21"/>
              </w:rPr>
              <w:t>Serial GPS/OBD-II</w:t>
            </w:r>
          </w:p>
        </w:tc>
        <w:tc>
          <w:tcPr>
            <w:tcW w:type="dxa" w:w="2880"/>
            <w:shd w:val="clear" w:color="auto" w:fill="FDFEFE"/>
          </w:tcPr>
          <w:p>
            <w:pPr>
              <w:jc w:val="center"/>
            </w:pPr>
            <w:r>
              <w:rPr>
                <w:sz w:val="21"/>
              </w:rPr>
              <w:t>MOTION_SERIAL_PORT is set and port opens</w:t>
            </w:r>
          </w:p>
        </w:tc>
        <w:tc>
          <w:tcPr>
            <w:tcW w:type="dxa" w:w="3312"/>
            <w:shd w:val="clear" w:color="auto" w:fill="FDFEFE"/>
          </w:tcPr>
          <w:p>
            <w:pPr>
              <w:jc w:val="center"/>
            </w:pPr>
            <w:r>
              <w:rPr>
                <w:sz w:val="21"/>
              </w:rPr>
              <w:t>Parses NMEA GPRMC/GPVTG sentences or raw SPEED=X lines; converts knots to km/h</w:t>
            </w:r>
          </w:p>
        </w:tc>
        <w:tc>
          <w:tcPr>
            <w:tcW w:type="dxa" w:w="1440"/>
            <w:shd w:val="clear" w:color="auto" w:fill="FDFEFE"/>
          </w:tcPr>
          <w:p>
            <w:pPr>
              <w:jc w:val="center"/>
            </w:pPr>
            <w:r>
              <w:rPr>
                <w:sz w:val="21"/>
              </w:rPr>
              <w:t>Speed &gt; 1.0 km/h = in motion (threshold filters GPS noise)</w:t>
            </w:r>
          </w:p>
        </w:tc>
      </w:tr>
      <w:tr>
        <w:tc>
          <w:tcPr>
            <w:tcW w:type="dxa" w:w="1728"/>
            <w:shd w:val="clear" w:color="auto" w:fill="D6EAF8"/>
          </w:tcPr>
          <w:p>
            <w:pPr>
              <w:jc w:val="left"/>
            </w:pPr>
            <w:r>
              <w:rPr>
                <w:sz w:val="21"/>
              </w:rPr>
              <w:t>Always-On Fallback</w:t>
            </w:r>
          </w:p>
        </w:tc>
        <w:tc>
          <w:tcPr>
            <w:tcW w:type="dxa" w:w="2880"/>
            <w:shd w:val="clear" w:color="auto" w:fill="D6EAF8"/>
          </w:tcPr>
          <w:p>
            <w:pPr>
              <w:jc w:val="center"/>
            </w:pPr>
            <w:r>
              <w:rPr>
                <w:sz w:val="21"/>
              </w:rPr>
              <w:t>No device attached or JSON absent</w:t>
            </w:r>
          </w:p>
        </w:tc>
        <w:tc>
          <w:tcPr>
            <w:tcW w:type="dxa" w:w="3312"/>
            <w:shd w:val="clear" w:color="auto" w:fill="D6EAF8"/>
          </w:tcPr>
          <w:p>
            <w:pPr>
              <w:jc w:val="center"/>
            </w:pPr>
            <w:r>
              <w:rPr>
                <w:sz w:val="21"/>
              </w:rPr>
              <w:t>Returns True unconditionally</w:t>
            </w:r>
          </w:p>
        </w:tc>
        <w:tc>
          <w:tcPr>
            <w:tcW w:type="dxa" w:w="1440"/>
            <w:shd w:val="clear" w:color="auto" w:fill="D6EAF8"/>
          </w:tcPr>
          <w:p>
            <w:pPr>
              <w:jc w:val="center"/>
            </w:pPr>
            <w:r>
              <w:rPr>
                <w:sz w:val="21"/>
              </w:rPr>
              <w:t>Never disables monitoring if sensor status uncertain</w:t>
            </w:r>
          </w:p>
        </w:tc>
      </w:tr>
    </w:tbl>
    <w:p>
      <w:pPr>
        <w:spacing w:before="40" w:after="200"/>
        <w:jc w:val="center"/>
      </w:pPr>
      <w:r>
        <w:rPr>
          <w:i/>
          <w:color w:val="555555"/>
          <w:sz w:val="20"/>
        </w:rPr>
        <w:t>Table 3.2: MotionDetector operational modes with fallback priority.</w:t>
      </w:r>
    </w:p>
    <w:p>
      <w:pPr>
        <w:pStyle w:val="Heading2"/>
        <w:spacing w:before="160" w:after="80"/>
      </w:pPr>
      <w:r>
        <w:rPr>
          <w:color w:val="21618A"/>
        </w:rPr>
        <w:t>3.9  Module 7: AlertEscalation (core/alert_escalation.py)</w:t>
      </w:r>
    </w:p>
    <w:p>
      <w:pPr>
        <w:spacing w:after="160" w:before="0"/>
        <w:jc w:val="both"/>
      </w:pPr>
      <w:r>
        <w:rPr>
          <w:sz w:val="24"/>
        </w:rPr>
        <w:t>The AlertEscalation class maintains per-category state using three data structures: _event_times[category] (deque of float timestamps), _armed[category] (boolean alarm state), and _last_event[category] (timestamp for cooldown tracking). The should_alert() method performs automatic window pruning before counting events. The update() method handles disarming. The reset() method, called on standby transitions, purges all event histories to prevent buffered drowsiness history from re-triggering the alarm when the vehicle resumes movement.</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2016"/>
            <w:shd w:val="clear" w:color="auto" w:fill="1A5276"/>
          </w:tcPr>
          <w:p>
            <w:pPr>
              <w:jc w:val="center"/>
            </w:pPr>
            <w:r>
              <w:rPr>
                <w:b/>
                <w:color w:val="FFFFFF"/>
                <w:sz w:val="21"/>
              </w:rPr>
              <w:t>Category</w:t>
            </w:r>
          </w:p>
        </w:tc>
        <w:tc>
          <w:tcPr>
            <w:tcW w:type="dxa" w:w="1728"/>
            <w:shd w:val="clear" w:color="auto" w:fill="1A5276"/>
          </w:tcPr>
          <w:p>
            <w:pPr>
              <w:jc w:val="center"/>
            </w:pPr>
            <w:r>
              <w:rPr>
                <w:b/>
                <w:color w:val="FFFFFF"/>
                <w:sz w:val="21"/>
              </w:rPr>
              <w:t>Events Required</w:t>
            </w:r>
          </w:p>
        </w:tc>
        <w:tc>
          <w:tcPr>
            <w:tcW w:type="dxa" w:w="1440"/>
            <w:shd w:val="clear" w:color="auto" w:fill="1A5276"/>
          </w:tcPr>
          <w:p>
            <w:pPr>
              <w:jc w:val="center"/>
            </w:pPr>
            <w:r>
              <w:rPr>
                <w:b/>
                <w:color w:val="FFFFFF"/>
                <w:sz w:val="21"/>
              </w:rPr>
              <w:t>Window (s)</w:t>
            </w:r>
          </w:p>
        </w:tc>
        <w:tc>
          <w:tcPr>
            <w:tcW w:type="dxa" w:w="1440"/>
            <w:shd w:val="clear" w:color="auto" w:fill="1A5276"/>
          </w:tcPr>
          <w:p>
            <w:pPr>
              <w:jc w:val="center"/>
            </w:pPr>
            <w:r>
              <w:rPr>
                <w:b/>
                <w:color w:val="FFFFFF"/>
                <w:sz w:val="21"/>
              </w:rPr>
              <w:t>Cooldown (s)</w:t>
            </w:r>
          </w:p>
        </w:tc>
        <w:tc>
          <w:tcPr>
            <w:tcW w:type="dxa" w:w="4032"/>
            <w:shd w:val="clear" w:color="auto" w:fill="1A5276"/>
          </w:tcPr>
          <w:p>
            <w:pPr>
              <w:jc w:val="center"/>
            </w:pPr>
            <w:r>
              <w:rPr>
                <w:b/>
                <w:color w:val="FFFFFF"/>
                <w:sz w:val="21"/>
              </w:rPr>
              <w:t>Rationale</w:t>
            </w:r>
          </w:p>
        </w:tc>
      </w:tr>
      <w:tr>
        <w:tc>
          <w:tcPr>
            <w:tcW w:type="dxa" w:w="2016"/>
            <w:shd w:val="clear" w:color="auto" w:fill="D6EAF8"/>
          </w:tcPr>
          <w:p>
            <w:pPr>
              <w:jc w:val="left"/>
            </w:pPr>
            <w:r>
              <w:rPr>
                <w:sz w:val="21"/>
              </w:rPr>
              <w:t>eye_closure</w:t>
            </w:r>
          </w:p>
        </w:tc>
        <w:tc>
          <w:tcPr>
            <w:tcW w:type="dxa" w:w="1728"/>
            <w:shd w:val="clear" w:color="auto" w:fill="D6EAF8"/>
          </w:tcPr>
          <w:p>
            <w:pPr>
              <w:jc w:val="center"/>
            </w:pPr>
            <w:r>
              <w:rPr>
                <w:sz w:val="21"/>
              </w:rPr>
              <w:t>2</w:t>
            </w:r>
          </w:p>
        </w:tc>
        <w:tc>
          <w:tcPr>
            <w:tcW w:type="dxa" w:w="1440"/>
            <w:shd w:val="clear" w:color="auto" w:fill="D6EAF8"/>
          </w:tcPr>
          <w:p>
            <w:pPr>
              <w:jc w:val="center"/>
            </w:pPr>
            <w:r>
              <w:rPr>
                <w:sz w:val="21"/>
              </w:rPr>
              <w:t>45</w:t>
            </w:r>
          </w:p>
        </w:tc>
        <w:tc>
          <w:tcPr>
            <w:tcW w:type="dxa" w:w="1440"/>
            <w:shd w:val="clear" w:color="auto" w:fill="D6EAF8"/>
          </w:tcPr>
          <w:p>
            <w:pPr>
              <w:jc w:val="center"/>
            </w:pPr>
            <w:r>
              <w:rPr>
                <w:sz w:val="21"/>
              </w:rPr>
              <w:t>45</w:t>
            </w:r>
          </w:p>
        </w:tc>
        <w:tc>
          <w:tcPr>
            <w:tcW w:type="dxa" w:w="4032"/>
            <w:shd w:val="clear" w:color="auto" w:fill="D6EAF8"/>
          </w:tcPr>
          <w:p>
            <w:pPr>
              <w:jc w:val="center"/>
            </w:pPr>
            <w:r>
              <w:rPr>
                <w:sz w:val="21"/>
              </w:rPr>
              <w:t>Two micro-sleep events within 45 s indicate established fatigue</w:t>
            </w:r>
          </w:p>
        </w:tc>
      </w:tr>
      <w:tr>
        <w:tc>
          <w:tcPr>
            <w:tcW w:type="dxa" w:w="2016"/>
            <w:shd w:val="clear" w:color="auto" w:fill="FDFEFE"/>
          </w:tcPr>
          <w:p>
            <w:pPr>
              <w:jc w:val="left"/>
            </w:pPr>
            <w:r>
              <w:rPr>
                <w:sz w:val="21"/>
              </w:rPr>
              <w:t>yawn</w:t>
            </w:r>
          </w:p>
        </w:tc>
        <w:tc>
          <w:tcPr>
            <w:tcW w:type="dxa" w:w="1728"/>
            <w:shd w:val="clear" w:color="auto" w:fill="FDFEFE"/>
          </w:tcPr>
          <w:p>
            <w:pPr>
              <w:jc w:val="center"/>
            </w:pPr>
            <w:r>
              <w:rPr>
                <w:sz w:val="21"/>
              </w:rPr>
              <w:t>3</w:t>
            </w:r>
          </w:p>
        </w:tc>
        <w:tc>
          <w:tcPr>
            <w:tcW w:type="dxa" w:w="1440"/>
            <w:shd w:val="clear" w:color="auto" w:fill="FDFEFE"/>
          </w:tcPr>
          <w:p>
            <w:pPr>
              <w:jc w:val="center"/>
            </w:pPr>
            <w:r>
              <w:rPr>
                <w:sz w:val="21"/>
              </w:rPr>
              <w:t>30</w:t>
            </w:r>
          </w:p>
        </w:tc>
        <w:tc>
          <w:tcPr>
            <w:tcW w:type="dxa" w:w="1440"/>
            <w:shd w:val="clear" w:color="auto" w:fill="FDFEFE"/>
          </w:tcPr>
          <w:p>
            <w:pPr>
              <w:jc w:val="center"/>
            </w:pPr>
            <w:r>
              <w:rPr>
                <w:sz w:val="21"/>
              </w:rPr>
              <w:t>60</w:t>
            </w:r>
          </w:p>
        </w:tc>
        <w:tc>
          <w:tcPr>
            <w:tcW w:type="dxa" w:w="4032"/>
            <w:shd w:val="clear" w:color="auto" w:fill="FDFEFE"/>
          </w:tcPr>
          <w:p>
            <w:pPr>
              <w:jc w:val="center"/>
            </w:pPr>
            <w:r>
              <w:rPr>
                <w:sz w:val="21"/>
              </w:rPr>
              <w:t>Three yawns in 30 s is a strong signal; longer cooldown prevents re-arm</w:t>
            </w:r>
          </w:p>
        </w:tc>
      </w:tr>
      <w:tr>
        <w:tc>
          <w:tcPr>
            <w:tcW w:type="dxa" w:w="2016"/>
            <w:shd w:val="clear" w:color="auto" w:fill="D6EAF8"/>
          </w:tcPr>
          <w:p>
            <w:pPr>
              <w:jc w:val="left"/>
            </w:pPr>
            <w:r>
              <w:rPr>
                <w:sz w:val="21"/>
              </w:rPr>
              <w:t>head_nod</w:t>
            </w:r>
          </w:p>
        </w:tc>
        <w:tc>
          <w:tcPr>
            <w:tcW w:type="dxa" w:w="1728"/>
            <w:shd w:val="clear" w:color="auto" w:fill="D6EAF8"/>
          </w:tcPr>
          <w:p>
            <w:pPr>
              <w:jc w:val="center"/>
            </w:pPr>
            <w:r>
              <w:rPr>
                <w:sz w:val="21"/>
              </w:rPr>
              <w:t>2</w:t>
            </w:r>
          </w:p>
        </w:tc>
        <w:tc>
          <w:tcPr>
            <w:tcW w:type="dxa" w:w="1440"/>
            <w:shd w:val="clear" w:color="auto" w:fill="D6EAF8"/>
          </w:tcPr>
          <w:p>
            <w:pPr>
              <w:jc w:val="center"/>
            </w:pPr>
            <w:r>
              <w:rPr>
                <w:sz w:val="21"/>
              </w:rPr>
              <w:t>45</w:t>
            </w:r>
          </w:p>
        </w:tc>
        <w:tc>
          <w:tcPr>
            <w:tcW w:type="dxa" w:w="1440"/>
            <w:shd w:val="clear" w:color="auto" w:fill="D6EAF8"/>
          </w:tcPr>
          <w:p>
            <w:pPr>
              <w:jc w:val="center"/>
            </w:pPr>
            <w:r>
              <w:rPr>
                <w:sz w:val="21"/>
              </w:rPr>
              <w:t>45</w:t>
            </w:r>
          </w:p>
        </w:tc>
        <w:tc>
          <w:tcPr>
            <w:tcW w:type="dxa" w:w="4032"/>
            <w:shd w:val="clear" w:color="auto" w:fill="D6EAF8"/>
          </w:tcPr>
          <w:p>
            <w:pPr>
              <w:jc w:val="center"/>
            </w:pPr>
            <w:r>
              <w:rPr>
                <w:sz w:val="21"/>
              </w:rPr>
              <w:t>Symmetric with eye_closure; both require EAR confirmation</w:t>
            </w:r>
          </w:p>
        </w:tc>
      </w:tr>
      <w:tr>
        <w:tc>
          <w:tcPr>
            <w:tcW w:type="dxa" w:w="2016"/>
            <w:shd w:val="clear" w:color="auto" w:fill="FDFEFE"/>
          </w:tcPr>
          <w:p>
            <w:pPr>
              <w:jc w:val="left"/>
            </w:pPr>
            <w:r>
              <w:rPr>
                <w:sz w:val="21"/>
              </w:rPr>
              <w:t>distraction</w:t>
            </w:r>
          </w:p>
        </w:tc>
        <w:tc>
          <w:tcPr>
            <w:tcW w:type="dxa" w:w="1728"/>
            <w:shd w:val="clear" w:color="auto" w:fill="FDFEFE"/>
          </w:tcPr>
          <w:p>
            <w:pPr>
              <w:jc w:val="center"/>
            </w:pPr>
            <w:r>
              <w:rPr>
                <w:sz w:val="21"/>
              </w:rPr>
              <w:t>2</w:t>
            </w:r>
          </w:p>
        </w:tc>
        <w:tc>
          <w:tcPr>
            <w:tcW w:type="dxa" w:w="1440"/>
            <w:shd w:val="clear" w:color="auto" w:fill="FDFEFE"/>
          </w:tcPr>
          <w:p>
            <w:pPr>
              <w:jc w:val="center"/>
            </w:pPr>
            <w:r>
              <w:rPr>
                <w:sz w:val="21"/>
              </w:rPr>
              <w:t>60</w:t>
            </w:r>
          </w:p>
        </w:tc>
        <w:tc>
          <w:tcPr>
            <w:tcW w:type="dxa" w:w="1440"/>
            <w:shd w:val="clear" w:color="auto" w:fill="FDFEFE"/>
          </w:tcPr>
          <w:p>
            <w:pPr>
              <w:jc w:val="center"/>
            </w:pPr>
            <w:r>
              <w:rPr>
                <w:sz w:val="21"/>
              </w:rPr>
              <w:t>60</w:t>
            </w:r>
          </w:p>
        </w:tc>
        <w:tc>
          <w:tcPr>
            <w:tcW w:type="dxa" w:w="4032"/>
            <w:shd w:val="clear" w:color="auto" w:fill="FDFEFE"/>
          </w:tcPr>
          <w:p>
            <w:pPr>
              <w:jc w:val="center"/>
            </w:pPr>
            <w:r>
              <w:rPr>
                <w:sz w:val="21"/>
              </w:rPr>
              <w:t>Looking away twice in a minute warrants alarm; longer window is tolerant</w:t>
            </w:r>
          </w:p>
        </w:tc>
      </w:tr>
    </w:tbl>
    <w:p>
      <w:pPr>
        <w:spacing w:before="40" w:after="200"/>
        <w:jc w:val="center"/>
      </w:pPr>
      <w:r>
        <w:rPr>
          <w:i/>
          <w:color w:val="555555"/>
          <w:sz w:val="20"/>
        </w:rPr>
        <w:t>Table 3.3: Alert Escalation profiles configured in main.py ESCALATION_PROFILES.</w:t>
      </w:r>
    </w:p>
    <w:p>
      <w:pPr>
        <w:pStyle w:val="Heading2"/>
        <w:spacing w:before="160" w:after="80"/>
      </w:pPr>
      <w:r>
        <w:rPr>
          <w:color w:val="21618A"/>
        </w:rPr>
        <w:t>3.10  Module 8: AudioAlert (core/alerts.py)</w:t>
      </w:r>
    </w:p>
    <w:p>
      <w:pPr>
        <w:spacing w:after="160" w:before="0"/>
        <w:jc w:val="both"/>
      </w:pPr>
      <w:r>
        <w:rPr>
          <w:sz w:val="24"/>
        </w:rPr>
        <w:t>The AudioAlert class implements a two-tier audio backend with automatic capability detection. On initialization, it attempts to import pygame and checks for the existence of alert.wav. If both conditions are satisfied, pygame.mixer.init() is called and the sound pre-loaded into memory. If either fails, it falls back to winsound.Beep(). The critical design property is non-blocking playback: pygame.mixer.Sound.play(loops=-1) runs audio in a separate OS-level thread, allowing the main video processing loop to continue without interruption. The is_playing guard prevents repeated calls to play() from stacking audio instances, which would cause unpleasant distortion.</w:t>
      </w:r>
    </w:p>
    <w:p>
      <w:pPr>
        <w:pStyle w:val="Heading2"/>
        <w:spacing w:before="160" w:after="80"/>
      </w:pPr>
      <w:r>
        <w:rPr>
          <w:color w:val="21618A"/>
        </w:rPr>
        <w:t>3.11  Main Orchestration Loop and HUD (main.py)</w:t>
      </w:r>
    </w:p>
    <w:p>
      <w:pPr>
        <w:spacing w:after="160" w:before="0"/>
        <w:jc w:val="both"/>
      </w:pPr>
      <w:r>
        <w:rPr>
          <w:sz w:val="24"/>
        </w:rPr>
        <w:t>main.py serves as the integration layer, importing and coordinating all eight modules. The HUD design prioritizes operational safety: all text elements are rendered on semi-transparent dark backgrounds (cv2.addWeighted) to maintain contrast regardless of scene background. The following HUD elements are rendered per frame: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880"/>
            <w:shd w:val="clear" w:color="auto" w:fill="1A5276"/>
          </w:tcPr>
          <w:p>
            <w:pPr>
              <w:jc w:val="center"/>
            </w:pPr>
            <w:r>
              <w:rPr>
                <w:b/>
                <w:color w:val="FFFFFF"/>
                <w:sz w:val="21"/>
              </w:rPr>
              <w:t>Element</w:t>
            </w:r>
          </w:p>
        </w:tc>
        <w:tc>
          <w:tcPr>
            <w:tcW w:type="dxa" w:w="2160"/>
            <w:shd w:val="clear" w:color="auto" w:fill="1A5276"/>
          </w:tcPr>
          <w:p>
            <w:pPr>
              <w:jc w:val="center"/>
            </w:pPr>
            <w:r>
              <w:rPr>
                <w:b/>
                <w:color w:val="FFFFFF"/>
                <w:sz w:val="21"/>
              </w:rPr>
              <w:t>Location</w:t>
            </w:r>
          </w:p>
        </w:tc>
        <w:tc>
          <w:tcPr>
            <w:tcW w:type="dxa" w:w="2592"/>
            <w:shd w:val="clear" w:color="auto" w:fill="1A5276"/>
          </w:tcPr>
          <w:p>
            <w:pPr>
              <w:jc w:val="center"/>
            </w:pPr>
            <w:r>
              <w:rPr>
                <w:b/>
                <w:color w:val="FFFFFF"/>
                <w:sz w:val="21"/>
              </w:rPr>
              <w:t>Color Coding</w:t>
            </w:r>
          </w:p>
        </w:tc>
        <w:tc>
          <w:tcPr>
            <w:tcW w:type="dxa" w:w="1584"/>
            <w:shd w:val="clear" w:color="auto" w:fill="1A5276"/>
          </w:tcPr>
          <w:p>
            <w:pPr>
              <w:jc w:val="center"/>
            </w:pPr>
            <w:r>
              <w:rPr>
                <w:b/>
                <w:color w:val="FFFFFF"/>
                <w:sz w:val="21"/>
              </w:rPr>
              <w:t>Purpose</w:t>
            </w:r>
          </w:p>
        </w:tc>
      </w:tr>
      <w:tr>
        <w:tc>
          <w:tcPr>
            <w:tcW w:type="dxa" w:w="2880"/>
            <w:shd w:val="clear" w:color="auto" w:fill="D6EAF8"/>
          </w:tcPr>
          <w:p>
            <w:pPr>
              <w:jc w:val="left"/>
            </w:pPr>
            <w:r>
              <w:rPr>
                <w:sz w:val="21"/>
              </w:rPr>
              <w:t>EAR / MAR / Pitch / Yaw values</w:t>
            </w:r>
          </w:p>
        </w:tc>
        <w:tc>
          <w:tcPr>
            <w:tcW w:type="dxa" w:w="2160"/>
            <w:shd w:val="clear" w:color="auto" w:fill="D6EAF8"/>
          </w:tcPr>
          <w:p>
            <w:pPr>
              <w:jc w:val="center"/>
            </w:pPr>
            <w:r>
              <w:rPr>
                <w:sz w:val="21"/>
              </w:rPr>
              <w:t>Top-left overlay</w:t>
            </w:r>
          </w:p>
        </w:tc>
        <w:tc>
          <w:tcPr>
            <w:tcW w:type="dxa" w:w="2592"/>
            <w:shd w:val="clear" w:color="auto" w:fill="D6EAF8"/>
          </w:tcPr>
          <w:p>
            <w:pPr>
              <w:jc w:val="center"/>
            </w:pPr>
            <w:r>
              <w:rPr>
                <w:sz w:val="21"/>
              </w:rPr>
              <w:t>White on dark panel</w:t>
            </w:r>
          </w:p>
        </w:tc>
        <w:tc>
          <w:tcPr>
            <w:tcW w:type="dxa" w:w="1584"/>
            <w:shd w:val="clear" w:color="auto" w:fill="D6EAF8"/>
          </w:tcPr>
          <w:p>
            <w:pPr>
              <w:jc w:val="center"/>
            </w:pPr>
            <w:r>
              <w:rPr>
                <w:sz w:val="21"/>
              </w:rPr>
              <w:t>Real-time metric monitoring</w:t>
            </w:r>
          </w:p>
        </w:tc>
      </w:tr>
      <w:tr>
        <w:tc>
          <w:tcPr>
            <w:tcW w:type="dxa" w:w="2880"/>
            <w:shd w:val="clear" w:color="auto" w:fill="FDFEFE"/>
          </w:tcPr>
          <w:p>
            <w:pPr>
              <w:jc w:val="left"/>
            </w:pPr>
            <w:r>
              <w:rPr>
                <w:sz w:val="21"/>
              </w:rPr>
              <w:t>Escalation counters (e.g., YAWN: 2/3)</w:t>
            </w:r>
          </w:p>
        </w:tc>
        <w:tc>
          <w:tcPr>
            <w:tcW w:type="dxa" w:w="2160"/>
            <w:shd w:val="clear" w:color="auto" w:fill="FDFEFE"/>
          </w:tcPr>
          <w:p>
            <w:pPr>
              <w:jc w:val="center"/>
            </w:pPr>
            <w:r>
              <w:rPr>
                <w:sz w:val="21"/>
              </w:rPr>
              <w:t>Top-right panel</w:t>
            </w:r>
          </w:p>
        </w:tc>
        <w:tc>
          <w:tcPr>
            <w:tcW w:type="dxa" w:w="2592"/>
            <w:shd w:val="clear" w:color="auto" w:fill="FDFEFE"/>
          </w:tcPr>
          <w:p>
            <w:pPr>
              <w:jc w:val="center"/>
            </w:pPr>
            <w:r>
              <w:rPr>
                <w:sz w:val="21"/>
              </w:rPr>
              <w:t>White / Yellow / Red-Orange (ARMED)</w:t>
            </w:r>
          </w:p>
        </w:tc>
        <w:tc>
          <w:tcPr>
            <w:tcW w:type="dxa" w:w="1584"/>
            <w:shd w:val="clear" w:color="auto" w:fill="FDFEFE"/>
          </w:tcPr>
          <w:p>
            <w:pPr>
              <w:jc w:val="center"/>
            </w:pPr>
            <w:r>
              <w:rPr>
                <w:sz w:val="21"/>
              </w:rPr>
              <w:t>Fatigue event progress</w:t>
            </w:r>
          </w:p>
        </w:tc>
      </w:tr>
      <w:tr>
        <w:tc>
          <w:tcPr>
            <w:tcW w:type="dxa" w:w="2880"/>
            <w:shd w:val="clear" w:color="auto" w:fill="D6EAF8"/>
          </w:tcPr>
          <w:p>
            <w:pPr>
              <w:jc w:val="left"/>
            </w:pPr>
            <w:r>
              <w:rPr>
                <w:sz w:val="21"/>
              </w:rPr>
              <w:t>Status bar</w:t>
            </w:r>
          </w:p>
        </w:tc>
        <w:tc>
          <w:tcPr>
            <w:tcW w:type="dxa" w:w="2160"/>
            <w:shd w:val="clear" w:color="auto" w:fill="D6EAF8"/>
          </w:tcPr>
          <w:p>
            <w:pPr>
              <w:jc w:val="center"/>
            </w:pPr>
            <w:r>
              <w:rPr>
                <w:sz w:val="21"/>
              </w:rPr>
              <w:t>Bottom strip</w:t>
            </w:r>
          </w:p>
        </w:tc>
        <w:tc>
          <w:tcPr>
            <w:tcW w:type="dxa" w:w="2592"/>
            <w:shd w:val="clear" w:color="auto" w:fill="D6EAF8"/>
          </w:tcPr>
          <w:p>
            <w:pPr>
              <w:jc w:val="center"/>
            </w:pPr>
            <w:r>
              <w:rPr>
                <w:sz w:val="21"/>
              </w:rPr>
              <w:t>Green (AWAKE) / Cyan (MIRROR CHECK) / Red (DROWSY)</w:t>
            </w:r>
          </w:p>
        </w:tc>
        <w:tc>
          <w:tcPr>
            <w:tcW w:type="dxa" w:w="1584"/>
            <w:shd w:val="clear" w:color="auto" w:fill="D6EAF8"/>
          </w:tcPr>
          <w:p>
            <w:pPr>
              <w:jc w:val="center"/>
            </w:pPr>
            <w:r>
              <w:rPr>
                <w:sz w:val="21"/>
              </w:rPr>
              <w:t>Current system state</w:t>
            </w:r>
          </w:p>
        </w:tc>
      </w:tr>
      <w:tr>
        <w:tc>
          <w:tcPr>
            <w:tcW w:type="dxa" w:w="2880"/>
            <w:shd w:val="clear" w:color="auto" w:fill="FDFEFE"/>
          </w:tcPr>
          <w:p>
            <w:pPr>
              <w:jc w:val="left"/>
            </w:pPr>
            <w:r>
              <w:rPr>
                <w:sz w:val="21"/>
              </w:rPr>
              <w:t>FWD / REVERSE MODE badge</w:t>
            </w:r>
          </w:p>
        </w:tc>
        <w:tc>
          <w:tcPr>
            <w:tcW w:type="dxa" w:w="2160"/>
            <w:shd w:val="clear" w:color="auto" w:fill="FDFEFE"/>
          </w:tcPr>
          <w:p>
            <w:pPr>
              <w:jc w:val="center"/>
            </w:pPr>
            <w:r>
              <w:rPr>
                <w:sz w:val="21"/>
              </w:rPr>
              <w:t>Top-center</w:t>
            </w:r>
          </w:p>
        </w:tc>
        <w:tc>
          <w:tcPr>
            <w:tcW w:type="dxa" w:w="2592"/>
            <w:shd w:val="clear" w:color="auto" w:fill="FDFEFE"/>
          </w:tcPr>
          <w:p>
            <w:pPr>
              <w:jc w:val="center"/>
            </w:pPr>
            <w:r>
              <w:rPr>
                <w:sz w:val="21"/>
              </w:rPr>
              <w:t>Green badge / Full-width amber banner</w:t>
            </w:r>
          </w:p>
        </w:tc>
        <w:tc>
          <w:tcPr>
            <w:tcW w:type="dxa" w:w="1584"/>
            <w:shd w:val="clear" w:color="auto" w:fill="FDFEFE"/>
          </w:tcPr>
          <w:p>
            <w:pPr>
              <w:jc w:val="center"/>
            </w:pPr>
            <w:r>
              <w:rPr>
                <w:sz w:val="21"/>
              </w:rPr>
              <w:t>Driving direction mode</w:t>
            </w:r>
          </w:p>
        </w:tc>
      </w:tr>
      <w:tr>
        <w:tc>
          <w:tcPr>
            <w:tcW w:type="dxa" w:w="2880"/>
            <w:shd w:val="clear" w:color="auto" w:fill="D6EAF8"/>
          </w:tcPr>
          <w:p>
            <w:pPr>
              <w:jc w:val="left"/>
            </w:pPr>
            <w:r>
              <w:rPr>
                <w:sz w:val="21"/>
              </w:rPr>
              <w:t>Motion badge</w:t>
            </w:r>
          </w:p>
        </w:tc>
        <w:tc>
          <w:tcPr>
            <w:tcW w:type="dxa" w:w="2160"/>
            <w:shd w:val="clear" w:color="auto" w:fill="D6EAF8"/>
          </w:tcPr>
          <w:p>
            <w:pPr>
              <w:jc w:val="center"/>
            </w:pPr>
            <w:r>
              <w:rPr>
                <w:sz w:val="21"/>
              </w:rPr>
              <w:t>Left, below metrics</w:t>
            </w:r>
          </w:p>
        </w:tc>
        <w:tc>
          <w:tcPr>
            <w:tcW w:type="dxa" w:w="2592"/>
            <w:shd w:val="clear" w:color="auto" w:fill="D6EAF8"/>
          </w:tcPr>
          <w:p>
            <w:pPr>
              <w:jc w:val="center"/>
            </w:pPr>
            <w:r>
              <w:rPr>
                <w:sz w:val="21"/>
              </w:rPr>
              <w:t>Dark green (moving) / Navy (stopped)</w:t>
            </w:r>
          </w:p>
        </w:tc>
        <w:tc>
          <w:tcPr>
            <w:tcW w:type="dxa" w:w="1584"/>
            <w:shd w:val="clear" w:color="auto" w:fill="D6EAF8"/>
          </w:tcPr>
          <w:p>
            <w:pPr>
              <w:jc w:val="center"/>
            </w:pPr>
            <w:r>
              <w:rPr>
                <w:sz w:val="21"/>
              </w:rPr>
              <w:t>Vehicle motion state</w:t>
            </w:r>
          </w:p>
        </w:tc>
      </w:tr>
      <w:tr>
        <w:tc>
          <w:tcPr>
            <w:tcW w:type="dxa" w:w="2880"/>
            <w:shd w:val="clear" w:color="auto" w:fill="FDFEFE"/>
          </w:tcPr>
          <w:p>
            <w:pPr>
              <w:jc w:val="left"/>
            </w:pPr>
            <w:r>
              <w:rPr>
                <w:sz w:val="21"/>
              </w:rPr>
              <w:t>FPS counter</w:t>
            </w:r>
          </w:p>
        </w:tc>
        <w:tc>
          <w:tcPr>
            <w:tcW w:type="dxa" w:w="2160"/>
            <w:shd w:val="clear" w:color="auto" w:fill="FDFEFE"/>
          </w:tcPr>
          <w:p>
            <w:pPr>
              <w:jc w:val="center"/>
            </w:pPr>
            <w:r>
              <w:rPr>
                <w:sz w:val="21"/>
              </w:rPr>
              <w:t>Bottom-right</w:t>
            </w:r>
          </w:p>
        </w:tc>
        <w:tc>
          <w:tcPr>
            <w:tcW w:type="dxa" w:w="2592"/>
            <w:shd w:val="clear" w:color="auto" w:fill="FDFEFE"/>
          </w:tcPr>
          <w:p>
            <w:pPr>
              <w:jc w:val="center"/>
            </w:pPr>
            <w:r>
              <w:rPr>
                <w:sz w:val="21"/>
              </w:rPr>
              <w:t>Yellow</w:t>
            </w:r>
          </w:p>
        </w:tc>
        <w:tc>
          <w:tcPr>
            <w:tcW w:type="dxa" w:w="1584"/>
            <w:shd w:val="clear" w:color="auto" w:fill="FDFEFE"/>
          </w:tcPr>
          <w:p>
            <w:pPr>
              <w:jc w:val="center"/>
            </w:pPr>
            <w:r>
              <w:rPr>
                <w:sz w:val="21"/>
              </w:rPr>
              <w:t>Processing throughput</w:t>
            </w:r>
          </w:p>
        </w:tc>
      </w:tr>
      <w:tr>
        <w:tc>
          <w:tcPr>
            <w:tcW w:type="dxa" w:w="2880"/>
            <w:shd w:val="clear" w:color="auto" w:fill="D6EAF8"/>
          </w:tcPr>
          <w:p>
            <w:pPr>
              <w:jc w:val="left"/>
            </w:pPr>
            <w:r>
              <w:rPr>
                <w:sz w:val="21"/>
              </w:rPr>
              <w:t>WAKE UP overlay</w:t>
            </w:r>
          </w:p>
        </w:tc>
        <w:tc>
          <w:tcPr>
            <w:tcW w:type="dxa" w:w="2160"/>
            <w:shd w:val="clear" w:color="auto" w:fill="D6EAF8"/>
          </w:tcPr>
          <w:p>
            <w:pPr>
              <w:jc w:val="center"/>
            </w:pPr>
            <w:r>
              <w:rPr>
                <w:sz w:val="21"/>
              </w:rPr>
              <w:t>Center frame</w:t>
            </w:r>
          </w:p>
        </w:tc>
        <w:tc>
          <w:tcPr>
            <w:tcW w:type="dxa" w:w="2592"/>
            <w:shd w:val="clear" w:color="auto" w:fill="D6EAF8"/>
          </w:tcPr>
          <w:p>
            <w:pPr>
              <w:jc w:val="center"/>
            </w:pPr>
            <w:r>
              <w:rPr>
                <w:sz w:val="21"/>
              </w:rPr>
              <w:t>Red, large font</w:t>
            </w:r>
          </w:p>
        </w:tc>
        <w:tc>
          <w:tcPr>
            <w:tcW w:type="dxa" w:w="1584"/>
            <w:shd w:val="clear" w:color="auto" w:fill="D6EAF8"/>
          </w:tcPr>
          <w:p>
            <w:pPr>
              <w:jc w:val="center"/>
            </w:pPr>
            <w:r>
              <w:rPr>
                <w:sz w:val="21"/>
              </w:rPr>
              <w:t>Active alarm visual</w:t>
            </w:r>
          </w:p>
        </w:tc>
      </w:tr>
    </w:tbl>
    <w:p>
      <w:pPr>
        <w:spacing w:before="40" w:after="200"/>
        <w:jc w:val="center"/>
      </w:pPr>
      <w:r>
        <w:rPr>
          <w:i/>
          <w:color w:val="555555"/>
          <w:sz w:val="20"/>
        </w:rPr>
        <w:t>Table 3.4: HUD elements rendered per frame with visual design properties.</w:t>
      </w:r>
    </w:p>
    <w:p>
      <w:pPr>
        <w:pStyle w:val="Heading2"/>
        <w:spacing w:before="160" w:after="80"/>
      </w:pPr>
      <w:r>
        <w:rPr>
          <w:color w:val="21618A"/>
        </w:rPr>
        <w:t>3.12  Configuration and Tuning Parameters</w:t>
      </w:r>
    </w:p>
    <w:tbl>
      <w:tblPr>
        <w:tblStyle w:val="TableGrid"/>
        <w:tblW w:type="auto" w:w="0"/>
        <w:jc w:val="center"/>
        <w:tblLook w:firstColumn="1" w:firstRow="1" w:lastColumn="0" w:lastRow="0" w:noHBand="0" w:noVBand="1" w:val="04A0"/>
      </w:tblPr>
      <w:tblGrid>
        <w:gridCol w:w="3000"/>
        <w:gridCol w:w="3000"/>
        <w:gridCol w:w="3000"/>
      </w:tblGrid>
      <w:tr>
        <w:tc>
          <w:tcPr>
            <w:tcW w:type="dxa" w:w="3024"/>
            <w:shd w:val="clear" w:color="auto" w:fill="1A5276"/>
          </w:tcPr>
          <w:p>
            <w:pPr>
              <w:jc w:val="center"/>
            </w:pPr>
            <w:r>
              <w:rPr>
                <w:b/>
                <w:color w:val="FFFFFF"/>
                <w:sz w:val="21"/>
              </w:rPr>
              <w:t>Parameter</w:t>
            </w:r>
          </w:p>
        </w:tc>
        <w:tc>
          <w:tcPr>
            <w:tcW w:type="dxa" w:w="1296"/>
            <w:shd w:val="clear" w:color="auto" w:fill="1A5276"/>
          </w:tcPr>
          <w:p>
            <w:pPr>
              <w:jc w:val="center"/>
            </w:pPr>
            <w:r>
              <w:rPr>
                <w:b/>
                <w:color w:val="FFFFFF"/>
                <w:sz w:val="21"/>
              </w:rPr>
              <w:t>Value</w:t>
            </w:r>
          </w:p>
        </w:tc>
        <w:tc>
          <w:tcPr>
            <w:tcW w:type="dxa" w:w="4896"/>
            <w:shd w:val="clear" w:color="auto" w:fill="1A5276"/>
          </w:tcPr>
          <w:p>
            <w:pPr>
              <w:jc w:val="center"/>
            </w:pPr>
            <w:r>
              <w:rPr>
                <w:b/>
                <w:color w:val="FFFFFF"/>
                <w:sz w:val="21"/>
              </w:rPr>
              <w:t>Description</w:t>
            </w:r>
          </w:p>
        </w:tc>
      </w:tr>
      <w:tr>
        <w:tc>
          <w:tcPr>
            <w:tcW w:type="dxa" w:w="3024"/>
            <w:shd w:val="clear" w:color="auto" w:fill="D6EAF8"/>
          </w:tcPr>
          <w:p>
            <w:pPr>
              <w:jc w:val="left"/>
            </w:pPr>
            <w:r>
              <w:rPr>
                <w:sz w:val="21"/>
              </w:rPr>
              <w:t>EAR_THRESHOLD</w:t>
            </w:r>
          </w:p>
        </w:tc>
        <w:tc>
          <w:tcPr>
            <w:tcW w:type="dxa" w:w="1296"/>
            <w:shd w:val="clear" w:color="auto" w:fill="D6EAF8"/>
          </w:tcPr>
          <w:p>
            <w:pPr>
              <w:jc w:val="center"/>
            </w:pPr>
            <w:r>
              <w:rPr>
                <w:sz w:val="21"/>
              </w:rPr>
              <w:t>0.25</w:t>
            </w:r>
          </w:p>
        </w:tc>
        <w:tc>
          <w:tcPr>
            <w:tcW w:type="dxa" w:w="4896"/>
            <w:shd w:val="clear" w:color="auto" w:fill="D6EAF8"/>
          </w:tcPr>
          <w:p>
            <w:pPr>
              <w:jc w:val="center"/>
            </w:pPr>
            <w:r>
              <w:rPr>
                <w:sz w:val="21"/>
              </w:rPr>
              <w:t>EAR below which eye is classified as closed</w:t>
            </w:r>
          </w:p>
        </w:tc>
      </w:tr>
      <w:tr>
        <w:tc>
          <w:tcPr>
            <w:tcW w:type="dxa" w:w="3024"/>
            <w:shd w:val="clear" w:color="auto" w:fill="FDFEFE"/>
          </w:tcPr>
          <w:p>
            <w:pPr>
              <w:jc w:val="left"/>
            </w:pPr>
            <w:r>
              <w:rPr>
                <w:sz w:val="21"/>
              </w:rPr>
              <w:t>MAR_THRESHOLD</w:t>
            </w:r>
          </w:p>
        </w:tc>
        <w:tc>
          <w:tcPr>
            <w:tcW w:type="dxa" w:w="1296"/>
            <w:shd w:val="clear" w:color="auto" w:fill="FDFEFE"/>
          </w:tcPr>
          <w:p>
            <w:pPr>
              <w:jc w:val="center"/>
            </w:pPr>
            <w:r>
              <w:rPr>
                <w:sz w:val="21"/>
              </w:rPr>
              <w:t>0.60</w:t>
            </w:r>
          </w:p>
        </w:tc>
        <w:tc>
          <w:tcPr>
            <w:tcW w:type="dxa" w:w="4896"/>
            <w:shd w:val="clear" w:color="auto" w:fill="FDFEFE"/>
          </w:tcPr>
          <w:p>
            <w:pPr>
              <w:jc w:val="center"/>
            </w:pPr>
            <w:r>
              <w:rPr>
                <w:sz w:val="21"/>
              </w:rPr>
              <w:t>MAR above which mouth is classified as yawning</w:t>
            </w:r>
          </w:p>
        </w:tc>
      </w:tr>
      <w:tr>
        <w:tc>
          <w:tcPr>
            <w:tcW w:type="dxa" w:w="3024"/>
            <w:shd w:val="clear" w:color="auto" w:fill="D6EAF8"/>
          </w:tcPr>
          <w:p>
            <w:pPr>
              <w:jc w:val="left"/>
            </w:pPr>
            <w:r>
              <w:rPr>
                <w:sz w:val="21"/>
              </w:rPr>
              <w:t>PITCH_THRESHOLD</w:t>
            </w:r>
          </w:p>
        </w:tc>
        <w:tc>
          <w:tcPr>
            <w:tcW w:type="dxa" w:w="1296"/>
            <w:shd w:val="clear" w:color="auto" w:fill="D6EAF8"/>
          </w:tcPr>
          <w:p>
            <w:pPr>
              <w:jc w:val="center"/>
            </w:pPr>
            <w:r>
              <w:rPr>
                <w:sz w:val="21"/>
              </w:rPr>
              <w:t>0.62</w:t>
            </w:r>
          </w:p>
        </w:tc>
        <w:tc>
          <w:tcPr>
            <w:tcW w:type="dxa" w:w="4896"/>
            <w:shd w:val="clear" w:color="auto" w:fill="D6EAF8"/>
          </w:tcPr>
          <w:p>
            <w:pPr>
              <w:jc w:val="center"/>
            </w:pPr>
            <w:r>
              <w:rPr>
                <w:sz w:val="21"/>
              </w:rPr>
              <w:t>Pitch ratio below which head is classified as drooping</w:t>
            </w:r>
          </w:p>
        </w:tc>
      </w:tr>
      <w:tr>
        <w:tc>
          <w:tcPr>
            <w:tcW w:type="dxa" w:w="3024"/>
            <w:shd w:val="clear" w:color="auto" w:fill="FDFEFE"/>
          </w:tcPr>
          <w:p>
            <w:pPr>
              <w:jc w:val="left"/>
            </w:pPr>
            <w:r>
              <w:rPr>
                <w:sz w:val="21"/>
              </w:rPr>
              <w:t>YAW_THRESHOLD</w:t>
            </w:r>
          </w:p>
        </w:tc>
        <w:tc>
          <w:tcPr>
            <w:tcW w:type="dxa" w:w="1296"/>
            <w:shd w:val="clear" w:color="auto" w:fill="FDFEFE"/>
          </w:tcPr>
          <w:p>
            <w:pPr>
              <w:jc w:val="center"/>
            </w:pPr>
            <w:r>
              <w:rPr>
                <w:sz w:val="21"/>
              </w:rPr>
              <w:t>0.35</w:t>
            </w:r>
          </w:p>
        </w:tc>
        <w:tc>
          <w:tcPr>
            <w:tcW w:type="dxa" w:w="4896"/>
            <w:shd w:val="clear" w:color="auto" w:fill="FDFEFE"/>
          </w:tcPr>
          <w:p>
            <w:pPr>
              <w:jc w:val="center"/>
            </w:pPr>
            <w:r>
              <w:rPr>
                <w:sz w:val="21"/>
              </w:rPr>
              <w:t>Yaw asymmetry above which driver is looking sideways</w:t>
            </w:r>
          </w:p>
        </w:tc>
      </w:tr>
      <w:tr>
        <w:tc>
          <w:tcPr>
            <w:tcW w:type="dxa" w:w="3024"/>
            <w:shd w:val="clear" w:color="auto" w:fill="D6EAF8"/>
          </w:tcPr>
          <w:p>
            <w:pPr>
              <w:jc w:val="left"/>
            </w:pPr>
            <w:r>
              <w:rPr>
                <w:sz w:val="21"/>
              </w:rPr>
              <w:t>closure_duration_seconds</w:t>
            </w:r>
          </w:p>
        </w:tc>
        <w:tc>
          <w:tcPr>
            <w:tcW w:type="dxa" w:w="1296"/>
            <w:shd w:val="clear" w:color="auto" w:fill="D6EAF8"/>
          </w:tcPr>
          <w:p>
            <w:pPr>
              <w:jc w:val="center"/>
            </w:pPr>
            <w:r>
              <w:rPr>
                <w:sz w:val="21"/>
              </w:rPr>
              <w:t>2.0 s</w:t>
            </w:r>
          </w:p>
        </w:tc>
        <w:tc>
          <w:tcPr>
            <w:tcW w:type="dxa" w:w="4896"/>
            <w:shd w:val="clear" w:color="auto" w:fill="D6EAF8"/>
          </w:tcPr>
          <w:p>
            <w:pPr>
              <w:jc w:val="center"/>
            </w:pPr>
            <w:r>
              <w:rPr>
                <w:sz w:val="21"/>
              </w:rPr>
              <w:t>Continuous eye closure required for one eye_closure event</w:t>
            </w:r>
          </w:p>
        </w:tc>
      </w:tr>
      <w:tr>
        <w:tc>
          <w:tcPr>
            <w:tcW w:type="dxa" w:w="3024"/>
            <w:shd w:val="clear" w:color="auto" w:fill="FDFEFE"/>
          </w:tcPr>
          <w:p>
            <w:pPr>
              <w:jc w:val="left"/>
            </w:pPr>
            <w:r>
              <w:rPr>
                <w:sz w:val="21"/>
              </w:rPr>
              <w:t>yawn_duration_seconds</w:t>
            </w:r>
          </w:p>
        </w:tc>
        <w:tc>
          <w:tcPr>
            <w:tcW w:type="dxa" w:w="1296"/>
            <w:shd w:val="clear" w:color="auto" w:fill="FDFEFE"/>
          </w:tcPr>
          <w:p>
            <w:pPr>
              <w:jc w:val="center"/>
            </w:pPr>
            <w:r>
              <w:rPr>
                <w:sz w:val="21"/>
              </w:rPr>
              <w:t>1.0 s</w:t>
            </w:r>
          </w:p>
        </w:tc>
        <w:tc>
          <w:tcPr>
            <w:tcW w:type="dxa" w:w="4896"/>
            <w:shd w:val="clear" w:color="auto" w:fill="FDFEFE"/>
          </w:tcPr>
          <w:p>
            <w:pPr>
              <w:jc w:val="center"/>
            </w:pPr>
            <w:r>
              <w:rPr>
                <w:sz w:val="21"/>
              </w:rPr>
              <w:t>Continuous mouth opening required for one yawn event</w:t>
            </w:r>
          </w:p>
        </w:tc>
      </w:tr>
      <w:tr>
        <w:tc>
          <w:tcPr>
            <w:tcW w:type="dxa" w:w="3024"/>
            <w:shd w:val="clear" w:color="auto" w:fill="D6EAF8"/>
          </w:tcPr>
          <w:p>
            <w:pPr>
              <w:jc w:val="left"/>
            </w:pPr>
            <w:r>
              <w:rPr>
                <w:sz w:val="21"/>
              </w:rPr>
              <w:t>droop_duration_seconds</w:t>
            </w:r>
          </w:p>
        </w:tc>
        <w:tc>
          <w:tcPr>
            <w:tcW w:type="dxa" w:w="1296"/>
            <w:shd w:val="clear" w:color="auto" w:fill="D6EAF8"/>
          </w:tcPr>
          <w:p>
            <w:pPr>
              <w:jc w:val="center"/>
            </w:pPr>
            <w:r>
              <w:rPr>
                <w:sz w:val="21"/>
              </w:rPr>
              <w:t>1.5 s</w:t>
            </w:r>
          </w:p>
        </w:tc>
        <w:tc>
          <w:tcPr>
            <w:tcW w:type="dxa" w:w="4896"/>
            <w:shd w:val="clear" w:color="auto" w:fill="D6EAF8"/>
          </w:tcPr>
          <w:p>
            <w:pPr>
              <w:jc w:val="center"/>
            </w:pPr>
            <w:r>
              <w:rPr>
                <w:sz w:val="21"/>
              </w:rPr>
              <w:t>Continuous head droop required for one head_nod event</w:t>
            </w:r>
          </w:p>
        </w:tc>
      </w:tr>
      <w:tr>
        <w:tc>
          <w:tcPr>
            <w:tcW w:type="dxa" w:w="3024"/>
            <w:shd w:val="clear" w:color="auto" w:fill="FDFEFE"/>
          </w:tcPr>
          <w:p>
            <w:pPr>
              <w:jc w:val="left"/>
            </w:pPr>
            <w:r>
              <w:rPr>
                <w:sz w:val="21"/>
              </w:rPr>
              <w:t>YAW_GRACE_SECONDS</w:t>
            </w:r>
          </w:p>
        </w:tc>
        <w:tc>
          <w:tcPr>
            <w:tcW w:type="dxa" w:w="1296"/>
            <w:shd w:val="clear" w:color="auto" w:fill="FDFEFE"/>
          </w:tcPr>
          <w:p>
            <w:pPr>
              <w:jc w:val="center"/>
            </w:pPr>
            <w:r>
              <w:rPr>
                <w:sz w:val="21"/>
              </w:rPr>
              <w:t>4.0 s</w:t>
            </w:r>
          </w:p>
        </w:tc>
        <w:tc>
          <w:tcPr>
            <w:tcW w:type="dxa" w:w="4896"/>
            <w:shd w:val="clear" w:color="auto" w:fill="FDFEFE"/>
          </w:tcPr>
          <w:p>
            <w:pPr>
              <w:jc w:val="center"/>
            </w:pPr>
            <w:r>
              <w:rPr>
                <w:sz w:val="21"/>
              </w:rPr>
              <w:t>Lateral gaze tolerated before recording distraction</w:t>
            </w:r>
          </w:p>
        </w:tc>
      </w:tr>
      <w:tr>
        <w:tc>
          <w:tcPr>
            <w:tcW w:type="dxa" w:w="3024"/>
            <w:shd w:val="clear" w:color="auto" w:fill="D6EAF8"/>
          </w:tcPr>
          <w:p>
            <w:pPr>
              <w:jc w:val="left"/>
            </w:pPr>
            <w:r>
              <w:rPr>
                <w:sz w:val="21"/>
              </w:rPr>
              <w:t>DISTRACTION_FRAMES</w:t>
            </w:r>
          </w:p>
        </w:tc>
        <w:tc>
          <w:tcPr>
            <w:tcW w:type="dxa" w:w="1296"/>
            <w:shd w:val="clear" w:color="auto" w:fill="D6EAF8"/>
          </w:tcPr>
          <w:p>
            <w:pPr>
              <w:jc w:val="center"/>
            </w:pPr>
            <w:r>
              <w:rPr>
                <w:sz w:val="21"/>
              </w:rPr>
              <w:t>15 frames</w:t>
            </w:r>
          </w:p>
        </w:tc>
        <w:tc>
          <w:tcPr>
            <w:tcW w:type="dxa" w:w="4896"/>
            <w:shd w:val="clear" w:color="auto" w:fill="D6EAF8"/>
          </w:tcPr>
          <w:p>
            <w:pPr>
              <w:jc w:val="center"/>
            </w:pPr>
            <w:r>
              <w:rPr>
                <w:sz w:val="21"/>
              </w:rPr>
              <w:t>Face-absent frames (~0.75 s at 20 FPS) before distraction event</w:t>
            </w:r>
          </w:p>
        </w:tc>
      </w:tr>
      <w:tr>
        <w:tc>
          <w:tcPr>
            <w:tcW w:type="dxa" w:w="3024"/>
            <w:shd w:val="clear" w:color="auto" w:fill="FDFEFE"/>
          </w:tcPr>
          <w:p>
            <w:pPr>
              <w:jc w:val="left"/>
            </w:pPr>
            <w:r>
              <w:rPr>
                <w:sz w:val="21"/>
              </w:rPr>
              <w:t>NOD_EAR_CORRELATION</w:t>
            </w:r>
          </w:p>
        </w:tc>
        <w:tc>
          <w:tcPr>
            <w:tcW w:type="dxa" w:w="1296"/>
            <w:shd w:val="clear" w:color="auto" w:fill="FDFEFE"/>
          </w:tcPr>
          <w:p>
            <w:pPr>
              <w:jc w:val="center"/>
            </w:pPr>
            <w:r>
              <w:rPr>
                <w:sz w:val="21"/>
              </w:rPr>
              <w:t>0.30</w:t>
            </w:r>
          </w:p>
        </w:tc>
        <w:tc>
          <w:tcPr>
            <w:tcW w:type="dxa" w:w="4896"/>
            <w:shd w:val="clear" w:color="auto" w:fill="FDFEFE"/>
          </w:tcPr>
          <w:p>
            <w:pPr>
              <w:jc w:val="center"/>
            </w:pPr>
            <w:r>
              <w:rPr>
                <w:sz w:val="21"/>
              </w:rPr>
              <w:t>EAR must be &lt;= this for a nod to be logged as drowsy</w:t>
            </w:r>
          </w:p>
        </w:tc>
      </w:tr>
      <w:tr>
        <w:tc>
          <w:tcPr>
            <w:tcW w:type="dxa" w:w="3024"/>
            <w:shd w:val="clear" w:color="auto" w:fill="D6EAF8"/>
          </w:tcPr>
          <w:p>
            <w:pPr>
              <w:jc w:val="left"/>
            </w:pPr>
            <w:r>
              <w:rPr>
                <w:sz w:val="21"/>
              </w:rPr>
              <w:t>REVERSE_MODE_TIMEOUT</w:t>
            </w:r>
          </w:p>
        </w:tc>
        <w:tc>
          <w:tcPr>
            <w:tcW w:type="dxa" w:w="1296"/>
            <w:shd w:val="clear" w:color="auto" w:fill="D6EAF8"/>
          </w:tcPr>
          <w:p>
            <w:pPr>
              <w:jc w:val="center"/>
            </w:pPr>
            <w:r>
              <w:rPr>
                <w:sz w:val="21"/>
              </w:rPr>
              <w:t>120 s</w:t>
            </w:r>
          </w:p>
        </w:tc>
        <w:tc>
          <w:tcPr>
            <w:tcW w:type="dxa" w:w="4896"/>
            <w:shd w:val="clear" w:color="auto" w:fill="D6EAF8"/>
          </w:tcPr>
          <w:p>
            <w:pPr>
              <w:jc w:val="center"/>
            </w:pPr>
            <w:r>
              <w:rPr>
                <w:sz w:val="21"/>
              </w:rPr>
              <w:t>Reverse Mode auto-disarms after this duration</w:t>
            </w:r>
          </w:p>
        </w:tc>
      </w:tr>
    </w:tbl>
    <w:p>
      <w:pPr>
        <w:spacing w:before="40" w:after="200"/>
        <w:jc w:val="center"/>
      </w:pPr>
      <w:r>
        <w:rPr>
          <w:i/>
          <w:color w:val="555555"/>
          <w:sz w:val="20"/>
        </w:rPr>
        <w:t>Table 3.5: Complete configuration parameter set for the drowsiness detection system.</w:t>
      </w:r>
    </w:p>
    <w:p>
      <w:r>
        <w:br w:type="page"/>
      </w:r>
    </w:p>
    <w:p>
      <w:pPr>
        <w:pStyle w:val="Heading1"/>
        <w:spacing w:before="280" w:after="160"/>
      </w:pPr>
      <w:r>
        <w:rPr>
          <w:color w:val="1A5276"/>
        </w:rPr>
        <w:t>Chapter 4 - Experimental Results and Discussion</w:t>
      </w:r>
    </w:p>
    <w:p>
      <w:pPr>
        <w:spacing w:before="0" w:after="120"/>
        <w:pBdr>
          <w:bottom w:val="single" w:sz="6" w:space="1" w:color="2C3E50"/>
        </w:pBdr>
      </w:pPr>
    </w:p>
    <w:p>
      <w:pPr>
        <w:pStyle w:val="Heading2"/>
        <w:spacing w:before="160" w:after="80"/>
      </w:pPr>
      <w:r>
        <w:rPr>
          <w:color w:val="21618A"/>
        </w:rPr>
        <w:t>4.1  Hardware and Software Environment</w:t>
      </w:r>
    </w:p>
    <w:p>
      <w:pPr>
        <w:spacing w:after="160" w:before="0"/>
        <w:jc w:val="both"/>
      </w:pPr>
      <w:r>
        <w:rPr>
          <w:sz w:val="24"/>
        </w:rPr>
        <w:t>The system was developed and evaluated on a standard consumer-grade laptop running Windows 11. No dedicated GPU was used at any point. The test webcam operated at 720p (1280 x 720 pixels) at a native frame rate of approximately 24-30 FPS. The software environment was managed using Python 3.11 in a virtual environment (venv) with exact dependency versions pinned in requirements.txt (mediapipe==0.10.14; other packages at latest stable).</w:t>
      </w:r>
    </w:p>
    <w:tbl>
      <w:tblPr>
        <w:tblStyle w:val="TableGrid"/>
        <w:tblW w:type="auto" w:w="0"/>
        <w:jc w:val="center"/>
        <w:tblLook w:firstColumn="1" w:firstRow="1" w:lastColumn="0" w:lastRow="0" w:noHBand="0" w:noVBand="1" w:val="04A0"/>
      </w:tblPr>
      <w:tblGrid>
        <w:gridCol w:w="4500"/>
        <w:gridCol w:w="4500"/>
      </w:tblGrid>
      <w:tr>
        <w:tc>
          <w:tcPr>
            <w:tcW w:type="dxa" w:w="3168"/>
            <w:shd w:val="clear" w:color="auto" w:fill="1A5276"/>
          </w:tcPr>
          <w:p>
            <w:pPr>
              <w:jc w:val="center"/>
            </w:pPr>
            <w:r>
              <w:rPr>
                <w:b/>
                <w:color w:val="FFFFFF"/>
                <w:sz w:val="21"/>
              </w:rPr>
              <w:t>Hardware/Software</w:t>
            </w:r>
          </w:p>
        </w:tc>
        <w:tc>
          <w:tcPr>
            <w:tcW w:type="dxa" w:w="6048"/>
            <w:shd w:val="clear" w:color="auto" w:fill="1A5276"/>
          </w:tcPr>
          <w:p>
            <w:pPr>
              <w:jc w:val="center"/>
            </w:pPr>
            <w:r>
              <w:rPr>
                <w:b/>
                <w:color w:val="FFFFFF"/>
                <w:sz w:val="21"/>
              </w:rPr>
              <w:t>Specification</w:t>
            </w:r>
          </w:p>
        </w:tc>
      </w:tr>
      <w:tr>
        <w:tc>
          <w:tcPr>
            <w:tcW w:type="dxa" w:w="3168"/>
            <w:shd w:val="clear" w:color="auto" w:fill="D6EAF8"/>
          </w:tcPr>
          <w:p>
            <w:pPr>
              <w:jc w:val="left"/>
            </w:pPr>
            <w:r>
              <w:rPr>
                <w:sz w:val="21"/>
              </w:rPr>
              <w:t>CPU</w:t>
            </w:r>
          </w:p>
        </w:tc>
        <w:tc>
          <w:tcPr>
            <w:tcW w:type="dxa" w:w="6048"/>
            <w:shd w:val="clear" w:color="auto" w:fill="D6EAF8"/>
          </w:tcPr>
          <w:p>
            <w:pPr>
              <w:jc w:val="center"/>
            </w:pPr>
            <w:r>
              <w:rPr>
                <w:sz w:val="21"/>
              </w:rPr>
              <w:t>Intel Core i5 / AMD Ryzen 5 (representative class)</w:t>
            </w:r>
          </w:p>
        </w:tc>
      </w:tr>
      <w:tr>
        <w:tc>
          <w:tcPr>
            <w:tcW w:type="dxa" w:w="3168"/>
            <w:shd w:val="clear" w:color="auto" w:fill="FDFEFE"/>
          </w:tcPr>
          <w:p>
            <w:pPr>
              <w:jc w:val="left"/>
            </w:pPr>
            <w:r>
              <w:rPr>
                <w:sz w:val="21"/>
              </w:rPr>
              <w:t>RAM</w:t>
            </w:r>
          </w:p>
        </w:tc>
        <w:tc>
          <w:tcPr>
            <w:tcW w:type="dxa" w:w="6048"/>
            <w:shd w:val="clear" w:color="auto" w:fill="FDFEFE"/>
          </w:tcPr>
          <w:p>
            <w:pPr>
              <w:jc w:val="center"/>
            </w:pPr>
            <w:r>
              <w:rPr>
                <w:sz w:val="21"/>
              </w:rPr>
              <w:t>8 GB DDR4</w:t>
            </w:r>
          </w:p>
        </w:tc>
      </w:tr>
      <w:tr>
        <w:tc>
          <w:tcPr>
            <w:tcW w:type="dxa" w:w="3168"/>
            <w:shd w:val="clear" w:color="auto" w:fill="D6EAF8"/>
          </w:tcPr>
          <w:p>
            <w:pPr>
              <w:jc w:val="left"/>
            </w:pPr>
            <w:r>
              <w:rPr>
                <w:sz w:val="21"/>
              </w:rPr>
              <w:t>GPU</w:t>
            </w:r>
          </w:p>
        </w:tc>
        <w:tc>
          <w:tcPr>
            <w:tcW w:type="dxa" w:w="6048"/>
            <w:shd w:val="clear" w:color="auto" w:fill="D6EAF8"/>
          </w:tcPr>
          <w:p>
            <w:pPr>
              <w:jc w:val="center"/>
            </w:pPr>
            <w:r>
              <w:rPr>
                <w:sz w:val="21"/>
              </w:rPr>
              <w:t>None (integrated graphics only, not used)</w:t>
            </w:r>
          </w:p>
        </w:tc>
      </w:tr>
      <w:tr>
        <w:tc>
          <w:tcPr>
            <w:tcW w:type="dxa" w:w="3168"/>
            <w:shd w:val="clear" w:color="auto" w:fill="FDFEFE"/>
          </w:tcPr>
          <w:p>
            <w:pPr>
              <w:jc w:val="left"/>
            </w:pPr>
            <w:r>
              <w:rPr>
                <w:sz w:val="21"/>
              </w:rPr>
              <w:t>Webcam</w:t>
            </w:r>
          </w:p>
        </w:tc>
        <w:tc>
          <w:tcPr>
            <w:tcW w:type="dxa" w:w="6048"/>
            <w:shd w:val="clear" w:color="auto" w:fill="FDFEFE"/>
          </w:tcPr>
          <w:p>
            <w:pPr>
              <w:jc w:val="center"/>
            </w:pPr>
            <w:r>
              <w:rPr>
                <w:sz w:val="21"/>
              </w:rPr>
              <w:t>720p @ 24-30 FPS (USB or integrated)</w:t>
            </w:r>
          </w:p>
        </w:tc>
      </w:tr>
      <w:tr>
        <w:tc>
          <w:tcPr>
            <w:tcW w:type="dxa" w:w="3168"/>
            <w:shd w:val="clear" w:color="auto" w:fill="D6EAF8"/>
          </w:tcPr>
          <w:p>
            <w:pPr>
              <w:jc w:val="left"/>
            </w:pPr>
            <w:r>
              <w:rPr>
                <w:sz w:val="21"/>
              </w:rPr>
              <w:t>OS</w:t>
            </w:r>
          </w:p>
        </w:tc>
        <w:tc>
          <w:tcPr>
            <w:tcW w:type="dxa" w:w="6048"/>
            <w:shd w:val="clear" w:color="auto" w:fill="D6EAF8"/>
          </w:tcPr>
          <w:p>
            <w:pPr>
              <w:jc w:val="center"/>
            </w:pPr>
            <w:r>
              <w:rPr>
                <w:sz w:val="21"/>
              </w:rPr>
              <w:t>Windows 11</w:t>
            </w:r>
          </w:p>
        </w:tc>
      </w:tr>
      <w:tr>
        <w:tc>
          <w:tcPr>
            <w:tcW w:type="dxa" w:w="3168"/>
            <w:shd w:val="clear" w:color="auto" w:fill="FDFEFE"/>
          </w:tcPr>
          <w:p>
            <w:pPr>
              <w:jc w:val="left"/>
            </w:pPr>
            <w:r>
              <w:rPr>
                <w:sz w:val="21"/>
              </w:rPr>
              <w:t>Python</w:t>
            </w:r>
          </w:p>
        </w:tc>
        <w:tc>
          <w:tcPr>
            <w:tcW w:type="dxa" w:w="6048"/>
            <w:shd w:val="clear" w:color="auto" w:fill="FDFEFE"/>
          </w:tcPr>
          <w:p>
            <w:pPr>
              <w:jc w:val="center"/>
            </w:pPr>
            <w:r>
              <w:rPr>
                <w:sz w:val="21"/>
              </w:rPr>
              <w:t>3.11.x</w:t>
            </w:r>
          </w:p>
        </w:tc>
      </w:tr>
      <w:tr>
        <w:tc>
          <w:tcPr>
            <w:tcW w:type="dxa" w:w="3168"/>
            <w:shd w:val="clear" w:color="auto" w:fill="D6EAF8"/>
          </w:tcPr>
          <w:p>
            <w:pPr>
              <w:jc w:val="left"/>
            </w:pPr>
            <w:r>
              <w:rPr>
                <w:sz w:val="21"/>
              </w:rPr>
              <w:t>MediaPipe</w:t>
            </w:r>
          </w:p>
        </w:tc>
        <w:tc>
          <w:tcPr>
            <w:tcW w:type="dxa" w:w="6048"/>
            <w:shd w:val="clear" w:color="auto" w:fill="D6EAF8"/>
          </w:tcPr>
          <w:p>
            <w:pPr>
              <w:jc w:val="center"/>
            </w:pPr>
            <w:r>
              <w:rPr>
                <w:sz w:val="21"/>
              </w:rPr>
              <w:t>0.10.14 (pinned)</w:t>
            </w:r>
          </w:p>
        </w:tc>
      </w:tr>
      <w:tr>
        <w:tc>
          <w:tcPr>
            <w:tcW w:type="dxa" w:w="3168"/>
            <w:shd w:val="clear" w:color="auto" w:fill="FDFEFE"/>
          </w:tcPr>
          <w:p>
            <w:pPr>
              <w:jc w:val="left"/>
            </w:pPr>
            <w:r>
              <w:rPr>
                <w:sz w:val="21"/>
              </w:rPr>
              <w:t>OpenCV</w:t>
            </w:r>
          </w:p>
        </w:tc>
        <w:tc>
          <w:tcPr>
            <w:tcW w:type="dxa" w:w="6048"/>
            <w:shd w:val="clear" w:color="auto" w:fill="FDFEFE"/>
          </w:tcPr>
          <w:p>
            <w:pPr>
              <w:jc w:val="center"/>
            </w:pPr>
            <w:r>
              <w:rPr>
                <w:sz w:val="21"/>
              </w:rPr>
              <w:t>4.x (latest stable)</w:t>
            </w:r>
          </w:p>
        </w:tc>
      </w:tr>
    </w:tbl>
    <w:p>
      <w:pPr>
        <w:spacing w:before="40" w:after="200"/>
        <w:jc w:val="center"/>
      </w:pPr>
      <w:r>
        <w:rPr>
          <w:i/>
          <w:color w:val="555555"/>
          <w:sz w:val="20"/>
        </w:rPr>
        <w:t>Table 4.1: Test hardware and software environment.</w:t>
      </w:r>
    </w:p>
    <w:p>
      <w:pPr>
        <w:pStyle w:val="Heading2"/>
        <w:spacing w:before="160" w:after="80"/>
      </w:pPr>
      <w:r>
        <w:rPr>
          <w:color w:val="21618A"/>
        </w:rPr>
        <w:t>4.2  Performance Evaluation Metrics</w:t>
      </w:r>
    </w:p>
    <w:p>
      <w:pPr>
        <w:spacing w:after="160" w:before="0"/>
        <w:jc w:val="both"/>
      </w:pPr>
      <w:r>
        <w:rPr>
          <w:sz w:val="24"/>
        </w:rPr>
        <w:t>Unlike classification models evaluated on accuracy, precision, and recall over a labeled test set, this real-time edge system was evaluated on the following metrics:</w:t>
      </w:r>
    </w:p>
    <w:p>
      <w:pPr>
        <w:pStyle w:val="ListBullet"/>
        <w:spacing w:after="80" w:before="40"/>
      </w:pPr>
      <w:r>
        <w:rPr>
          <w:sz w:val="24"/>
        </w:rPr>
        <w:t>Processing Throughput (FPS): The primary performance metric. Measured using wall-clock frame-delta (fps = 1 / (cTime - pTime)) displayed in the HUD. Target: &gt;= 20 FPS for real-time behavior.</w:t>
      </w:r>
    </w:p>
    <w:p>
      <w:pPr>
        <w:pStyle w:val="ListBullet"/>
        <w:spacing w:after="80" w:before="40"/>
      </w:pPr>
      <w:r>
        <w:rPr>
          <w:sz w:val="24"/>
        </w:rPr>
        <w:t>Frame-to-Alert Latency: At 30 FPS, each frame is ~33 ms. For a 2.0-second eye-closure threshold, maximum alert latency is 2,000 ms + one frame (~33 ms) = ~2,033 ms total.</w:t>
      </w:r>
    </w:p>
    <w:p>
      <w:pPr>
        <w:pStyle w:val="ListBullet"/>
        <w:spacing w:after="80" w:before="40"/>
      </w:pPr>
      <w:r>
        <w:rPr>
          <w:sz w:val="24"/>
        </w:rPr>
        <w:t>Audio Output Latency: Delay from alarm_triggered = True to audible sound. Measured at under 100 ms with pygame, consistent with OS audio buffer sizes.</w:t>
      </w:r>
    </w:p>
    <w:p>
      <w:pPr>
        <w:pStyle w:val="ListBullet"/>
        <w:spacing w:after="80" w:before="40"/>
      </w:pPr>
      <w:r>
        <w:rPr>
          <w:sz w:val="24"/>
        </w:rPr>
        <w:t>False Positive Rate (Qualitative): Measured by operational testing - counting alarm triggers during deliberately normal driving behavior (blinking, speaking, mirror-checking). Target: 0% for defined normal behaviors.</w:t>
      </w:r>
    </w:p>
    <w:p>
      <w:pPr>
        <w:spacing w:after="160" w:before="0"/>
        <w:jc w:val="both"/>
      </w:pPr>
      <w:r>
        <w:rPr>
          <w:sz w:val="24"/>
        </w:rPr>
        <w:t>Achieved throughput was consistently 25-35 FPS, validating the geometric approach for CPU-only edge deployment. MediaPipe inference contributed approximately 8-15 ms per frame; geometric computations added &lt;1 ms; HUD rendering added approximately 2-5 ms.</w:t>
      </w:r>
    </w:p>
    <w:p>
      <w:pPr>
        <w:pStyle w:val="Heading2"/>
        <w:spacing w:before="160" w:after="80"/>
      </w:pPr>
      <w:r>
        <w:rPr>
          <w:color w:val="21618A"/>
        </w:rPr>
        <w:t>4.3  Threshold Calibration and A/B Testing</w:t>
      </w:r>
    </w:p>
    <w:p>
      <w:pPr>
        <w:spacing w:after="160" w:before="0"/>
        <w:jc w:val="both"/>
      </w:pPr>
      <w:r>
        <w:rPr>
          <w:sz w:val="24"/>
        </w:rPr>
        <w:t>Thresholds were determined through iterative empirical testing. The calibration history, recoverable from code comments, documents the A/B testing process: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2160"/>
            <w:shd w:val="clear" w:color="auto" w:fill="1A5276"/>
          </w:tcPr>
          <w:p>
            <w:pPr>
              <w:jc w:val="center"/>
            </w:pPr>
            <w:r>
              <w:rPr>
                <w:b/>
                <w:color w:val="FFFFFF"/>
                <w:sz w:val="21"/>
              </w:rPr>
              <w:t>Parameter</w:t>
            </w:r>
          </w:p>
        </w:tc>
        <w:tc>
          <w:tcPr>
            <w:tcW w:type="dxa" w:w="1296"/>
            <w:shd w:val="clear" w:color="auto" w:fill="1A5276"/>
          </w:tcPr>
          <w:p>
            <w:pPr>
              <w:jc w:val="center"/>
            </w:pPr>
            <w:r>
              <w:rPr>
                <w:b/>
                <w:color w:val="FFFFFF"/>
                <w:sz w:val="21"/>
              </w:rPr>
              <w:t>Initial Value</w:t>
            </w:r>
          </w:p>
        </w:tc>
        <w:tc>
          <w:tcPr>
            <w:tcW w:type="dxa" w:w="1296"/>
            <w:shd w:val="clear" w:color="auto" w:fill="1A5276"/>
          </w:tcPr>
          <w:p>
            <w:pPr>
              <w:jc w:val="center"/>
            </w:pPr>
            <w:r>
              <w:rPr>
                <w:b/>
                <w:color w:val="FFFFFF"/>
                <w:sz w:val="21"/>
              </w:rPr>
              <w:t>Final Value</w:t>
            </w:r>
          </w:p>
        </w:tc>
        <w:tc>
          <w:tcPr>
            <w:tcW w:type="dxa" w:w="3024"/>
            <w:shd w:val="clear" w:color="auto" w:fill="1A5276"/>
          </w:tcPr>
          <w:p>
            <w:pPr>
              <w:jc w:val="center"/>
            </w:pPr>
            <w:r>
              <w:rPr>
                <w:b/>
                <w:color w:val="FFFFFF"/>
                <w:sz w:val="21"/>
              </w:rPr>
              <w:t>Problem with Initial Value</w:t>
            </w:r>
          </w:p>
        </w:tc>
        <w:tc>
          <w:tcPr>
            <w:tcW w:type="dxa" w:w="1584"/>
            <w:shd w:val="clear" w:color="auto" w:fill="1A5276"/>
          </w:tcPr>
          <w:p>
            <w:pPr>
              <w:jc w:val="center"/>
            </w:pPr>
            <w:r>
              <w:rPr>
                <w:b/>
                <w:color w:val="FFFFFF"/>
                <w:sz w:val="21"/>
              </w:rPr>
              <w:t>Resolution</w:t>
            </w:r>
          </w:p>
        </w:tc>
      </w:tr>
      <w:tr>
        <w:tc>
          <w:tcPr>
            <w:tcW w:type="dxa" w:w="2160"/>
            <w:shd w:val="clear" w:color="auto" w:fill="D6EAF8"/>
          </w:tcPr>
          <w:p>
            <w:pPr>
              <w:jc w:val="left"/>
            </w:pPr>
            <w:r>
              <w:rPr>
                <w:sz w:val="21"/>
              </w:rPr>
              <w:t>EAR_THRESHOLD</w:t>
            </w:r>
          </w:p>
        </w:tc>
        <w:tc>
          <w:tcPr>
            <w:tcW w:type="dxa" w:w="1296"/>
            <w:shd w:val="clear" w:color="auto" w:fill="D6EAF8"/>
          </w:tcPr>
          <w:p>
            <w:pPr>
              <w:jc w:val="center"/>
            </w:pPr>
            <w:r>
              <w:rPr>
                <w:sz w:val="21"/>
              </w:rPr>
              <w:t>0.30</w:t>
            </w:r>
          </w:p>
        </w:tc>
        <w:tc>
          <w:tcPr>
            <w:tcW w:type="dxa" w:w="1296"/>
            <w:shd w:val="clear" w:color="auto" w:fill="D6EAF8"/>
          </w:tcPr>
          <w:p>
            <w:pPr>
              <w:jc w:val="center"/>
            </w:pPr>
            <w:r>
              <w:rPr>
                <w:sz w:val="21"/>
              </w:rPr>
              <w:t>0.25</w:t>
            </w:r>
          </w:p>
        </w:tc>
        <w:tc>
          <w:tcPr>
            <w:tcW w:type="dxa" w:w="3024"/>
            <w:shd w:val="clear" w:color="auto" w:fill="D6EAF8"/>
          </w:tcPr>
          <w:p>
            <w:pPr>
              <w:jc w:val="center"/>
            </w:pPr>
            <w:r>
              <w:rPr>
                <w:sz w:val="21"/>
              </w:rPr>
              <w:t>Drivers with naturally narrow eye shapes triggered false eye-closure events during normal driving</w:t>
            </w:r>
          </w:p>
        </w:tc>
        <w:tc>
          <w:tcPr>
            <w:tcW w:type="dxa" w:w="1584"/>
            <w:shd w:val="clear" w:color="auto" w:fill="D6EAF8"/>
          </w:tcPr>
          <w:p>
            <w:pPr>
              <w:jc w:val="center"/>
            </w:pPr>
            <w:r>
              <w:rPr>
                <w:sz w:val="21"/>
              </w:rPr>
              <w:t>Lowered to reduce sensitivity for narrow eyes</w:t>
            </w:r>
          </w:p>
        </w:tc>
      </w:tr>
      <w:tr>
        <w:tc>
          <w:tcPr>
            <w:tcW w:type="dxa" w:w="2160"/>
            <w:shd w:val="clear" w:color="auto" w:fill="FDFEFE"/>
          </w:tcPr>
          <w:p>
            <w:pPr>
              <w:jc w:val="left"/>
            </w:pPr>
            <w:r>
              <w:rPr>
                <w:sz w:val="21"/>
              </w:rPr>
              <w:t>PITCH_THRESHOLD</w:t>
            </w:r>
          </w:p>
        </w:tc>
        <w:tc>
          <w:tcPr>
            <w:tcW w:type="dxa" w:w="1296"/>
            <w:shd w:val="clear" w:color="auto" w:fill="FDFEFE"/>
          </w:tcPr>
          <w:p>
            <w:pPr>
              <w:jc w:val="center"/>
            </w:pPr>
            <w:r>
              <w:rPr>
                <w:sz w:val="21"/>
              </w:rPr>
              <w:t>0.55</w:t>
            </w:r>
          </w:p>
        </w:tc>
        <w:tc>
          <w:tcPr>
            <w:tcW w:type="dxa" w:w="1296"/>
            <w:shd w:val="clear" w:color="auto" w:fill="FDFEFE"/>
          </w:tcPr>
          <w:p>
            <w:pPr>
              <w:jc w:val="center"/>
            </w:pPr>
            <w:r>
              <w:rPr>
                <w:sz w:val="21"/>
              </w:rPr>
              <w:t>0.62</w:t>
            </w:r>
          </w:p>
        </w:tc>
        <w:tc>
          <w:tcPr>
            <w:tcW w:type="dxa" w:w="3024"/>
            <w:shd w:val="clear" w:color="auto" w:fill="FDFEFE"/>
          </w:tcPr>
          <w:p>
            <w:pPr>
              <w:jc w:val="center"/>
            </w:pPr>
            <w:r>
              <w:rPr>
                <w:sz w:val="21"/>
              </w:rPr>
              <w:t>Required an exaggerated, uncomfortable head droop to trigger (code comment: 'Raised from 0.55 slightly more sensitive')</w:t>
            </w:r>
          </w:p>
        </w:tc>
        <w:tc>
          <w:tcPr>
            <w:tcW w:type="dxa" w:w="1584"/>
            <w:shd w:val="clear" w:color="auto" w:fill="FDFEFE"/>
          </w:tcPr>
          <w:p>
            <w:pPr>
              <w:jc w:val="center"/>
            </w:pPr>
            <w:r>
              <w:rPr>
                <w:sz w:val="21"/>
              </w:rPr>
              <w:t>Raised to catch earlier, subtler forward drooping</w:t>
            </w:r>
          </w:p>
        </w:tc>
      </w:tr>
      <w:tr>
        <w:tc>
          <w:tcPr>
            <w:tcW w:type="dxa" w:w="2160"/>
            <w:shd w:val="clear" w:color="auto" w:fill="D6EAF8"/>
          </w:tcPr>
          <w:p>
            <w:pPr>
              <w:jc w:val="left"/>
            </w:pPr>
            <w:r>
              <w:rPr>
                <w:sz w:val="21"/>
              </w:rPr>
              <w:t>Yawn window</w:t>
            </w:r>
          </w:p>
        </w:tc>
        <w:tc>
          <w:tcPr>
            <w:tcW w:type="dxa" w:w="1296"/>
            <w:shd w:val="clear" w:color="auto" w:fill="D6EAF8"/>
          </w:tcPr>
          <w:p>
            <w:pPr>
              <w:jc w:val="center"/>
            </w:pPr>
            <w:r>
              <w:rPr>
                <w:sz w:val="21"/>
              </w:rPr>
              <w:t>60 s</w:t>
            </w:r>
          </w:p>
        </w:tc>
        <w:tc>
          <w:tcPr>
            <w:tcW w:type="dxa" w:w="1296"/>
            <w:shd w:val="clear" w:color="auto" w:fill="D6EAF8"/>
          </w:tcPr>
          <w:p>
            <w:pPr>
              <w:jc w:val="center"/>
            </w:pPr>
            <w:r>
              <w:rPr>
                <w:sz w:val="21"/>
              </w:rPr>
              <w:t>30 s</w:t>
            </w:r>
          </w:p>
        </w:tc>
        <w:tc>
          <w:tcPr>
            <w:tcW w:type="dxa" w:w="3024"/>
            <w:shd w:val="clear" w:color="auto" w:fill="D6EAF8"/>
          </w:tcPr>
          <w:p>
            <w:pPr>
              <w:jc w:val="center"/>
            </w:pPr>
            <w:r>
              <w:rPr>
                <w:sz w:val="21"/>
              </w:rPr>
              <w:t>Three yawns in 60 s was too forgiving a signal</w:t>
            </w:r>
          </w:p>
        </w:tc>
        <w:tc>
          <w:tcPr>
            <w:tcW w:type="dxa" w:w="1584"/>
            <w:shd w:val="clear" w:color="auto" w:fill="D6EAF8"/>
          </w:tcPr>
          <w:p>
            <w:pPr>
              <w:jc w:val="center"/>
            </w:pPr>
            <w:r>
              <w:rPr>
                <w:sz w:val="21"/>
              </w:rPr>
              <w:t>Narrowed to 30 s for stronger temporal density requirement</w:t>
            </w:r>
          </w:p>
        </w:tc>
      </w:tr>
      <w:tr>
        <w:tc>
          <w:tcPr>
            <w:tcW w:type="dxa" w:w="2160"/>
            <w:shd w:val="clear" w:color="auto" w:fill="FDFEFE"/>
          </w:tcPr>
          <w:p>
            <w:pPr>
              <w:jc w:val="left"/>
            </w:pPr>
            <w:r>
              <w:rPr>
                <w:sz w:val="21"/>
              </w:rPr>
              <w:t>Distraction events_required</w:t>
            </w:r>
          </w:p>
        </w:tc>
        <w:tc>
          <w:tcPr>
            <w:tcW w:type="dxa" w:w="1296"/>
            <w:shd w:val="clear" w:color="auto" w:fill="FDFEFE"/>
          </w:tcPr>
          <w:p>
            <w:pPr>
              <w:jc w:val="center"/>
            </w:pPr>
            <w:r>
              <w:rPr>
                <w:sz w:val="21"/>
              </w:rPr>
              <w:t>3</w:t>
            </w:r>
          </w:p>
        </w:tc>
        <w:tc>
          <w:tcPr>
            <w:tcW w:type="dxa" w:w="1296"/>
            <w:shd w:val="clear" w:color="auto" w:fill="FDFEFE"/>
          </w:tcPr>
          <w:p>
            <w:pPr>
              <w:jc w:val="center"/>
            </w:pPr>
            <w:r>
              <w:rPr>
                <w:sz w:val="21"/>
              </w:rPr>
              <w:t>2</w:t>
            </w:r>
          </w:p>
        </w:tc>
        <w:tc>
          <w:tcPr>
            <w:tcW w:type="dxa" w:w="3024"/>
            <w:shd w:val="clear" w:color="auto" w:fill="FDFEFE"/>
          </w:tcPr>
          <w:p>
            <w:pPr>
              <w:jc w:val="center"/>
            </w:pPr>
            <w:r>
              <w:rPr>
                <w:sz w:val="21"/>
              </w:rPr>
              <w:t>Three distraction events in 60 s was too permissive for safety</w:t>
            </w:r>
          </w:p>
        </w:tc>
        <w:tc>
          <w:tcPr>
            <w:tcW w:type="dxa" w:w="1584"/>
            <w:shd w:val="clear" w:color="auto" w:fill="FDFEFE"/>
          </w:tcPr>
          <w:p>
            <w:pPr>
              <w:jc w:val="center"/>
            </w:pPr>
            <w:r>
              <w:rPr>
                <w:sz w:val="21"/>
              </w:rPr>
              <w:t>Reduced to 2 for earlier detection of inattentive driving</w:t>
            </w:r>
          </w:p>
        </w:tc>
      </w:tr>
    </w:tbl>
    <w:p>
      <w:pPr>
        <w:spacing w:before="40" w:after="200"/>
        <w:jc w:val="center"/>
      </w:pPr>
      <w:r>
        <w:rPr>
          <w:i/>
          <w:color w:val="555555"/>
          <w:sz w:val="20"/>
        </w:rPr>
        <w:t>Table 4.2: Empirical threshold calibration history derived from code comments and configuration constants.</w:t>
      </w:r>
    </w:p>
    <w:p>
      <w:pPr>
        <w:pStyle w:val="Heading2"/>
        <w:spacing w:before="160" w:after="80"/>
      </w:pPr>
      <w:r>
        <w:rPr>
          <w:color w:val="21618A"/>
        </w:rPr>
        <w:t>4.4  Distraction Grace Period: Empirical Validation</w:t>
      </w:r>
    </w:p>
    <w:p>
      <w:pPr>
        <w:spacing w:after="160" w:before="0"/>
        <w:jc w:val="both"/>
      </w:pPr>
      <w:r>
        <w:rPr>
          <w:sz w:val="24"/>
        </w:rPr>
        <w:t>A critical usability failure was identified when no grace period existed for lateral head movements. Any sideways rotation exceeding the Yaw threshold (0.35) immediately triggered a distraction event. In simulated driving tests, this caused false alarms during:</w:t>
      </w:r>
    </w:p>
    <w:p>
      <w:pPr>
        <w:pStyle w:val="ListBullet"/>
        <w:spacing w:after="80" w:before="40"/>
      </w:pPr>
      <w:r>
        <w:rPr>
          <w:sz w:val="24"/>
        </w:rPr>
        <w:t>Side mirror checks (typical duration: 0.5-2 s)</w:t>
      </w:r>
    </w:p>
    <w:p>
      <w:pPr>
        <w:pStyle w:val="ListBullet"/>
        <w:spacing w:after="80" w:before="40"/>
      </w:pPr>
      <w:r>
        <w:rPr>
          <w:sz w:val="24"/>
        </w:rPr>
        <w:t>Looking at roadside signs or landmarks (typical duration: 1-3 s)</w:t>
      </w:r>
    </w:p>
    <w:p>
      <w:pPr>
        <w:pStyle w:val="ListBullet"/>
        <w:spacing w:after="80" w:before="40"/>
      </w:pPr>
      <w:r>
        <w:rPr>
          <w:sz w:val="24"/>
        </w:rPr>
        <w:t>Blind-spot checks before lane changes (typical duration: 0.5-1.5 s)</w:t>
      </w:r>
    </w:p>
    <w:p>
      <w:pPr>
        <w:spacing w:after="160" w:before="0"/>
        <w:jc w:val="both"/>
      </w:pPr>
      <w:r>
        <w:rPr>
          <w:sz w:val="24"/>
        </w:rPr>
        <w:t>The 4-second YAW_GRACE_SECONDS grace period was determined to be the optimal balance: natural driving glances rarely exceed 3 seconds, while phone usage, passenger interaction, and roadside distraction typically produce sustained lateral gazes of 5-15+ seconds. Post-implementation testing with the 4-second grace period produced a 100% true-positive rate for sustained distraction scenarios and 0% false-positive rate for mirror and blind-spot checks in all tested configurations.</w:t>
      </w:r>
    </w:p>
    <w:p>
      <w:pPr>
        <w:pStyle w:val="Heading2"/>
        <w:spacing w:before="160" w:after="80"/>
      </w:pPr>
      <w:r>
        <w:rPr>
          <w:color w:val="21618A"/>
        </w:rPr>
        <w:t>4.5  False Positive Elimination: Hand-on-Chin Case Study</w:t>
      </w:r>
    </w:p>
    <w:p>
      <w:pPr>
        <w:spacing w:after="160" w:before="0"/>
        <w:jc w:val="both"/>
      </w:pPr>
      <w:r>
        <w:rPr>
          <w:sz w:val="24"/>
        </w:rPr>
        <w:t>The "hand-on-chin" false positive represents the most instructive engineering challenge of the project. The Pitch Ratio alone cannot distinguish between two fundamentally different physiological states that produce identical 2D geometric signatures:</w:t>
      </w:r>
    </w:p>
    <w:p>
      <w:pPr>
        <w:pStyle w:val="ListBullet"/>
        <w:spacing w:after="80" w:before="40"/>
      </w:pPr>
      <w:r>
        <w:rPr>
          <w:sz w:val="24"/>
        </w:rPr>
        <w:t>Drowsy Head Nod: Head drops forward under reduced muscular tone, causing low Pitch Ratio (chin tucked) AND low EAR (eyelids drooping). Both signals co-occur.</w:t>
      </w:r>
    </w:p>
    <w:p>
      <w:pPr>
        <w:pStyle w:val="ListBullet"/>
        <w:spacing w:after="80" w:before="40"/>
      </w:pPr>
      <w:r>
        <w:rPr>
          <w:sz w:val="24"/>
        </w:rPr>
        <w:t>Deliberate Hand-on-Chin Posture: Driver rests chin on hand, tilting head forward producing identical low Pitch Ratio. However, driver is fully alert with wide-open eyes (normal or above-normal EAR).</w:t>
      </w:r>
    </w:p>
    <w:p>
      <w:pPr>
        <w:spacing w:after="160" w:before="0"/>
        <w:jc w:val="both"/>
      </w:pPr>
      <w:r>
        <w:rPr>
          <w:sz w:val="24"/>
        </w:rPr>
        <w:t>The disambiguation strategy implemented as a conditional gate (nod_event AND ear &lt;= NOD_EAR_CORRELATION) exploits the fundamental physiological difference: drowsiness causes both head droop and eye drooping simultaneously, while a deliberate posture change does not affect eye openness. NOD_EAR_CORRELATION = 0.30 sits above the drowsy eye-closure threshold (0.25) but below the normal alert EAR range (0.30-0.35), capturing the heavy-lidded pre-sleep state. Post-implementation verification demonstrated complete elimination of this false positive: in all hand-on-chin test trials, the system correctly reported AWAKE status, while all genuine head-nod-with-drooping-eye trials were correctly detected.</w:t>
      </w:r>
    </w:p>
    <w:p>
      <w:pPr>
        <w:pStyle w:val="Heading2"/>
        <w:spacing w:before="160" w:after="80"/>
      </w:pPr>
      <w:r>
        <w:rPr>
          <w:color w:val="21618A"/>
        </w:rPr>
        <w:t>4.6  Frame-Rate Independence: Architecture Evolution</w:t>
      </w:r>
    </w:p>
    <w:p>
      <w:pPr>
        <w:spacing w:after="160" w:before="0"/>
        <w:jc w:val="both"/>
      </w:pPr>
      <w:r>
        <w:rPr>
          <w:sz w:val="24"/>
        </w:rPr>
        <w:t>The transition from frame-count-based to time-based duration measurement represents the most fundamental architectural evolution. The problem can be formalized as: if a drowsiness event requires N consecutive frames below threshold, and camera frame rate is F fps, the effective duration is T = N/F seconds. For N = 15 frames:</w:t>
      </w:r>
    </w:p>
    <w:p>
      <w:pPr>
        <w:spacing w:before="80" w:after="80"/>
        <w:jc w:val="center"/>
      </w:pPr>
      <w:r>
        <w:rPr>
          <w:rFonts w:ascii="Cambria Math" w:hAnsi="Cambria Math"/>
          <w:i/>
          <w:color w:val="1A5276"/>
          <w:sz w:val="22"/>
        </w:rPr>
        <w:t>At F = 20 FPS:  T = 15/20 = 0.75 s  (too sensitive)</w:t>
      </w:r>
    </w:p>
    <w:p>
      <w:pPr>
        <w:spacing w:before="80" w:after="80"/>
        <w:jc w:val="center"/>
      </w:pPr>
      <w:r>
        <w:rPr>
          <w:rFonts w:ascii="Cambria Math" w:hAnsi="Cambria Math"/>
          <w:i/>
          <w:color w:val="1A5276"/>
          <w:sz w:val="22"/>
        </w:rPr>
        <w:t>At F = 30 FPS:  T = 15/30 = 0.50 s  (far too sensitive)</w:t>
      </w:r>
    </w:p>
    <w:p>
      <w:pPr>
        <w:spacing w:before="80" w:after="80"/>
        <w:jc w:val="center"/>
      </w:pPr>
      <w:r>
        <w:rPr>
          <w:rFonts w:ascii="Cambria Math" w:hAnsi="Cambria Math"/>
          <w:i/>
          <w:color w:val="1A5276"/>
          <w:sz w:val="22"/>
        </w:rPr>
        <w:t>At F = 15 FPS:  T = 15/15 = 1.00 s  (marginally acceptable)</w:t>
      </w:r>
    </w:p>
    <w:p>
      <w:pPr>
        <w:spacing w:after="160" w:before="0"/>
        <w:jc w:val="both"/>
      </w:pPr>
      <w:r>
        <w:rPr>
          <w:sz w:val="24"/>
        </w:rPr>
        <w:t>The frame-rate-dependent duration makes the system impossible to calibrate consistently across hardware. The solution - using Python's time.time() for all duration measurements - decouples detection logic from camera frame rate entirely. The same 2.0-second eye-closure threshold produces exactly the same detection behavior at 15 FPS or 60 FPS. The legacy frame-count attributes (closure_frames, ear_frames) were retained exclusively for the standby-reset logic in main.py and are explicitly commented as "Kept for backward compatibility (not used for timing)".</w:t>
      </w:r>
    </w:p>
    <w:p>
      <w:pPr>
        <w:pStyle w:val="Heading2"/>
        <w:spacing w:before="160" w:after="80"/>
      </w:pPr>
      <w:r>
        <w:rPr>
          <w:color w:val="21618A"/>
        </w:rPr>
        <w:t>4.7  Infrastructure and Dependency Engineering</w:t>
      </w:r>
    </w:p>
    <w:p>
      <w:pPr>
        <w:spacing w:after="120" w:before="40"/>
        <w:ind w:left="288"/>
        <w:jc w:val="both"/>
      </w:pPr>
      <w:r>
        <w:rPr>
          <w:b/>
          <w:color w:val="1A5276"/>
          <w:sz w:val="24"/>
        </w:rPr>
        <w:t xml:space="preserve">High-Resolution Display Overflow: </w:t>
      </w:r>
      <w:r>
        <w:rPr>
          <w:sz w:val="24"/>
        </w:rPr>
        <w:t>Webcams at 1280x720 or 1920x1080 generated OpenCV windows taller than the physical monitor height on standard 1080p laptops. Solution: draw all HUD elements at native camera resolution, then scale the composite frame to fit within MAX_DISPLAY_H = 700 px using INTER_AREA interpolation. This preserves HUD quality and maintains exact aspect ratio.</w:t>
      </w:r>
    </w:p>
    <w:p>
      <w:pPr>
        <w:spacing w:after="120" w:before="40"/>
        <w:ind w:left="288"/>
        <w:jc w:val="both"/>
      </w:pPr>
      <w:r>
        <w:rPr>
          <w:b/>
          <w:color w:val="1A5276"/>
          <w:sz w:val="24"/>
        </w:rPr>
        <w:t xml:space="preserve">MediaPipe Version Pinning (mediapipe==0.10.14): </w:t>
      </w:r>
      <w:r>
        <w:rPr>
          <w:sz w:val="24"/>
        </w:rPr>
        <w:t>MediaPipe releases frequently introduce breaking protobuf API changes. Unpinned installations of newer versions produced ImportError and AttributeError failures in face_mesh initialization. The requirements.txt explicitly pins to version 0.10.14 to ensure reproducible deployments.</w:t>
      </w:r>
    </w:p>
    <w:p>
      <w:pPr>
        <w:spacing w:after="120" w:before="40"/>
        <w:ind w:left="288"/>
        <w:jc w:val="both"/>
      </w:pPr>
      <w:r>
        <w:rPr>
          <w:b/>
          <w:color w:val="1A5276"/>
          <w:sz w:val="24"/>
        </w:rPr>
        <w:t xml:space="preserve">Serial Port Non-Blocking Design: </w:t>
      </w:r>
      <w:r>
        <w:rPr>
          <w:sz w:val="24"/>
        </w:rPr>
        <w:t>The PySerial connection in MotionDetector uses a 50 ms read timeout (timeout=0.05) to prevent serial I/O from blocking the main video loop. All serial reads are protected within try/except blocks, ensuring cable disconnections or corrupt NMEA sentences are silently handled without crashing the application.</w:t>
      </w:r>
    </w:p>
    <w:p>
      <w:pPr>
        <w:spacing w:after="120" w:before="40"/>
        <w:ind w:left="288"/>
        <w:jc w:val="both"/>
      </w:pPr>
      <w:r>
        <w:rPr>
          <w:b/>
          <w:color w:val="1A5276"/>
          <w:sz w:val="24"/>
        </w:rPr>
        <w:t xml:space="preserve">Reverse Mode Fail-Safe: </w:t>
      </w:r>
      <w:r>
        <w:rPr>
          <w:sz w:val="24"/>
        </w:rPr>
        <w:t>A production scenario was identified where a driver activates Reverse Mode while parking, completes the maneuver, but forgets to press 'r' again, permanently suppressing distraction alerts. The REVERSE_MODE_TIMEOUT = 120 s auto-disarm mechanism with a console log warning was implemented as a safety net against this specific failure mode.</w:t>
      </w:r>
    </w:p>
    <w:p>
      <w:r>
        <w:br w:type="page"/>
      </w:r>
    </w:p>
    <w:p>
      <w:pPr>
        <w:pStyle w:val="Heading1"/>
        <w:spacing w:before="280" w:after="160"/>
      </w:pPr>
      <w:r>
        <w:rPr>
          <w:color w:val="1A5276"/>
        </w:rPr>
        <w:t>Chapter 5 - Conclusion and Future Scope</w:t>
      </w:r>
    </w:p>
    <w:p>
      <w:pPr>
        <w:spacing w:before="0" w:after="120"/>
        <w:pBdr>
          <w:bottom w:val="single" w:sz="6" w:space="1" w:color="2C3E50"/>
        </w:pBdr>
      </w:pPr>
    </w:p>
    <w:p>
      <w:pPr>
        <w:pStyle w:val="Heading2"/>
        <w:spacing w:before="160" w:after="80"/>
      </w:pPr>
      <w:r>
        <w:rPr>
          <w:color w:val="21618A"/>
        </w:rPr>
        <w:t>5.1  Summary of Major Technical Contributions</w:t>
      </w:r>
    </w:p>
    <w:p>
      <w:pPr>
        <w:spacing w:after="160" w:before="0"/>
        <w:jc w:val="both"/>
      </w:pPr>
      <w:r>
        <w:rPr>
          <w:sz w:val="24"/>
        </w:rPr>
        <w:t>This project successfully designed, implemented, and evaluated a complete Real-Time Driver Drowsiness Detection System that operates on commodity CPU hardware without any GPU, cloud connectivity, or proprietary hardware. The system demonstrates that rigorous signal processing architecture - rather than raw computational power - is the primary determinant of a drowsiness detection system's practical utility. The four principal technical contributions are:</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1A5276"/>
          </w:tcPr>
          <w:p>
            <w:pPr>
              <w:jc w:val="center"/>
            </w:pPr>
            <w:r>
              <w:rPr>
                <w:b/>
                <w:color w:val="FFFFFF"/>
                <w:sz w:val="21"/>
              </w:rPr>
              <w:t>Contribution</w:t>
            </w:r>
          </w:p>
        </w:tc>
        <w:tc>
          <w:tcPr>
            <w:tcW w:type="dxa" w:w="4032"/>
            <w:shd w:val="clear" w:color="auto" w:fill="1A5276"/>
          </w:tcPr>
          <w:p>
            <w:pPr>
              <w:jc w:val="center"/>
            </w:pPr>
            <w:r>
              <w:rPr>
                <w:b/>
                <w:color w:val="FFFFFF"/>
                <w:sz w:val="21"/>
              </w:rPr>
              <w:t>Description</w:t>
            </w:r>
          </w:p>
        </w:tc>
        <w:tc>
          <w:tcPr>
            <w:tcW w:type="dxa" w:w="2304"/>
            <w:shd w:val="clear" w:color="auto" w:fill="1A5276"/>
          </w:tcPr>
          <w:p>
            <w:pPr>
              <w:jc w:val="center"/>
            </w:pPr>
            <w:r>
              <w:rPr>
                <w:b/>
                <w:color w:val="FFFFFF"/>
                <w:sz w:val="21"/>
              </w:rPr>
              <w:t>Impact</w:t>
            </w:r>
          </w:p>
        </w:tc>
      </w:tr>
      <w:tr>
        <w:tc>
          <w:tcPr>
            <w:tcW w:type="dxa" w:w="2880"/>
            <w:shd w:val="clear" w:color="auto" w:fill="D6EAF8"/>
          </w:tcPr>
          <w:p>
            <w:pPr>
              <w:jc w:val="left"/>
            </w:pPr>
            <w:r>
              <w:rPr>
                <w:sz w:val="21"/>
              </w:rPr>
              <w:t>Hardware-Agnostic Temporal Detection</w:t>
            </w:r>
          </w:p>
        </w:tc>
        <w:tc>
          <w:tcPr>
            <w:tcW w:type="dxa" w:w="4032"/>
            <w:shd w:val="clear" w:color="auto" w:fill="D6EAF8"/>
          </w:tcPr>
          <w:p>
            <w:pPr>
              <w:jc w:val="center"/>
            </w:pPr>
            <w:r>
              <w:rPr>
                <w:sz w:val="21"/>
              </w:rPr>
              <w:t>Full migration of all duration thresholds from frame counts to wall-clock time.time() measurements across all three tracker modules</w:t>
            </w:r>
          </w:p>
        </w:tc>
        <w:tc>
          <w:tcPr>
            <w:tcW w:type="dxa" w:w="2304"/>
            <w:shd w:val="clear" w:color="auto" w:fill="D6EAF8"/>
          </w:tcPr>
          <w:p>
            <w:pPr>
              <w:jc w:val="center"/>
            </w:pPr>
            <w:r>
              <w:rPr>
                <w:sz w:val="21"/>
              </w:rPr>
              <w:t>System behavior is identical across cameras ranging from 15 to 60 FPS</w:t>
            </w:r>
          </w:p>
        </w:tc>
      </w:tr>
      <w:tr>
        <w:tc>
          <w:tcPr>
            <w:tcW w:type="dxa" w:w="2880"/>
            <w:shd w:val="clear" w:color="auto" w:fill="FDFEFE"/>
          </w:tcPr>
          <w:p>
            <w:pPr>
              <w:jc w:val="left"/>
            </w:pPr>
            <w:r>
              <w:rPr>
                <w:sz w:val="21"/>
              </w:rPr>
              <w:t>Two-Tier Sliding-Window Escalation</w:t>
            </w:r>
          </w:p>
        </w:tc>
        <w:tc>
          <w:tcPr>
            <w:tcW w:type="dxa" w:w="4032"/>
            <w:shd w:val="clear" w:color="auto" w:fill="FDFEFE"/>
          </w:tcPr>
          <w:p>
            <w:pPr>
              <w:jc w:val="center"/>
            </w:pPr>
            <w:r>
              <w:rPr>
                <w:sz w:val="21"/>
              </w:rPr>
              <w:t>AlertEscalation class with per-category deque-based event timestamping, configurable N-in-T window, and cooldown-based disarming</w:t>
            </w:r>
          </w:p>
        </w:tc>
        <w:tc>
          <w:tcPr>
            <w:tcW w:type="dxa" w:w="2304"/>
            <w:shd w:val="clear" w:color="auto" w:fill="FDFEFE"/>
          </w:tcPr>
          <w:p>
            <w:pPr>
              <w:jc w:val="center"/>
            </w:pPr>
            <w:r>
              <w:rPr>
                <w:sz w:val="21"/>
              </w:rPr>
              <w:t>Eliminates single-event false alarms; requires genuine fatigue patterns before alarming</w:t>
            </w:r>
          </w:p>
        </w:tc>
      </w:tr>
      <w:tr>
        <w:tc>
          <w:tcPr>
            <w:tcW w:type="dxa" w:w="2880"/>
            <w:shd w:val="clear" w:color="auto" w:fill="D6EAF8"/>
          </w:tcPr>
          <w:p>
            <w:pPr>
              <w:jc w:val="left"/>
            </w:pPr>
            <w:r>
              <w:rPr>
                <w:sz w:val="21"/>
              </w:rPr>
              <w:t>EAR-Correlated Nod Detection</w:t>
            </w:r>
          </w:p>
        </w:tc>
        <w:tc>
          <w:tcPr>
            <w:tcW w:type="dxa" w:w="4032"/>
            <w:shd w:val="clear" w:color="auto" w:fill="D6EAF8"/>
          </w:tcPr>
          <w:p>
            <w:pPr>
              <w:jc w:val="center"/>
            </w:pPr>
            <w:r>
              <w:rPr>
                <w:sz w:val="21"/>
              </w:rPr>
              <w:t>Head nod events gated by concurrent EAR &lt;= 0.30 condition, implemented as inter-tracker dependency in main.py</w:t>
            </w:r>
          </w:p>
        </w:tc>
        <w:tc>
          <w:tcPr>
            <w:tcW w:type="dxa" w:w="2304"/>
            <w:shd w:val="clear" w:color="auto" w:fill="D6EAF8"/>
          </w:tcPr>
          <w:p>
            <w:pPr>
              <w:jc w:val="center"/>
            </w:pPr>
            <w:r>
              <w:rPr>
                <w:sz w:val="21"/>
              </w:rPr>
              <w:t>Reduces head nod false positive rate to 0% in hand-on-chin posture tests</w:t>
            </w:r>
          </w:p>
        </w:tc>
      </w:tr>
      <w:tr>
        <w:tc>
          <w:tcPr>
            <w:tcW w:type="dxa" w:w="2880"/>
            <w:shd w:val="clear" w:color="auto" w:fill="FDFEFE"/>
          </w:tcPr>
          <w:p>
            <w:pPr>
              <w:jc w:val="left"/>
            </w:pPr>
            <w:r>
              <w:rPr>
                <w:sz w:val="21"/>
              </w:rPr>
              <w:t>Contextual Driving Mode System</w:t>
            </w:r>
          </w:p>
        </w:tc>
        <w:tc>
          <w:tcPr>
            <w:tcW w:type="dxa" w:w="4032"/>
            <w:shd w:val="clear" w:color="auto" w:fill="FDFEFE"/>
          </w:tcPr>
          <w:p>
            <w:pPr>
              <w:jc w:val="center"/>
            </w:pPr>
            <w:r>
              <w:rPr>
                <w:sz w:val="21"/>
              </w:rPr>
              <w:t>Mirror Check 4-second grace period; Reverse Mode with 120-second auto-disarm; stationary vehicle standby with full state reset</w:t>
            </w:r>
          </w:p>
        </w:tc>
        <w:tc>
          <w:tcPr>
            <w:tcW w:type="dxa" w:w="2304"/>
            <w:shd w:val="clear" w:color="auto" w:fill="FDFEFE"/>
          </w:tcPr>
          <w:p>
            <w:pPr>
              <w:jc w:val="center"/>
            </w:pPr>
            <w:r>
              <w:rPr>
                <w:sz w:val="21"/>
              </w:rPr>
              <w:t>Accommodates full range of real driving behaviors without nuisance alerts</w:t>
            </w:r>
          </w:p>
        </w:tc>
      </w:tr>
    </w:tbl>
    <w:p>
      <w:pPr>
        <w:spacing w:before="40" w:after="200"/>
        <w:jc w:val="center"/>
      </w:pPr>
      <w:r>
        <w:rPr>
          <w:i/>
          <w:color w:val="555555"/>
          <w:sz w:val="20"/>
        </w:rPr>
        <w:t>Table 5.1: Summary of major technical contributions and their measurable impact.</w:t>
      </w:r>
    </w:p>
    <w:p>
      <w:pPr>
        <w:pStyle w:val="Heading2"/>
        <w:spacing w:before="160" w:after="80"/>
      </w:pPr>
      <w:r>
        <w:rPr>
          <w:color w:val="21618A"/>
        </w:rPr>
        <w:t>5.2  Limitations</w:t>
      </w:r>
    </w:p>
    <w:p>
      <w:pPr>
        <w:spacing w:after="160" w:before="0"/>
        <w:jc w:val="both"/>
      </w:pPr>
      <w:r>
        <w:rPr>
          <w:sz w:val="24"/>
        </w:rPr>
        <w:t>An honest technical evaluation requires explicit acknowledgment of the system's current limitations:</w:t>
      </w:r>
    </w:p>
    <w:p>
      <w:pPr>
        <w:pStyle w:val="ListBullet"/>
        <w:spacing w:after="80" w:before="40"/>
      </w:pPr>
      <w:r>
        <w:rPr>
          <w:sz w:val="24"/>
        </w:rPr>
        <w:t>Lighting Dependency: The system relies on standard RGB webcam imagery. In near-total darkness (nighttime driving without adequate cabin lighting), MediaPipe Face Mesh fails to detect landmarks, causing a continuous distraction-event state. No infrared illumination fallback is currently implemented.</w:t>
      </w:r>
    </w:p>
    <w:p>
      <w:pPr>
        <w:pStyle w:val="ListBullet"/>
        <w:spacing w:after="80" w:before="40"/>
      </w:pPr>
      <w:r>
        <w:rPr>
          <w:sz w:val="24"/>
        </w:rPr>
        <w:t>Occlusion Failure: Heavy-framed sunglasses covering the upper orbital region, medical masks covering the lower face, or hands held in front of the face all degrade or break MediaPipe landmark detection. The system cannot differentiate between camera blockage and genuine face loss.</w:t>
      </w:r>
    </w:p>
    <w:p>
      <w:pPr>
        <w:pStyle w:val="ListBullet"/>
        <w:spacing w:after="80" w:before="40"/>
      </w:pPr>
      <w:r>
        <w:rPr>
          <w:sz w:val="24"/>
        </w:rPr>
        <w:t>Fixed, Population-Average Thresholds: The EAR threshold of 0.25 and Pitch threshold of 0.62 are tuned for an average adult face. Individuals with naturally narrow eyes may have resting EAR values near or below 0.25, risking false eye-closure events.</w:t>
      </w:r>
    </w:p>
    <w:p>
      <w:pPr>
        <w:pStyle w:val="ListBullet"/>
        <w:spacing w:after="80" w:before="40"/>
      </w:pPr>
      <w:r>
        <w:rPr>
          <w:sz w:val="24"/>
        </w:rPr>
        <w:t>No Automated Ground Truth Validation: The system was evaluated through qualitative operational testing rather than against a labeled ground-truth dataset. The absence of quantitative precision/recall metrics on a standardized dataset limits evaluation rigor.</w:t>
      </w:r>
    </w:p>
    <w:p>
      <w:pPr>
        <w:pStyle w:val="ListBullet"/>
        <w:spacing w:after="80" w:before="40"/>
      </w:pPr>
      <w:r>
        <w:rPr>
          <w:sz w:val="24"/>
        </w:rPr>
        <w:t>Single-Driver Assumption: max_num_faces=1 processes only the first detected face, which may not always be the driver's in a multi-occupant vehicle.</w:t>
      </w:r>
    </w:p>
    <w:p>
      <w:pPr>
        <w:pStyle w:val="ListBullet"/>
        <w:spacing w:after="80" w:before="40"/>
      </w:pPr>
      <w:r>
        <w:rPr>
          <w:sz w:val="24"/>
        </w:rPr>
        <w:t>No Emergency Protocol: When an alarm triggers, the system sounds an audio alert but takes no further action. There is no integration with vehicle controls, emergency services, or communication systems.</w:t>
      </w:r>
    </w:p>
    <w:p>
      <w:pPr>
        <w:pStyle w:val="Heading2"/>
        <w:spacing w:before="160" w:after="80"/>
      </w:pPr>
      <w:r>
        <w:rPr>
          <w:color w:val="21618A"/>
        </w:rPr>
        <w:t>5.3  Future Enhancements</w:t>
      </w:r>
    </w:p>
    <w:p>
      <w:pPr>
        <w:spacing w:after="120" w:before="40"/>
        <w:ind w:left="288"/>
        <w:jc w:val="both"/>
      </w:pPr>
      <w:r>
        <w:rPr>
          <w:b/>
          <w:color w:val="1A5276"/>
          <w:sz w:val="24"/>
        </w:rPr>
        <w:t xml:space="preserve">Priority 1: Infrared Camera Integration: </w:t>
      </w:r>
      <w:r>
        <w:rPr>
          <w:sz w:val="24"/>
        </w:rPr>
        <w:t>Replacing the standard RGB webcam with a low-cost IR dashboard camera (e.g., OV9281 IR sensor module) and adding an 850 nm IR LED illuminator would resolve the nighttime visibility limitation entirely, enabling 24/7 operation. MediaPipe Face Mesh is compatible with grayscale IR input after appropriate normalization. Implementation complexity: Moderate.</w:t>
      </w:r>
    </w:p>
    <w:p>
      <w:pPr>
        <w:spacing w:after="120" w:before="40"/>
        <w:ind w:left="288"/>
        <w:jc w:val="both"/>
      </w:pPr>
      <w:r>
        <w:rPr>
          <w:b/>
          <w:color w:val="1A5276"/>
          <w:sz w:val="24"/>
        </w:rPr>
        <w:t xml:space="preserve">Priority 2: Dynamic Baseline Calibration: </w:t>
      </w:r>
      <w:r>
        <w:rPr>
          <w:sz w:val="24"/>
        </w:rPr>
        <w:t>Replace hardcoded global thresholds with per-session calibration. During the first 30 seconds of each drive, compute the driver's personal median EAR (EAR_baseline) and median Pitch Ratio (Pitch_baseline). Set thresholds as: EAR_THRESHOLD = EAR_baseline - 0.05; PITCH_THRESHOLD = Pitch_baseline - 0.08. This eliminates narrow-eye false positives and improves sensitivity for individuals with high EAR baselines. Implementation complexity: Low.</w:t>
      </w:r>
    </w:p>
    <w:p>
      <w:pPr>
        <w:spacing w:after="120" w:before="40"/>
        <w:ind w:left="288"/>
        <w:jc w:val="both"/>
      </w:pPr>
      <w:r>
        <w:rPr>
          <w:b/>
          <w:color w:val="1A5276"/>
          <w:sz w:val="24"/>
        </w:rPr>
        <w:t xml:space="preserve">Priority 3: Edge Device Porting (Raspberry Pi / Jetson Nano): </w:t>
      </w:r>
      <w:r>
        <w:rPr>
          <w:sz w:val="24"/>
        </w:rPr>
        <w:t>Translating the Python codebase to C++ using the OpenCV C++ API and MediaPipe's C++ SDK, and deploying on a Raspberry Pi 5 or NVIDIA Jetson Nano, would produce a standalone embedded dashboard unit. The Raspberry Pi 5 (Broadcom BCM2712, 4-core ARM Cortex-A76) can execute MediaPipe Face Mesh at approximately 15-20 FPS, adequate for the time-based detection architecture. Implementation complexity: High.</w:t>
      </w:r>
    </w:p>
    <w:p>
      <w:pPr>
        <w:spacing w:after="120" w:before="40"/>
        <w:ind w:left="288"/>
        <w:jc w:val="both"/>
      </w:pPr>
      <w:r>
        <w:rPr>
          <w:b/>
          <w:color w:val="1A5276"/>
          <w:sz w:val="24"/>
        </w:rPr>
        <w:t xml:space="preserve">Priority 4: Multi-Modal Sensor Fusion: </w:t>
      </w:r>
      <w:r>
        <w:rPr>
          <w:sz w:val="24"/>
        </w:rPr>
        <w:t>Integrating physiological sensors (e.g., a photoplethysmography (PPG) wrist band for heart rate variability analysis, or a steering wheel skin conductance sensor) would provide secondary validation channels for camera-based detection, enabling confidence-weighted alarm decisions robust to camera occlusion. Implementation complexity: High.</w:t>
      </w:r>
    </w:p>
    <w:p>
      <w:pPr>
        <w:spacing w:after="120" w:before="40"/>
        <w:ind w:left="288"/>
        <w:jc w:val="both"/>
      </w:pPr>
      <w:r>
        <w:rPr>
          <w:b/>
          <w:color w:val="1A5276"/>
          <w:sz w:val="24"/>
        </w:rPr>
        <w:t xml:space="preserve">Priority 5: Automated Emergency Response Protocol: </w:t>
      </w:r>
      <w:r>
        <w:rPr>
          <w:sz w:val="24"/>
        </w:rPr>
        <w:t>Integration with the vehicle CAN bus (via OBD-II interface) would enable an automated safe-stop sequence: progressive speed reduction, hazard light activation, and optional emergency services notification via a cellular module. This transforms the system from a monitoring application into an active safety intervention system. Implementation complexity: Very High.</w:t>
      </w:r>
    </w:p>
    <w:p>
      <w:r>
        <w:br w:type="page"/>
      </w:r>
    </w:p>
    <w:p>
      <w:pPr>
        <w:pStyle w:val="Heading1"/>
        <w:spacing w:before="280" w:after="160"/>
      </w:pPr>
      <w:r>
        <w:rPr>
          <w:color w:val="1A5276"/>
        </w:rPr>
        <w:t>References</w:t>
      </w:r>
    </w:p>
    <w:p>
      <w:pPr>
        <w:spacing w:before="0" w:after="120"/>
        <w:pBdr>
          <w:bottom w:val="single" w:sz="6" w:space="1" w:color="2C3E50"/>
        </w:pBdr>
      </w:pPr>
    </w:p>
    <w:p>
      <w:pPr>
        <w:spacing w:after="100"/>
        <w:ind w:left="432" w:hanging="432"/>
        <w:jc w:val="both"/>
      </w:pPr>
      <w:r>
        <w:rPr>
          <w:sz w:val="22"/>
        </w:rPr>
        <w:t>[1] T. Soukupova and J. Cech, "Real-Time Eye Blink Detection using Facial Landmarks," 21st Computer Vision Winter Workshop (CVWW), Rimske Toplice, Slovenia, February 2016.</w:t>
      </w:r>
    </w:p>
    <w:p>
      <w:pPr>
        <w:spacing w:after="100"/>
        <w:ind w:left="432" w:hanging="432"/>
        <w:jc w:val="both"/>
      </w:pPr>
      <w:r>
        <w:rPr>
          <w:sz w:val="22"/>
        </w:rPr>
        <w:t>[2] Google LLC, "MediaPipe Face Mesh," Google Open Source Documentation, 2023. [Online]. Available: https://google.github.io/mediapipe/solutions/face_mesh.html. [Accessed: Aug. 2026].</w:t>
      </w:r>
    </w:p>
    <w:p>
      <w:pPr>
        <w:spacing w:after="100"/>
        <w:ind w:left="432" w:hanging="432"/>
        <w:jc w:val="both"/>
      </w:pPr>
      <w:r>
        <w:rPr>
          <w:sz w:val="22"/>
        </w:rPr>
        <w:t>[3] G. Bradski, "The OpenCV Library," Dr. Dobb's Journal of Software Tools, 2000. [Online]. Available: https://opencv.org/. [Accessed: Aug. 2026].</w:t>
      </w:r>
    </w:p>
    <w:p>
      <w:pPr>
        <w:spacing w:after="100"/>
        <w:ind w:left="432" w:hanging="432"/>
        <w:jc w:val="both"/>
      </w:pPr>
      <w:r>
        <w:rPr>
          <w:sz w:val="22"/>
        </w:rPr>
        <w:t>[4] World Health Organization (WHO), "Global Status Report on Road Safety 2023," Geneva: WHO, 2023.</w:t>
      </w:r>
    </w:p>
    <w:p>
      <w:pPr>
        <w:spacing w:after="100"/>
        <w:ind w:left="432" w:hanging="432"/>
        <w:jc w:val="both"/>
      </w:pPr>
      <w:r>
        <w:rPr>
          <w:sz w:val="22"/>
        </w:rPr>
        <w:t>[5] C. Silla et al., "Real-time Driver Drowsiness Detection System based on Eye Aspect Ratio and Head Pose Estimation," Proceedings of the IEEE International Conference on Intelligent Transportation Systems (ITSC), 2021.</w:t>
      </w:r>
    </w:p>
    <w:p>
      <w:pPr>
        <w:spacing w:after="100"/>
        <w:ind w:left="432" w:hanging="432"/>
        <w:jc w:val="both"/>
      </w:pPr>
      <w:r>
        <w:rPr>
          <w:sz w:val="22"/>
        </w:rPr>
        <w:t>[6] W. Wierwille and L. Ellsworth, "Evaluation of driver drowsiness by trained raters," Accident Analysis &amp; Prevention, vol. 26, no. 5, pp. 571-581, 1994.</w:t>
      </w:r>
    </w:p>
    <w:p>
      <w:pPr>
        <w:spacing w:after="100"/>
        <w:ind w:left="432" w:hanging="432"/>
        <w:jc w:val="both"/>
      </w:pPr>
      <w:r>
        <w:rPr>
          <w:sz w:val="22"/>
        </w:rPr>
        <w:t>[7] Pygame Community, "Pygame Documentation," 2023. [Online]. Available: https://www.pygame.org/docs/. [Accessed: Aug. 2026].</w:t>
      </w:r>
    </w:p>
    <w:p>
      <w:pPr>
        <w:spacing w:after="100"/>
        <w:ind w:left="432" w:hanging="432"/>
        <w:jc w:val="both"/>
      </w:pPr>
      <w:r>
        <w:rPr>
          <w:sz w:val="22"/>
        </w:rPr>
        <w:t>[8] Python Software Foundation, "Python Language Reference," version 3.11, 2023. [Online]. Available: https://www.python.org. [Accessed: Aug. 2026].</w:t>
      </w:r>
    </w:p>
    <w:p>
      <w:pPr>
        <w:spacing w:after="100"/>
        <w:ind w:left="432" w:hanging="432"/>
        <w:jc w:val="both"/>
      </w:pPr>
      <w:r>
        <w:rPr>
          <w:sz w:val="22"/>
        </w:rPr>
        <w:t>[9] C. R. Harris et al., "Array programming with NumPy," Nature, vol. 585, pp. 357-362, 2020. doi: 10.1038/s41586-020-2649-2.</w:t>
      </w:r>
    </w:p>
    <w:p>
      <w:pPr>
        <w:spacing w:after="100"/>
        <w:ind w:left="432" w:hanging="432"/>
        <w:jc w:val="both"/>
      </w:pPr>
      <w:r>
        <w:rPr>
          <w:sz w:val="22"/>
        </w:rPr>
        <w:t>[10] S. Reddy, K. Harsha, and B. Vivek, "Driver Drowsiness Detection Using Eye Aspect Ratio and MediaPipe Framework," International Journal of Engineering Research &amp; Technology (IJERT), vol. 10, no. 6, 2021.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