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2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  <w:t xml:space="preserve">Open Source Graphics &amp; Animation Tools</w:t>
      </w:r>
    </w:p>
    <w:p>
      <w:pPr>
        <w:spacing w:before="0" w:after="160" w:line="252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2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MID-SEM EVALUATION</w:t>
      </w:r>
    </w:p>
    <w:p>
      <w:pPr>
        <w:spacing w:before="0" w:after="160" w:line="252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MARCH 2020</w:t>
      </w:r>
    </w:p>
    <w:p>
      <w:pPr>
        <w:spacing w:before="0" w:after="160" w:line="252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2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Submitted to</w:t>
      </w:r>
    </w:p>
    <w:p>
      <w:pPr>
        <w:spacing w:before="0" w:after="160" w:line="252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Dr. Durgansh Sharma</w:t>
      </w:r>
    </w:p>
    <w:p>
      <w:pPr>
        <w:spacing w:before="0" w:after="160" w:line="252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Professor, Cybernetics SCS, UPES</w:t>
      </w:r>
    </w:p>
    <w:p>
      <w:pPr>
        <w:spacing w:before="0" w:after="160" w:line="252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2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Submitted By</w:t>
      </w:r>
    </w:p>
    <w:p>
      <w:pPr>
        <w:spacing w:before="0" w:after="160" w:line="36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Name: Madhav Manocha</w:t>
      </w:r>
    </w:p>
    <w:p>
      <w:pPr>
        <w:spacing w:before="0" w:after="160" w:line="36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Roll No: 74</w:t>
      </w:r>
    </w:p>
    <w:p>
      <w:pPr>
        <w:spacing w:before="0" w:after="160" w:line="36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SAP ID: 500070080</w:t>
      </w:r>
    </w:p>
    <w:p>
      <w:pPr>
        <w:spacing w:before="0" w:after="160" w:line="252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B. Tech CSE (OSSOS)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Department of Cybernetics</w:t>
      </w:r>
    </w:p>
    <w:p>
      <w:pPr>
        <w:spacing w:before="0" w:after="160" w:line="252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COMPUTER SCIENCE &amp; ENGINEERING</w:t>
      </w:r>
    </w:p>
    <w:p>
      <w:pPr>
        <w:spacing w:before="0" w:after="160" w:line="252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4869" w:dyaOrig="1810">
          <v:rect xmlns:o="urn:schemas-microsoft-com:office:office" xmlns:v="urn:schemas-microsoft-com:vml" id="rectole0000000000" style="width:243.450000pt;height:90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2"/>
        <w:ind w:right="0" w:left="0" w:firstLine="0"/>
        <w:jc w:val="center"/>
        <w:rPr>
          <w:rFonts w:ascii="Calibri" w:hAnsi="Calibri" w:cs="Calibri" w:eastAsia="Calibri"/>
          <w:b/>
          <w:color w:val="0000FF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FF"/>
          <w:spacing w:val="0"/>
          <w:position w:val="0"/>
          <w:sz w:val="28"/>
          <w:shd w:fill="auto" w:val="clear"/>
        </w:rPr>
        <w:t xml:space="preserve">School of Computer Science</w:t>
      </w:r>
    </w:p>
    <w:p>
      <w:pPr>
        <w:spacing w:before="0" w:after="160" w:line="252"/>
        <w:ind w:right="0" w:left="0" w:firstLine="0"/>
        <w:jc w:val="center"/>
        <w:rPr>
          <w:rFonts w:ascii="Calibri" w:hAnsi="Calibri" w:cs="Calibri" w:eastAsia="Calibri"/>
          <w:b/>
          <w:color w:val="0000FF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FF"/>
          <w:spacing w:val="0"/>
          <w:position w:val="0"/>
          <w:sz w:val="28"/>
          <w:shd w:fill="auto" w:val="clear"/>
        </w:rPr>
        <w:t xml:space="preserve">University of Petroleum and Energy Studies,</w:t>
      </w:r>
    </w:p>
    <w:p>
      <w:pPr>
        <w:spacing w:before="0" w:after="160" w:line="252"/>
        <w:ind w:right="0" w:left="0" w:firstLine="0"/>
        <w:jc w:val="center"/>
        <w:rPr>
          <w:rFonts w:ascii="Calibri" w:hAnsi="Calibri" w:cs="Calibri" w:eastAsia="Calibri"/>
          <w:b/>
          <w:color w:val="0000FF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FF"/>
          <w:spacing w:val="0"/>
          <w:position w:val="0"/>
          <w:sz w:val="28"/>
          <w:shd w:fill="auto" w:val="clear"/>
        </w:rPr>
        <w:t xml:space="preserve">Dehradun </w:t>
      </w:r>
      <w:r>
        <w:rPr>
          <w:rFonts w:ascii="Calibri" w:hAnsi="Calibri" w:cs="Calibri" w:eastAsia="Calibri"/>
          <w:b/>
          <w:color w:val="0000FF"/>
          <w:spacing w:val="0"/>
          <w:position w:val="0"/>
          <w:sz w:val="28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0000FF"/>
          <w:spacing w:val="0"/>
          <w:position w:val="0"/>
          <w:sz w:val="28"/>
          <w:shd w:fill="auto" w:val="clear"/>
        </w:rPr>
        <w:t xml:space="preserve"> 248007: Uttarakhand</w:t>
      </w: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color w:val="2F5496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color w:val="2F5496"/>
          <w:spacing w:val="0"/>
          <w:position w:val="0"/>
          <w:sz w:val="32"/>
          <w:u w:val="single"/>
          <w:shd w:fill="auto" w:val="clear"/>
        </w:rPr>
        <w:t xml:space="preserve">Table of Contents</w:t>
      </w:r>
    </w:p>
    <w:p>
      <w:pPr>
        <w:spacing w:before="0" w:after="160" w:line="252"/>
        <w:ind w:right="0" w:left="0" w:firstLine="0"/>
        <w:jc w:val="left"/>
        <w:rPr>
          <w:rFonts w:ascii="Calibri" w:hAnsi="Calibri" w:cs="Calibri" w:eastAsia="Calibri"/>
          <w:b/>
          <w:color w:val="0000FF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" w:hAnsi="Calibri" w:cs="Calibri" w:eastAsia="Calibri"/>
          <w:color w:val="2F5496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2F5496"/>
          <w:spacing w:val="0"/>
          <w:position w:val="0"/>
          <w:sz w:val="44"/>
          <w:shd w:fill="auto" w:val="clear"/>
        </w:rPr>
        <w:t xml:space="preserve">Phase- 2:</w: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" w:hAnsi="Calibri" w:cs="Calibri" w:eastAsia="Calibri"/>
          <w:color w:val="2F5496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2F5496"/>
          <w:spacing w:val="0"/>
          <w:position w:val="0"/>
          <w:sz w:val="44"/>
          <w:shd w:fill="auto" w:val="clear"/>
        </w:rPr>
        <w:t xml:space="preserve">Project on Blender</w: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" w:hAnsi="Calibri" w:cs="Calibri" w:eastAsia="Calibri"/>
          <w:color w:val="2F5496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2F5496"/>
          <w:spacing w:val="0"/>
          <w:position w:val="0"/>
          <w:sz w:val="44"/>
          <w:shd w:fill="auto" w:val="clear"/>
        </w:rPr>
        <w:t xml:space="preserve">Topic: Holi Colors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color w:val="2F5496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2F5496"/>
          <w:spacing w:val="0"/>
          <w:position w:val="0"/>
          <w:sz w:val="40"/>
          <w:shd w:fill="auto" w:val="clear"/>
        </w:rPr>
        <w:t xml:space="preserve">Procedure: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80" w:after="8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MAKING MODEL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Step1: First open a new project now select the cube and distort it using subdivide options in edit mode.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Step2: Add quick smoke effect, select adaptive domain option and use mesh as particle emitter.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Step3:  tweak the density, temperature, color and source velocity settings of the particles to acquire the required effect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Step4:  Duplicate the smoke emitter to make two copies of it, and also scale the effect domain.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Step5: Now using key frames set the animation path of the three smoke emitters.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Step6: Set some light sources around the model till adequate amount of light is available.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985" w:dyaOrig="4838">
          <v:rect xmlns:o="urn:schemas-microsoft-com:office:office" xmlns:v="urn:schemas-microsoft-com:vml" id="rectole0000000001" style="width:449.250000pt;height:241.9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8985" w:dyaOrig="4838">
          <v:rect xmlns:o="urn:schemas-microsoft-com:office:office" xmlns:v="urn:schemas-microsoft-com:vml" id="rectole0000000002" style="width:449.250000pt;height:241.9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object w:dxaOrig="8985" w:dyaOrig="4838">
          <v:rect xmlns:o="urn:schemas-microsoft-com:office:office" xmlns:v="urn:schemas-microsoft-com:vml" id="rectole0000000003" style="width:449.250000pt;height:241.9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8985" w:dyaOrig="4838">
          <v:rect xmlns:o="urn:schemas-microsoft-com:office:office" xmlns:v="urn:schemas-microsoft-com:vml" id="rectole0000000004" style="width:449.250000pt;height:241.9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keepNext w:val="true"/>
        <w:keepLines w:val="true"/>
        <w:spacing w:before="280" w:after="8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Camera Rig setup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4838">
          <v:rect xmlns:o="urn:schemas-microsoft-com:office:office" xmlns:v="urn:schemas-microsoft-com:vml" id="rectole0000000005" style="width:449.250000pt;height:241.9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Step1: To  make the camera move around the model firstly create a beaze circle.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Step 2: Scale the circle such that its radius should be equal to the distance that you want between your model and camera.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Step 3: Now create an empty mesh, place it at the centre and also place the camera at the centre.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Step 4: Select empty and camera at the same time and press ctrl+P and select parent to object, to attach the camera to the empty object.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Step 5: To make this empty go around the circle select the empty with camera parented to it and add object constraint of follow path to it, and select beaze circle.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Step 6: select follow curve and fixed position options in constraint, move the offset between 0 and 1 to check the camera motion.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Step 7: Now to make the camera point at the center, create another empty and place it at the center.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Step 8: Now add track to constraint on the camera and select empty as the target to be followed that is at the center.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Step 9:  To make the camera point at the empty at the center select to -Z and “up” as Y.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Step 10: Now apply three keyframes to the offset of the empty that is parented to the camera to make it go till halfway around the model.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280" w:after="8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Rendering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Step 1: Name the file and give the location it has to be saved at.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Step2 : Define the resolution of the rendered animation.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Step 3: Tweak the options for anti-aliasing, shading and motion blur to get the best quality.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Step 4: Select the extension and codec of the final video file and press ctrl+f12 to render animation.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4924" w:dyaOrig="9878">
          <v:rect xmlns:o="urn:schemas-microsoft-com:office:office" xmlns:v="urn:schemas-microsoft-com:vml" id="rectole0000000006" style="width:246.200000pt;height:493.9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Final View: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object w:dxaOrig="8985" w:dyaOrig="4838">
          <v:rect xmlns:o="urn:schemas-microsoft-com:office:office" xmlns:v="urn:schemas-microsoft-com:vml" id="rectole0000000007" style="width:449.250000pt;height:241.9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Output: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Output video in avi file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