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1C84" w:rsidRDefault="00891C84">
      <w:pPr>
        <w:spacing w:after="480" w:line="240" w:lineRule="auto"/>
      </w:pPr>
      <w:bookmarkStart w:id="0" w:name="_GoBack"/>
      <w:bookmarkEnd w:id="0"/>
    </w:p>
    <w:p w:rsidR="00891C84" w:rsidRDefault="00E226EB">
      <w:pPr>
        <w:jc w:val="center"/>
      </w:pPr>
      <w:r>
        <w:rPr>
          <w:rFonts w:cs="Times New Roman"/>
          <w:b/>
          <w:sz w:val="36"/>
        </w:rPr>
        <w:t>MULTILINGUAL STORY GENERATION AND SPEECH SYSTEM</w:t>
      </w:r>
    </w:p>
    <w:p w:rsidR="00891C84" w:rsidRDefault="00E226EB">
      <w:pPr>
        <w:spacing w:after="280"/>
        <w:jc w:val="center"/>
      </w:pPr>
      <w:r>
        <w:rPr>
          <w:rFonts w:cs="Times New Roman"/>
          <w:b/>
          <w:sz w:val="28"/>
        </w:rPr>
        <w:t>Conclusion, Future Scope and References</w:t>
      </w:r>
    </w:p>
    <w:p w:rsidR="00891C84" w:rsidRDefault="00E226EB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891C84" w:rsidRDefault="00E226EB">
      <w:pPr>
        <w:spacing w:after="240"/>
        <w:jc w:val="center"/>
      </w:pPr>
      <w:r>
        <w:rPr>
          <w:rFonts w:cs="Times New Roman"/>
        </w:rPr>
        <w:t>Batch C2 (CSE-C)  ·  Academic year [ACADEMIC YEAR]</w:t>
      </w:r>
    </w:p>
    <w:p w:rsidR="00891C84" w:rsidRDefault="00E226EB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891C84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891C84" w:rsidRDefault="00E226E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891C84" w:rsidRDefault="00E226E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891C84" w:rsidRDefault="00E226E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891C84">
        <w:trPr>
          <w:cantSplit/>
          <w:jc w:val="center"/>
        </w:trPr>
        <w:tc>
          <w:tcPr>
            <w:tcW w:w="1008" w:type="dxa"/>
          </w:tcPr>
          <w:p w:rsidR="00891C84" w:rsidRDefault="00E226E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Lingala Sindhu</w:t>
            </w:r>
          </w:p>
        </w:tc>
        <w:tc>
          <w:tcPr>
            <w:tcW w:w="2592" w:type="dxa"/>
          </w:tcPr>
          <w:p w:rsidR="00891C84" w:rsidRDefault="00E226E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23K91A05D3</w:t>
            </w:r>
          </w:p>
        </w:tc>
      </w:tr>
      <w:tr w:rsidR="00891C84">
        <w:trPr>
          <w:cantSplit/>
          <w:jc w:val="center"/>
        </w:trPr>
        <w:tc>
          <w:tcPr>
            <w:tcW w:w="1008" w:type="dxa"/>
          </w:tcPr>
          <w:p w:rsidR="00891C84" w:rsidRDefault="00E226E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Padige Ajay</w:t>
            </w:r>
          </w:p>
        </w:tc>
        <w:tc>
          <w:tcPr>
            <w:tcW w:w="2592" w:type="dxa"/>
          </w:tcPr>
          <w:p w:rsidR="00891C84" w:rsidRDefault="00E226E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23K91A05H8</w:t>
            </w:r>
          </w:p>
        </w:tc>
      </w:tr>
      <w:tr w:rsidR="00891C84">
        <w:trPr>
          <w:cantSplit/>
          <w:jc w:val="center"/>
        </w:trPr>
        <w:tc>
          <w:tcPr>
            <w:tcW w:w="1008" w:type="dxa"/>
          </w:tcPr>
          <w:p w:rsidR="00891C84" w:rsidRDefault="00E226E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Mahek Ansari</w:t>
            </w:r>
          </w:p>
        </w:tc>
        <w:tc>
          <w:tcPr>
            <w:tcW w:w="2592" w:type="dxa"/>
          </w:tcPr>
          <w:p w:rsidR="00891C84" w:rsidRDefault="00E226E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23K91A05D8</w:t>
            </w:r>
          </w:p>
        </w:tc>
      </w:tr>
      <w:tr w:rsidR="00891C84">
        <w:trPr>
          <w:cantSplit/>
          <w:jc w:val="center"/>
        </w:trPr>
        <w:tc>
          <w:tcPr>
            <w:tcW w:w="1008" w:type="dxa"/>
          </w:tcPr>
          <w:p w:rsidR="00891C84" w:rsidRDefault="00E226E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Maheshwaram Hari Krishna</w:t>
            </w:r>
          </w:p>
        </w:tc>
        <w:tc>
          <w:tcPr>
            <w:tcW w:w="2592" w:type="dxa"/>
          </w:tcPr>
          <w:p w:rsidR="00891C84" w:rsidRDefault="00E226E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23K91A05D9</w:t>
            </w:r>
          </w:p>
        </w:tc>
      </w:tr>
    </w:tbl>
    <w:p w:rsidR="00891C84" w:rsidRDefault="00891C84">
      <w:pPr>
        <w:spacing w:line="192" w:lineRule="auto"/>
      </w:pPr>
    </w:p>
    <w:p w:rsidR="00891C84" w:rsidRDefault="00E226EB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A Tejaswini</w:t>
      </w:r>
    </w:p>
    <w:p w:rsidR="00891C84" w:rsidRDefault="00E226EB">
      <w:r>
        <w:rPr>
          <w:rFonts w:cs="Times New Roman"/>
          <w:i/>
          <w:sz w:val="21"/>
        </w:rPr>
        <w:t xml:space="preserve">Chapter and section numbers quoted in the text (for </w:t>
      </w:r>
      <w:r>
        <w:rPr>
          <w:rFonts w:cs="Times New Roman"/>
          <w:i/>
          <w:sz w:val="21"/>
        </w:rPr>
        <w:t>example Chapter 8 or Section 6.2) refer to the full project report, 17.Final Document. Figures and tables in this document are numbered from 1.</w:t>
      </w:r>
    </w:p>
    <w:p w:rsidR="00891C84" w:rsidRDefault="00E226EB">
      <w:pPr>
        <w:pStyle w:val="Heading1"/>
      </w:pPr>
      <w:r>
        <w:t>1. CONCLUSION</w:t>
      </w:r>
    </w:p>
    <w:p w:rsidR="00891C84" w:rsidRDefault="00E226EB">
      <w:pPr>
        <w:pStyle w:val="Heading2"/>
      </w:pPr>
      <w:r>
        <w:t>1.1 Summary</w:t>
      </w:r>
    </w:p>
    <w:p w:rsidR="00891C84" w:rsidRDefault="00E226EB">
      <w:r>
        <w:rPr>
          <w:rFonts w:cs="Times New Roman"/>
        </w:rPr>
        <w:t xml:space="preserve">StoryVox is a working local application that turns a story idea into a stored story </w:t>
      </w:r>
      <w:r>
        <w:rPr>
          <w:rFonts w:cs="Times New Roman"/>
        </w:rPr>
        <w:t>and a spoken recording, behind an 11-route API and a five-page interface, using only pretrained models. Measured on 150 FLEURS sentences and 51 generated stories, the honest outcome is split: the narration stage is fast and, for 12 languages, clear; the st</w:t>
      </w:r>
      <w:r>
        <w:rPr>
          <w:rFonts w:cs="Times New Roman"/>
        </w:rPr>
        <w:t>ory stage mostly answers in English whatever language is requested, and the application does not tell the user.</w:t>
      </w:r>
    </w:p>
    <w:p w:rsidR="00891C84" w:rsidRDefault="00E226EB">
      <w:pPr>
        <w:pStyle w:val="Heading2"/>
      </w:pPr>
      <w:r>
        <w:t>1.2 Objectives against outcomes</w:t>
      </w:r>
    </w:p>
    <w:p w:rsidR="00891C84" w:rsidRDefault="00E226EB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Objectives against outcomes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1935"/>
        <w:gridCol w:w="3736"/>
      </w:tblGrid>
      <w:tr w:rsidR="00891C84">
        <w:trPr>
          <w:cantSplit/>
          <w:tblHeader/>
          <w:jc w:val="center"/>
        </w:trPr>
        <w:tc>
          <w:tcPr>
            <w:tcW w:w="3456" w:type="dxa"/>
            <w:shd w:val="clear" w:color="auto" w:fill="1B2A41"/>
          </w:tcPr>
          <w:p w:rsidR="00891C84" w:rsidRDefault="00E226E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Objective</w:t>
            </w:r>
          </w:p>
        </w:tc>
        <w:tc>
          <w:tcPr>
            <w:tcW w:w="2016" w:type="dxa"/>
            <w:shd w:val="clear" w:color="auto" w:fill="1B2A41"/>
          </w:tcPr>
          <w:p w:rsidR="00891C84" w:rsidRDefault="00E226E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Outcome</w:t>
            </w:r>
          </w:p>
        </w:tc>
        <w:tc>
          <w:tcPr>
            <w:tcW w:w="4032" w:type="dxa"/>
            <w:shd w:val="clear" w:color="auto" w:fill="1B2A41"/>
          </w:tcPr>
          <w:p w:rsidR="00891C84" w:rsidRDefault="00E226E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Evidence</w:t>
            </w:r>
          </w:p>
        </w:tc>
      </w:tr>
      <w:tr w:rsidR="00891C84">
        <w:trPr>
          <w:cantSplit/>
          <w:jc w:val="center"/>
        </w:trPr>
        <w:tc>
          <w:tcPr>
            <w:tcW w:w="3456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1 Accept a user prompt</w:t>
            </w:r>
          </w:p>
        </w:tc>
        <w:tc>
          <w:tcPr>
            <w:tcW w:w="2016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Achieved</w:t>
            </w:r>
          </w:p>
        </w:tc>
        <w:tc>
          <w:tcPr>
            <w:tcW w:w="4032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Studio form, 2,000-character limit, server validation</w:t>
            </w:r>
          </w:p>
        </w:tc>
      </w:tr>
      <w:tr w:rsidR="00891C84">
        <w:trPr>
          <w:cantSplit/>
          <w:jc w:val="center"/>
        </w:trPr>
        <w:tc>
          <w:tcPr>
            <w:tcW w:w="3456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lastRenderedPageBreak/>
              <w:t>2 Generate a story with length and reading-level controls</w:t>
            </w:r>
          </w:p>
        </w:tc>
        <w:tc>
          <w:tcPr>
            <w:tcW w:w="2016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Partly</w:t>
            </w:r>
          </w:p>
        </w:tc>
        <w:tc>
          <w:tcPr>
            <w:tcW w:w="4032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3 lengths and 8 styles; no reading-level control</w:t>
            </w:r>
          </w:p>
        </w:tc>
      </w:tr>
      <w:tr w:rsidR="00891C84">
        <w:trPr>
          <w:cantSplit/>
          <w:jc w:val="center"/>
        </w:trPr>
        <w:tc>
          <w:tcPr>
            <w:tcW w:w="3456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3 Translate into target languages</w:t>
            </w:r>
          </w:p>
        </w:tc>
        <w:tc>
          <w:tcPr>
            <w:tcW w:w="2016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implemented</w:t>
            </w:r>
          </w:p>
        </w:tc>
        <w:tc>
          <w:tcPr>
            <w:tcW w:w="4032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No translation module; </w:t>
            </w:r>
            <w:r>
              <w:rPr>
                <w:rFonts w:cs="Times New Roman"/>
                <w:sz w:val="19"/>
              </w:rPr>
              <w:t>requested language reached in 3 of 17 (shipped) and 8 of 17 (chat template) requests</w:t>
            </w:r>
          </w:p>
        </w:tc>
      </w:tr>
      <w:tr w:rsidR="00891C84">
        <w:trPr>
          <w:cantSplit/>
          <w:jc w:val="center"/>
        </w:trPr>
        <w:tc>
          <w:tcPr>
            <w:tcW w:w="3456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4 Convert to speech</w:t>
            </w:r>
          </w:p>
        </w:tc>
        <w:tc>
          <w:tcPr>
            <w:tcW w:w="2016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Achieved for 12 languages</w:t>
            </w:r>
          </w:p>
        </w:tc>
        <w:tc>
          <w:tcPr>
            <w:tcW w:w="4032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MMS narration, mean RTF 0.247, mean CER 0.088; Italian by an English voice; Chinese and Japanese mostly silent</w:t>
            </w:r>
          </w:p>
        </w:tc>
      </w:tr>
      <w:tr w:rsidR="00891C84">
        <w:trPr>
          <w:cantSplit/>
          <w:jc w:val="center"/>
        </w:trPr>
        <w:tc>
          <w:tcPr>
            <w:tcW w:w="3456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5 Playback w</w:t>
            </w:r>
            <w:r>
              <w:rPr>
                <w:rFonts w:cs="Times New Roman"/>
                <w:sz w:val="19"/>
              </w:rPr>
              <w:t>ith adjustable voice, speed and language</w:t>
            </w:r>
          </w:p>
        </w:tc>
        <w:tc>
          <w:tcPr>
            <w:tcW w:w="2016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Partly</w:t>
            </w:r>
          </w:p>
        </w:tc>
        <w:tc>
          <w:tcPr>
            <w:tcW w:w="4032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Player and download; language at generation time; no voice or speed control</w:t>
            </w:r>
          </w:p>
        </w:tc>
      </w:tr>
      <w:tr w:rsidR="00891C84">
        <w:trPr>
          <w:cantSplit/>
          <w:jc w:val="center"/>
        </w:trPr>
        <w:tc>
          <w:tcPr>
            <w:tcW w:w="3456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6 Evaluate through user rating</w:t>
            </w:r>
          </w:p>
        </w:tc>
        <w:tc>
          <w:tcPr>
            <w:tcW w:w="2016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Partly</w:t>
            </w:r>
          </w:p>
        </w:tc>
        <w:tc>
          <w:tcPr>
            <w:tcW w:w="4032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Automated evaluation; WER and CER fail on story audio in the page; no user rating</w:t>
            </w:r>
          </w:p>
        </w:tc>
      </w:tr>
    </w:tbl>
    <w:p w:rsidR="00891C84" w:rsidRDefault="00891C84">
      <w:pPr>
        <w:spacing w:line="192" w:lineRule="auto"/>
      </w:pPr>
    </w:p>
    <w:p w:rsidR="00891C84" w:rsidRDefault="00E226EB">
      <w:pPr>
        <w:pStyle w:val="Heading2"/>
      </w:pPr>
      <w:r>
        <w:t xml:space="preserve">1.3 Key </w:t>
      </w:r>
      <w:r>
        <w:t>findings</w:t>
      </w:r>
    </w:p>
    <w:p w:rsidR="00891C84" w:rsidRDefault="00E226EB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The speech half works.</w:t>
      </w:r>
      <w:r>
        <w:rPr>
          <w:rFonts w:cs="Times New Roman"/>
        </w:rPr>
        <w:t xml:space="preserve"> Twelve languages are narrated by MMS at a mean RTF of 0.247, and read back with a mean normalised CER of 0.088 and WER of 0.250; English gives WER 0.206 and CER 0.091. Spanish is best (CER 0.021) and Hindi weakest (CER 0</w:t>
      </w:r>
      <w:r>
        <w:rPr>
          <w:rFonts w:cs="Times New Roman"/>
        </w:rPr>
        <w:t>.179).</w:t>
      </w:r>
    </w:p>
    <w:p w:rsidR="00891C84" w:rsidRDefault="00E226EB">
      <w:pPr>
        <w:spacing w:after="60"/>
        <w:ind w:left="720" w:hanging="432"/>
      </w:pPr>
      <w:r>
        <w:rPr>
          <w:rFonts w:cs="Times New Roman"/>
        </w:rPr>
        <w:t xml:space="preserve">2.  </w:t>
      </w:r>
      <w:r>
        <w:rPr>
          <w:rFonts w:cs="Times New Roman"/>
          <w:b/>
        </w:rPr>
        <w:t>The story half is the bottleneck.</w:t>
      </w:r>
      <w:r>
        <w:rPr>
          <w:rFonts w:cs="Times New Roman"/>
        </w:rPr>
        <w:t xml:space="preserve"> With the shipped prompt, 3 of 17 stories came out in the requested language; the chat template gets 8 of 17 at the same speed. Titles are often </w:t>
      </w:r>
      <w:r>
        <w:rPr>
          <w:rFonts w:ascii="Consolas" w:eastAsia="Consolas" w:hAnsi="Consolas" w:cs="Consolas"/>
          <w:sz w:val="21"/>
        </w:rPr>
        <w:t>Untitled Story</w:t>
      </w:r>
      <w:r>
        <w:rPr>
          <w:rFonts w:cs="Times New Roman"/>
        </w:rPr>
        <w:t>, and instruction text sometimes appears in the story</w:t>
      </w:r>
      <w:r>
        <w:rPr>
          <w:rFonts w:cs="Times New Roman"/>
        </w:rPr>
        <w:t>.</w:t>
      </w:r>
    </w:p>
    <w:p w:rsidR="00891C84" w:rsidRDefault="00E226EB">
      <w:pPr>
        <w:spacing w:after="60"/>
        <w:ind w:left="720" w:hanging="432"/>
      </w:pPr>
      <w:r>
        <w:rPr>
          <w:rFonts w:cs="Times New Roman"/>
        </w:rPr>
        <w:t xml:space="preserve">3.  </w:t>
      </w:r>
      <w:r>
        <w:rPr>
          <w:rFonts w:cs="Times New Roman"/>
          <w:b/>
        </w:rPr>
        <w:t>Language mismatch destroys narration.</w:t>
      </w:r>
      <w:r>
        <w:rPr>
          <w:rFonts w:cs="Times New Roman"/>
        </w:rPr>
        <w:t xml:space="preserve"> English text read by the Hindi, French, German or Spanish voice gives WER 0.60 to 1.34, and the Hindi voice produced 4.4 s of audio for 185 words; English stories with an English voice give WER 0.25 and CER 0.21.</w:t>
      </w:r>
    </w:p>
    <w:p w:rsidR="00891C84" w:rsidRDefault="00E226EB">
      <w:pPr>
        <w:spacing w:after="60"/>
        <w:ind w:left="720" w:hanging="432"/>
      </w:pPr>
      <w:r>
        <w:rPr>
          <w:rFonts w:cs="Times New Roman"/>
        </w:rPr>
        <w:t xml:space="preserve">4.  </w:t>
      </w:r>
      <w:r>
        <w:rPr>
          <w:rFonts w:cs="Times New Roman"/>
          <w:b/>
        </w:rPr>
        <w:t>Three advertised languages are not delivered.</w:t>
      </w:r>
      <w:r>
        <w:rPr>
          <w:rFonts w:cs="Times New Roman"/>
        </w:rPr>
        <w:t xml:space="preserve"> Italian is read by an English voice (WER 0.49); Chinese (2 of 10) and Japanese (1 of 10) sentences produced any audio on the test machine.</w:t>
      </w:r>
    </w:p>
    <w:p w:rsidR="00891C84" w:rsidRDefault="00E226EB">
      <w:pPr>
        <w:spacing w:after="60"/>
        <w:ind w:left="720" w:hanging="432"/>
      </w:pPr>
      <w:r>
        <w:rPr>
          <w:rFonts w:cs="Times New Roman"/>
        </w:rPr>
        <w:t xml:space="preserve">5.  </w:t>
      </w:r>
      <w:r>
        <w:rPr>
          <w:rFonts w:cs="Times New Roman"/>
          <w:b/>
        </w:rPr>
        <w:t>The product does not report its own failures.</w:t>
      </w:r>
      <w:r>
        <w:rPr>
          <w:rFonts w:cs="Times New Roman"/>
        </w:rPr>
        <w:t xml:space="preserve"> The Evaluation page shows no WER or CER for any real story because the recogniser call fails beyond 30 seconds, and nothing on screen says that a story is in the wrong language.</w:t>
      </w:r>
    </w:p>
    <w:p w:rsidR="00891C84" w:rsidRDefault="00E226EB">
      <w:pPr>
        <w:spacing w:after="60"/>
        <w:ind w:left="720" w:hanging="432"/>
      </w:pPr>
      <w:r>
        <w:rPr>
          <w:rFonts w:cs="Times New Roman"/>
        </w:rPr>
        <w:t xml:space="preserve">6.  </w:t>
      </w:r>
      <w:r>
        <w:rPr>
          <w:rFonts w:cs="Times New Roman"/>
          <w:b/>
        </w:rPr>
        <w:t>It is fast enough for a local tool.</w:t>
      </w:r>
      <w:r>
        <w:rPr>
          <w:rFonts w:cs="Times New Roman"/>
        </w:rPr>
        <w:t xml:space="preserve"> A Short story takes 37 s, Medium 60 s</w:t>
      </w:r>
      <w:r>
        <w:rPr>
          <w:rFonts w:cs="Times New Roman"/>
        </w:rPr>
        <w:t xml:space="preserve"> and Long 80 s from request to finished narration on a CPU; the web layer adds a few milliseconds.</w:t>
      </w:r>
    </w:p>
    <w:p w:rsidR="00891C84" w:rsidRDefault="00E226EB">
      <w:r>
        <w:rPr>
          <w:rFonts w:cs="Times New Roman"/>
        </w:rPr>
        <w:t>The abstract's claims about translation into target languages, adjustable voice and speed and evaluation through user rating are not demonstrated and are not</w:t>
      </w:r>
      <w:r>
        <w:rPr>
          <w:rFonts w:cs="Times New Roman"/>
        </w:rPr>
        <w:t xml:space="preserve"> claimed here.</w:t>
      </w:r>
    </w:p>
    <w:p w:rsidR="00891C84" w:rsidRDefault="00E226EB">
      <w:pPr>
        <w:pStyle w:val="Heading2"/>
      </w:pPr>
      <w:r>
        <w:lastRenderedPageBreak/>
        <w:t>1.4 Closing remark</w:t>
      </w:r>
    </w:p>
    <w:p w:rsidR="00891C84" w:rsidRDefault="00E226EB">
      <w:r>
        <w:rPr>
          <w:rFonts w:cs="Times New Roman"/>
        </w:rPr>
        <w:t xml:space="preserve">The project's value is a measured, reproducible pipeline and a precise list of what to repair. With a chat-template prompt, a language check on the generated text, the three missing speech checkpoints replaced and chunked </w:t>
      </w:r>
      <w:r>
        <w:rPr>
          <w:rFonts w:cs="Times New Roman"/>
        </w:rPr>
        <w:t>recognition on the Evaluation page, the same code would be a sound base for the multilingual storyteller the batch set out to build.</w:t>
      </w:r>
    </w:p>
    <w:p w:rsidR="00891C84" w:rsidRDefault="00E226EB">
      <w:r>
        <w:rPr>
          <w:rFonts w:cs="Times New Roman"/>
        </w:rPr>
        <w:t xml:space="preserve">The measurements behind the key findings are shown below: the round-trip error of the narration in every language, and how </w:t>
      </w:r>
      <w:r>
        <w:rPr>
          <w:rFonts w:cs="Times New Roman"/>
        </w:rPr>
        <w:t>the three story paths compare. The base paper evaluates translation quality with BLEU on different data, so no score in these figures can be set against it.</w:t>
      </w:r>
    </w:p>
    <w:p w:rsidR="00891C84" w:rsidRDefault="00E226EB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4864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2_wer_cer_by_langu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C84" w:rsidRDefault="00E226EB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Round-trip WER and CER per language (Whisper-small transcript </w:t>
      </w:r>
      <w:r>
        <w:rPr>
          <w:rFonts w:cs="Times New Roman"/>
        </w:rPr>
        <w:t>against the source text).</w:t>
      </w:r>
    </w:p>
    <w:p w:rsidR="00891C84" w:rsidRDefault="00E226EB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486400" cy="22242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3_story_condi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C84" w:rsidRDefault="00E226EB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Story paths compared: shipped prompt (A), chat-template variant (B), offline composer (C).</w:t>
      </w:r>
    </w:p>
    <w:p w:rsidR="00891C84" w:rsidRDefault="00E226EB">
      <w:pPr>
        <w:pStyle w:val="Heading1"/>
        <w:pageBreakBefore/>
      </w:pPr>
      <w:r>
        <w:lastRenderedPageBreak/>
        <w:t>2. FUTURE SCOPE</w:t>
      </w:r>
    </w:p>
    <w:p w:rsidR="00891C84" w:rsidRDefault="00E226EB">
      <w:pPr>
        <w:pStyle w:val="Heading2"/>
      </w:pPr>
      <w:r>
        <w:t>2.1 Repair the weaknesses found</w:t>
      </w:r>
    </w:p>
    <w:p w:rsidR="00891C84" w:rsidRDefault="00E226E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Prompt with the chat template.</w:t>
      </w:r>
      <w:r>
        <w:rPr>
          <w:rFonts w:cs="Times New Roman"/>
        </w:rPr>
        <w:t xml:space="preserve"> In the experiment, o</w:t>
      </w:r>
      <w:r>
        <w:rPr>
          <w:rFonts w:cs="Times New Roman"/>
        </w:rPr>
        <w:t>nly the template changed and the language match rose from 3 to 8 of 17, instruction echo fell from 0.097 to 0.006 and variety rose.</w:t>
      </w:r>
    </w:p>
    <w:p w:rsidR="00891C84" w:rsidRDefault="00E226E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Check the language of the story</w:t>
      </w:r>
      <w:r>
        <w:rPr>
          <w:rFonts w:cs="Times New Roman"/>
        </w:rPr>
        <w:t xml:space="preserve"> with a detector and retry or fall back when it is wrong, and warn the user on screen.</w:t>
      </w:r>
    </w:p>
    <w:p w:rsidR="00891C84" w:rsidRDefault="00E226E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Chunk the recogniser</w:t>
      </w:r>
      <w:r>
        <w:rPr>
          <w:rFonts w:cs="Times New Roman"/>
        </w:rPr>
        <w:t xml:space="preserve"> (</w:t>
      </w:r>
      <w:r>
        <w:rPr>
          <w:rFonts w:ascii="Consolas" w:eastAsia="Consolas" w:hAnsi="Consolas" w:cs="Consolas"/>
          <w:sz w:val="21"/>
        </w:rPr>
        <w:t>chunk_length_s=30</w:t>
      </w:r>
      <w:r>
        <w:rPr>
          <w:rFonts w:cs="Times New Roman"/>
        </w:rPr>
        <w:t>) so the Evaluation page shows WER and CER, and load the similarity model once.</w:t>
      </w:r>
    </w:p>
    <w:p w:rsidR="00891C84" w:rsidRDefault="00E226E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Declare `ffmpeg` and `uroman`</w:t>
      </w:r>
      <w:r>
        <w:rPr>
          <w:rFonts w:cs="Times New Roman"/>
        </w:rPr>
        <w:t>, rebuild the virtual environment with the supported Python, and replace the three missing MMS checkpoint</w:t>
      </w:r>
      <w:r>
        <w:rPr>
          <w:rFonts w:cs="Times New Roman"/>
        </w:rPr>
        <w:t>s with ones that exist or tell the user the language is narrated by a system voice.</w:t>
      </w:r>
    </w:p>
    <w:p w:rsidR="00891C84" w:rsidRDefault="00E226EB">
      <w:pPr>
        <w:pStyle w:val="Heading2"/>
      </w:pPr>
      <w:r>
        <w:t>2.2 Add features</w:t>
      </w:r>
    </w:p>
    <w:p w:rsidR="00891C84" w:rsidRDefault="00E226E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Translation</w:t>
      </w:r>
      <w:r>
        <w:rPr>
          <w:rFonts w:cs="Times New Roman"/>
        </w:rPr>
        <w:t xml:space="preserve"> of a story into another language, and a mode that narrates a user-supplied story.</w:t>
      </w:r>
    </w:p>
    <w:p w:rsidR="00891C84" w:rsidRDefault="00E226E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Voice, speaker and speed selection</w:t>
      </w:r>
      <w:r>
        <w:rPr>
          <w:rFonts w:cs="Times New Roman"/>
        </w:rPr>
        <w:t>, the missing part of</w:t>
      </w:r>
      <w:r>
        <w:rPr>
          <w:rFonts w:cs="Times New Roman"/>
        </w:rPr>
        <w:t xml:space="preserve"> objective 5; reference-audio voices as in zero-shot systems [26], [6].</w:t>
      </w:r>
    </w:p>
    <w:p w:rsidR="00891C84" w:rsidRDefault="00E226E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Reading-level and style controls</w:t>
      </w:r>
      <w:r>
        <w:rPr>
          <w:rFonts w:cs="Times New Roman"/>
        </w:rPr>
        <w:t xml:space="preserve"> beyond the eight styles, and an age-appropriateness check, in the spirit of child-friendly multilingual generators [7].</w:t>
      </w:r>
    </w:p>
    <w:p w:rsidR="00891C84" w:rsidRDefault="00E226EB">
      <w:pPr>
        <w:pStyle w:val="Heading2"/>
      </w:pPr>
      <w:r>
        <w:t xml:space="preserve">2.3 Data, methods and </w:t>
      </w:r>
      <w:r>
        <w:t>deployment</w:t>
      </w:r>
    </w:p>
    <w:p w:rsidR="00891C84" w:rsidRDefault="00E226EB">
      <w:pPr>
        <w:spacing w:after="60"/>
        <w:ind w:left="720" w:hanging="360"/>
      </w:pPr>
      <w:r>
        <w:rPr>
          <w:rFonts w:cs="Times New Roman"/>
        </w:rPr>
        <w:t>•  Compare Qwen3-0.6B with larger or storytelling-specific models [19] on the same 17 requests, and test a GPU.</w:t>
      </w:r>
    </w:p>
    <w:p w:rsidR="00891C84" w:rsidRDefault="00E226EB">
      <w:pPr>
        <w:spacing w:after="60"/>
        <w:ind w:left="720" w:hanging="360"/>
      </w:pPr>
      <w:r>
        <w:rPr>
          <w:rFonts w:cs="Times New Roman"/>
        </w:rPr>
        <w:t xml:space="preserve">•  Collect </w:t>
      </w:r>
      <w:r>
        <w:rPr>
          <w:rFonts w:cs="Times New Roman"/>
          <w:b/>
        </w:rPr>
        <w:t>human ratings</w:t>
      </w:r>
      <w:r>
        <w:rPr>
          <w:rFonts w:cs="Times New Roman"/>
        </w:rPr>
        <w:t xml:space="preserve"> of coherence and naturalness and measure Whisper's own error on natural speech.</w:t>
      </w:r>
    </w:p>
    <w:p w:rsidR="00891C84" w:rsidRDefault="00E226EB">
      <w:pPr>
        <w:spacing w:after="60"/>
        <w:ind w:left="720" w:hanging="360"/>
      </w:pPr>
      <w:r>
        <w:rPr>
          <w:rFonts w:cs="Times New Roman"/>
        </w:rPr>
        <w:t>•  Add a job queue and progr</w:t>
      </w:r>
      <w:r>
        <w:rPr>
          <w:rFonts w:cs="Times New Roman"/>
        </w:rPr>
        <w:t>ess reporting, authentication and a packaged installer.</w:t>
      </w:r>
    </w:p>
    <w:p w:rsidR="00891C84" w:rsidRDefault="00E226EB">
      <w:r>
        <w:rPr>
          <w:rFonts w:cs="Times New Roman"/>
        </w:rPr>
        <w:t>The order matters: the repairs in the first group are small and testable, and they should be done before any new feature, because every later stage builds on a story that is in the language the user a</w:t>
      </w:r>
      <w:r>
        <w:rPr>
          <w:rFonts w:cs="Times New Roman"/>
        </w:rPr>
        <w:t>sked for.</w:t>
      </w:r>
    </w:p>
    <w:p w:rsidR="00891C84" w:rsidRDefault="00E226EB">
      <w:pPr>
        <w:pStyle w:val="Caption"/>
        <w:keepNext/>
        <w:spacing w:after="80"/>
      </w:pPr>
      <w:r>
        <w:rPr>
          <w:rFonts w:cs="Times New Roman"/>
        </w:rPr>
        <w:lastRenderedPageBreak/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4136"/>
        <w:gridCol w:w="2702"/>
      </w:tblGrid>
      <w:tr w:rsidR="00891C84">
        <w:trPr>
          <w:cantSplit/>
          <w:tblHeader/>
          <w:jc w:val="center"/>
        </w:trPr>
        <w:tc>
          <w:tcPr>
            <w:tcW w:w="2160" w:type="dxa"/>
            <w:shd w:val="clear" w:color="auto" w:fill="1B2A41"/>
          </w:tcPr>
          <w:p w:rsidR="00891C84" w:rsidRDefault="00E226E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Stage</w:t>
            </w:r>
          </w:p>
        </w:tc>
        <w:tc>
          <w:tcPr>
            <w:tcW w:w="4464" w:type="dxa"/>
            <w:shd w:val="clear" w:color="auto" w:fill="1B2A41"/>
          </w:tcPr>
          <w:p w:rsidR="00891C84" w:rsidRDefault="00E226E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Work</w:t>
            </w:r>
          </w:p>
        </w:tc>
        <w:tc>
          <w:tcPr>
            <w:tcW w:w="2880" w:type="dxa"/>
            <w:shd w:val="clear" w:color="auto" w:fill="1B2A41"/>
          </w:tcPr>
          <w:p w:rsidR="00891C84" w:rsidRDefault="00E226E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Done when</w:t>
            </w:r>
          </w:p>
        </w:tc>
      </w:tr>
      <w:tr w:rsidR="00891C84">
        <w:trPr>
          <w:cantSplit/>
          <w:jc w:val="center"/>
        </w:trPr>
        <w:tc>
          <w:tcPr>
            <w:tcW w:w="2160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1. Repair what was measured</w:t>
            </w:r>
          </w:p>
        </w:tc>
        <w:tc>
          <w:tcPr>
            <w:tcW w:w="4464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Chat-template prompt; a language check with a retry or the composer; chunked recognition; declare ffmpeg and uroman; parse bold titles; replace or remove </w:t>
            </w:r>
            <w:r>
              <w:rPr>
                <w:rFonts w:cs="Times New Roman"/>
                <w:sz w:val="19"/>
              </w:rPr>
              <w:t>the three missing checkpoints</w:t>
            </w:r>
          </w:p>
        </w:tc>
        <w:tc>
          <w:tcPr>
            <w:tcW w:w="2880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The 17-request experiment gives a language match well above 8 of 17 and the Evaluation page shows WER and CER for a story</w:t>
            </w:r>
          </w:p>
        </w:tc>
      </w:tr>
      <w:tr w:rsidR="00891C84">
        <w:trPr>
          <w:cantSplit/>
          <w:jc w:val="center"/>
        </w:trPr>
        <w:tc>
          <w:tcPr>
            <w:tcW w:w="2160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2. Add what the objectives asked for</w:t>
            </w:r>
          </w:p>
        </w:tc>
        <w:tc>
          <w:tcPr>
            <w:tcW w:w="4464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Voice and speed controls, reading level, a translate-then-narrate </w:t>
            </w:r>
            <w:r>
              <w:rPr>
                <w:rFonts w:cs="Times New Roman"/>
                <w:sz w:val="19"/>
              </w:rPr>
              <w:t>mode, user rating</w:t>
            </w:r>
          </w:p>
        </w:tc>
        <w:tc>
          <w:tcPr>
            <w:tcW w:w="2880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 user can change speed and rate a story</w:t>
            </w:r>
          </w:p>
        </w:tc>
      </w:tr>
      <w:tr w:rsidR="00891C84">
        <w:trPr>
          <w:cantSplit/>
          <w:jc w:val="center"/>
        </w:trPr>
        <w:tc>
          <w:tcPr>
            <w:tcW w:w="2160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3. Evaluate with people</w:t>
            </w:r>
          </w:p>
        </w:tc>
        <w:tc>
          <w:tcPr>
            <w:tcW w:w="4464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Rate coherence and naturalness with a small panel; measure Whisper's own error floor</w:t>
            </w:r>
          </w:p>
        </w:tc>
        <w:tc>
          <w:tcPr>
            <w:tcW w:w="2880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Ratings and a recogniser-error baseline are in the report</w:t>
            </w:r>
          </w:p>
        </w:tc>
      </w:tr>
      <w:tr w:rsidR="00891C84">
        <w:trPr>
          <w:cantSplit/>
          <w:jc w:val="center"/>
        </w:trPr>
        <w:tc>
          <w:tcPr>
            <w:tcW w:w="2160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4. Scale and deploy</w:t>
            </w:r>
          </w:p>
        </w:tc>
        <w:tc>
          <w:tcPr>
            <w:tcW w:w="4464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 larger</w:t>
            </w:r>
            <w:r>
              <w:rPr>
                <w:rFonts w:cs="Times New Roman"/>
                <w:sz w:val="19"/>
              </w:rPr>
              <w:t xml:space="preserve"> story model or a GPU, a job queue, accounts, packaging</w:t>
            </w:r>
          </w:p>
        </w:tc>
        <w:tc>
          <w:tcPr>
            <w:tcW w:w="2880" w:type="dxa"/>
          </w:tcPr>
          <w:p w:rsidR="00891C84" w:rsidRDefault="00E226EB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Several users can generate at once</w:t>
            </w:r>
          </w:p>
        </w:tc>
      </w:tr>
    </w:tbl>
    <w:p w:rsidR="00891C84" w:rsidRDefault="00891C84">
      <w:pPr>
        <w:spacing w:line="192" w:lineRule="auto"/>
      </w:pPr>
    </w:p>
    <w:p w:rsidR="00891C84" w:rsidRDefault="00E226EB">
      <w:pPr>
        <w:pStyle w:val="Heading1"/>
        <w:pageBreakBefore/>
      </w:pPr>
      <w:r>
        <w:lastRenderedPageBreak/>
        <w:t>3. REFERENCES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[1]  C. Tran and S. Sakti, "SAM Translator: Self-paced learning and mixture-of-experts for cross-lingual text-to-speech translation," IEEE Access, vo</w:t>
      </w:r>
      <w:r>
        <w:rPr>
          <w:rFonts w:cs="Times New Roman"/>
          <w:sz w:val="20"/>
        </w:rPr>
        <w:t>l. 14, pp. 2742-2752, 2026, doi: 10.1109/ACCESS.2025.3644647.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[2]  "AI-based multilingual story generation and speech synthesis system," International Journal of Data Science and IoT Management System, 2026 (title as listed in the batch literature survey; </w:t>
      </w:r>
      <w:r>
        <w:rPr>
          <w:rFonts w:cs="Times New Roman"/>
          <w:sz w:val="20"/>
        </w:rPr>
        <w:t>not located online and not quoted).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[3]  J. Park and K. Nakamura, "EmoSSLSphere: Multilingual emotional speech synthesis with spherical vectors and discrete speech tokens," in Proc. 13th ISCA Speech Synthesis Workshop (SSW), 2025, arXiv:2508.11273.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[4]  "M</w:t>
      </w:r>
      <w:r>
        <w:rPr>
          <w:rFonts w:cs="Times New Roman"/>
          <w:sz w:val="20"/>
        </w:rPr>
        <w:t xml:space="preserve">ultilingual text-to-speech system for programming languages using RAG and neural speech synthesis," Progressive Computational Intelligence, Information Technology and Networking, 2026 (title as listed in the batch literature survey; not located online and </w:t>
      </w:r>
      <w:r>
        <w:rPr>
          <w:rFonts w:cs="Times New Roman"/>
          <w:sz w:val="20"/>
        </w:rPr>
        <w:t>not quoted).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[5]  "Vividtalker: Improving zero-shot text-driven motion generation in the framework of speech-text-guided motion synthesis," 2025 (title as listed in the batch literature survey; not located online, appears to concern motion synthesis, and </w:t>
      </w:r>
      <w:r>
        <w:rPr>
          <w:rFonts w:cs="Times New Roman"/>
          <w:sz w:val="20"/>
        </w:rPr>
        <w:t>is not quoted).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[6]  H. Zhu, L. Ye, W. Kang, Z. Yao, L. Guo, F. Kuang, Z. Han, W. Zhuang, L. Lin and D. Povey, "OmniVoice: Towards omnilingual zero-shot text-to-speech with diffusion language models," arXiv:2604.00688, Apr. 2026.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[7]  X. Gao, H. Zhang and </w:t>
      </w:r>
      <w:r>
        <w:rPr>
          <w:rFonts w:cs="Times New Roman"/>
          <w:sz w:val="20"/>
        </w:rPr>
        <w:t>N. F. Chen, "MultiGen: Child-friendly multilingual speech generator with LLMs," in Companion Proc. 27th Int. Conf. Multimodal Interaction (ICMI Companion '25), Canberra, Australia, Oct. 2025, doi: 10.1145/3747327.3764897.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[8]  S. Arif, M. S. Haroon, A. J. </w:t>
      </w:r>
      <w:r>
        <w:rPr>
          <w:rFonts w:cs="Times New Roman"/>
          <w:sz w:val="20"/>
        </w:rPr>
        <w:t>Khan, T. Arif, A. A. Raza and A. Athar, "Kahaani: A multimodal co-creative storytelling system," arXiv:2409.11261, 2024 (rev. Feb. 2026).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[9]  J. Kim, J. Kong and J. Son, "Conditional variational autoencoder with adversarial learning for end-to-end text-to</w:t>
      </w:r>
      <w:r>
        <w:rPr>
          <w:rFonts w:cs="Times New Roman"/>
          <w:sz w:val="20"/>
        </w:rPr>
        <w:t>-speech," in Proc. 38th Int. Conf. Machine Learning (ICML), PMLR vol. 139, Jul. 2021, pp. 5530-5540.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[10]  V. Pratap et al., "Scaling speech technology to 1,000+ languages," Journal of Machine Learning Research, vol. 25, no. 97, pp. 1-52, 2024.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[11]  A. Ra</w:t>
      </w:r>
      <w:r>
        <w:rPr>
          <w:rFonts w:cs="Times New Roman"/>
          <w:sz w:val="20"/>
        </w:rPr>
        <w:t>dford, J. W. Kim, T. Xu, G. Brockman, C. McLeavey and I. Sutskever, "Robust speech recognition via large-scale weak supervision," in Proc. 40th Int. Conf. Machine Learning (ICML), PMLR vol. 202, 2023, pp. 28492-28518.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[12]  A. Yang et al., "Qwen3 technical</w:t>
      </w:r>
      <w:r>
        <w:rPr>
          <w:rFonts w:cs="Times New Roman"/>
          <w:sz w:val="20"/>
        </w:rPr>
        <w:t xml:space="preserve"> report," arXiv:2505.09388, May 2025.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[13]  N. Reimers and I. Gurevych, "Sentence-BERT: Sentence embeddings using Siamese BERT-networks," in Proc. Conf. Empirical Methods in Natural Language Processing and 9th Int. Joint Conf. Natural Language Processing (</w:t>
      </w:r>
      <w:r>
        <w:rPr>
          <w:rFonts w:cs="Times New Roman"/>
          <w:sz w:val="20"/>
        </w:rPr>
        <w:t>EMNLP-IJCNLP), 2019, pp. 3982-3992.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[14]  N. Reimers and I. Gurevych, "Making monolingual sentence embeddings multilingual using knowledge distillation," in Proc. Conf. Empirical Methods in Natural Language Processing (EMNLP), 2020, pp. 4512-4525.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[15]  C.</w:t>
      </w:r>
      <w:r>
        <w:rPr>
          <w:rFonts w:cs="Times New Roman"/>
          <w:sz w:val="20"/>
        </w:rPr>
        <w:t>-Y. Lin, "ROUGE: A package for automatic evaluation of summaries," in Text Summarization Branches Out, Proc. ACL-04 Workshop, Barcelona, Spain, 2004, pp. 74-81.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[16]  A. Conneau, M. Ma, S. Khanuja, Y. Zhang, V. Axelrod, S. Dalmia, J. Riesa, C. Rivera and A</w:t>
      </w:r>
      <w:r>
        <w:rPr>
          <w:rFonts w:cs="Times New Roman"/>
          <w:sz w:val="20"/>
        </w:rPr>
        <w:t>. Bapna, "FLEURS: Few-shot learning evaluation of universal representations of speech," in Proc. IEEE Spoken Language Technology Workshop (SLT), 2022, arXiv:2205.12446.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lastRenderedPageBreak/>
        <w:t xml:space="preserve">[17]  T. Wolf et al., "Transformers: State-of-the-art natural language processing," in </w:t>
      </w:r>
      <w:r>
        <w:rPr>
          <w:rFonts w:cs="Times New Roman"/>
          <w:sz w:val="20"/>
        </w:rPr>
        <w:t>Proc. Conf. Empirical Methods in Natural Language Processing: System Demonstrations (EMNLP), 2020, pp. 38-45.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[18]  A. Vaswani et al., "Attention is all you need," in Proc. Advances in Neural Information Processing Systems (NIPS), 2017, pp. 5998-6008.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[19]</w:t>
      </w:r>
      <w:r>
        <w:rPr>
          <w:rFonts w:cs="Times New Roman"/>
          <w:sz w:val="20"/>
        </w:rPr>
        <w:t xml:space="preserve">  R. Eldan and Y. Li, "TinyStories: How small can language models be and still speak coherent English?," arXiv:2305.07759, 2023.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[20]  A. Fan, M. Lewis and Y. Dauphin, "Hierarchical neural story generation," in Proc. 56th Annual Meeting of the Association </w:t>
      </w:r>
      <w:r>
        <w:rPr>
          <w:rFonts w:cs="Times New Roman"/>
          <w:sz w:val="20"/>
        </w:rPr>
        <w:t>for Computational Linguistics (ACL), 2018, pp. 889-898.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[21]  A. Holtzman, J. Buys, L. Du, M. Forbes and Y. Choi, "The curious case of neural text degeneration," in Proc. 8th Int. Conf. Learning Representations (ICLR), 2020.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[22]  J. Shen et al., "Natural </w:t>
      </w:r>
      <w:r>
        <w:rPr>
          <w:rFonts w:cs="Times New Roman"/>
          <w:sz w:val="20"/>
        </w:rPr>
        <w:t>TTS synthesis by conditioning WaveNet on mel spectrogram predictions," in Proc. IEEE Int. Conf. Acoustics, Speech and Signal Processing (ICASSP), Apr. 2018, pp. 4779-4783.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[23]  Y. Ren, C. Hu, X. Tan, T. Qin, S. Zhao, Z. Zhao and T.-Y. Liu, "FastSpeech 2: </w:t>
      </w:r>
      <w:r>
        <w:rPr>
          <w:rFonts w:cs="Times New Roman"/>
          <w:sz w:val="20"/>
        </w:rPr>
        <w:t>Fast and high-quality end-to-end text to speech," in Proc. 9th Int. Conf. Learning Representations (ICLR), 2021.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[24]  J. Kong, J. Kim and J. Bae, "HiFi-GAN: Generative adversarial networks for efficient and high fidelity speech synthesis," in Proc. Advanc</w:t>
      </w:r>
      <w:r>
        <w:rPr>
          <w:rFonts w:cs="Times New Roman"/>
          <w:sz w:val="20"/>
        </w:rPr>
        <w:t>es in Neural Information Processing Systems (NeurIPS), 2020, pp. 17022-17033.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[25]  V. Popov, I. Vovk, V. Gogoryan, T. Sadekova and M. Kudinov, "Grad-TTS: A diffusion probabilistic model for text-to-speech," in Proc. 38th Int. Conf. Machine Learning (ICML)</w:t>
      </w:r>
      <w:r>
        <w:rPr>
          <w:rFonts w:cs="Times New Roman"/>
          <w:sz w:val="20"/>
        </w:rPr>
        <w:t>, PMLR vol. 139, 2021, pp. 8599-8608.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[26]  E. Casanova et al., "XTTS: A massively multilingual zero-shot text-to-speech model," in Proc. Interspeech, 2024, arXiv:2406.04904.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[27]  S. Liao, Y. Wang, T. Li, Y. Cheng, R. Zhang, R. Zhou and Y. Xing, "Fish-Spe</w:t>
      </w:r>
      <w:r>
        <w:rPr>
          <w:rFonts w:cs="Times New Roman"/>
          <w:sz w:val="20"/>
        </w:rPr>
        <w:t>ech: Leveraging large language models for advanced multilingual text-to-speech synthesis," arXiv:2411.01156, 2024.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[28]  T. Xie, Y. Rong, P. Zhang, W. Wang and L. Liu, "Towards controllable speech synthesis in the era of large language models: A systematic</w:t>
      </w:r>
      <w:r>
        <w:rPr>
          <w:rFonts w:cs="Times New Roman"/>
          <w:sz w:val="20"/>
        </w:rPr>
        <w:t xml:space="preserve"> survey," in Proc. Conf. Empirical Methods in Natural Language Processing (EMNLP), 2025, arXiv:2412.06602.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[29]  W.-N. Hsu, B. Bolte, Y.-H. H. Tsai, K. Lakhotia, R. Salakhutdinov and A. Mohamed, "HuBERT: Self-supervised speech representation learning by ma</w:t>
      </w:r>
      <w:r>
        <w:rPr>
          <w:rFonts w:cs="Times New Roman"/>
          <w:sz w:val="20"/>
        </w:rPr>
        <w:t>sked prediction of hidden units," IEEE/ACM Trans. Audio, Speech, and Language Processing, vol. 29, pp. 3451-3460, 2021.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[30]  Y. Liu, J. Gu, N. Goyal, X. Li, S. Edunov, M. Ghazvininejad, M. Lewis and L. Zettlemoyer, "Multilingual denoising pre-training for</w:t>
      </w:r>
      <w:r>
        <w:rPr>
          <w:rFonts w:cs="Times New Roman"/>
          <w:sz w:val="20"/>
        </w:rPr>
        <w:t xml:space="preserve"> neural machine translation," Trans. Association for Computational Linguistics, vol. 8, pp. 726-742, 2020.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[31]  M. P. Kumar, B. Packer and D. Koller, "Self-paced learning for latent variable models," in Proc. Advances in Neural Information Processing Syst</w:t>
      </w:r>
      <w:r>
        <w:rPr>
          <w:rFonts w:cs="Times New Roman"/>
          <w:sz w:val="20"/>
        </w:rPr>
        <w:t>ems (NIPS), vol. 23, 2010, pp. 1189-1197.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[32]  N. Shazeer, A. Mirhoseini, K. Maziarz, A. Davis, Q. Le, G. Hinton and J. Dean, "Outrageously large neural networks: The sparsely-gated mixture-of-experts layer," in Proc. 5th Int. Conf. Learning Representatio</w:t>
      </w:r>
      <w:r>
        <w:rPr>
          <w:rFonts w:cs="Times New Roman"/>
          <w:sz w:val="20"/>
        </w:rPr>
        <w:t>ns (ICLR), 2017.</w:t>
      </w:r>
    </w:p>
    <w:p w:rsidR="00891C84" w:rsidRDefault="00E226EB">
      <w:pPr>
        <w:spacing w:after="100" w:line="276" w:lineRule="auto"/>
        <w:ind w:left="648" w:hanging="648"/>
      </w:pPr>
      <w:r>
        <w:rPr>
          <w:rFonts w:cs="Times New Roman"/>
          <w:sz w:val="20"/>
        </w:rPr>
        <w:t>[33]  W. Fedus, B. Zoph and N. Shazeer, "Switch Transformers: Scaling to trillion parameter models with simple and efficient sparsity," Journal of Machine Learning Research, vol. 23, no. 120, pp. 1-39, 2022.</w:t>
      </w:r>
    </w:p>
    <w:sectPr w:rsidR="00891C84" w:rsidSect="00034616">
      <w:headerReference w:type="default" r:id="rId10"/>
      <w:footerReference w:type="default" r:id="rId11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E226EB">
      <w:pPr>
        <w:spacing w:after="0" w:line="240" w:lineRule="auto"/>
      </w:pPr>
      <w:r>
        <w:separator/>
      </w:r>
    </w:p>
  </w:endnote>
  <w:endnote w:type="continuationSeparator" w:id="0">
    <w:p w:rsidR="00000000" w:rsidRDefault="00E22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1C84" w:rsidRDefault="00E226EB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E226EB">
      <w:pPr>
        <w:spacing w:after="0" w:line="240" w:lineRule="auto"/>
      </w:pPr>
      <w:r>
        <w:separator/>
      </w:r>
    </w:p>
  </w:footnote>
  <w:footnote w:type="continuationSeparator" w:id="0">
    <w:p w:rsidR="00000000" w:rsidRDefault="00E22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1C84" w:rsidRDefault="00E226EB">
    <w:pPr>
      <w:pStyle w:val="Header"/>
      <w:jc w:val="center"/>
    </w:pPr>
    <w:r>
      <w:rPr>
        <w:rFonts w:cs="Times New Roman"/>
        <w:i/>
        <w:color w:val="555555"/>
        <w:sz w:val="20"/>
      </w:rPr>
      <w:t>StoryVox  |  Conclusion, Future Scope and 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1C84"/>
    <w:rsid w:val="00AA1D8D"/>
    <w:rsid w:val="00B47730"/>
    <w:rsid w:val="00CB0664"/>
    <w:rsid w:val="00E226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64DCDF3-3B51-4F89-BE2E-74C698767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226EB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E226EB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226EB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EDBDBB-B23C-44EE-8E3D-C70BCA591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2099</Words>
  <Characters>11449</Characters>
  <Application>Microsoft Office Word</Application>
  <DocSecurity>0</DocSecurity>
  <Lines>256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2026-10-26T10:30:00Z</dcterms:modified>
  <cp:category/>
</cp:coreProperties>
</file>