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VisionForge AI: An Explainable Vision-Language Framework for Industrial Defect Detection, Root Cause Analysis, and Automated Inspection Reporting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Product quality is critical in manufacturing, and defects cause losses, recalls and safety risks.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visual inspection is slow, tiring and inconsistent.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learning can detect defects in images of PCBs, steel surfaces and other components.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AI models only classify defects without explaining their decisions.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Operators also need root causes and corrective actions, not just a defect label.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VisionForge AI, an explainable inspection system with root-cause analysis and automated reporting.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