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 Dynamic Phishing URL Detection System Integrating Advanced Machine Learning and Crowdsourced Threat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Phishing is one of the most common cyberattacks against individuals and organisations.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Attackers build deceptive websites that imitate banks, shopping sites and online services to steal credentials.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New phishing domains appear every day, and many stay active for only a few hours.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Blacklist-based protection works only after a URL has been reported and added to a list.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Machine learning can recognise phishing URLs from their characteristics even when they have never been seen before.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combines ML-based URL classification with crowdsourced threat intelligence for dynamic phishing detection.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